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1D04" w14:textId="66C8603D" w:rsidR="00C76258" w:rsidRPr="00FC0B77" w:rsidRDefault="00C76258" w:rsidP="00C76258">
      <w:pPr>
        <w:jc w:val="center"/>
        <w:rPr>
          <w:rFonts w:ascii="Geometr231 BT" w:hAnsi="Geometr231 BT"/>
          <w:b/>
          <w:color w:val="18613E"/>
          <w:sz w:val="48"/>
          <w:szCs w:val="48"/>
          <w:lang w:val="es-ES"/>
        </w:rPr>
      </w:pPr>
      <w:r>
        <w:rPr>
          <w:rFonts w:ascii="Geometr231 BT" w:hAnsi="Geometr231 BT"/>
          <w:noProof/>
          <w:sz w:val="48"/>
          <w:szCs w:val="48"/>
          <w:lang w:val="en-US"/>
        </w:rPr>
        <w:drawing>
          <wp:anchor distT="0" distB="0" distL="114300" distR="114300" simplePos="0" relativeHeight="251661312" behindDoc="0" locked="0" layoutInCell="1" allowOverlap="1" wp14:anchorId="6FDF0E1E" wp14:editId="3EED7D81">
            <wp:simplePos x="0" y="0"/>
            <wp:positionH relativeFrom="margin">
              <wp:posOffset>1816100</wp:posOffset>
            </wp:positionH>
            <wp:positionV relativeFrom="margin">
              <wp:posOffset>-216131</wp:posOffset>
            </wp:positionV>
            <wp:extent cx="1979680" cy="1979680"/>
            <wp:effectExtent l="0" t="0" r="0" b="0"/>
            <wp:wrapSquare wrapText="bothSides"/>
            <wp:docPr id="1998399638" name="Imagen 199839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a 5 c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680" cy="1979680"/>
                    </a:xfrm>
                    <a:prstGeom prst="rect">
                      <a:avLst/>
                    </a:prstGeom>
                  </pic:spPr>
                </pic:pic>
              </a:graphicData>
            </a:graphic>
          </wp:anchor>
        </w:drawing>
      </w:r>
      <w:r w:rsidRPr="00A86F48">
        <w:rPr>
          <w:rFonts w:ascii="Geometr231 BT" w:hAnsi="Geometr231 BT"/>
          <w:color w:val="18613E"/>
          <w:sz w:val="48"/>
          <w:szCs w:val="48"/>
          <w:lang w:val="es-ES"/>
        </w:rPr>
        <w:t xml:space="preserve">UNIVERSIDAD </w:t>
      </w:r>
      <w:r w:rsidRPr="00A86F48">
        <w:rPr>
          <w:rFonts w:ascii="Geometr231 BT" w:hAnsi="Geometr231 BT"/>
          <w:b/>
          <w:color w:val="18613E"/>
          <w:sz w:val="48"/>
          <w:szCs w:val="48"/>
          <w:lang w:val="es-ES"/>
        </w:rPr>
        <w:t>RICARDO PALMA</w:t>
      </w:r>
    </w:p>
    <w:p w14:paraId="69432B58" w14:textId="77777777" w:rsidR="00C76258" w:rsidRDefault="00C76258" w:rsidP="00C76258">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FACULTAD DE MEDICINA HUMANA</w:t>
      </w:r>
    </w:p>
    <w:p w14:paraId="50E2C9C7" w14:textId="77777777" w:rsidR="00C76258" w:rsidRDefault="00C76258" w:rsidP="005C68CB">
      <w:pPr>
        <w:spacing w:before="120" w:after="120" w:line="48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ESCUELA DE RESIDENTADO MÉDICO Y ESPECIALIZACIÓN</w:t>
      </w:r>
    </w:p>
    <w:p w14:paraId="34E2EA4B" w14:textId="4A329880" w:rsidR="00C76258" w:rsidRPr="0082108C" w:rsidRDefault="00196366" w:rsidP="005C68CB">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Valor del</w:t>
      </w:r>
      <w:r w:rsidR="00180590">
        <w:rPr>
          <w:rFonts w:ascii="Times New Roman" w:eastAsia="Times New Roman" w:hAnsi="Times New Roman" w:cs="Times New Roman"/>
          <w:sz w:val="28"/>
        </w:rPr>
        <w:t xml:space="preserve"> recuento eosinofí</w:t>
      </w:r>
      <w:r w:rsidR="00180590" w:rsidRPr="00180590">
        <w:rPr>
          <w:rFonts w:ascii="Times New Roman" w:eastAsia="Times New Roman" w:hAnsi="Times New Roman" w:cs="Times New Roman"/>
          <w:sz w:val="28"/>
        </w:rPr>
        <w:t xml:space="preserve">lico </w:t>
      </w:r>
      <w:r>
        <w:rPr>
          <w:rFonts w:ascii="Times New Roman" w:eastAsia="Times New Roman" w:hAnsi="Times New Roman" w:cs="Times New Roman"/>
          <w:sz w:val="28"/>
        </w:rPr>
        <w:t>como predictor de resultados adversos</w:t>
      </w:r>
      <w:r w:rsidR="00180590" w:rsidRPr="00180590">
        <w:rPr>
          <w:rFonts w:ascii="Times New Roman" w:eastAsia="Times New Roman" w:hAnsi="Times New Roman" w:cs="Times New Roman"/>
          <w:sz w:val="28"/>
        </w:rPr>
        <w:t xml:space="preserve"> </w:t>
      </w:r>
      <w:r>
        <w:rPr>
          <w:rFonts w:ascii="Times New Roman" w:eastAsia="Times New Roman" w:hAnsi="Times New Roman" w:cs="Times New Roman"/>
          <w:sz w:val="28"/>
        </w:rPr>
        <w:t>en</w:t>
      </w:r>
      <w:r w:rsidR="00180590" w:rsidRPr="00180590">
        <w:rPr>
          <w:rFonts w:ascii="Times New Roman" w:eastAsia="Times New Roman" w:hAnsi="Times New Roman" w:cs="Times New Roman"/>
          <w:sz w:val="28"/>
        </w:rPr>
        <w:t xml:space="preserve"> pacientes </w:t>
      </w:r>
      <w:r w:rsidR="00180590">
        <w:rPr>
          <w:rFonts w:ascii="Times New Roman" w:eastAsia="Times New Roman" w:hAnsi="Times New Roman" w:cs="Times New Roman"/>
          <w:sz w:val="28"/>
        </w:rPr>
        <w:t xml:space="preserve">adultos </w:t>
      </w:r>
      <w:r w:rsidR="00180590" w:rsidRPr="00180590">
        <w:rPr>
          <w:rFonts w:ascii="Times New Roman" w:eastAsia="Times New Roman" w:hAnsi="Times New Roman" w:cs="Times New Roman"/>
          <w:sz w:val="28"/>
        </w:rPr>
        <w:t xml:space="preserve">con asma persistente </w:t>
      </w:r>
      <w:r>
        <w:rPr>
          <w:rFonts w:ascii="Times New Roman" w:eastAsia="Times New Roman" w:hAnsi="Times New Roman" w:cs="Times New Roman"/>
          <w:sz w:val="28"/>
        </w:rPr>
        <w:t>d</w:t>
      </w:r>
      <w:r w:rsidR="00180590" w:rsidRPr="00180590">
        <w:rPr>
          <w:rFonts w:ascii="Times New Roman" w:eastAsia="Times New Roman" w:hAnsi="Times New Roman" w:cs="Times New Roman"/>
          <w:sz w:val="28"/>
        </w:rPr>
        <w:t xml:space="preserve">el Hospital Nacional </w:t>
      </w:r>
      <w:r>
        <w:rPr>
          <w:rFonts w:ascii="Times New Roman" w:eastAsia="Times New Roman" w:hAnsi="Times New Roman" w:cs="Times New Roman"/>
          <w:sz w:val="28"/>
        </w:rPr>
        <w:t>“</w:t>
      </w:r>
      <w:r w:rsidR="00180590" w:rsidRPr="00180590">
        <w:rPr>
          <w:rFonts w:ascii="Times New Roman" w:eastAsia="Times New Roman" w:hAnsi="Times New Roman" w:cs="Times New Roman"/>
          <w:sz w:val="28"/>
        </w:rPr>
        <w:t>Guillermo Almenara Irigoyen</w:t>
      </w:r>
      <w:r>
        <w:rPr>
          <w:rFonts w:ascii="Times New Roman" w:eastAsia="Times New Roman" w:hAnsi="Times New Roman" w:cs="Times New Roman"/>
          <w:sz w:val="28"/>
        </w:rPr>
        <w:t>”</w:t>
      </w:r>
      <w:r w:rsidR="00180590" w:rsidRPr="00180590">
        <w:rPr>
          <w:rFonts w:ascii="Times New Roman" w:eastAsia="Times New Roman" w:hAnsi="Times New Roman" w:cs="Times New Roman"/>
          <w:sz w:val="28"/>
        </w:rPr>
        <w:t xml:space="preserve">, </w:t>
      </w:r>
      <w:r w:rsidR="00B62F5E">
        <w:rPr>
          <w:rFonts w:ascii="Times New Roman" w:eastAsia="Times New Roman" w:hAnsi="Times New Roman" w:cs="Times New Roman"/>
          <w:sz w:val="28"/>
        </w:rPr>
        <w:t>20</w:t>
      </w:r>
      <w:r w:rsidR="00AB6288">
        <w:rPr>
          <w:rFonts w:ascii="Times New Roman" w:eastAsia="Times New Roman" w:hAnsi="Times New Roman" w:cs="Times New Roman"/>
          <w:sz w:val="28"/>
        </w:rPr>
        <w:t>19</w:t>
      </w:r>
      <w:r w:rsidR="00B62F5E">
        <w:rPr>
          <w:rFonts w:ascii="Times New Roman" w:eastAsia="Times New Roman" w:hAnsi="Times New Roman" w:cs="Times New Roman"/>
          <w:sz w:val="28"/>
        </w:rPr>
        <w:t>.</w:t>
      </w:r>
    </w:p>
    <w:p w14:paraId="291D930E" w14:textId="77777777" w:rsidR="00C76258" w:rsidRDefault="00C76258" w:rsidP="005C68CB">
      <w:pPr>
        <w:spacing w:before="120" w:after="12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PROYECTO DE INVESTIGACIÓN</w:t>
      </w:r>
    </w:p>
    <w:p w14:paraId="6E9F3F79" w14:textId="297D4423" w:rsidR="00C76258" w:rsidRDefault="00C76258" w:rsidP="005C68CB">
      <w:pPr>
        <w:spacing w:before="120" w:after="120" w:line="48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 xml:space="preserve">Para </w:t>
      </w:r>
      <w:r w:rsidR="00B52319">
        <w:rPr>
          <w:rFonts w:ascii="Times New Roman" w:hAnsi="Times New Roman" w:cs="Times New Roman"/>
          <w:sz w:val="28"/>
          <w:szCs w:val="28"/>
          <w:lang w:val="es-ES"/>
        </w:rPr>
        <w:t xml:space="preserve">optar el </w:t>
      </w:r>
      <w:r w:rsidR="005D51B5">
        <w:rPr>
          <w:rFonts w:ascii="Times New Roman" w:hAnsi="Times New Roman" w:cs="Times New Roman"/>
          <w:sz w:val="28"/>
          <w:szCs w:val="28"/>
          <w:lang w:val="es-ES"/>
        </w:rPr>
        <w:t xml:space="preserve">Título </w:t>
      </w:r>
      <w:r w:rsidR="00B52319">
        <w:rPr>
          <w:rFonts w:ascii="Times New Roman" w:hAnsi="Times New Roman" w:cs="Times New Roman"/>
          <w:sz w:val="28"/>
          <w:szCs w:val="28"/>
          <w:lang w:val="es-ES"/>
        </w:rPr>
        <w:t xml:space="preserve">de </w:t>
      </w:r>
      <w:r w:rsidR="005D51B5">
        <w:rPr>
          <w:rFonts w:ascii="Times New Roman" w:hAnsi="Times New Roman" w:cs="Times New Roman"/>
          <w:sz w:val="28"/>
          <w:szCs w:val="28"/>
          <w:lang w:val="es-ES"/>
        </w:rPr>
        <w:t xml:space="preserve">Especialista </w:t>
      </w:r>
      <w:r>
        <w:rPr>
          <w:rFonts w:ascii="Times New Roman" w:hAnsi="Times New Roman" w:cs="Times New Roman"/>
          <w:sz w:val="28"/>
          <w:szCs w:val="28"/>
          <w:lang w:val="es-ES"/>
        </w:rPr>
        <w:t xml:space="preserve">en </w:t>
      </w:r>
      <w:r w:rsidR="005D51B5">
        <w:rPr>
          <w:rFonts w:ascii="Times New Roman" w:hAnsi="Times New Roman" w:cs="Times New Roman"/>
          <w:sz w:val="28"/>
          <w:szCs w:val="28"/>
          <w:lang w:val="es-ES"/>
        </w:rPr>
        <w:t xml:space="preserve">Inmunología </w:t>
      </w:r>
      <w:r w:rsidR="00B52319">
        <w:rPr>
          <w:rFonts w:ascii="Times New Roman" w:hAnsi="Times New Roman" w:cs="Times New Roman"/>
          <w:sz w:val="28"/>
          <w:szCs w:val="28"/>
          <w:lang w:val="es-ES"/>
        </w:rPr>
        <w:t xml:space="preserve">y </w:t>
      </w:r>
      <w:r w:rsidR="005D51B5">
        <w:rPr>
          <w:rFonts w:ascii="Times New Roman" w:hAnsi="Times New Roman" w:cs="Times New Roman"/>
          <w:sz w:val="28"/>
          <w:szCs w:val="28"/>
          <w:lang w:val="es-ES"/>
        </w:rPr>
        <w:t>Alergia</w:t>
      </w:r>
    </w:p>
    <w:p w14:paraId="14D13A3D" w14:textId="77777777" w:rsidR="000456C7" w:rsidRPr="00BD1A99" w:rsidRDefault="000456C7" w:rsidP="00AB6288">
      <w:pPr>
        <w:spacing w:before="120" w:after="120" w:line="360" w:lineRule="auto"/>
        <w:jc w:val="center"/>
        <w:rPr>
          <w:rFonts w:ascii="Times New Roman" w:hAnsi="Times New Roman" w:cs="Times New Roman"/>
          <w:b/>
          <w:sz w:val="28"/>
          <w:szCs w:val="28"/>
          <w:lang w:val="es-ES"/>
        </w:rPr>
      </w:pPr>
      <w:r w:rsidRPr="00BD1A99">
        <w:rPr>
          <w:rFonts w:ascii="Times New Roman" w:hAnsi="Times New Roman" w:cs="Times New Roman"/>
          <w:b/>
          <w:sz w:val="28"/>
          <w:szCs w:val="28"/>
          <w:lang w:val="es-ES"/>
        </w:rPr>
        <w:t>AUTOR</w:t>
      </w:r>
      <w:r w:rsidRPr="00715AFA">
        <w:rPr>
          <w:rFonts w:ascii="Times New Roman" w:hAnsi="Times New Roman" w:cs="Times New Roman"/>
          <w:b/>
          <w:noProof/>
          <w:sz w:val="28"/>
          <w:szCs w:val="28"/>
          <w:lang w:val="es-ES"/>
        </w:rPr>
        <w:t xml:space="preserve"> </w:t>
      </w:r>
    </w:p>
    <w:p w14:paraId="39B3E43E" w14:textId="77777777" w:rsidR="000456C7" w:rsidRPr="0026294C" w:rsidRDefault="000456C7" w:rsidP="00AB6288">
      <w:pPr>
        <w:spacing w:before="120" w:after="120" w:line="360" w:lineRule="auto"/>
        <w:jc w:val="center"/>
        <w:rPr>
          <w:rFonts w:ascii="Times New Roman" w:hAnsi="Times New Roman" w:cs="Times New Roman"/>
          <w:szCs w:val="28"/>
          <w:lang w:val="es-ES"/>
        </w:rPr>
      </w:pPr>
      <w:bookmarkStart w:id="0" w:name="_Hlk109838321"/>
      <w:r>
        <w:rPr>
          <w:rFonts w:ascii="Times New Roman" w:hAnsi="Times New Roman" w:cs="Times New Roman"/>
          <w:sz w:val="28"/>
          <w:szCs w:val="28"/>
          <w:lang w:val="es-ES"/>
        </w:rPr>
        <w:t>Gálvez Chirinos, Mariana</w:t>
      </w:r>
      <w:bookmarkEnd w:id="0"/>
      <w:r>
        <w:rPr>
          <w:rFonts w:ascii="Times New Roman" w:hAnsi="Times New Roman" w:cs="Times New Roman"/>
          <w:sz w:val="28"/>
          <w:szCs w:val="28"/>
          <w:lang w:val="es-ES"/>
        </w:rPr>
        <w:t xml:space="preserve"> Elisa</w:t>
      </w:r>
    </w:p>
    <w:p w14:paraId="4547ED33" w14:textId="77777777" w:rsidR="000456C7" w:rsidRPr="00BD1A99" w:rsidRDefault="000456C7" w:rsidP="00AB6288">
      <w:pPr>
        <w:spacing w:before="120" w:after="120" w:line="360" w:lineRule="auto"/>
        <w:jc w:val="center"/>
        <w:rPr>
          <w:rFonts w:ascii="Times New Roman" w:hAnsi="Times New Roman" w:cs="Times New Roman"/>
          <w:sz w:val="28"/>
          <w:szCs w:val="28"/>
          <w:lang w:val="es-ES"/>
        </w:rPr>
      </w:pPr>
      <w:r w:rsidRPr="00BD1A99">
        <w:rPr>
          <w:rFonts w:ascii="Times New Roman" w:hAnsi="Times New Roman" w:cs="Times New Roman"/>
          <w:sz w:val="28"/>
          <w:szCs w:val="28"/>
          <w:lang w:val="es-ES"/>
        </w:rPr>
        <w:t xml:space="preserve"> </w:t>
      </w:r>
      <w:r w:rsidRPr="00D22510">
        <w:rPr>
          <w:rFonts w:ascii="Times New Roman" w:hAnsi="Times New Roman" w:cs="Times New Roman"/>
          <w:sz w:val="28"/>
          <w:szCs w:val="28"/>
          <w:lang w:val="es-ES"/>
        </w:rPr>
        <w:t>ORCID:</w:t>
      </w:r>
      <w:r w:rsidRPr="00D22510">
        <w:rPr>
          <w:rFonts w:ascii="Times New Roman" w:eastAsia="Times New Roman" w:hAnsi="Times New Roman" w:cs="Times New Roman"/>
          <w:sz w:val="28"/>
          <w:szCs w:val="28"/>
        </w:rPr>
        <w:t xml:space="preserve"> 0009-0008-8134-365X</w:t>
      </w:r>
    </w:p>
    <w:p w14:paraId="50A8C32F" w14:textId="303CF785" w:rsidR="00AB6288" w:rsidRDefault="00AB6288" w:rsidP="00AB6288">
      <w:pPr>
        <w:spacing w:before="120" w:after="12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ASESOR </w:t>
      </w:r>
    </w:p>
    <w:p w14:paraId="4D1A952F" w14:textId="46BE4BFD" w:rsidR="000456C7" w:rsidRDefault="00AB6288" w:rsidP="00AB6288">
      <w:pPr>
        <w:spacing w:before="120" w:after="120" w:line="360" w:lineRule="auto"/>
        <w:jc w:val="center"/>
        <w:rPr>
          <w:rFonts w:ascii="Times New Roman" w:hAnsi="Times New Roman" w:cs="Times New Roman"/>
          <w:sz w:val="28"/>
          <w:szCs w:val="28"/>
          <w:lang w:val="es-ES"/>
        </w:rPr>
      </w:pPr>
      <w:r w:rsidRPr="00AB6288">
        <w:rPr>
          <w:rFonts w:ascii="Times New Roman" w:hAnsi="Times New Roman" w:cs="Times New Roman"/>
          <w:sz w:val="28"/>
          <w:szCs w:val="28"/>
          <w:lang w:val="es-ES"/>
        </w:rPr>
        <w:t>Pérez Vásquez</w:t>
      </w:r>
      <w:r w:rsidR="00716ABB">
        <w:rPr>
          <w:rFonts w:ascii="Times New Roman" w:hAnsi="Times New Roman" w:cs="Times New Roman"/>
          <w:sz w:val="28"/>
          <w:szCs w:val="28"/>
          <w:lang w:val="es-ES"/>
        </w:rPr>
        <w:t>,</w:t>
      </w:r>
      <w:r w:rsidRPr="00AB6288">
        <w:rPr>
          <w:rFonts w:ascii="Times New Roman" w:hAnsi="Times New Roman" w:cs="Times New Roman"/>
          <w:sz w:val="28"/>
          <w:szCs w:val="28"/>
          <w:lang w:val="es-ES"/>
        </w:rPr>
        <w:t xml:space="preserve"> Renzo Eduardo </w:t>
      </w:r>
    </w:p>
    <w:p w14:paraId="77F83812" w14:textId="57AEF0A1" w:rsidR="00AB6288" w:rsidRDefault="00AB6288" w:rsidP="00AB6288">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 xml:space="preserve">ORCID: </w:t>
      </w:r>
      <w:r w:rsidRPr="00AB6288">
        <w:rPr>
          <w:rFonts w:ascii="Times New Roman" w:hAnsi="Times New Roman" w:cs="Times New Roman"/>
          <w:sz w:val="28"/>
          <w:szCs w:val="28"/>
          <w:lang w:val="es-ES"/>
        </w:rPr>
        <w:t>0009-0001-0082-2376</w:t>
      </w:r>
    </w:p>
    <w:p w14:paraId="3B8623A5" w14:textId="77777777" w:rsidR="000456C7" w:rsidRDefault="000456C7" w:rsidP="00AB6288">
      <w:pPr>
        <w:spacing w:before="120" w:after="12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Lima, Perú</w:t>
      </w:r>
    </w:p>
    <w:p w14:paraId="24123E0B" w14:textId="77777777" w:rsidR="000456C7" w:rsidRPr="00A86F48" w:rsidRDefault="000456C7" w:rsidP="00AB6288">
      <w:pPr>
        <w:spacing w:before="120" w:after="120" w:line="360" w:lineRule="auto"/>
        <w:jc w:val="center"/>
        <w:rPr>
          <w:rFonts w:ascii="Geometr231 BT" w:hAnsi="Geometr231 BT"/>
          <w:color w:val="18613E"/>
          <w:sz w:val="48"/>
          <w:szCs w:val="48"/>
          <w:lang w:val="es-ES"/>
        </w:rPr>
      </w:pPr>
      <w:r>
        <w:rPr>
          <w:rFonts w:ascii="Times New Roman" w:hAnsi="Times New Roman" w:cs="Times New Roman"/>
          <w:b/>
          <w:sz w:val="28"/>
          <w:szCs w:val="28"/>
          <w:lang w:val="es-ES"/>
        </w:rPr>
        <w:t>2023</w:t>
      </w:r>
      <w:r w:rsidRPr="00715AFA">
        <w:rPr>
          <w:rFonts w:ascii="Times New Roman" w:hAnsi="Times New Roman" w:cs="Times New Roman"/>
          <w:b/>
          <w:noProof/>
          <w:sz w:val="28"/>
          <w:szCs w:val="28"/>
          <w:lang w:val="es-ES"/>
        </w:rPr>
        <w:t xml:space="preserve"> </w:t>
      </w:r>
    </w:p>
    <w:p w14:paraId="6AE30250" w14:textId="77777777" w:rsidR="000456C7" w:rsidRPr="00FB633B" w:rsidRDefault="000456C7" w:rsidP="00AB6288">
      <w:pPr>
        <w:pStyle w:val="Estilo1"/>
        <w:spacing w:before="120" w:after="120" w:line="360" w:lineRule="auto"/>
        <w:jc w:val="both"/>
        <w:rPr>
          <w:rFonts w:ascii="Times New Roman" w:hAnsi="Times New Roman" w:cs="Times New Roman"/>
          <w:sz w:val="28"/>
          <w:szCs w:val="28"/>
          <w:lang w:val="es-ES"/>
        </w:rPr>
      </w:pPr>
      <w:r w:rsidRPr="00D22510">
        <w:rPr>
          <w:rFonts w:ascii="Times New Roman" w:hAnsi="Times New Roman" w:cs="Times New Roman"/>
          <w:sz w:val="28"/>
          <w:szCs w:val="28"/>
          <w:lang w:val="es-ES"/>
        </w:rPr>
        <w:lastRenderedPageBreak/>
        <w:t>Metadatos Complementarios</w:t>
      </w:r>
      <w:r>
        <w:rPr>
          <w:rFonts w:ascii="Times New Roman" w:hAnsi="Times New Roman" w:cs="Times New Roman"/>
          <w:sz w:val="28"/>
          <w:szCs w:val="28"/>
          <w:lang w:val="es-ES"/>
        </w:rPr>
        <w:t xml:space="preserve"> </w:t>
      </w:r>
    </w:p>
    <w:p w14:paraId="21DC9A7F" w14:textId="77777777" w:rsidR="000456C7" w:rsidRPr="00FB633B" w:rsidRDefault="000456C7" w:rsidP="00471783">
      <w:pPr>
        <w:pStyle w:val="Estilo1"/>
        <w:spacing w:before="120" w:after="120" w:line="276"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Datos de autor</w:t>
      </w:r>
      <w:r>
        <w:rPr>
          <w:rFonts w:ascii="Times New Roman" w:hAnsi="Times New Roman" w:cs="Times New Roman"/>
          <w:sz w:val="28"/>
          <w:szCs w:val="28"/>
          <w:lang w:val="es-ES"/>
        </w:rPr>
        <w:t xml:space="preserve"> </w:t>
      </w:r>
    </w:p>
    <w:p w14:paraId="271FAF1D" w14:textId="7237763A" w:rsidR="000456C7" w:rsidRPr="00471783" w:rsidRDefault="000456C7" w:rsidP="00471783">
      <w:pPr>
        <w:spacing w:before="120" w:after="120" w:line="276" w:lineRule="auto"/>
        <w:rPr>
          <w:rFonts w:ascii="Times New Roman" w:hAnsi="Times New Roman" w:cs="Times New Roman"/>
          <w:szCs w:val="28"/>
          <w:lang w:val="es-ES"/>
        </w:rPr>
      </w:pPr>
      <w:r w:rsidRPr="00471783">
        <w:rPr>
          <w:rFonts w:ascii="Times New Roman" w:hAnsi="Times New Roman" w:cs="Times New Roman"/>
          <w:sz w:val="28"/>
          <w:szCs w:val="28"/>
          <w:lang w:val="es-ES"/>
        </w:rPr>
        <w:t>Gálvez Chirinos, Mariana Elisa</w:t>
      </w:r>
    </w:p>
    <w:p w14:paraId="058DAF20" w14:textId="41F57835" w:rsidR="000456C7" w:rsidRPr="00471783" w:rsidRDefault="000456C7" w:rsidP="00471783">
      <w:pPr>
        <w:pStyle w:val="Estilo1"/>
        <w:spacing w:before="120" w:after="120" w:line="276" w:lineRule="auto"/>
        <w:jc w:val="both"/>
        <w:rPr>
          <w:rFonts w:ascii="Times New Roman" w:hAnsi="Times New Roman" w:cs="Times New Roman"/>
          <w:b w:val="0"/>
          <w:sz w:val="28"/>
          <w:szCs w:val="28"/>
          <w:lang w:val="es-ES"/>
        </w:rPr>
      </w:pPr>
      <w:r w:rsidRPr="00471783">
        <w:rPr>
          <w:rFonts w:ascii="Times New Roman" w:hAnsi="Times New Roman" w:cs="Times New Roman"/>
          <w:b w:val="0"/>
          <w:sz w:val="28"/>
          <w:szCs w:val="28"/>
          <w:lang w:val="es-ES"/>
        </w:rPr>
        <w:t>Tipo de documento de identidad</w:t>
      </w:r>
      <w:r w:rsidR="00471783" w:rsidRPr="00471783">
        <w:rPr>
          <w:rFonts w:ascii="Times New Roman" w:hAnsi="Times New Roman" w:cs="Times New Roman"/>
          <w:b w:val="0"/>
          <w:sz w:val="28"/>
          <w:szCs w:val="28"/>
          <w:lang w:val="es-ES"/>
        </w:rPr>
        <w:t xml:space="preserve"> del AUTOR</w:t>
      </w:r>
      <w:r w:rsidRPr="00471783">
        <w:rPr>
          <w:rFonts w:ascii="Times New Roman" w:hAnsi="Times New Roman" w:cs="Times New Roman"/>
          <w:b w:val="0"/>
          <w:sz w:val="28"/>
          <w:szCs w:val="28"/>
          <w:lang w:val="es-ES"/>
        </w:rPr>
        <w:t xml:space="preserve">: DNI </w:t>
      </w:r>
    </w:p>
    <w:p w14:paraId="27840BF5" w14:textId="75C84A04" w:rsidR="000456C7" w:rsidRPr="00471783" w:rsidRDefault="000456C7" w:rsidP="00471783">
      <w:pPr>
        <w:pStyle w:val="Estilo1"/>
        <w:spacing w:before="120" w:after="120" w:line="276" w:lineRule="auto"/>
        <w:jc w:val="both"/>
        <w:rPr>
          <w:rFonts w:ascii="Times New Roman" w:hAnsi="Times New Roman" w:cs="Times New Roman"/>
          <w:b w:val="0"/>
          <w:sz w:val="28"/>
          <w:szCs w:val="28"/>
          <w:lang w:val="es-ES"/>
        </w:rPr>
      </w:pPr>
      <w:r w:rsidRPr="00471783">
        <w:rPr>
          <w:rFonts w:ascii="Times New Roman" w:hAnsi="Times New Roman" w:cs="Times New Roman"/>
          <w:b w:val="0"/>
          <w:sz w:val="28"/>
          <w:szCs w:val="28"/>
          <w:lang w:val="es-ES"/>
        </w:rPr>
        <w:t>Número de documento de identidad</w:t>
      </w:r>
      <w:r w:rsidR="00471783" w:rsidRPr="00471783">
        <w:rPr>
          <w:rFonts w:ascii="Times New Roman" w:hAnsi="Times New Roman" w:cs="Times New Roman"/>
          <w:b w:val="0"/>
          <w:sz w:val="28"/>
          <w:szCs w:val="28"/>
          <w:lang w:val="es-ES"/>
        </w:rPr>
        <w:t xml:space="preserve"> del AUTOR</w:t>
      </w:r>
      <w:r w:rsidRPr="00471783">
        <w:rPr>
          <w:rFonts w:ascii="Times New Roman" w:hAnsi="Times New Roman" w:cs="Times New Roman"/>
          <w:b w:val="0"/>
          <w:sz w:val="28"/>
          <w:szCs w:val="28"/>
          <w:lang w:val="es-ES"/>
        </w:rPr>
        <w:t>: 46437720</w:t>
      </w:r>
    </w:p>
    <w:p w14:paraId="0013C357" w14:textId="77777777" w:rsidR="00E16F92" w:rsidRPr="00471783" w:rsidRDefault="00E16F92" w:rsidP="00471783">
      <w:pPr>
        <w:pStyle w:val="Estilo1"/>
        <w:spacing w:before="120" w:after="120" w:line="276" w:lineRule="auto"/>
        <w:jc w:val="both"/>
        <w:rPr>
          <w:rFonts w:ascii="Times New Roman" w:hAnsi="Times New Roman" w:cs="Times New Roman"/>
          <w:b w:val="0"/>
          <w:sz w:val="10"/>
          <w:szCs w:val="28"/>
          <w:lang w:val="es-ES"/>
        </w:rPr>
      </w:pPr>
    </w:p>
    <w:p w14:paraId="34A12175" w14:textId="77777777" w:rsidR="00AB6288" w:rsidRPr="00AB6288" w:rsidRDefault="00AB6288" w:rsidP="00471783">
      <w:pPr>
        <w:pStyle w:val="Estilo1"/>
        <w:spacing w:before="120" w:after="120" w:line="276" w:lineRule="auto"/>
        <w:jc w:val="both"/>
        <w:rPr>
          <w:rFonts w:ascii="Times New Roman" w:hAnsi="Times New Roman" w:cs="Times New Roman"/>
          <w:sz w:val="28"/>
          <w:szCs w:val="28"/>
          <w:lang w:val="es-ES"/>
        </w:rPr>
      </w:pPr>
      <w:r w:rsidRPr="00AB6288">
        <w:rPr>
          <w:rFonts w:ascii="Times New Roman" w:hAnsi="Times New Roman" w:cs="Times New Roman"/>
          <w:sz w:val="28"/>
          <w:szCs w:val="28"/>
          <w:lang w:val="es-ES"/>
        </w:rPr>
        <w:t>Datos de asesor</w:t>
      </w:r>
    </w:p>
    <w:p w14:paraId="248D4711" w14:textId="0D75F6EA" w:rsidR="00AB6288" w:rsidRPr="00471783" w:rsidRDefault="00E16F92" w:rsidP="00471783">
      <w:pPr>
        <w:pStyle w:val="Estilo1"/>
        <w:spacing w:before="120" w:after="120" w:line="276" w:lineRule="auto"/>
        <w:jc w:val="both"/>
        <w:rPr>
          <w:rFonts w:ascii="Times New Roman" w:hAnsi="Times New Roman" w:cs="Times New Roman"/>
          <w:b w:val="0"/>
          <w:sz w:val="28"/>
          <w:szCs w:val="28"/>
          <w:lang w:val="es-ES"/>
        </w:rPr>
      </w:pPr>
      <w:r w:rsidRPr="00471783">
        <w:rPr>
          <w:rFonts w:ascii="Times New Roman" w:hAnsi="Times New Roman" w:cs="Times New Roman"/>
          <w:b w:val="0"/>
          <w:sz w:val="28"/>
          <w:szCs w:val="28"/>
          <w:lang w:val="es-ES"/>
        </w:rPr>
        <w:t>Pérez</w:t>
      </w:r>
      <w:r w:rsidR="00AB6288" w:rsidRPr="00471783">
        <w:rPr>
          <w:rFonts w:ascii="Times New Roman" w:hAnsi="Times New Roman" w:cs="Times New Roman"/>
          <w:b w:val="0"/>
          <w:sz w:val="28"/>
          <w:szCs w:val="28"/>
          <w:lang w:val="es-ES"/>
        </w:rPr>
        <w:t xml:space="preserve"> </w:t>
      </w:r>
      <w:r w:rsidRPr="00471783">
        <w:rPr>
          <w:rFonts w:ascii="Times New Roman" w:hAnsi="Times New Roman" w:cs="Times New Roman"/>
          <w:b w:val="0"/>
          <w:sz w:val="28"/>
          <w:szCs w:val="28"/>
          <w:lang w:val="es-ES"/>
        </w:rPr>
        <w:t>Vásquez</w:t>
      </w:r>
      <w:r w:rsidR="00716ABB">
        <w:rPr>
          <w:rFonts w:ascii="Times New Roman" w:hAnsi="Times New Roman" w:cs="Times New Roman"/>
          <w:b w:val="0"/>
          <w:sz w:val="28"/>
          <w:szCs w:val="28"/>
          <w:lang w:val="es-ES"/>
        </w:rPr>
        <w:t>,</w:t>
      </w:r>
      <w:r w:rsidR="00AB6288" w:rsidRPr="00471783">
        <w:rPr>
          <w:rFonts w:ascii="Times New Roman" w:hAnsi="Times New Roman" w:cs="Times New Roman"/>
          <w:b w:val="0"/>
          <w:sz w:val="28"/>
          <w:szCs w:val="28"/>
          <w:lang w:val="es-ES"/>
        </w:rPr>
        <w:t xml:space="preserve"> Renzo Eduardo</w:t>
      </w:r>
    </w:p>
    <w:p w14:paraId="5AEC2E8A" w14:textId="50123DC4" w:rsidR="00AB6288" w:rsidRPr="00471783" w:rsidRDefault="00AB6288" w:rsidP="00471783">
      <w:pPr>
        <w:pStyle w:val="Estilo1"/>
        <w:spacing w:before="120" w:after="120" w:line="276" w:lineRule="auto"/>
        <w:jc w:val="both"/>
        <w:rPr>
          <w:rFonts w:ascii="Times New Roman" w:hAnsi="Times New Roman" w:cs="Times New Roman"/>
          <w:b w:val="0"/>
          <w:sz w:val="28"/>
          <w:szCs w:val="28"/>
          <w:lang w:val="es-ES"/>
        </w:rPr>
      </w:pPr>
      <w:r w:rsidRPr="00471783">
        <w:rPr>
          <w:rFonts w:ascii="Times New Roman" w:hAnsi="Times New Roman" w:cs="Times New Roman"/>
          <w:b w:val="0"/>
          <w:sz w:val="28"/>
          <w:szCs w:val="28"/>
          <w:lang w:val="es-ES"/>
        </w:rPr>
        <w:t>Tipo de documento de identidad</w:t>
      </w:r>
      <w:r w:rsidR="00471783" w:rsidRPr="00471783">
        <w:rPr>
          <w:rFonts w:ascii="Times New Roman" w:hAnsi="Times New Roman" w:cs="Times New Roman"/>
          <w:b w:val="0"/>
          <w:sz w:val="28"/>
          <w:szCs w:val="28"/>
          <w:lang w:val="es-ES"/>
        </w:rPr>
        <w:t xml:space="preserve"> del ASESOR</w:t>
      </w:r>
      <w:r w:rsidRPr="00471783">
        <w:rPr>
          <w:rFonts w:ascii="Times New Roman" w:hAnsi="Times New Roman" w:cs="Times New Roman"/>
          <w:b w:val="0"/>
          <w:sz w:val="28"/>
          <w:szCs w:val="28"/>
          <w:lang w:val="es-ES"/>
        </w:rPr>
        <w:t>: DNI</w:t>
      </w:r>
    </w:p>
    <w:p w14:paraId="6603ADEC" w14:textId="11BD6B33" w:rsidR="00AB6288" w:rsidRPr="00471783" w:rsidRDefault="00AB6288" w:rsidP="00471783">
      <w:pPr>
        <w:pStyle w:val="Estilo1"/>
        <w:spacing w:before="120" w:after="120" w:line="276" w:lineRule="auto"/>
        <w:jc w:val="both"/>
        <w:rPr>
          <w:rFonts w:ascii="Times New Roman" w:hAnsi="Times New Roman" w:cs="Times New Roman"/>
          <w:b w:val="0"/>
          <w:sz w:val="28"/>
          <w:szCs w:val="28"/>
          <w:lang w:val="es-ES"/>
        </w:rPr>
      </w:pPr>
      <w:r w:rsidRPr="00471783">
        <w:rPr>
          <w:rFonts w:ascii="Times New Roman" w:hAnsi="Times New Roman" w:cs="Times New Roman"/>
          <w:b w:val="0"/>
          <w:sz w:val="28"/>
          <w:szCs w:val="28"/>
          <w:lang w:val="es-ES"/>
        </w:rPr>
        <w:t>Número de documento de identidad</w:t>
      </w:r>
      <w:r w:rsidR="00471783" w:rsidRPr="00471783">
        <w:rPr>
          <w:rFonts w:ascii="Times New Roman" w:hAnsi="Times New Roman" w:cs="Times New Roman"/>
          <w:b w:val="0"/>
          <w:sz w:val="28"/>
          <w:szCs w:val="28"/>
          <w:lang w:val="es-ES"/>
        </w:rPr>
        <w:t xml:space="preserve"> del ASESOR</w:t>
      </w:r>
      <w:r w:rsidRPr="00471783">
        <w:rPr>
          <w:rFonts w:ascii="Times New Roman" w:hAnsi="Times New Roman" w:cs="Times New Roman"/>
          <w:b w:val="0"/>
          <w:sz w:val="28"/>
          <w:szCs w:val="28"/>
          <w:lang w:val="es-ES"/>
        </w:rPr>
        <w:t xml:space="preserve">: </w:t>
      </w:r>
      <w:r w:rsidR="00E16F92" w:rsidRPr="00471783">
        <w:rPr>
          <w:rFonts w:ascii="Times New Roman" w:hAnsi="Times New Roman" w:cs="Times New Roman"/>
          <w:b w:val="0"/>
          <w:sz w:val="28"/>
          <w:szCs w:val="28"/>
          <w:lang w:val="es-ES"/>
        </w:rPr>
        <w:t>47469549</w:t>
      </w:r>
    </w:p>
    <w:p w14:paraId="004F2828" w14:textId="77777777" w:rsidR="00E16F92" w:rsidRPr="00FB633B" w:rsidRDefault="00E16F92" w:rsidP="00E16F92">
      <w:pPr>
        <w:pStyle w:val="Estilo1"/>
        <w:spacing w:before="120" w:after="120" w:line="276" w:lineRule="auto"/>
        <w:jc w:val="both"/>
        <w:rPr>
          <w:rFonts w:ascii="Times New Roman" w:hAnsi="Times New Roman" w:cs="Times New Roman"/>
          <w:b w:val="0"/>
          <w:sz w:val="28"/>
          <w:szCs w:val="28"/>
          <w:lang w:val="es-ES"/>
        </w:rPr>
      </w:pPr>
    </w:p>
    <w:p w14:paraId="0FCB8BBA" w14:textId="77777777" w:rsidR="000456C7" w:rsidRPr="00442F22" w:rsidRDefault="000456C7" w:rsidP="00471783">
      <w:pPr>
        <w:pStyle w:val="Estilo1"/>
        <w:spacing w:line="276" w:lineRule="auto"/>
        <w:jc w:val="both"/>
        <w:rPr>
          <w:rFonts w:ascii="Times New Roman" w:hAnsi="Times New Roman"/>
          <w:sz w:val="28"/>
          <w:lang w:val="es-ES"/>
        </w:rPr>
      </w:pPr>
      <w:r w:rsidRPr="00442F22">
        <w:rPr>
          <w:rFonts w:ascii="Times New Roman" w:hAnsi="Times New Roman"/>
          <w:sz w:val="28"/>
          <w:lang w:val="es-ES"/>
        </w:rPr>
        <w:t>Datos del Comité de la Especialidad</w:t>
      </w:r>
    </w:p>
    <w:p w14:paraId="0EBC0A42" w14:textId="77777777" w:rsidR="000456C7" w:rsidRPr="00471783" w:rsidRDefault="000456C7" w:rsidP="00471783">
      <w:pPr>
        <w:pStyle w:val="Estilo1"/>
        <w:spacing w:line="276" w:lineRule="auto"/>
        <w:jc w:val="both"/>
        <w:rPr>
          <w:rFonts w:ascii="Times New Roman" w:hAnsi="Times New Roman" w:cs="Times New Roman"/>
          <w:b w:val="0"/>
          <w:sz w:val="28"/>
          <w:szCs w:val="28"/>
          <w:lang w:val="es-ES"/>
        </w:rPr>
      </w:pPr>
      <w:r w:rsidRPr="00471783">
        <w:rPr>
          <w:rFonts w:ascii="Times New Roman" w:hAnsi="Times New Roman" w:cs="Times New Roman"/>
          <w:b w:val="0"/>
          <w:sz w:val="28"/>
          <w:szCs w:val="28"/>
          <w:lang w:val="es-ES"/>
        </w:rPr>
        <w:t xml:space="preserve">PRESIDENTE: Mateo Florián, Liliana Milagros </w:t>
      </w:r>
    </w:p>
    <w:p w14:paraId="5EE2357B" w14:textId="77777777" w:rsidR="000456C7" w:rsidRPr="00471783" w:rsidRDefault="000456C7" w:rsidP="00471783">
      <w:pPr>
        <w:spacing w:before="120" w:after="120" w:line="276" w:lineRule="auto"/>
        <w:rPr>
          <w:rFonts w:ascii="Times New Roman" w:hAnsi="Times New Roman" w:cs="Times New Roman"/>
          <w:sz w:val="28"/>
          <w:szCs w:val="28"/>
          <w:lang w:val="es-ES"/>
        </w:rPr>
      </w:pPr>
      <w:r w:rsidRPr="00471783">
        <w:rPr>
          <w:rFonts w:ascii="Times New Roman" w:hAnsi="Times New Roman" w:cs="Times New Roman"/>
          <w:sz w:val="28"/>
          <w:szCs w:val="28"/>
          <w:lang w:val="es-ES"/>
        </w:rPr>
        <w:t>DNI: 06663978</w:t>
      </w:r>
    </w:p>
    <w:p w14:paraId="272A8FAB" w14:textId="77777777" w:rsidR="000456C7" w:rsidRPr="00471783" w:rsidRDefault="000456C7" w:rsidP="00471783">
      <w:pPr>
        <w:spacing w:before="120" w:after="120" w:line="276" w:lineRule="auto"/>
        <w:rPr>
          <w:rFonts w:ascii="Times New Roman" w:hAnsi="Times New Roman" w:cs="Times New Roman"/>
          <w:sz w:val="28"/>
          <w:szCs w:val="28"/>
          <w:lang w:val="es-ES"/>
        </w:rPr>
      </w:pPr>
      <w:proofErr w:type="spellStart"/>
      <w:r w:rsidRPr="00471783">
        <w:rPr>
          <w:rFonts w:ascii="Times New Roman" w:hAnsi="Times New Roman" w:cs="Times New Roman"/>
          <w:sz w:val="28"/>
          <w:szCs w:val="28"/>
          <w:lang w:val="es-ES"/>
        </w:rPr>
        <w:t>Orcid</w:t>
      </w:r>
      <w:proofErr w:type="spellEnd"/>
      <w:r w:rsidRPr="00471783">
        <w:rPr>
          <w:rFonts w:ascii="Times New Roman" w:hAnsi="Times New Roman" w:cs="Times New Roman"/>
          <w:sz w:val="28"/>
          <w:szCs w:val="28"/>
          <w:lang w:val="es-ES"/>
        </w:rPr>
        <w:t>: 0000-0002-7074-1264</w:t>
      </w:r>
    </w:p>
    <w:p w14:paraId="26D660C0" w14:textId="77777777" w:rsidR="000456C7" w:rsidRPr="00471783" w:rsidRDefault="000456C7" w:rsidP="00471783">
      <w:pPr>
        <w:spacing w:before="120" w:after="120" w:line="276" w:lineRule="auto"/>
        <w:rPr>
          <w:rFonts w:ascii="Times New Roman" w:hAnsi="Times New Roman" w:cs="Times New Roman"/>
          <w:sz w:val="14"/>
          <w:szCs w:val="28"/>
          <w:lang w:val="es-ES"/>
        </w:rPr>
      </w:pPr>
    </w:p>
    <w:p w14:paraId="094A601F" w14:textId="0707D34E" w:rsidR="000456C7" w:rsidRPr="00471783" w:rsidRDefault="000456C7" w:rsidP="00471783">
      <w:pPr>
        <w:spacing w:before="120" w:after="120" w:line="276" w:lineRule="auto"/>
        <w:rPr>
          <w:rFonts w:ascii="Times New Roman" w:hAnsi="Times New Roman" w:cs="Times New Roman"/>
          <w:sz w:val="28"/>
          <w:szCs w:val="28"/>
          <w:lang w:val="es-ES"/>
        </w:rPr>
      </w:pPr>
      <w:r w:rsidRPr="00471783">
        <w:rPr>
          <w:rFonts w:ascii="Times New Roman" w:hAnsi="Times New Roman" w:cs="Times New Roman"/>
          <w:sz w:val="28"/>
          <w:szCs w:val="28"/>
          <w:lang w:val="es-ES"/>
        </w:rPr>
        <w:t xml:space="preserve">SECRETARIO: </w:t>
      </w:r>
      <w:proofErr w:type="spellStart"/>
      <w:r w:rsidRPr="00471783">
        <w:rPr>
          <w:rFonts w:ascii="Times New Roman" w:hAnsi="Times New Roman" w:cs="Times New Roman"/>
          <w:sz w:val="28"/>
          <w:szCs w:val="28"/>
          <w:lang w:val="es-ES"/>
        </w:rPr>
        <w:t>Koo</w:t>
      </w:r>
      <w:proofErr w:type="spellEnd"/>
      <w:r w:rsidRPr="00471783">
        <w:rPr>
          <w:rFonts w:ascii="Times New Roman" w:hAnsi="Times New Roman" w:cs="Times New Roman"/>
          <w:sz w:val="28"/>
          <w:szCs w:val="28"/>
          <w:lang w:val="es-ES"/>
        </w:rPr>
        <w:t xml:space="preserve"> </w:t>
      </w:r>
      <w:proofErr w:type="spellStart"/>
      <w:r w:rsidRPr="00471783">
        <w:rPr>
          <w:rFonts w:ascii="Times New Roman" w:hAnsi="Times New Roman" w:cs="Times New Roman"/>
          <w:sz w:val="28"/>
          <w:szCs w:val="28"/>
          <w:lang w:val="es-ES"/>
        </w:rPr>
        <w:t>Chiok</w:t>
      </w:r>
      <w:proofErr w:type="spellEnd"/>
      <w:r w:rsidRPr="00471783">
        <w:rPr>
          <w:rFonts w:ascii="Times New Roman" w:hAnsi="Times New Roman" w:cs="Times New Roman"/>
          <w:sz w:val="28"/>
          <w:szCs w:val="28"/>
          <w:lang w:val="es-ES"/>
        </w:rPr>
        <w:t xml:space="preserve">, </w:t>
      </w:r>
      <w:r w:rsidR="00ED315A">
        <w:rPr>
          <w:rFonts w:ascii="Times New Roman" w:hAnsi="Times New Roman" w:cs="Times New Roman"/>
          <w:sz w:val="28"/>
          <w:szCs w:val="28"/>
          <w:lang w:val="es-ES"/>
        </w:rPr>
        <w:t>Armando Cesar</w:t>
      </w:r>
    </w:p>
    <w:p w14:paraId="05564BD9" w14:textId="77777777" w:rsidR="000456C7" w:rsidRPr="00471783" w:rsidRDefault="000456C7" w:rsidP="00471783">
      <w:pPr>
        <w:spacing w:before="120" w:after="120" w:line="276" w:lineRule="auto"/>
        <w:rPr>
          <w:rFonts w:ascii="Times New Roman" w:hAnsi="Times New Roman" w:cs="Times New Roman"/>
          <w:sz w:val="28"/>
          <w:szCs w:val="28"/>
          <w:lang w:val="es-ES"/>
        </w:rPr>
      </w:pPr>
      <w:r w:rsidRPr="00471783">
        <w:rPr>
          <w:rFonts w:ascii="Times New Roman" w:hAnsi="Times New Roman" w:cs="Times New Roman"/>
          <w:sz w:val="28"/>
          <w:szCs w:val="28"/>
          <w:lang w:val="es-ES"/>
        </w:rPr>
        <w:t>DNI: 07621270</w:t>
      </w:r>
    </w:p>
    <w:p w14:paraId="5AA87B5A" w14:textId="77777777" w:rsidR="000456C7" w:rsidRPr="00471783" w:rsidRDefault="000456C7" w:rsidP="00471783">
      <w:pPr>
        <w:spacing w:before="120" w:after="120" w:line="276" w:lineRule="auto"/>
        <w:rPr>
          <w:rFonts w:ascii="Times New Roman" w:hAnsi="Times New Roman" w:cs="Times New Roman"/>
          <w:sz w:val="28"/>
          <w:szCs w:val="28"/>
          <w:lang w:val="es-ES"/>
        </w:rPr>
      </w:pPr>
      <w:proofErr w:type="spellStart"/>
      <w:r w:rsidRPr="00471783">
        <w:rPr>
          <w:rFonts w:ascii="Times New Roman" w:hAnsi="Times New Roman" w:cs="Times New Roman"/>
          <w:sz w:val="28"/>
          <w:szCs w:val="28"/>
          <w:lang w:val="es-ES"/>
        </w:rPr>
        <w:t>Orcid</w:t>
      </w:r>
      <w:proofErr w:type="spellEnd"/>
      <w:r w:rsidRPr="00471783">
        <w:rPr>
          <w:rFonts w:ascii="Times New Roman" w:hAnsi="Times New Roman" w:cs="Times New Roman"/>
          <w:sz w:val="28"/>
          <w:szCs w:val="28"/>
          <w:lang w:val="es-ES"/>
        </w:rPr>
        <w:t>: 0000-0001-6180-836X</w:t>
      </w:r>
    </w:p>
    <w:p w14:paraId="0C911C64" w14:textId="77777777" w:rsidR="000456C7" w:rsidRPr="00471783" w:rsidRDefault="000456C7" w:rsidP="00471783">
      <w:pPr>
        <w:spacing w:before="120" w:after="120" w:line="276" w:lineRule="auto"/>
        <w:rPr>
          <w:rFonts w:ascii="Times New Roman" w:hAnsi="Times New Roman" w:cs="Times New Roman"/>
          <w:sz w:val="12"/>
          <w:szCs w:val="28"/>
          <w:lang w:val="es-ES"/>
        </w:rPr>
      </w:pPr>
    </w:p>
    <w:p w14:paraId="35FAE2FF" w14:textId="77777777" w:rsidR="000456C7" w:rsidRPr="00471783" w:rsidRDefault="000456C7" w:rsidP="00471783">
      <w:pPr>
        <w:spacing w:before="120" w:after="120" w:line="276" w:lineRule="auto"/>
        <w:rPr>
          <w:rFonts w:ascii="Times New Roman" w:hAnsi="Times New Roman" w:cs="Times New Roman"/>
          <w:sz w:val="28"/>
          <w:szCs w:val="28"/>
          <w:lang w:val="es-ES"/>
        </w:rPr>
      </w:pPr>
      <w:r w:rsidRPr="00471783">
        <w:rPr>
          <w:rFonts w:ascii="Times New Roman" w:hAnsi="Times New Roman" w:cs="Times New Roman"/>
          <w:sz w:val="28"/>
          <w:szCs w:val="28"/>
          <w:lang w:val="es-ES"/>
        </w:rPr>
        <w:t>VOCAL: Aldave Becerra, Juan Carlos</w:t>
      </w:r>
    </w:p>
    <w:p w14:paraId="74E33317" w14:textId="77777777" w:rsidR="000456C7" w:rsidRPr="00471783" w:rsidRDefault="000456C7" w:rsidP="00471783">
      <w:pPr>
        <w:spacing w:before="120" w:after="120" w:line="276" w:lineRule="auto"/>
        <w:rPr>
          <w:rFonts w:ascii="Times New Roman" w:hAnsi="Times New Roman" w:cs="Times New Roman"/>
          <w:sz w:val="28"/>
          <w:szCs w:val="28"/>
          <w:lang w:val="es-ES"/>
        </w:rPr>
      </w:pPr>
      <w:r w:rsidRPr="00471783">
        <w:rPr>
          <w:rFonts w:ascii="Times New Roman" w:hAnsi="Times New Roman" w:cs="Times New Roman"/>
          <w:sz w:val="28"/>
          <w:szCs w:val="28"/>
          <w:lang w:val="es-ES"/>
        </w:rPr>
        <w:t>DNI: 43418323</w:t>
      </w:r>
    </w:p>
    <w:p w14:paraId="5DB360B9" w14:textId="75AE1583" w:rsidR="00E16F92" w:rsidRDefault="000456C7" w:rsidP="00471783">
      <w:pPr>
        <w:spacing w:before="120" w:after="120" w:line="276" w:lineRule="auto"/>
        <w:rPr>
          <w:rFonts w:ascii="Times New Roman" w:hAnsi="Times New Roman" w:cs="Times New Roman"/>
          <w:sz w:val="28"/>
          <w:szCs w:val="28"/>
          <w:lang w:val="es-ES"/>
        </w:rPr>
      </w:pPr>
      <w:proofErr w:type="spellStart"/>
      <w:r w:rsidRPr="00471783">
        <w:rPr>
          <w:rFonts w:ascii="Times New Roman" w:hAnsi="Times New Roman" w:cs="Times New Roman"/>
          <w:sz w:val="28"/>
          <w:szCs w:val="28"/>
          <w:lang w:val="es-ES"/>
        </w:rPr>
        <w:t>Orcid</w:t>
      </w:r>
      <w:proofErr w:type="spellEnd"/>
      <w:r w:rsidRPr="00471783">
        <w:rPr>
          <w:rFonts w:ascii="Times New Roman" w:hAnsi="Times New Roman" w:cs="Times New Roman"/>
          <w:sz w:val="28"/>
          <w:szCs w:val="28"/>
          <w:lang w:val="es-ES"/>
        </w:rPr>
        <w:t>: 0000-0003-3548-0385</w:t>
      </w:r>
    </w:p>
    <w:p w14:paraId="327C323C" w14:textId="77777777" w:rsidR="00471783" w:rsidRPr="00471783" w:rsidRDefault="00471783" w:rsidP="00471783">
      <w:pPr>
        <w:spacing w:before="120" w:after="120" w:line="276" w:lineRule="auto"/>
        <w:rPr>
          <w:rFonts w:ascii="Times New Roman" w:hAnsi="Times New Roman" w:cs="Times New Roman"/>
          <w:sz w:val="14"/>
          <w:szCs w:val="28"/>
          <w:lang w:val="es-ES"/>
        </w:rPr>
      </w:pPr>
    </w:p>
    <w:p w14:paraId="42DA774B" w14:textId="41E0874D" w:rsidR="000456C7" w:rsidRPr="00442F22" w:rsidRDefault="000456C7" w:rsidP="00E16F92">
      <w:pPr>
        <w:spacing w:before="120" w:after="120" w:line="276" w:lineRule="auto"/>
        <w:rPr>
          <w:rFonts w:ascii="Times New Roman" w:hAnsi="Times New Roman" w:cs="Times New Roman"/>
          <w:b/>
          <w:sz w:val="28"/>
          <w:szCs w:val="28"/>
          <w:lang w:val="es-ES"/>
        </w:rPr>
      </w:pPr>
      <w:r w:rsidRPr="00442F22">
        <w:rPr>
          <w:rFonts w:ascii="Times New Roman" w:hAnsi="Times New Roman" w:cs="Times New Roman"/>
          <w:b/>
          <w:sz w:val="28"/>
          <w:szCs w:val="28"/>
          <w:lang w:val="es-ES"/>
        </w:rPr>
        <w:t xml:space="preserve">Datos de la investigación </w:t>
      </w:r>
    </w:p>
    <w:p w14:paraId="521F407A" w14:textId="77777777" w:rsidR="000456C7" w:rsidRPr="00442F22" w:rsidRDefault="000456C7" w:rsidP="00E16F92">
      <w:pPr>
        <w:spacing w:before="120" w:after="120" w:line="276" w:lineRule="auto"/>
        <w:rPr>
          <w:rFonts w:ascii="Times New Roman" w:hAnsi="Times New Roman" w:cs="Times New Roman"/>
          <w:sz w:val="28"/>
          <w:szCs w:val="28"/>
          <w:lang w:val="es-ES"/>
        </w:rPr>
      </w:pPr>
      <w:r w:rsidRPr="00442F22">
        <w:rPr>
          <w:rFonts w:ascii="Times New Roman" w:hAnsi="Times New Roman" w:cs="Times New Roman"/>
          <w:sz w:val="28"/>
          <w:szCs w:val="28"/>
          <w:lang w:val="es-ES"/>
        </w:rPr>
        <w:t>Campo del conocimiento OCDE: 3.01.03</w:t>
      </w:r>
    </w:p>
    <w:p w14:paraId="13F9660F" w14:textId="7EE55D7D" w:rsidR="000456C7" w:rsidRDefault="000456C7" w:rsidP="00E16F92">
      <w:pPr>
        <w:spacing w:before="120" w:after="120" w:line="276" w:lineRule="auto"/>
        <w:rPr>
          <w:rFonts w:ascii="Times New Roman" w:hAnsi="Times New Roman" w:cs="Times New Roman"/>
          <w:sz w:val="28"/>
          <w:szCs w:val="28"/>
          <w:lang w:val="es-ES"/>
        </w:rPr>
      </w:pPr>
      <w:r w:rsidRPr="00442F22">
        <w:rPr>
          <w:rFonts w:ascii="Times New Roman" w:hAnsi="Times New Roman" w:cs="Times New Roman"/>
          <w:sz w:val="28"/>
          <w:szCs w:val="28"/>
          <w:lang w:val="es-ES"/>
        </w:rPr>
        <w:t>Código del Programa: 912469</w:t>
      </w:r>
    </w:p>
    <w:p w14:paraId="40408BF5" w14:textId="4124C91C" w:rsidR="00361BF7" w:rsidRDefault="00361BF7" w:rsidP="00E16F92">
      <w:pPr>
        <w:spacing w:before="120" w:after="120" w:line="276" w:lineRule="auto"/>
        <w:rPr>
          <w:rFonts w:ascii="Times New Roman" w:hAnsi="Times New Roman" w:cs="Times New Roman"/>
          <w:sz w:val="28"/>
          <w:szCs w:val="28"/>
          <w:lang w:val="es-ES"/>
        </w:rPr>
      </w:pPr>
    </w:p>
    <w:p w14:paraId="40DD089B" w14:textId="4AB54530" w:rsidR="00361BF7" w:rsidRPr="004B53F0" w:rsidRDefault="00361BF7" w:rsidP="00361BF7">
      <w:pPr>
        <w:spacing w:after="120"/>
        <w:jc w:val="center"/>
        <w:rPr>
          <w:rFonts w:ascii="Tahoma" w:hAnsi="Tahoma" w:cs="Tahoma"/>
          <w:b/>
          <w:sz w:val="20"/>
          <w:szCs w:val="20"/>
        </w:rPr>
      </w:pPr>
      <w:r w:rsidRPr="004B53F0">
        <w:rPr>
          <w:rFonts w:ascii="Tahoma" w:hAnsi="Tahoma" w:cs="Tahoma"/>
          <w:b/>
          <w:sz w:val="20"/>
          <w:szCs w:val="20"/>
        </w:rPr>
        <w:t>ANEXO N°1</w:t>
      </w:r>
    </w:p>
    <w:p w14:paraId="7A9FF480" w14:textId="77777777" w:rsidR="00361BF7" w:rsidRPr="004B53F0" w:rsidRDefault="00361BF7" w:rsidP="00361BF7">
      <w:pPr>
        <w:spacing w:after="120"/>
        <w:jc w:val="center"/>
        <w:rPr>
          <w:rFonts w:ascii="Tahoma" w:hAnsi="Tahoma" w:cs="Tahoma"/>
          <w:b/>
          <w:sz w:val="20"/>
          <w:szCs w:val="20"/>
        </w:rPr>
      </w:pPr>
    </w:p>
    <w:p w14:paraId="6573DCAA" w14:textId="77777777" w:rsidR="00361BF7" w:rsidRPr="004B53F0" w:rsidRDefault="00361BF7" w:rsidP="00361BF7">
      <w:pPr>
        <w:spacing w:after="120"/>
        <w:jc w:val="center"/>
        <w:rPr>
          <w:rFonts w:ascii="Tahoma" w:hAnsi="Tahoma" w:cs="Tahoma"/>
          <w:b/>
          <w:sz w:val="20"/>
          <w:szCs w:val="20"/>
        </w:rPr>
      </w:pPr>
      <w:r w:rsidRPr="004B53F0">
        <w:rPr>
          <w:rFonts w:ascii="Tahoma" w:hAnsi="Tahoma" w:cs="Tahoma"/>
          <w:b/>
          <w:sz w:val="20"/>
          <w:szCs w:val="20"/>
        </w:rPr>
        <w:t>DECLARACIÓN JURADA DE ORIGINALIDAD</w:t>
      </w:r>
    </w:p>
    <w:p w14:paraId="28E563DD" w14:textId="77777777" w:rsidR="00361BF7" w:rsidRPr="004B53F0" w:rsidRDefault="00361BF7" w:rsidP="00361BF7">
      <w:pPr>
        <w:spacing w:after="120"/>
        <w:jc w:val="center"/>
        <w:rPr>
          <w:rFonts w:ascii="Tahoma" w:hAnsi="Tahoma" w:cs="Tahoma"/>
          <w:b/>
          <w:sz w:val="20"/>
          <w:szCs w:val="20"/>
        </w:rPr>
      </w:pPr>
    </w:p>
    <w:p w14:paraId="0334E3AA" w14:textId="4B7160FC" w:rsidR="00361BF7" w:rsidRPr="004B53F0" w:rsidRDefault="00361BF7" w:rsidP="00361BF7">
      <w:pPr>
        <w:spacing w:after="120" w:line="276" w:lineRule="auto"/>
        <w:jc w:val="both"/>
        <w:rPr>
          <w:rFonts w:ascii="Tahoma" w:hAnsi="Tahoma" w:cs="Tahoma"/>
          <w:sz w:val="20"/>
          <w:szCs w:val="20"/>
        </w:rPr>
      </w:pPr>
      <w:r w:rsidRPr="004B53F0">
        <w:rPr>
          <w:rFonts w:ascii="Tahoma" w:hAnsi="Tahoma" w:cs="Tahoma"/>
          <w:sz w:val="20"/>
          <w:szCs w:val="20"/>
        </w:rPr>
        <w:t>Yo</w:t>
      </w:r>
      <w:r>
        <w:rPr>
          <w:rFonts w:ascii="Tahoma" w:hAnsi="Tahoma" w:cs="Tahoma"/>
          <w:sz w:val="20"/>
          <w:szCs w:val="20"/>
        </w:rPr>
        <w:t xml:space="preserve"> MARIANA ELISA GÁLVEZ </w:t>
      </w:r>
      <w:proofErr w:type="gramStart"/>
      <w:r>
        <w:rPr>
          <w:rFonts w:ascii="Tahoma" w:hAnsi="Tahoma" w:cs="Tahoma"/>
          <w:sz w:val="20"/>
          <w:szCs w:val="20"/>
        </w:rPr>
        <w:t xml:space="preserve">CHIRINOS, </w:t>
      </w:r>
      <w:r w:rsidRPr="004B53F0">
        <w:rPr>
          <w:rFonts w:ascii="Tahoma" w:hAnsi="Tahoma" w:cs="Tahoma"/>
          <w:sz w:val="20"/>
          <w:szCs w:val="20"/>
        </w:rPr>
        <w:t xml:space="preserve"> con</w:t>
      </w:r>
      <w:proofErr w:type="gramEnd"/>
      <w:r w:rsidRPr="004B53F0">
        <w:rPr>
          <w:rFonts w:ascii="Tahoma" w:hAnsi="Tahoma" w:cs="Tahoma"/>
          <w:sz w:val="20"/>
          <w:szCs w:val="20"/>
        </w:rPr>
        <w:t xml:space="preserve"> código de estudiante </w:t>
      </w:r>
      <w:proofErr w:type="spellStart"/>
      <w:r w:rsidRPr="004B53F0">
        <w:rPr>
          <w:rFonts w:ascii="Tahoma" w:hAnsi="Tahoma" w:cs="Tahoma"/>
          <w:sz w:val="20"/>
          <w:szCs w:val="20"/>
        </w:rPr>
        <w:t>N°</w:t>
      </w:r>
      <w:proofErr w:type="spellEnd"/>
      <w:r>
        <w:rPr>
          <w:rFonts w:ascii="Tahoma" w:hAnsi="Tahoma" w:cs="Tahoma"/>
          <w:sz w:val="20"/>
          <w:szCs w:val="20"/>
        </w:rPr>
        <w:t xml:space="preserve"> 201712811</w:t>
      </w:r>
      <w:r w:rsidRPr="004B53F0">
        <w:rPr>
          <w:rFonts w:ascii="Tahoma" w:hAnsi="Tahoma" w:cs="Tahoma"/>
          <w:sz w:val="20"/>
          <w:szCs w:val="20"/>
        </w:rPr>
        <w:t>, con DNI N°</w:t>
      </w:r>
      <w:r>
        <w:rPr>
          <w:rFonts w:ascii="Tahoma" w:hAnsi="Tahoma" w:cs="Tahoma"/>
          <w:sz w:val="20"/>
          <w:szCs w:val="20"/>
        </w:rPr>
        <w:t>46437720</w:t>
      </w:r>
      <w:r w:rsidRPr="004B53F0">
        <w:rPr>
          <w:rFonts w:ascii="Tahoma" w:hAnsi="Tahoma" w:cs="Tahoma"/>
          <w:sz w:val="20"/>
          <w:szCs w:val="20"/>
        </w:rPr>
        <w:t xml:space="preserve">, con domicilio en </w:t>
      </w:r>
      <w:proofErr w:type="spellStart"/>
      <w:r>
        <w:rPr>
          <w:rFonts w:ascii="Tahoma" w:hAnsi="Tahoma" w:cs="Tahoma"/>
          <w:sz w:val="20"/>
          <w:szCs w:val="20"/>
        </w:rPr>
        <w:t>Av</w:t>
      </w:r>
      <w:proofErr w:type="spellEnd"/>
      <w:r>
        <w:rPr>
          <w:rFonts w:ascii="Tahoma" w:hAnsi="Tahoma" w:cs="Tahoma"/>
          <w:sz w:val="20"/>
          <w:szCs w:val="20"/>
        </w:rPr>
        <w:t xml:space="preserve"> Los Tallanes L – 26 La </w:t>
      </w:r>
      <w:proofErr w:type="spellStart"/>
      <w:r>
        <w:rPr>
          <w:rFonts w:ascii="Tahoma" w:hAnsi="Tahoma" w:cs="Tahoma"/>
          <w:sz w:val="20"/>
          <w:szCs w:val="20"/>
        </w:rPr>
        <w:t>Capullana</w:t>
      </w:r>
      <w:proofErr w:type="spellEnd"/>
      <w:r w:rsidRPr="004B53F0">
        <w:rPr>
          <w:rFonts w:ascii="Tahoma" w:hAnsi="Tahoma" w:cs="Tahoma"/>
          <w:sz w:val="20"/>
          <w:szCs w:val="20"/>
        </w:rPr>
        <w:t xml:space="preserve">, distrito </w:t>
      </w:r>
      <w:r>
        <w:rPr>
          <w:rFonts w:ascii="Tahoma" w:hAnsi="Tahoma" w:cs="Tahoma"/>
          <w:sz w:val="20"/>
          <w:szCs w:val="20"/>
        </w:rPr>
        <w:t>Surco</w:t>
      </w:r>
      <w:r w:rsidRPr="004B53F0">
        <w:rPr>
          <w:rFonts w:ascii="Tahoma" w:hAnsi="Tahoma" w:cs="Tahoma"/>
          <w:sz w:val="20"/>
          <w:szCs w:val="20"/>
        </w:rPr>
        <w:t>, provincia y departamento de</w:t>
      </w:r>
      <w:r>
        <w:rPr>
          <w:rFonts w:ascii="Tahoma" w:hAnsi="Tahoma" w:cs="Tahoma"/>
          <w:sz w:val="20"/>
          <w:szCs w:val="20"/>
        </w:rPr>
        <w:t xml:space="preserve"> Lima</w:t>
      </w:r>
      <w:r w:rsidRPr="004B53F0">
        <w:rPr>
          <w:rFonts w:ascii="Tahoma" w:hAnsi="Tahoma" w:cs="Tahoma"/>
          <w:sz w:val="20"/>
          <w:szCs w:val="20"/>
        </w:rPr>
        <w:t xml:space="preserve">, en mi condición de </w:t>
      </w:r>
      <w:r>
        <w:rPr>
          <w:rFonts w:ascii="Tahoma" w:hAnsi="Tahoma" w:cs="Tahoma"/>
          <w:sz w:val="20"/>
          <w:szCs w:val="20"/>
        </w:rPr>
        <w:t>Médica Cirujan</w:t>
      </w:r>
      <w:r w:rsidR="00C23976">
        <w:rPr>
          <w:rFonts w:ascii="Tahoma" w:hAnsi="Tahoma" w:cs="Tahoma"/>
          <w:sz w:val="20"/>
          <w:szCs w:val="20"/>
        </w:rPr>
        <w:t>a</w:t>
      </w:r>
      <w:r w:rsidRPr="004B53F0">
        <w:rPr>
          <w:rFonts w:ascii="Tahoma" w:hAnsi="Tahoma" w:cs="Tahoma"/>
          <w:sz w:val="20"/>
          <w:szCs w:val="20"/>
        </w:rPr>
        <w:t xml:space="preserve"> de la </w:t>
      </w:r>
      <w:r>
        <w:rPr>
          <w:rFonts w:ascii="Tahoma" w:hAnsi="Tahoma" w:cs="Tahoma"/>
          <w:sz w:val="20"/>
          <w:szCs w:val="20"/>
        </w:rPr>
        <w:t xml:space="preserve">Escuela de </w:t>
      </w:r>
      <w:proofErr w:type="spellStart"/>
      <w:r>
        <w:rPr>
          <w:rFonts w:ascii="Tahoma" w:hAnsi="Tahoma" w:cs="Tahoma"/>
          <w:sz w:val="20"/>
          <w:szCs w:val="20"/>
        </w:rPr>
        <w:t>Residentado</w:t>
      </w:r>
      <w:proofErr w:type="spellEnd"/>
      <w:r>
        <w:rPr>
          <w:rFonts w:ascii="Tahoma" w:hAnsi="Tahoma" w:cs="Tahoma"/>
          <w:sz w:val="20"/>
          <w:szCs w:val="20"/>
        </w:rPr>
        <w:t xml:space="preserve"> Médico y Especialización, </w:t>
      </w:r>
      <w:r w:rsidRPr="004B53F0">
        <w:rPr>
          <w:rFonts w:ascii="Tahoma" w:hAnsi="Tahoma" w:cs="Tahoma"/>
          <w:sz w:val="20"/>
          <w:szCs w:val="20"/>
        </w:rPr>
        <w:t>declaro bajo juramento que:</w:t>
      </w:r>
    </w:p>
    <w:p w14:paraId="1F0EA416" w14:textId="3EE752F3" w:rsidR="00361BF7" w:rsidRPr="004B53F0" w:rsidRDefault="00361BF7" w:rsidP="00361BF7">
      <w:pPr>
        <w:spacing w:after="120" w:line="276" w:lineRule="auto"/>
        <w:jc w:val="both"/>
        <w:rPr>
          <w:rFonts w:ascii="Tahoma" w:hAnsi="Tahoma" w:cs="Tahoma"/>
          <w:sz w:val="20"/>
          <w:szCs w:val="20"/>
        </w:rPr>
      </w:pPr>
      <w:r w:rsidRPr="004B53F0">
        <w:rPr>
          <w:rFonts w:ascii="Tahoma" w:hAnsi="Tahoma" w:cs="Tahoma"/>
          <w:sz w:val="20"/>
          <w:szCs w:val="20"/>
        </w:rPr>
        <w:t>El</w:t>
      </w:r>
      <w:r>
        <w:rPr>
          <w:rFonts w:ascii="Tahoma" w:hAnsi="Tahoma" w:cs="Tahoma"/>
          <w:sz w:val="20"/>
          <w:szCs w:val="20"/>
        </w:rPr>
        <w:t xml:space="preserve"> presente</w:t>
      </w:r>
      <w:r w:rsidRPr="004B53F0">
        <w:rPr>
          <w:rFonts w:ascii="Tahoma" w:hAnsi="Tahoma" w:cs="Tahoma"/>
          <w:sz w:val="20"/>
          <w:szCs w:val="20"/>
        </w:rPr>
        <w:t xml:space="preserve"> </w:t>
      </w:r>
      <w:r>
        <w:rPr>
          <w:rFonts w:ascii="Tahoma" w:hAnsi="Tahoma" w:cs="Tahoma"/>
          <w:sz w:val="20"/>
          <w:szCs w:val="20"/>
        </w:rPr>
        <w:t>P</w:t>
      </w:r>
      <w:r w:rsidRPr="004B53F0">
        <w:rPr>
          <w:rFonts w:ascii="Tahoma" w:hAnsi="Tahoma" w:cs="Tahoma"/>
          <w:sz w:val="20"/>
          <w:szCs w:val="20"/>
        </w:rPr>
        <w:t xml:space="preserve">royecto de </w:t>
      </w:r>
      <w:r>
        <w:rPr>
          <w:rFonts w:ascii="Tahoma" w:hAnsi="Tahoma" w:cs="Tahoma"/>
          <w:sz w:val="20"/>
          <w:szCs w:val="20"/>
        </w:rPr>
        <w:t>I</w:t>
      </w:r>
      <w:r w:rsidRPr="004B53F0">
        <w:rPr>
          <w:rFonts w:ascii="Tahoma" w:hAnsi="Tahoma" w:cs="Tahoma"/>
          <w:sz w:val="20"/>
          <w:szCs w:val="20"/>
        </w:rPr>
        <w:t>nvestigación titulado: “</w:t>
      </w:r>
      <w:r>
        <w:t>VALOR DEL RECUENTO EOSINOFÍLICO COMO PREDICTOR DE RESULTADOS ADVERSOS EN PACIENTES ADULTOS CON ASMA PERSISTENTE DEL HOSPITAL NACIONAL “GUILLERMO ALMENARA IRIGOYEN” , 2019</w:t>
      </w:r>
      <w:r w:rsidRPr="004B53F0">
        <w:rPr>
          <w:rFonts w:ascii="Tahoma" w:hAnsi="Tahoma" w:cs="Tahoma"/>
          <w:sz w:val="20"/>
          <w:szCs w:val="20"/>
        </w:rPr>
        <w:t>” es de mi única autoría, bajo el asesoramiento del docente</w:t>
      </w:r>
      <w:r>
        <w:rPr>
          <w:rFonts w:ascii="Tahoma" w:hAnsi="Tahoma" w:cs="Tahoma"/>
          <w:sz w:val="20"/>
          <w:szCs w:val="20"/>
        </w:rPr>
        <w:t xml:space="preserve"> Pérez Vásquez Renzo Eduardo</w:t>
      </w:r>
      <w:r w:rsidRPr="004B53F0">
        <w:rPr>
          <w:rFonts w:ascii="Tahoma" w:hAnsi="Tahoma" w:cs="Tahoma"/>
          <w:sz w:val="20"/>
          <w:szCs w:val="20"/>
        </w:rPr>
        <w:t xml:space="preserve">, y no existe plagio y/o copia de ninguna naturaleza, en especial de otro documento de investigación presentado por cualquier persona natural o jurídica ante cualquier institución académica o de investigación, universidad, </w:t>
      </w:r>
      <w:proofErr w:type="spellStart"/>
      <w:r w:rsidRPr="004B53F0">
        <w:rPr>
          <w:rFonts w:ascii="Tahoma" w:hAnsi="Tahoma" w:cs="Tahoma"/>
          <w:sz w:val="20"/>
          <w:szCs w:val="20"/>
        </w:rPr>
        <w:t>etc</w:t>
      </w:r>
      <w:proofErr w:type="spellEnd"/>
      <w:r w:rsidRPr="004B53F0">
        <w:rPr>
          <w:rFonts w:ascii="Tahoma" w:hAnsi="Tahoma" w:cs="Tahoma"/>
          <w:sz w:val="20"/>
          <w:szCs w:val="20"/>
        </w:rPr>
        <w:t xml:space="preserve">; </w:t>
      </w:r>
      <w:r>
        <w:rPr>
          <w:rFonts w:ascii="Tahoma" w:hAnsi="Tahoma" w:cs="Tahoma"/>
          <w:sz w:val="20"/>
          <w:szCs w:val="20"/>
        </w:rPr>
        <w:t>el</w:t>
      </w:r>
      <w:r w:rsidRPr="004B53F0">
        <w:rPr>
          <w:rFonts w:ascii="Tahoma" w:hAnsi="Tahoma" w:cs="Tahoma"/>
          <w:sz w:val="20"/>
          <w:szCs w:val="20"/>
        </w:rPr>
        <w:t xml:space="preserve"> cual ha sido sometido al </w:t>
      </w:r>
      <w:proofErr w:type="spellStart"/>
      <w:r w:rsidRPr="004B53F0">
        <w:rPr>
          <w:rFonts w:ascii="Tahoma" w:hAnsi="Tahoma" w:cs="Tahoma"/>
          <w:sz w:val="20"/>
          <w:szCs w:val="20"/>
        </w:rPr>
        <w:t>antiplagio</w:t>
      </w:r>
      <w:proofErr w:type="spellEnd"/>
      <w:r w:rsidRPr="004B53F0">
        <w:rPr>
          <w:rFonts w:ascii="Tahoma" w:hAnsi="Tahoma" w:cs="Tahoma"/>
          <w:sz w:val="20"/>
          <w:szCs w:val="20"/>
        </w:rPr>
        <w:t xml:space="preserve"> </w:t>
      </w:r>
      <w:proofErr w:type="spellStart"/>
      <w:r w:rsidRPr="004B53F0">
        <w:rPr>
          <w:rFonts w:ascii="Tahoma" w:hAnsi="Tahoma" w:cs="Tahoma"/>
          <w:sz w:val="20"/>
          <w:szCs w:val="20"/>
        </w:rPr>
        <w:t>Turnitin</w:t>
      </w:r>
      <w:proofErr w:type="spellEnd"/>
      <w:r w:rsidRPr="004B53F0">
        <w:rPr>
          <w:rFonts w:ascii="Tahoma" w:hAnsi="Tahoma" w:cs="Tahoma"/>
          <w:sz w:val="20"/>
          <w:szCs w:val="20"/>
        </w:rPr>
        <w:t xml:space="preserve"> y tiene el </w:t>
      </w:r>
      <w:r>
        <w:rPr>
          <w:rFonts w:ascii="Tahoma" w:hAnsi="Tahoma" w:cs="Tahoma"/>
          <w:sz w:val="20"/>
          <w:szCs w:val="20"/>
        </w:rPr>
        <w:t>9%</w:t>
      </w:r>
      <w:r w:rsidRPr="004B53F0">
        <w:rPr>
          <w:rFonts w:ascii="Tahoma" w:hAnsi="Tahoma" w:cs="Tahoma"/>
          <w:sz w:val="20"/>
          <w:szCs w:val="20"/>
        </w:rPr>
        <w:t xml:space="preserve"> de similitud final.</w:t>
      </w:r>
    </w:p>
    <w:p w14:paraId="0FB9A3BC" w14:textId="58064334" w:rsidR="00361BF7" w:rsidRPr="004B53F0" w:rsidRDefault="00361BF7" w:rsidP="00361BF7">
      <w:pPr>
        <w:spacing w:after="120" w:line="276" w:lineRule="auto"/>
        <w:jc w:val="both"/>
        <w:rPr>
          <w:rFonts w:ascii="Tahoma" w:hAnsi="Tahoma" w:cs="Tahoma"/>
          <w:sz w:val="20"/>
          <w:szCs w:val="20"/>
        </w:rPr>
      </w:pPr>
      <w:r w:rsidRPr="004B53F0">
        <w:rPr>
          <w:rFonts w:ascii="Tahoma" w:hAnsi="Tahoma" w:cs="Tahoma"/>
          <w:sz w:val="20"/>
          <w:szCs w:val="20"/>
        </w:rPr>
        <w:t xml:space="preserve">Dejo constancia que las citas de otros autores han sido debidamente identificadas en el proyecto de investigación, el contenido de estas corresponde a las opiniones de ellos, y por las cuales no asumo responsabilidad, ya sean de fuentes encontradas en medios escritos, digitales o de internet.  </w:t>
      </w:r>
    </w:p>
    <w:p w14:paraId="5FCB0F34" w14:textId="77777777" w:rsidR="00361BF7" w:rsidRPr="004B53F0" w:rsidRDefault="00361BF7" w:rsidP="00361BF7">
      <w:pPr>
        <w:spacing w:after="120" w:line="276" w:lineRule="auto"/>
        <w:jc w:val="both"/>
        <w:rPr>
          <w:rFonts w:ascii="Tahoma" w:hAnsi="Tahoma" w:cs="Tahoma"/>
          <w:sz w:val="20"/>
          <w:szCs w:val="20"/>
        </w:rPr>
      </w:pPr>
      <w:r w:rsidRPr="004B53F0">
        <w:rPr>
          <w:rFonts w:ascii="Tahoma" w:hAnsi="Tahoma" w:cs="Tahoma"/>
          <w:sz w:val="20"/>
          <w:szCs w:val="20"/>
        </w:rPr>
        <w:t>Asimismo, ratifico plenamente que el contenido íntegro del proyecto de investigación</w:t>
      </w:r>
      <w:r>
        <w:rPr>
          <w:rFonts w:ascii="Tahoma" w:hAnsi="Tahoma" w:cs="Tahoma"/>
          <w:sz w:val="20"/>
          <w:szCs w:val="20"/>
        </w:rPr>
        <w:t xml:space="preserve"> </w:t>
      </w:r>
      <w:r w:rsidRPr="004B53F0">
        <w:rPr>
          <w:rFonts w:ascii="Tahoma" w:hAnsi="Tahoma" w:cs="Tahoma"/>
          <w:sz w:val="20"/>
          <w:szCs w:val="20"/>
        </w:rPr>
        <w:t xml:space="preserve">es de mi conocimiento y autoría. Por tal motivo, asumo toda la responsabilidad de cualquier error u omisión en </w:t>
      </w:r>
      <w:r>
        <w:rPr>
          <w:rFonts w:ascii="Tahoma" w:hAnsi="Tahoma" w:cs="Tahoma"/>
          <w:sz w:val="20"/>
          <w:szCs w:val="20"/>
        </w:rPr>
        <w:t>el</w:t>
      </w:r>
      <w:r w:rsidRPr="004B53F0">
        <w:rPr>
          <w:rFonts w:ascii="Tahoma" w:hAnsi="Tahoma" w:cs="Tahoma"/>
          <w:sz w:val="20"/>
          <w:szCs w:val="20"/>
        </w:rPr>
        <w:t xml:space="preserve"> proyecto de investigación y soy consciente de las connotaciones éticas y legales involucradas.</w:t>
      </w:r>
    </w:p>
    <w:p w14:paraId="0C1328AB" w14:textId="48F536FE" w:rsidR="00361BF7" w:rsidRPr="004B53F0" w:rsidRDefault="00361BF7" w:rsidP="00361BF7">
      <w:pPr>
        <w:spacing w:after="120" w:line="276" w:lineRule="auto"/>
        <w:jc w:val="both"/>
        <w:rPr>
          <w:rFonts w:ascii="Tahoma" w:hAnsi="Tahoma" w:cs="Tahoma"/>
          <w:sz w:val="20"/>
          <w:szCs w:val="20"/>
        </w:rPr>
      </w:pPr>
      <w:r w:rsidRPr="004B53F0">
        <w:rPr>
          <w:rFonts w:ascii="Tahoma" w:hAnsi="Tahoma" w:cs="Tahoma"/>
          <w:sz w:val="20"/>
          <w:szCs w:val="20"/>
        </w:rPr>
        <w:t>En caso de falsa declaración, me someto a lo dispuesto en las normas de la Universidad Ricardo Palma y a los dispositivos legales nacionales vigentes.</w:t>
      </w:r>
    </w:p>
    <w:p w14:paraId="560BD560" w14:textId="59C6B05C" w:rsidR="00361BF7" w:rsidRPr="004B53F0" w:rsidRDefault="00361BF7" w:rsidP="00361BF7">
      <w:pPr>
        <w:spacing w:after="120"/>
        <w:jc w:val="center"/>
        <w:rPr>
          <w:rFonts w:ascii="Tahoma" w:hAnsi="Tahoma" w:cs="Tahoma"/>
          <w:sz w:val="20"/>
          <w:szCs w:val="20"/>
        </w:rPr>
      </w:pPr>
      <w:r w:rsidRPr="004B53F0">
        <w:rPr>
          <w:rFonts w:ascii="Tahoma" w:hAnsi="Tahoma" w:cs="Tahoma"/>
          <w:sz w:val="20"/>
          <w:szCs w:val="20"/>
        </w:rPr>
        <w:t xml:space="preserve">Surco, </w:t>
      </w:r>
      <w:r>
        <w:rPr>
          <w:rFonts w:ascii="Tahoma" w:hAnsi="Tahoma" w:cs="Tahoma"/>
          <w:sz w:val="20"/>
          <w:szCs w:val="20"/>
        </w:rPr>
        <w:t>13</w:t>
      </w:r>
      <w:r w:rsidRPr="004B53F0">
        <w:rPr>
          <w:rFonts w:ascii="Tahoma" w:hAnsi="Tahoma" w:cs="Tahoma"/>
          <w:sz w:val="20"/>
          <w:szCs w:val="20"/>
        </w:rPr>
        <w:t xml:space="preserve"> de </w:t>
      </w:r>
      <w:r>
        <w:rPr>
          <w:rFonts w:ascii="Tahoma" w:hAnsi="Tahoma" w:cs="Tahoma"/>
          <w:sz w:val="20"/>
          <w:szCs w:val="20"/>
        </w:rPr>
        <w:t>octubre</w:t>
      </w:r>
      <w:r w:rsidRPr="004B53F0">
        <w:rPr>
          <w:rFonts w:ascii="Tahoma" w:hAnsi="Tahoma" w:cs="Tahoma"/>
          <w:sz w:val="20"/>
          <w:szCs w:val="20"/>
        </w:rPr>
        <w:t xml:space="preserve"> de 202</w:t>
      </w:r>
      <w:r>
        <w:rPr>
          <w:rFonts w:ascii="Tahoma" w:hAnsi="Tahoma" w:cs="Tahoma"/>
          <w:sz w:val="20"/>
          <w:szCs w:val="20"/>
        </w:rPr>
        <w:t>3</w:t>
      </w:r>
    </w:p>
    <w:p w14:paraId="1F05B8FE" w14:textId="4B660905" w:rsidR="00361BF7" w:rsidRPr="004B53F0" w:rsidRDefault="00C23976" w:rsidP="00361BF7">
      <w:pPr>
        <w:spacing w:after="120"/>
        <w:rPr>
          <w:rFonts w:ascii="Tahoma" w:hAnsi="Tahoma" w:cs="Tahoma"/>
          <w:sz w:val="20"/>
          <w:szCs w:val="20"/>
        </w:rPr>
      </w:pPr>
      <w:r>
        <w:rPr>
          <w:noProof/>
        </w:rPr>
        <w:drawing>
          <wp:anchor distT="0" distB="0" distL="114300" distR="114300" simplePos="0" relativeHeight="251664384" behindDoc="0" locked="0" layoutInCell="1" allowOverlap="1" wp14:anchorId="234A6880" wp14:editId="544C6AFE">
            <wp:simplePos x="0" y="0"/>
            <wp:positionH relativeFrom="column">
              <wp:posOffset>3899638</wp:posOffset>
            </wp:positionH>
            <wp:positionV relativeFrom="paragraph">
              <wp:posOffset>87543</wp:posOffset>
            </wp:positionV>
            <wp:extent cx="765810" cy="108718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3536" t="44083" r="22803" b="24886"/>
                    <a:stretch/>
                  </pic:blipFill>
                  <pic:spPr bwMode="auto">
                    <a:xfrm>
                      <a:off x="0" y="0"/>
                      <a:ext cx="766094" cy="1087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969814" w14:textId="4A18957F" w:rsidR="00361BF7" w:rsidRPr="004B53F0" w:rsidRDefault="006F1863" w:rsidP="00361BF7">
      <w:pPr>
        <w:spacing w:after="120"/>
        <w:rPr>
          <w:rFonts w:ascii="Tahoma" w:hAnsi="Tahoma" w:cs="Tahoma"/>
          <w:sz w:val="20"/>
          <w:szCs w:val="20"/>
        </w:rPr>
      </w:pPr>
      <w:r>
        <w:rPr>
          <w:noProof/>
          <w:lang w:val="en-US"/>
        </w:rPr>
        <w:drawing>
          <wp:anchor distT="0" distB="0" distL="114300" distR="114300" simplePos="0" relativeHeight="251663360" behindDoc="0" locked="0" layoutInCell="1" allowOverlap="1" wp14:anchorId="233DF554" wp14:editId="54750709">
            <wp:simplePos x="0" y="0"/>
            <wp:positionH relativeFrom="margin">
              <wp:align>center</wp:align>
            </wp:positionH>
            <wp:positionV relativeFrom="paragraph">
              <wp:posOffset>33020</wp:posOffset>
            </wp:positionV>
            <wp:extent cx="952500" cy="952500"/>
            <wp:effectExtent l="0" t="0" r="0" b="0"/>
            <wp:wrapNone/>
            <wp:docPr id="21"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n 20"/>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61550CC2" w14:textId="3A2BF435" w:rsidR="00361BF7" w:rsidRPr="004B53F0" w:rsidRDefault="00361BF7" w:rsidP="00361BF7">
      <w:pPr>
        <w:spacing w:after="120"/>
        <w:rPr>
          <w:rFonts w:ascii="Tahoma" w:hAnsi="Tahoma" w:cs="Tahoma"/>
          <w:sz w:val="20"/>
          <w:szCs w:val="20"/>
        </w:rPr>
      </w:pPr>
    </w:p>
    <w:p w14:paraId="16D751FC" w14:textId="4308F7D6" w:rsidR="00361BF7" w:rsidRPr="004B53F0" w:rsidRDefault="00361BF7" w:rsidP="00361BF7">
      <w:pPr>
        <w:spacing w:after="120"/>
        <w:jc w:val="center"/>
        <w:rPr>
          <w:rFonts w:ascii="Tahoma" w:hAnsi="Tahoma" w:cs="Tahoma"/>
          <w:sz w:val="20"/>
          <w:szCs w:val="20"/>
        </w:rPr>
      </w:pPr>
      <w:r w:rsidRPr="004B53F0">
        <w:rPr>
          <w:rFonts w:ascii="Tahoma" w:hAnsi="Tahoma" w:cs="Tahoma"/>
          <w:sz w:val="20"/>
          <w:szCs w:val="20"/>
        </w:rPr>
        <w:t>____________________</w:t>
      </w:r>
    </w:p>
    <w:p w14:paraId="5D70EC6A" w14:textId="77777777" w:rsidR="00361BF7" w:rsidRDefault="00361BF7" w:rsidP="00361BF7">
      <w:pPr>
        <w:spacing w:after="120"/>
        <w:jc w:val="center"/>
        <w:rPr>
          <w:rFonts w:ascii="Tahoma" w:hAnsi="Tahoma" w:cs="Tahoma"/>
          <w:sz w:val="20"/>
          <w:szCs w:val="20"/>
        </w:rPr>
      </w:pPr>
      <w:r>
        <w:rPr>
          <w:rFonts w:ascii="Tahoma" w:hAnsi="Tahoma" w:cs="Tahoma"/>
          <w:sz w:val="20"/>
          <w:szCs w:val="20"/>
        </w:rPr>
        <w:t>Mariana Elisa Gálvez Chirinos</w:t>
      </w:r>
    </w:p>
    <w:p w14:paraId="502A7D5E" w14:textId="49A8B550" w:rsidR="00361BF7" w:rsidRDefault="00361BF7" w:rsidP="00361BF7">
      <w:pPr>
        <w:spacing w:after="120"/>
        <w:jc w:val="center"/>
        <w:rPr>
          <w:rFonts w:ascii="Tahoma" w:hAnsi="Tahoma" w:cs="Tahoma"/>
          <w:sz w:val="20"/>
          <w:szCs w:val="20"/>
        </w:rPr>
      </w:pPr>
      <w:r>
        <w:rPr>
          <w:rFonts w:ascii="Tahoma" w:hAnsi="Tahoma" w:cs="Tahoma"/>
          <w:sz w:val="20"/>
          <w:szCs w:val="20"/>
        </w:rPr>
        <w:t>DNI 46437720</w:t>
      </w:r>
    </w:p>
    <w:p w14:paraId="3B441B20" w14:textId="7D839C8B" w:rsidR="00361BF7" w:rsidRDefault="00361BF7">
      <w:pPr>
        <w:spacing w:after="160" w:line="259" w:lineRule="auto"/>
        <w:rPr>
          <w:rFonts w:ascii="Times New Roman" w:hAnsi="Times New Roman" w:cs="Times New Roman"/>
          <w:sz w:val="28"/>
          <w:szCs w:val="28"/>
          <w:lang w:val="es-ES"/>
        </w:rPr>
      </w:pPr>
    </w:p>
    <w:p w14:paraId="05701768" w14:textId="025C4BC0" w:rsidR="00361BF7" w:rsidRDefault="00361BF7">
      <w:pPr>
        <w:spacing w:after="160" w:line="259" w:lineRule="auto"/>
        <w:rPr>
          <w:rFonts w:ascii="Times New Roman" w:hAnsi="Times New Roman" w:cs="Times New Roman"/>
          <w:sz w:val="28"/>
          <w:szCs w:val="28"/>
          <w:lang w:val="es-ES"/>
        </w:rPr>
      </w:pPr>
    </w:p>
    <w:p w14:paraId="6C1C6935" w14:textId="3D89850B" w:rsidR="00361BF7" w:rsidRDefault="00361BF7">
      <w:pPr>
        <w:spacing w:after="160" w:line="259" w:lineRule="auto"/>
        <w:rPr>
          <w:rFonts w:ascii="Times New Roman" w:hAnsi="Times New Roman" w:cs="Times New Roman"/>
          <w:sz w:val="28"/>
          <w:szCs w:val="28"/>
          <w:lang w:val="es-ES"/>
        </w:rPr>
      </w:pPr>
      <w:bookmarkStart w:id="1" w:name="_GoBack"/>
      <w:bookmarkEnd w:id="1"/>
    </w:p>
    <w:p w14:paraId="4D1531D0" w14:textId="0AC34FFD" w:rsidR="00361BF7" w:rsidRDefault="006F1863" w:rsidP="00E16F92">
      <w:pPr>
        <w:spacing w:before="120" w:after="120" w:line="276" w:lineRule="auto"/>
        <w:rPr>
          <w:rFonts w:ascii="Times New Roman" w:hAnsi="Times New Roman" w:cs="Times New Roman"/>
          <w:sz w:val="28"/>
          <w:szCs w:val="28"/>
          <w:lang w:val="es-ES"/>
        </w:rPr>
      </w:pPr>
      <w:r>
        <w:rPr>
          <w:noProof/>
          <w:lang w:val="en-US"/>
        </w:rPr>
        <w:lastRenderedPageBreak/>
        <w:drawing>
          <wp:anchor distT="0" distB="0" distL="114300" distR="114300" simplePos="0" relativeHeight="251662336" behindDoc="0" locked="0" layoutInCell="1" allowOverlap="1" wp14:anchorId="44257131" wp14:editId="71AF461B">
            <wp:simplePos x="0" y="0"/>
            <wp:positionH relativeFrom="column">
              <wp:posOffset>-680085</wp:posOffset>
            </wp:positionH>
            <wp:positionV relativeFrom="paragraph">
              <wp:posOffset>-490220</wp:posOffset>
            </wp:positionV>
            <wp:extent cx="6838950" cy="9067800"/>
            <wp:effectExtent l="0" t="0" r="0" b="0"/>
            <wp:wrapNone/>
            <wp:docPr id="1998399667" name="Imagen 199839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1072" t="38402" r="25357" b="5955"/>
                    <a:stretch/>
                  </pic:blipFill>
                  <pic:spPr bwMode="auto">
                    <a:xfrm>
                      <a:off x="0" y="0"/>
                      <a:ext cx="6839305" cy="9068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0B54D" w14:textId="3EDEE51A" w:rsidR="00361BF7" w:rsidRDefault="00361BF7">
      <w:pPr>
        <w:spacing w:after="160" w:line="259" w:lineRule="auto"/>
        <w:rPr>
          <w:rFonts w:ascii="Times New Roman" w:hAnsi="Times New Roman" w:cs="Times New Roman"/>
          <w:sz w:val="28"/>
          <w:szCs w:val="28"/>
          <w:lang w:val="es-ES"/>
        </w:rPr>
      </w:pPr>
      <w:r>
        <w:rPr>
          <w:rFonts w:ascii="Times New Roman" w:hAnsi="Times New Roman" w:cs="Times New Roman"/>
          <w:sz w:val="28"/>
          <w:szCs w:val="28"/>
          <w:lang w:val="es-ES"/>
        </w:rPr>
        <w:br w:type="page"/>
      </w:r>
    </w:p>
    <w:tbl>
      <w:tblPr>
        <w:tblW w:w="8728"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7548"/>
        <w:gridCol w:w="1180"/>
      </w:tblGrid>
      <w:tr w:rsidR="0044303E" w14:paraId="4DAE6DF2" w14:textId="77777777" w:rsidTr="0044303E">
        <w:tc>
          <w:tcPr>
            <w:tcW w:w="7548" w:type="dxa"/>
          </w:tcPr>
          <w:p w14:paraId="2067A598" w14:textId="77777777" w:rsidR="0044303E" w:rsidRDefault="0044303E" w:rsidP="0044303E">
            <w:pPr>
              <w:spacing w:before="242"/>
              <w:jc w:val="both"/>
              <w:rPr>
                <w:rFonts w:ascii="Arial" w:eastAsia="Arial" w:hAnsi="Arial" w:cs="Arial"/>
                <w:b/>
                <w:color w:val="000000"/>
              </w:rPr>
            </w:pPr>
            <w:r>
              <w:rPr>
                <w:rFonts w:ascii="Arial" w:eastAsia="Arial" w:hAnsi="Arial" w:cs="Arial"/>
                <w:b/>
                <w:color w:val="000000"/>
              </w:rPr>
              <w:lastRenderedPageBreak/>
              <w:t>ÍNDICE</w:t>
            </w:r>
          </w:p>
        </w:tc>
        <w:tc>
          <w:tcPr>
            <w:tcW w:w="1180" w:type="dxa"/>
          </w:tcPr>
          <w:p w14:paraId="4348749C" w14:textId="77777777" w:rsidR="0044303E" w:rsidRDefault="0044303E" w:rsidP="0044303E">
            <w:pPr>
              <w:spacing w:before="242"/>
              <w:jc w:val="center"/>
              <w:rPr>
                <w:rFonts w:ascii="Arial" w:eastAsia="Arial" w:hAnsi="Arial" w:cs="Arial"/>
                <w:color w:val="000000"/>
              </w:rPr>
            </w:pPr>
            <w:r>
              <w:rPr>
                <w:rFonts w:ascii="Arial" w:eastAsia="Arial" w:hAnsi="Arial" w:cs="Arial"/>
                <w:color w:val="000000"/>
              </w:rPr>
              <w:t>pág.</w:t>
            </w:r>
          </w:p>
        </w:tc>
      </w:tr>
      <w:tr w:rsidR="0044303E" w14:paraId="45CCF5EE" w14:textId="77777777" w:rsidTr="0044303E">
        <w:tc>
          <w:tcPr>
            <w:tcW w:w="7548" w:type="dxa"/>
          </w:tcPr>
          <w:p w14:paraId="37BCBE9F" w14:textId="77777777" w:rsidR="0044303E" w:rsidRDefault="0044303E" w:rsidP="0044303E">
            <w:pPr>
              <w:spacing w:before="242"/>
              <w:jc w:val="both"/>
              <w:rPr>
                <w:rFonts w:ascii="Arial" w:eastAsia="Arial" w:hAnsi="Arial" w:cs="Arial"/>
                <w:b/>
              </w:rPr>
            </w:pPr>
            <w:r>
              <w:rPr>
                <w:rFonts w:ascii="Arial" w:eastAsia="Arial" w:hAnsi="Arial" w:cs="Arial"/>
                <w:b/>
              </w:rPr>
              <w:t>CAPÍTULO I: PLANTEAMIENTO DEL PROBLEMA</w:t>
            </w:r>
          </w:p>
        </w:tc>
        <w:tc>
          <w:tcPr>
            <w:tcW w:w="1180" w:type="dxa"/>
          </w:tcPr>
          <w:p w14:paraId="5EE9AE34" w14:textId="77777777" w:rsidR="0044303E" w:rsidRDefault="0044303E" w:rsidP="0044303E">
            <w:pPr>
              <w:spacing w:before="242"/>
              <w:jc w:val="center"/>
              <w:rPr>
                <w:rFonts w:ascii="Arial" w:eastAsia="Arial" w:hAnsi="Arial" w:cs="Arial"/>
              </w:rPr>
            </w:pPr>
          </w:p>
        </w:tc>
      </w:tr>
      <w:tr w:rsidR="0044303E" w14:paraId="776652DB" w14:textId="77777777" w:rsidTr="0044303E">
        <w:tc>
          <w:tcPr>
            <w:tcW w:w="7548" w:type="dxa"/>
          </w:tcPr>
          <w:p w14:paraId="63037AA9" w14:textId="77777777" w:rsidR="0044303E" w:rsidRDefault="0044303E" w:rsidP="0044303E">
            <w:pPr>
              <w:widowControl w:val="0"/>
              <w:numPr>
                <w:ilvl w:val="1"/>
                <w:numId w:val="12"/>
              </w:numPr>
              <w:pBdr>
                <w:top w:val="nil"/>
                <w:left w:val="nil"/>
                <w:bottom w:val="nil"/>
                <w:right w:val="nil"/>
                <w:between w:val="nil"/>
              </w:pBdr>
              <w:spacing w:before="1"/>
              <w:ind w:left="0" w:firstLine="0"/>
              <w:jc w:val="both"/>
              <w:rPr>
                <w:color w:val="000000"/>
              </w:rPr>
            </w:pPr>
            <w:r>
              <w:rPr>
                <w:rFonts w:ascii="Arial" w:eastAsia="Arial" w:hAnsi="Arial" w:cs="Arial"/>
                <w:color w:val="000000"/>
              </w:rPr>
              <w:t>Descripción de la realidad problemática</w:t>
            </w:r>
          </w:p>
        </w:tc>
        <w:tc>
          <w:tcPr>
            <w:tcW w:w="1180" w:type="dxa"/>
          </w:tcPr>
          <w:p w14:paraId="17857F03" w14:textId="77777777" w:rsidR="0044303E" w:rsidRDefault="0044303E" w:rsidP="0044303E">
            <w:pPr>
              <w:widowControl w:val="0"/>
              <w:spacing w:before="1"/>
              <w:ind w:left="464" w:firstLine="21"/>
              <w:rPr>
                <w:rFonts w:ascii="Arial" w:eastAsia="Arial" w:hAnsi="Arial" w:cs="Arial"/>
              </w:rPr>
            </w:pPr>
            <w:r>
              <w:rPr>
                <w:rFonts w:ascii="Arial" w:eastAsia="Arial" w:hAnsi="Arial" w:cs="Arial"/>
              </w:rPr>
              <w:t>4</w:t>
            </w:r>
          </w:p>
        </w:tc>
      </w:tr>
      <w:tr w:rsidR="0044303E" w14:paraId="1C258C52" w14:textId="77777777" w:rsidTr="0044303E">
        <w:tc>
          <w:tcPr>
            <w:tcW w:w="7548" w:type="dxa"/>
          </w:tcPr>
          <w:p w14:paraId="2B858150" w14:textId="77777777" w:rsidR="0044303E" w:rsidRDefault="0044303E" w:rsidP="0044303E">
            <w:pPr>
              <w:widowControl w:val="0"/>
              <w:numPr>
                <w:ilvl w:val="1"/>
                <w:numId w:val="12"/>
              </w:numPr>
              <w:pBdr>
                <w:top w:val="nil"/>
                <w:left w:val="nil"/>
                <w:bottom w:val="nil"/>
                <w:right w:val="nil"/>
                <w:between w:val="nil"/>
              </w:pBdr>
              <w:spacing w:before="41"/>
              <w:ind w:left="0" w:firstLine="0"/>
              <w:jc w:val="both"/>
              <w:rPr>
                <w:color w:val="000000"/>
              </w:rPr>
            </w:pPr>
            <w:r>
              <w:rPr>
                <w:rFonts w:ascii="Arial" w:eastAsia="Arial" w:hAnsi="Arial" w:cs="Arial"/>
                <w:color w:val="000000"/>
              </w:rPr>
              <w:t>Formulación del problema</w:t>
            </w:r>
          </w:p>
        </w:tc>
        <w:tc>
          <w:tcPr>
            <w:tcW w:w="1180" w:type="dxa"/>
          </w:tcPr>
          <w:p w14:paraId="3BBEA750" w14:textId="77777777" w:rsidR="0044303E" w:rsidRDefault="0044303E" w:rsidP="0044303E">
            <w:pPr>
              <w:widowControl w:val="0"/>
              <w:spacing w:before="41"/>
              <w:ind w:left="464" w:firstLine="21"/>
              <w:rPr>
                <w:rFonts w:ascii="Arial" w:eastAsia="Arial" w:hAnsi="Arial" w:cs="Arial"/>
              </w:rPr>
            </w:pPr>
            <w:r>
              <w:rPr>
                <w:rFonts w:ascii="Arial" w:eastAsia="Arial" w:hAnsi="Arial" w:cs="Arial"/>
              </w:rPr>
              <w:t>5</w:t>
            </w:r>
          </w:p>
        </w:tc>
      </w:tr>
      <w:tr w:rsidR="0044303E" w14:paraId="6039C94B" w14:textId="77777777" w:rsidTr="0044303E">
        <w:tc>
          <w:tcPr>
            <w:tcW w:w="7548" w:type="dxa"/>
          </w:tcPr>
          <w:p w14:paraId="6784DA9D" w14:textId="77777777" w:rsidR="0044303E" w:rsidRDefault="0044303E" w:rsidP="0044303E">
            <w:pPr>
              <w:widowControl w:val="0"/>
              <w:numPr>
                <w:ilvl w:val="1"/>
                <w:numId w:val="12"/>
              </w:numPr>
              <w:pBdr>
                <w:top w:val="nil"/>
                <w:left w:val="nil"/>
                <w:bottom w:val="nil"/>
                <w:right w:val="nil"/>
                <w:between w:val="nil"/>
              </w:pBdr>
              <w:spacing w:before="1"/>
              <w:ind w:left="0" w:firstLine="0"/>
              <w:jc w:val="both"/>
              <w:rPr>
                <w:color w:val="000000"/>
              </w:rPr>
            </w:pPr>
            <w:r>
              <w:rPr>
                <w:rFonts w:ascii="Arial" w:eastAsia="Arial" w:hAnsi="Arial" w:cs="Arial"/>
                <w:color w:val="000000"/>
              </w:rPr>
              <w:t>Objetivos</w:t>
            </w:r>
          </w:p>
        </w:tc>
        <w:tc>
          <w:tcPr>
            <w:tcW w:w="1180" w:type="dxa"/>
          </w:tcPr>
          <w:p w14:paraId="6EC3950B" w14:textId="77777777" w:rsidR="0044303E" w:rsidRDefault="0044303E" w:rsidP="0044303E">
            <w:pPr>
              <w:widowControl w:val="0"/>
              <w:spacing w:before="1"/>
              <w:ind w:left="464" w:firstLine="21"/>
              <w:rPr>
                <w:rFonts w:ascii="Arial" w:eastAsia="Arial" w:hAnsi="Arial" w:cs="Arial"/>
              </w:rPr>
            </w:pPr>
            <w:r>
              <w:rPr>
                <w:rFonts w:ascii="Arial" w:eastAsia="Arial" w:hAnsi="Arial" w:cs="Arial"/>
              </w:rPr>
              <w:t>5</w:t>
            </w:r>
          </w:p>
        </w:tc>
      </w:tr>
      <w:tr w:rsidR="0044303E" w14:paraId="3896272A" w14:textId="77777777" w:rsidTr="0044303E">
        <w:tc>
          <w:tcPr>
            <w:tcW w:w="7548" w:type="dxa"/>
          </w:tcPr>
          <w:p w14:paraId="23EC3DA8" w14:textId="77777777" w:rsidR="0044303E" w:rsidRDefault="0044303E" w:rsidP="0044303E">
            <w:pPr>
              <w:widowControl w:val="0"/>
              <w:numPr>
                <w:ilvl w:val="1"/>
                <w:numId w:val="12"/>
              </w:numPr>
              <w:pBdr>
                <w:top w:val="nil"/>
                <w:left w:val="nil"/>
                <w:bottom w:val="nil"/>
                <w:right w:val="nil"/>
                <w:between w:val="nil"/>
              </w:pBdr>
              <w:spacing w:before="1"/>
              <w:ind w:left="0" w:firstLine="0"/>
              <w:jc w:val="both"/>
              <w:rPr>
                <w:color w:val="000000"/>
              </w:rPr>
            </w:pPr>
            <w:r>
              <w:rPr>
                <w:rFonts w:ascii="Arial" w:eastAsia="Arial" w:hAnsi="Arial" w:cs="Arial"/>
                <w:color w:val="000000"/>
              </w:rPr>
              <w:t>Justificación</w:t>
            </w:r>
          </w:p>
        </w:tc>
        <w:tc>
          <w:tcPr>
            <w:tcW w:w="1180" w:type="dxa"/>
          </w:tcPr>
          <w:p w14:paraId="39060FBA" w14:textId="77777777" w:rsidR="0044303E" w:rsidRDefault="0044303E" w:rsidP="0044303E">
            <w:pPr>
              <w:widowControl w:val="0"/>
              <w:spacing w:before="1"/>
              <w:ind w:left="464" w:firstLine="21"/>
              <w:rPr>
                <w:rFonts w:ascii="Arial" w:eastAsia="Arial" w:hAnsi="Arial" w:cs="Arial"/>
              </w:rPr>
            </w:pPr>
            <w:r>
              <w:rPr>
                <w:rFonts w:ascii="Arial" w:eastAsia="Arial" w:hAnsi="Arial" w:cs="Arial"/>
              </w:rPr>
              <w:t>6</w:t>
            </w:r>
          </w:p>
        </w:tc>
      </w:tr>
      <w:tr w:rsidR="0044303E" w14:paraId="637B3388" w14:textId="77777777" w:rsidTr="0044303E">
        <w:tc>
          <w:tcPr>
            <w:tcW w:w="7548" w:type="dxa"/>
          </w:tcPr>
          <w:p w14:paraId="736952DE" w14:textId="77777777" w:rsidR="0044303E" w:rsidRDefault="0044303E" w:rsidP="0044303E">
            <w:pPr>
              <w:widowControl w:val="0"/>
              <w:numPr>
                <w:ilvl w:val="1"/>
                <w:numId w:val="12"/>
              </w:numPr>
              <w:pBdr>
                <w:top w:val="nil"/>
                <w:left w:val="nil"/>
                <w:bottom w:val="nil"/>
                <w:right w:val="nil"/>
                <w:between w:val="nil"/>
              </w:pBdr>
              <w:spacing w:before="1"/>
              <w:ind w:left="0" w:firstLine="0"/>
              <w:jc w:val="both"/>
              <w:rPr>
                <w:color w:val="000000"/>
              </w:rPr>
            </w:pPr>
            <w:r>
              <w:rPr>
                <w:rFonts w:ascii="Arial" w:eastAsia="Arial" w:hAnsi="Arial" w:cs="Arial"/>
                <w:color w:val="000000"/>
              </w:rPr>
              <w:t>Delimitaciones</w:t>
            </w:r>
          </w:p>
        </w:tc>
        <w:tc>
          <w:tcPr>
            <w:tcW w:w="1180" w:type="dxa"/>
          </w:tcPr>
          <w:p w14:paraId="2A9CFBF8" w14:textId="77777777" w:rsidR="0044303E" w:rsidRDefault="0044303E" w:rsidP="0044303E">
            <w:pPr>
              <w:widowControl w:val="0"/>
              <w:spacing w:before="1"/>
              <w:ind w:left="464" w:firstLine="21"/>
              <w:rPr>
                <w:rFonts w:ascii="Arial" w:eastAsia="Arial" w:hAnsi="Arial" w:cs="Arial"/>
              </w:rPr>
            </w:pPr>
            <w:r>
              <w:rPr>
                <w:rFonts w:ascii="Arial" w:eastAsia="Arial" w:hAnsi="Arial" w:cs="Arial"/>
              </w:rPr>
              <w:t>7</w:t>
            </w:r>
          </w:p>
        </w:tc>
      </w:tr>
      <w:tr w:rsidR="0044303E" w14:paraId="50BF73E4" w14:textId="77777777" w:rsidTr="0044303E">
        <w:tc>
          <w:tcPr>
            <w:tcW w:w="7548" w:type="dxa"/>
          </w:tcPr>
          <w:p w14:paraId="0874CB77" w14:textId="77777777" w:rsidR="0044303E" w:rsidRDefault="0044303E" w:rsidP="0044303E">
            <w:pPr>
              <w:widowControl w:val="0"/>
              <w:numPr>
                <w:ilvl w:val="1"/>
                <w:numId w:val="12"/>
              </w:numPr>
              <w:pBdr>
                <w:top w:val="nil"/>
                <w:left w:val="nil"/>
                <w:bottom w:val="nil"/>
                <w:right w:val="nil"/>
                <w:between w:val="nil"/>
              </w:pBdr>
              <w:spacing w:before="1"/>
              <w:ind w:left="0" w:firstLine="0"/>
              <w:jc w:val="both"/>
              <w:rPr>
                <w:color w:val="000000"/>
              </w:rPr>
            </w:pPr>
            <w:r>
              <w:rPr>
                <w:rFonts w:ascii="Arial" w:eastAsia="Arial" w:hAnsi="Arial" w:cs="Arial"/>
                <w:color w:val="000000"/>
              </w:rPr>
              <w:t>Viabilidad</w:t>
            </w:r>
          </w:p>
        </w:tc>
        <w:tc>
          <w:tcPr>
            <w:tcW w:w="1180" w:type="dxa"/>
          </w:tcPr>
          <w:p w14:paraId="03AE4CA8" w14:textId="77777777" w:rsidR="0044303E" w:rsidRDefault="0044303E" w:rsidP="0044303E">
            <w:pPr>
              <w:widowControl w:val="0"/>
              <w:spacing w:before="1"/>
              <w:ind w:left="464" w:firstLine="21"/>
              <w:rPr>
                <w:rFonts w:ascii="Arial" w:eastAsia="Arial" w:hAnsi="Arial" w:cs="Arial"/>
              </w:rPr>
            </w:pPr>
            <w:r>
              <w:rPr>
                <w:rFonts w:ascii="Arial" w:eastAsia="Arial" w:hAnsi="Arial" w:cs="Arial"/>
              </w:rPr>
              <w:t>7</w:t>
            </w:r>
          </w:p>
        </w:tc>
      </w:tr>
      <w:tr w:rsidR="0044303E" w14:paraId="3F0E32D2" w14:textId="77777777" w:rsidTr="0044303E">
        <w:trPr>
          <w:trHeight w:val="441"/>
        </w:trPr>
        <w:tc>
          <w:tcPr>
            <w:tcW w:w="7548" w:type="dxa"/>
          </w:tcPr>
          <w:p w14:paraId="5BCDC7C5" w14:textId="77777777" w:rsidR="0044303E" w:rsidRDefault="0044303E" w:rsidP="0044303E">
            <w:pPr>
              <w:spacing w:before="241"/>
              <w:jc w:val="both"/>
              <w:rPr>
                <w:rFonts w:ascii="Arial" w:eastAsia="Arial" w:hAnsi="Arial" w:cs="Arial"/>
                <w:b/>
              </w:rPr>
            </w:pPr>
            <w:r>
              <w:rPr>
                <w:rFonts w:ascii="Arial" w:eastAsia="Arial" w:hAnsi="Arial" w:cs="Arial"/>
                <w:b/>
              </w:rPr>
              <w:t>CAPÍTULO II: MARCO TEÓRICO</w:t>
            </w:r>
          </w:p>
        </w:tc>
        <w:tc>
          <w:tcPr>
            <w:tcW w:w="1180" w:type="dxa"/>
          </w:tcPr>
          <w:p w14:paraId="0075B786" w14:textId="77777777" w:rsidR="0044303E" w:rsidRDefault="0044303E" w:rsidP="0044303E">
            <w:pPr>
              <w:spacing w:before="241"/>
              <w:ind w:left="464" w:firstLine="21"/>
              <w:rPr>
                <w:rFonts w:ascii="Arial" w:eastAsia="Arial" w:hAnsi="Arial" w:cs="Arial"/>
              </w:rPr>
            </w:pPr>
          </w:p>
        </w:tc>
      </w:tr>
      <w:tr w:rsidR="0044303E" w14:paraId="229F4B65" w14:textId="77777777" w:rsidTr="0044303E">
        <w:tc>
          <w:tcPr>
            <w:tcW w:w="7548" w:type="dxa"/>
          </w:tcPr>
          <w:p w14:paraId="1EC08366" w14:textId="759CD5E0" w:rsidR="0044303E" w:rsidRDefault="0044303E" w:rsidP="0044303E">
            <w:pPr>
              <w:widowControl w:val="0"/>
              <w:numPr>
                <w:ilvl w:val="1"/>
                <w:numId w:val="8"/>
              </w:numPr>
              <w:pBdr>
                <w:top w:val="nil"/>
                <w:left w:val="nil"/>
                <w:bottom w:val="nil"/>
                <w:right w:val="nil"/>
                <w:between w:val="nil"/>
              </w:pBdr>
              <w:spacing w:before="1"/>
              <w:ind w:left="0" w:firstLine="0"/>
              <w:jc w:val="both"/>
              <w:rPr>
                <w:color w:val="000000"/>
              </w:rPr>
            </w:pPr>
            <w:r>
              <w:rPr>
                <w:rFonts w:ascii="Arial" w:eastAsia="Arial" w:hAnsi="Arial" w:cs="Arial"/>
                <w:color w:val="000000"/>
              </w:rPr>
              <w:t xml:space="preserve">Antecedentes de la investigación </w:t>
            </w:r>
          </w:p>
        </w:tc>
        <w:tc>
          <w:tcPr>
            <w:tcW w:w="1180" w:type="dxa"/>
          </w:tcPr>
          <w:p w14:paraId="5A7DAE94" w14:textId="77777777" w:rsidR="0044303E" w:rsidRDefault="0044303E" w:rsidP="0044303E">
            <w:pPr>
              <w:widowControl w:val="0"/>
              <w:spacing w:before="1"/>
              <w:ind w:left="464" w:firstLine="21"/>
              <w:rPr>
                <w:rFonts w:ascii="Arial" w:eastAsia="Arial" w:hAnsi="Arial" w:cs="Arial"/>
              </w:rPr>
            </w:pPr>
            <w:r>
              <w:rPr>
                <w:rFonts w:ascii="Arial" w:eastAsia="Arial" w:hAnsi="Arial" w:cs="Arial"/>
              </w:rPr>
              <w:t>8</w:t>
            </w:r>
          </w:p>
        </w:tc>
      </w:tr>
      <w:tr w:rsidR="0044303E" w14:paraId="55052CEF" w14:textId="77777777" w:rsidTr="0044303E">
        <w:tc>
          <w:tcPr>
            <w:tcW w:w="7548" w:type="dxa"/>
          </w:tcPr>
          <w:p w14:paraId="541C1D2F" w14:textId="77777777" w:rsidR="0044303E" w:rsidRDefault="0044303E" w:rsidP="0044303E">
            <w:pPr>
              <w:widowControl w:val="0"/>
              <w:numPr>
                <w:ilvl w:val="1"/>
                <w:numId w:val="8"/>
              </w:numPr>
              <w:pBdr>
                <w:top w:val="nil"/>
                <w:left w:val="nil"/>
                <w:bottom w:val="nil"/>
                <w:right w:val="nil"/>
                <w:between w:val="nil"/>
              </w:pBdr>
              <w:spacing w:before="16"/>
              <w:ind w:left="0" w:firstLine="0"/>
              <w:jc w:val="both"/>
              <w:rPr>
                <w:color w:val="000000"/>
              </w:rPr>
            </w:pPr>
            <w:r>
              <w:rPr>
                <w:rFonts w:ascii="Arial" w:eastAsia="Arial" w:hAnsi="Arial" w:cs="Arial"/>
                <w:color w:val="000000"/>
              </w:rPr>
              <w:t>Bases teóricas</w:t>
            </w:r>
          </w:p>
        </w:tc>
        <w:tc>
          <w:tcPr>
            <w:tcW w:w="1180" w:type="dxa"/>
          </w:tcPr>
          <w:p w14:paraId="55987674" w14:textId="77777777" w:rsidR="0044303E" w:rsidRDefault="0044303E" w:rsidP="0044303E">
            <w:pPr>
              <w:widowControl w:val="0"/>
              <w:spacing w:before="16"/>
              <w:ind w:left="464" w:firstLine="21"/>
              <w:rPr>
                <w:rFonts w:ascii="Arial" w:eastAsia="Arial" w:hAnsi="Arial" w:cs="Arial"/>
              </w:rPr>
            </w:pPr>
            <w:r>
              <w:rPr>
                <w:rFonts w:ascii="Arial" w:eastAsia="Arial" w:hAnsi="Arial" w:cs="Arial"/>
              </w:rPr>
              <w:t>11</w:t>
            </w:r>
          </w:p>
        </w:tc>
      </w:tr>
      <w:tr w:rsidR="0044303E" w14:paraId="6BDF18CD" w14:textId="77777777" w:rsidTr="0044303E">
        <w:tc>
          <w:tcPr>
            <w:tcW w:w="7548" w:type="dxa"/>
          </w:tcPr>
          <w:p w14:paraId="4299C323" w14:textId="77777777" w:rsidR="0044303E" w:rsidRDefault="0044303E" w:rsidP="0044303E">
            <w:pPr>
              <w:widowControl w:val="0"/>
              <w:numPr>
                <w:ilvl w:val="1"/>
                <w:numId w:val="8"/>
              </w:numPr>
              <w:pBdr>
                <w:top w:val="nil"/>
                <w:left w:val="nil"/>
                <w:bottom w:val="nil"/>
                <w:right w:val="nil"/>
                <w:between w:val="nil"/>
              </w:pBdr>
              <w:spacing w:before="41"/>
              <w:ind w:left="0" w:firstLine="0"/>
              <w:jc w:val="both"/>
              <w:rPr>
                <w:color w:val="000000"/>
              </w:rPr>
            </w:pPr>
            <w:r>
              <w:rPr>
                <w:rFonts w:ascii="Arial" w:eastAsia="Arial" w:hAnsi="Arial" w:cs="Arial"/>
                <w:color w:val="000000"/>
              </w:rPr>
              <w:t>Definiciones conceptuales</w:t>
            </w:r>
          </w:p>
        </w:tc>
        <w:tc>
          <w:tcPr>
            <w:tcW w:w="1180" w:type="dxa"/>
          </w:tcPr>
          <w:p w14:paraId="1FDFE84A" w14:textId="77777777" w:rsidR="0044303E" w:rsidRDefault="0044303E" w:rsidP="0044303E">
            <w:pPr>
              <w:widowControl w:val="0"/>
              <w:spacing w:before="41"/>
              <w:ind w:left="464" w:firstLine="21"/>
              <w:rPr>
                <w:rFonts w:ascii="Arial" w:eastAsia="Arial" w:hAnsi="Arial" w:cs="Arial"/>
              </w:rPr>
            </w:pPr>
            <w:r>
              <w:rPr>
                <w:rFonts w:ascii="Arial" w:eastAsia="Arial" w:hAnsi="Arial" w:cs="Arial"/>
              </w:rPr>
              <w:t>14</w:t>
            </w:r>
          </w:p>
        </w:tc>
      </w:tr>
      <w:tr w:rsidR="0044303E" w14:paraId="455768D6" w14:textId="77777777" w:rsidTr="0044303E">
        <w:tc>
          <w:tcPr>
            <w:tcW w:w="7548" w:type="dxa"/>
          </w:tcPr>
          <w:p w14:paraId="68C759F8" w14:textId="77777777" w:rsidR="0044303E" w:rsidRDefault="0044303E" w:rsidP="0044303E">
            <w:pPr>
              <w:widowControl w:val="0"/>
              <w:numPr>
                <w:ilvl w:val="1"/>
                <w:numId w:val="8"/>
              </w:numPr>
              <w:pBdr>
                <w:top w:val="nil"/>
                <w:left w:val="nil"/>
                <w:bottom w:val="nil"/>
                <w:right w:val="nil"/>
                <w:between w:val="nil"/>
              </w:pBdr>
              <w:spacing w:before="22"/>
              <w:ind w:left="0" w:firstLine="0"/>
              <w:jc w:val="both"/>
              <w:rPr>
                <w:color w:val="000000"/>
              </w:rPr>
            </w:pPr>
            <w:r>
              <w:rPr>
                <w:rFonts w:ascii="Arial" w:eastAsia="Arial" w:hAnsi="Arial" w:cs="Arial"/>
                <w:color w:val="000000"/>
              </w:rPr>
              <w:t>Hipótesis</w:t>
            </w:r>
          </w:p>
        </w:tc>
        <w:tc>
          <w:tcPr>
            <w:tcW w:w="1180" w:type="dxa"/>
          </w:tcPr>
          <w:p w14:paraId="42D375B5" w14:textId="77777777" w:rsidR="0044303E" w:rsidRDefault="0044303E" w:rsidP="0044303E">
            <w:pPr>
              <w:widowControl w:val="0"/>
              <w:spacing w:before="22"/>
              <w:ind w:left="464" w:firstLine="21"/>
              <w:rPr>
                <w:rFonts w:ascii="Arial" w:eastAsia="Arial" w:hAnsi="Arial" w:cs="Arial"/>
              </w:rPr>
            </w:pPr>
            <w:r>
              <w:rPr>
                <w:rFonts w:ascii="Arial" w:eastAsia="Arial" w:hAnsi="Arial" w:cs="Arial"/>
              </w:rPr>
              <w:t>14</w:t>
            </w:r>
          </w:p>
        </w:tc>
      </w:tr>
      <w:tr w:rsidR="0044303E" w14:paraId="264B2084" w14:textId="77777777" w:rsidTr="0044303E">
        <w:tc>
          <w:tcPr>
            <w:tcW w:w="7548" w:type="dxa"/>
          </w:tcPr>
          <w:p w14:paraId="455DA98A" w14:textId="77777777" w:rsidR="0044303E" w:rsidRDefault="0044303E" w:rsidP="0044303E">
            <w:pPr>
              <w:widowControl w:val="0"/>
              <w:pBdr>
                <w:top w:val="nil"/>
                <w:left w:val="nil"/>
                <w:bottom w:val="nil"/>
                <w:right w:val="nil"/>
                <w:between w:val="nil"/>
              </w:pBdr>
              <w:spacing w:before="3"/>
              <w:jc w:val="both"/>
              <w:rPr>
                <w:rFonts w:ascii="Arial" w:eastAsia="Arial" w:hAnsi="Arial" w:cs="Arial"/>
                <w:color w:val="000000"/>
              </w:rPr>
            </w:pPr>
          </w:p>
        </w:tc>
        <w:tc>
          <w:tcPr>
            <w:tcW w:w="1180" w:type="dxa"/>
          </w:tcPr>
          <w:p w14:paraId="353DFE22" w14:textId="77777777" w:rsidR="0044303E" w:rsidRDefault="0044303E" w:rsidP="0044303E">
            <w:pPr>
              <w:widowControl w:val="0"/>
              <w:pBdr>
                <w:top w:val="nil"/>
                <w:left w:val="nil"/>
                <w:bottom w:val="nil"/>
                <w:right w:val="nil"/>
                <w:between w:val="nil"/>
              </w:pBdr>
              <w:spacing w:before="3"/>
              <w:ind w:left="464" w:firstLine="21"/>
              <w:rPr>
                <w:rFonts w:ascii="Arial" w:eastAsia="Arial" w:hAnsi="Arial" w:cs="Arial"/>
                <w:color w:val="000000"/>
              </w:rPr>
            </w:pPr>
          </w:p>
        </w:tc>
      </w:tr>
      <w:tr w:rsidR="0044303E" w14:paraId="63BB9C7B" w14:textId="77777777" w:rsidTr="0044303E">
        <w:trPr>
          <w:trHeight w:val="85"/>
        </w:trPr>
        <w:tc>
          <w:tcPr>
            <w:tcW w:w="7548" w:type="dxa"/>
          </w:tcPr>
          <w:p w14:paraId="2B2B2A57" w14:textId="77777777" w:rsidR="0044303E" w:rsidRDefault="0044303E" w:rsidP="0044303E">
            <w:pPr>
              <w:jc w:val="both"/>
              <w:rPr>
                <w:rFonts w:ascii="Arial" w:eastAsia="Arial" w:hAnsi="Arial" w:cs="Arial"/>
                <w:b/>
              </w:rPr>
            </w:pPr>
            <w:r>
              <w:rPr>
                <w:rFonts w:ascii="Arial" w:eastAsia="Arial" w:hAnsi="Arial" w:cs="Arial"/>
                <w:b/>
              </w:rPr>
              <w:t>CAPÍTULO III: METODOLOGÍA</w:t>
            </w:r>
          </w:p>
        </w:tc>
        <w:tc>
          <w:tcPr>
            <w:tcW w:w="1180" w:type="dxa"/>
          </w:tcPr>
          <w:p w14:paraId="320422E6" w14:textId="77777777" w:rsidR="0044303E" w:rsidRDefault="0044303E" w:rsidP="0044303E">
            <w:pPr>
              <w:ind w:left="464" w:firstLine="21"/>
              <w:rPr>
                <w:rFonts w:ascii="Arial" w:eastAsia="Arial" w:hAnsi="Arial" w:cs="Arial"/>
              </w:rPr>
            </w:pPr>
          </w:p>
        </w:tc>
      </w:tr>
      <w:tr w:rsidR="0044303E" w14:paraId="56AB2439" w14:textId="77777777" w:rsidTr="0044303E">
        <w:tc>
          <w:tcPr>
            <w:tcW w:w="7548" w:type="dxa"/>
          </w:tcPr>
          <w:p w14:paraId="2F6F0D1A" w14:textId="77777777" w:rsidR="0044303E" w:rsidRDefault="0044303E" w:rsidP="0044303E">
            <w:pPr>
              <w:widowControl w:val="0"/>
              <w:numPr>
                <w:ilvl w:val="1"/>
                <w:numId w:val="1"/>
              </w:numPr>
              <w:pBdr>
                <w:top w:val="nil"/>
                <w:left w:val="nil"/>
                <w:bottom w:val="nil"/>
                <w:right w:val="nil"/>
                <w:between w:val="nil"/>
              </w:pBdr>
              <w:spacing w:before="41"/>
              <w:ind w:left="0" w:firstLine="0"/>
              <w:jc w:val="both"/>
              <w:rPr>
                <w:color w:val="000000"/>
              </w:rPr>
            </w:pPr>
            <w:r>
              <w:rPr>
                <w:rFonts w:ascii="Arial" w:eastAsia="Arial" w:hAnsi="Arial" w:cs="Arial"/>
                <w:color w:val="000000"/>
              </w:rPr>
              <w:t>Tipo de estudio</w:t>
            </w:r>
          </w:p>
        </w:tc>
        <w:tc>
          <w:tcPr>
            <w:tcW w:w="1180" w:type="dxa"/>
          </w:tcPr>
          <w:p w14:paraId="52565FEF" w14:textId="666B055D" w:rsidR="0044303E" w:rsidRDefault="0044303E" w:rsidP="0044303E">
            <w:pPr>
              <w:widowControl w:val="0"/>
              <w:spacing w:before="41"/>
              <w:ind w:left="464" w:firstLine="21"/>
              <w:rPr>
                <w:rFonts w:ascii="Arial" w:eastAsia="Arial" w:hAnsi="Arial" w:cs="Arial"/>
              </w:rPr>
            </w:pPr>
            <w:r>
              <w:rPr>
                <w:rFonts w:ascii="Arial" w:eastAsia="Arial" w:hAnsi="Arial" w:cs="Arial"/>
              </w:rPr>
              <w:t>1</w:t>
            </w:r>
            <w:r w:rsidR="00767E9D">
              <w:rPr>
                <w:rFonts w:ascii="Arial" w:eastAsia="Arial" w:hAnsi="Arial" w:cs="Arial"/>
              </w:rPr>
              <w:t>6</w:t>
            </w:r>
          </w:p>
        </w:tc>
      </w:tr>
      <w:tr w:rsidR="0044303E" w14:paraId="3EC07672" w14:textId="77777777" w:rsidTr="0044303E">
        <w:tc>
          <w:tcPr>
            <w:tcW w:w="7548" w:type="dxa"/>
          </w:tcPr>
          <w:p w14:paraId="7E9974B9" w14:textId="77777777" w:rsidR="0044303E" w:rsidRDefault="0044303E" w:rsidP="0044303E">
            <w:pPr>
              <w:widowControl w:val="0"/>
              <w:numPr>
                <w:ilvl w:val="1"/>
                <w:numId w:val="1"/>
              </w:numPr>
              <w:pBdr>
                <w:top w:val="nil"/>
                <w:left w:val="nil"/>
                <w:bottom w:val="nil"/>
                <w:right w:val="nil"/>
                <w:between w:val="nil"/>
              </w:pBdr>
              <w:spacing w:before="36"/>
              <w:ind w:left="0" w:firstLine="0"/>
              <w:jc w:val="both"/>
              <w:rPr>
                <w:color w:val="000000"/>
              </w:rPr>
            </w:pPr>
            <w:r>
              <w:rPr>
                <w:rFonts w:ascii="Arial" w:eastAsia="Arial" w:hAnsi="Arial" w:cs="Arial"/>
                <w:color w:val="000000"/>
              </w:rPr>
              <w:t>Diseño de investigación</w:t>
            </w:r>
          </w:p>
        </w:tc>
        <w:tc>
          <w:tcPr>
            <w:tcW w:w="1180" w:type="dxa"/>
          </w:tcPr>
          <w:p w14:paraId="601FCB20" w14:textId="19CECB5D" w:rsidR="0044303E" w:rsidRDefault="0044303E" w:rsidP="0044303E">
            <w:pPr>
              <w:widowControl w:val="0"/>
              <w:spacing w:before="36"/>
              <w:ind w:left="464" w:firstLine="21"/>
              <w:rPr>
                <w:rFonts w:ascii="Arial" w:eastAsia="Arial" w:hAnsi="Arial" w:cs="Arial"/>
              </w:rPr>
            </w:pPr>
            <w:r>
              <w:rPr>
                <w:rFonts w:ascii="Arial" w:eastAsia="Arial" w:hAnsi="Arial" w:cs="Arial"/>
              </w:rPr>
              <w:t>1</w:t>
            </w:r>
            <w:r w:rsidR="00767E9D">
              <w:rPr>
                <w:rFonts w:ascii="Arial" w:eastAsia="Arial" w:hAnsi="Arial" w:cs="Arial"/>
              </w:rPr>
              <w:t>6</w:t>
            </w:r>
          </w:p>
        </w:tc>
      </w:tr>
      <w:tr w:rsidR="0044303E" w14:paraId="580C5AA9" w14:textId="77777777" w:rsidTr="0044303E">
        <w:tc>
          <w:tcPr>
            <w:tcW w:w="7548" w:type="dxa"/>
          </w:tcPr>
          <w:p w14:paraId="788CDBDC" w14:textId="77777777" w:rsidR="0044303E" w:rsidRDefault="0044303E" w:rsidP="0044303E">
            <w:pPr>
              <w:widowControl w:val="0"/>
              <w:numPr>
                <w:ilvl w:val="1"/>
                <w:numId w:val="1"/>
              </w:numPr>
              <w:pBdr>
                <w:top w:val="nil"/>
                <w:left w:val="nil"/>
                <w:bottom w:val="nil"/>
                <w:right w:val="nil"/>
                <w:between w:val="nil"/>
              </w:pBdr>
              <w:spacing w:before="36"/>
              <w:ind w:left="0" w:firstLine="0"/>
              <w:jc w:val="both"/>
              <w:rPr>
                <w:color w:val="000000"/>
              </w:rPr>
            </w:pPr>
            <w:r>
              <w:rPr>
                <w:rFonts w:ascii="Arial" w:eastAsia="Arial" w:hAnsi="Arial" w:cs="Arial"/>
                <w:color w:val="000000"/>
              </w:rPr>
              <w:t>Población y muestra</w:t>
            </w:r>
          </w:p>
        </w:tc>
        <w:tc>
          <w:tcPr>
            <w:tcW w:w="1180" w:type="dxa"/>
          </w:tcPr>
          <w:p w14:paraId="4EDB8F11" w14:textId="4CBC6FCE" w:rsidR="0044303E" w:rsidRDefault="0044303E" w:rsidP="0044303E">
            <w:pPr>
              <w:widowControl w:val="0"/>
              <w:spacing w:before="36"/>
              <w:ind w:left="464" w:firstLine="21"/>
              <w:rPr>
                <w:rFonts w:ascii="Arial" w:eastAsia="Arial" w:hAnsi="Arial" w:cs="Arial"/>
              </w:rPr>
            </w:pPr>
            <w:r>
              <w:rPr>
                <w:rFonts w:ascii="Arial" w:eastAsia="Arial" w:hAnsi="Arial" w:cs="Arial"/>
              </w:rPr>
              <w:t>1</w:t>
            </w:r>
            <w:r w:rsidR="00767E9D">
              <w:rPr>
                <w:rFonts w:ascii="Arial" w:eastAsia="Arial" w:hAnsi="Arial" w:cs="Arial"/>
              </w:rPr>
              <w:t>6</w:t>
            </w:r>
          </w:p>
        </w:tc>
      </w:tr>
      <w:tr w:rsidR="0044303E" w14:paraId="0AD0FD38" w14:textId="77777777" w:rsidTr="0044303E">
        <w:tc>
          <w:tcPr>
            <w:tcW w:w="7548" w:type="dxa"/>
          </w:tcPr>
          <w:p w14:paraId="6CFEFD47" w14:textId="4322CA3E" w:rsidR="0044303E" w:rsidRDefault="0044303E" w:rsidP="0044303E">
            <w:pPr>
              <w:widowControl w:val="0"/>
              <w:numPr>
                <w:ilvl w:val="1"/>
                <w:numId w:val="1"/>
              </w:numPr>
              <w:pBdr>
                <w:top w:val="nil"/>
                <w:left w:val="nil"/>
                <w:bottom w:val="nil"/>
                <w:right w:val="nil"/>
                <w:between w:val="nil"/>
              </w:pBdr>
              <w:spacing w:before="36"/>
              <w:ind w:left="0" w:firstLine="0"/>
              <w:jc w:val="both"/>
              <w:rPr>
                <w:color w:val="000000"/>
              </w:rPr>
            </w:pPr>
            <w:r>
              <w:rPr>
                <w:rFonts w:ascii="Arial" w:eastAsia="Arial" w:hAnsi="Arial" w:cs="Arial"/>
                <w:color w:val="000000"/>
              </w:rPr>
              <w:t>Operacionalización de variables</w:t>
            </w:r>
          </w:p>
        </w:tc>
        <w:tc>
          <w:tcPr>
            <w:tcW w:w="1180" w:type="dxa"/>
          </w:tcPr>
          <w:p w14:paraId="0D477E9D" w14:textId="254788A5" w:rsidR="0044303E" w:rsidRDefault="0044303E" w:rsidP="0044303E">
            <w:pPr>
              <w:widowControl w:val="0"/>
              <w:spacing w:before="36"/>
              <w:ind w:left="464" w:firstLine="21"/>
              <w:rPr>
                <w:rFonts w:ascii="Arial" w:eastAsia="Arial" w:hAnsi="Arial" w:cs="Arial"/>
              </w:rPr>
            </w:pPr>
            <w:r>
              <w:rPr>
                <w:rFonts w:ascii="Arial" w:eastAsia="Arial" w:hAnsi="Arial" w:cs="Arial"/>
              </w:rPr>
              <w:t>1</w:t>
            </w:r>
            <w:r w:rsidR="00767E9D">
              <w:rPr>
                <w:rFonts w:ascii="Arial" w:eastAsia="Arial" w:hAnsi="Arial" w:cs="Arial"/>
              </w:rPr>
              <w:t>8</w:t>
            </w:r>
          </w:p>
        </w:tc>
      </w:tr>
      <w:tr w:rsidR="0044303E" w14:paraId="5383CD3C" w14:textId="77777777" w:rsidTr="0044303E">
        <w:tc>
          <w:tcPr>
            <w:tcW w:w="7548" w:type="dxa"/>
          </w:tcPr>
          <w:p w14:paraId="0E8EF8F5" w14:textId="28B363BD" w:rsidR="0044303E" w:rsidRDefault="0044303E" w:rsidP="0044303E">
            <w:pPr>
              <w:widowControl w:val="0"/>
              <w:numPr>
                <w:ilvl w:val="1"/>
                <w:numId w:val="1"/>
              </w:numPr>
              <w:pBdr>
                <w:top w:val="nil"/>
                <w:left w:val="nil"/>
                <w:bottom w:val="nil"/>
                <w:right w:val="nil"/>
                <w:between w:val="nil"/>
              </w:pBdr>
              <w:spacing w:before="26"/>
              <w:ind w:left="0" w:firstLine="0"/>
              <w:jc w:val="both"/>
              <w:rPr>
                <w:color w:val="000000"/>
              </w:rPr>
            </w:pPr>
            <w:r>
              <w:rPr>
                <w:rFonts w:ascii="Arial" w:eastAsia="Arial" w:hAnsi="Arial" w:cs="Arial"/>
                <w:color w:val="000000"/>
              </w:rPr>
              <w:t>Técnicas de recolección de datos. Instrumentos</w:t>
            </w:r>
          </w:p>
        </w:tc>
        <w:tc>
          <w:tcPr>
            <w:tcW w:w="1180" w:type="dxa"/>
          </w:tcPr>
          <w:p w14:paraId="1DF1778B" w14:textId="13C2AC8B" w:rsidR="0044303E" w:rsidRDefault="0044303E" w:rsidP="0044303E">
            <w:pPr>
              <w:widowControl w:val="0"/>
              <w:spacing w:before="26"/>
              <w:ind w:left="464" w:firstLine="21"/>
              <w:rPr>
                <w:rFonts w:ascii="Arial" w:eastAsia="Arial" w:hAnsi="Arial" w:cs="Arial"/>
              </w:rPr>
            </w:pPr>
            <w:r>
              <w:rPr>
                <w:rFonts w:ascii="Arial" w:eastAsia="Arial" w:hAnsi="Arial" w:cs="Arial"/>
              </w:rPr>
              <w:t>1</w:t>
            </w:r>
            <w:r w:rsidR="00767E9D">
              <w:rPr>
                <w:rFonts w:ascii="Arial" w:eastAsia="Arial" w:hAnsi="Arial" w:cs="Arial"/>
              </w:rPr>
              <w:t>8</w:t>
            </w:r>
          </w:p>
        </w:tc>
      </w:tr>
      <w:tr w:rsidR="0044303E" w14:paraId="0B247E40" w14:textId="77777777" w:rsidTr="0044303E">
        <w:tc>
          <w:tcPr>
            <w:tcW w:w="7548" w:type="dxa"/>
          </w:tcPr>
          <w:p w14:paraId="02656A6A" w14:textId="7D47D0FB" w:rsidR="0044303E" w:rsidRDefault="0044303E" w:rsidP="0044303E">
            <w:pPr>
              <w:widowControl w:val="0"/>
              <w:numPr>
                <w:ilvl w:val="1"/>
                <w:numId w:val="1"/>
              </w:numPr>
              <w:pBdr>
                <w:top w:val="nil"/>
                <w:left w:val="nil"/>
                <w:bottom w:val="nil"/>
                <w:right w:val="nil"/>
                <w:between w:val="nil"/>
              </w:pBdr>
              <w:spacing w:before="1"/>
              <w:ind w:left="0" w:firstLine="0"/>
              <w:jc w:val="both"/>
              <w:rPr>
                <w:color w:val="000000"/>
              </w:rPr>
            </w:pPr>
            <w:r>
              <w:rPr>
                <w:rFonts w:ascii="Arial" w:eastAsia="Arial" w:hAnsi="Arial" w:cs="Arial"/>
                <w:color w:val="000000"/>
              </w:rPr>
              <w:t>Técnicas para el procesamiento de la información</w:t>
            </w:r>
          </w:p>
        </w:tc>
        <w:tc>
          <w:tcPr>
            <w:tcW w:w="1180" w:type="dxa"/>
          </w:tcPr>
          <w:p w14:paraId="07B02267" w14:textId="04475637" w:rsidR="0044303E" w:rsidRDefault="0044303E" w:rsidP="0044303E">
            <w:pPr>
              <w:widowControl w:val="0"/>
              <w:spacing w:before="1"/>
              <w:ind w:left="464" w:firstLine="21"/>
              <w:rPr>
                <w:rFonts w:ascii="Arial" w:eastAsia="Arial" w:hAnsi="Arial" w:cs="Arial"/>
              </w:rPr>
            </w:pPr>
            <w:r>
              <w:rPr>
                <w:rFonts w:ascii="Arial" w:eastAsia="Arial" w:hAnsi="Arial" w:cs="Arial"/>
              </w:rPr>
              <w:t>1</w:t>
            </w:r>
            <w:r w:rsidR="00767E9D">
              <w:rPr>
                <w:rFonts w:ascii="Arial" w:eastAsia="Arial" w:hAnsi="Arial" w:cs="Arial"/>
              </w:rPr>
              <w:t>9</w:t>
            </w:r>
          </w:p>
        </w:tc>
      </w:tr>
      <w:tr w:rsidR="0044303E" w14:paraId="283B66EE" w14:textId="77777777" w:rsidTr="0044303E">
        <w:tc>
          <w:tcPr>
            <w:tcW w:w="7548" w:type="dxa"/>
          </w:tcPr>
          <w:p w14:paraId="120C0388" w14:textId="076E3095" w:rsidR="0044303E" w:rsidRDefault="0044303E" w:rsidP="0044303E">
            <w:pPr>
              <w:widowControl w:val="0"/>
              <w:numPr>
                <w:ilvl w:val="1"/>
                <w:numId w:val="1"/>
              </w:numPr>
              <w:pBdr>
                <w:top w:val="nil"/>
                <w:left w:val="nil"/>
                <w:bottom w:val="nil"/>
                <w:right w:val="nil"/>
                <w:between w:val="nil"/>
              </w:pBdr>
              <w:spacing w:before="1"/>
              <w:ind w:left="0" w:firstLine="0"/>
              <w:jc w:val="both"/>
              <w:rPr>
                <w:color w:val="000000"/>
              </w:rPr>
            </w:pPr>
            <w:r>
              <w:rPr>
                <w:rFonts w:ascii="Arial" w:eastAsia="Arial" w:hAnsi="Arial" w:cs="Arial"/>
                <w:color w:val="000000"/>
              </w:rPr>
              <w:t>Aspectos éticos</w:t>
            </w:r>
          </w:p>
        </w:tc>
        <w:tc>
          <w:tcPr>
            <w:tcW w:w="1180" w:type="dxa"/>
          </w:tcPr>
          <w:p w14:paraId="71F03C04" w14:textId="3DE96E36" w:rsidR="0044303E" w:rsidRDefault="0044303E" w:rsidP="0044303E">
            <w:pPr>
              <w:widowControl w:val="0"/>
              <w:spacing w:before="1"/>
              <w:ind w:left="464" w:firstLine="21"/>
              <w:rPr>
                <w:rFonts w:ascii="Arial" w:eastAsia="Arial" w:hAnsi="Arial" w:cs="Arial"/>
              </w:rPr>
            </w:pPr>
            <w:r>
              <w:rPr>
                <w:rFonts w:ascii="Arial" w:eastAsia="Arial" w:hAnsi="Arial" w:cs="Arial"/>
              </w:rPr>
              <w:t>1</w:t>
            </w:r>
            <w:r w:rsidR="00767E9D">
              <w:rPr>
                <w:rFonts w:ascii="Arial" w:eastAsia="Arial" w:hAnsi="Arial" w:cs="Arial"/>
              </w:rPr>
              <w:t>9</w:t>
            </w:r>
          </w:p>
        </w:tc>
      </w:tr>
      <w:tr w:rsidR="0044303E" w14:paraId="684ACB54" w14:textId="77777777" w:rsidTr="0044303E">
        <w:tc>
          <w:tcPr>
            <w:tcW w:w="7548" w:type="dxa"/>
          </w:tcPr>
          <w:p w14:paraId="09E88D82" w14:textId="67EE625D" w:rsidR="0044303E" w:rsidRDefault="0044303E" w:rsidP="0044303E">
            <w:pPr>
              <w:spacing w:before="241"/>
              <w:jc w:val="both"/>
              <w:rPr>
                <w:rFonts w:ascii="Arial" w:eastAsia="Arial" w:hAnsi="Arial" w:cs="Arial"/>
                <w:b/>
              </w:rPr>
            </w:pPr>
            <w:r>
              <w:rPr>
                <w:rFonts w:ascii="Arial" w:eastAsia="Arial" w:hAnsi="Arial" w:cs="Arial"/>
                <w:b/>
              </w:rPr>
              <w:t>CAPÍTULO IV: RECURSOS Y CRONOGRAMA</w:t>
            </w:r>
          </w:p>
        </w:tc>
        <w:tc>
          <w:tcPr>
            <w:tcW w:w="1180" w:type="dxa"/>
          </w:tcPr>
          <w:p w14:paraId="39896DEC" w14:textId="77777777" w:rsidR="0044303E" w:rsidRDefault="0044303E" w:rsidP="0044303E">
            <w:pPr>
              <w:spacing w:before="241"/>
              <w:ind w:left="464" w:firstLine="21"/>
              <w:rPr>
                <w:rFonts w:ascii="Arial" w:eastAsia="Arial" w:hAnsi="Arial" w:cs="Arial"/>
              </w:rPr>
            </w:pPr>
          </w:p>
        </w:tc>
      </w:tr>
      <w:tr w:rsidR="0044303E" w14:paraId="38E13847" w14:textId="77777777" w:rsidTr="0044303E">
        <w:tc>
          <w:tcPr>
            <w:tcW w:w="7548" w:type="dxa"/>
          </w:tcPr>
          <w:p w14:paraId="18673221" w14:textId="19AFF056" w:rsidR="0044303E" w:rsidRDefault="0044303E" w:rsidP="0044303E">
            <w:pPr>
              <w:widowControl w:val="0"/>
              <w:numPr>
                <w:ilvl w:val="1"/>
                <w:numId w:val="3"/>
              </w:numPr>
              <w:pBdr>
                <w:top w:val="nil"/>
                <w:left w:val="nil"/>
                <w:bottom w:val="nil"/>
                <w:right w:val="nil"/>
                <w:between w:val="nil"/>
              </w:pBdr>
              <w:spacing w:before="16"/>
              <w:ind w:left="0" w:firstLine="0"/>
              <w:jc w:val="both"/>
              <w:rPr>
                <w:color w:val="000000"/>
              </w:rPr>
            </w:pPr>
            <w:r>
              <w:rPr>
                <w:rFonts w:ascii="Arial" w:eastAsia="Arial" w:hAnsi="Arial" w:cs="Arial"/>
                <w:color w:val="000000"/>
              </w:rPr>
              <w:t>Recursos</w:t>
            </w:r>
          </w:p>
        </w:tc>
        <w:tc>
          <w:tcPr>
            <w:tcW w:w="1180" w:type="dxa"/>
          </w:tcPr>
          <w:p w14:paraId="49FAE2F2" w14:textId="6F3CB911" w:rsidR="0044303E" w:rsidRDefault="00767E9D" w:rsidP="0044303E">
            <w:pPr>
              <w:widowControl w:val="0"/>
              <w:spacing w:before="16"/>
              <w:ind w:left="464" w:firstLine="21"/>
              <w:rPr>
                <w:rFonts w:ascii="Arial" w:eastAsia="Arial" w:hAnsi="Arial" w:cs="Arial"/>
              </w:rPr>
            </w:pPr>
            <w:r>
              <w:rPr>
                <w:rFonts w:ascii="Arial" w:eastAsia="Arial" w:hAnsi="Arial" w:cs="Arial"/>
              </w:rPr>
              <w:t>20</w:t>
            </w:r>
          </w:p>
        </w:tc>
      </w:tr>
      <w:tr w:rsidR="0044303E" w14:paraId="7D4B4BC9" w14:textId="77777777" w:rsidTr="0044303E">
        <w:tc>
          <w:tcPr>
            <w:tcW w:w="7548" w:type="dxa"/>
          </w:tcPr>
          <w:p w14:paraId="3338D7E2" w14:textId="52E977D4" w:rsidR="0044303E" w:rsidRDefault="0044303E" w:rsidP="0044303E">
            <w:pPr>
              <w:widowControl w:val="0"/>
              <w:numPr>
                <w:ilvl w:val="1"/>
                <w:numId w:val="3"/>
              </w:numPr>
              <w:pBdr>
                <w:top w:val="nil"/>
                <w:left w:val="nil"/>
                <w:bottom w:val="nil"/>
                <w:right w:val="nil"/>
                <w:between w:val="nil"/>
              </w:pBdr>
              <w:spacing w:before="37"/>
              <w:ind w:left="0" w:firstLine="0"/>
              <w:jc w:val="both"/>
              <w:rPr>
                <w:color w:val="000000"/>
              </w:rPr>
            </w:pPr>
            <w:r>
              <w:rPr>
                <w:rFonts w:ascii="Arial" w:eastAsia="Arial" w:hAnsi="Arial" w:cs="Arial"/>
                <w:color w:val="000000"/>
              </w:rPr>
              <w:t>Cronograma</w:t>
            </w:r>
          </w:p>
        </w:tc>
        <w:tc>
          <w:tcPr>
            <w:tcW w:w="1180" w:type="dxa"/>
          </w:tcPr>
          <w:p w14:paraId="26BEB5A5" w14:textId="32C8FEE5" w:rsidR="0044303E" w:rsidRDefault="00767E9D" w:rsidP="0044303E">
            <w:pPr>
              <w:widowControl w:val="0"/>
              <w:spacing w:before="37"/>
              <w:ind w:left="464" w:firstLine="21"/>
              <w:rPr>
                <w:rFonts w:ascii="Arial" w:eastAsia="Arial" w:hAnsi="Arial" w:cs="Arial"/>
              </w:rPr>
            </w:pPr>
            <w:r>
              <w:rPr>
                <w:rFonts w:ascii="Arial" w:eastAsia="Arial" w:hAnsi="Arial" w:cs="Arial"/>
              </w:rPr>
              <w:t>20</w:t>
            </w:r>
          </w:p>
        </w:tc>
      </w:tr>
      <w:tr w:rsidR="0044303E" w14:paraId="57FA4AEA" w14:textId="77777777" w:rsidTr="0044303E">
        <w:tc>
          <w:tcPr>
            <w:tcW w:w="7548" w:type="dxa"/>
          </w:tcPr>
          <w:p w14:paraId="4CA75DD9" w14:textId="73007BD7" w:rsidR="0044303E" w:rsidRDefault="0044303E" w:rsidP="0044303E">
            <w:pPr>
              <w:widowControl w:val="0"/>
              <w:numPr>
                <w:ilvl w:val="1"/>
                <w:numId w:val="3"/>
              </w:numPr>
              <w:pBdr>
                <w:top w:val="nil"/>
                <w:left w:val="nil"/>
                <w:bottom w:val="nil"/>
                <w:right w:val="nil"/>
                <w:between w:val="nil"/>
              </w:pBdr>
              <w:spacing w:before="26"/>
              <w:ind w:left="0" w:firstLine="0"/>
              <w:jc w:val="both"/>
              <w:rPr>
                <w:color w:val="000000"/>
              </w:rPr>
            </w:pPr>
            <w:r>
              <w:rPr>
                <w:rFonts w:ascii="Arial" w:eastAsia="Arial" w:hAnsi="Arial" w:cs="Arial"/>
                <w:color w:val="000000"/>
              </w:rPr>
              <w:t>Presupuesto</w:t>
            </w:r>
          </w:p>
        </w:tc>
        <w:tc>
          <w:tcPr>
            <w:tcW w:w="1180" w:type="dxa"/>
          </w:tcPr>
          <w:p w14:paraId="4BC8232D" w14:textId="3D4D5B18" w:rsidR="0044303E" w:rsidRDefault="0044303E" w:rsidP="0044303E">
            <w:pPr>
              <w:widowControl w:val="0"/>
              <w:spacing w:before="26"/>
              <w:ind w:left="464" w:firstLine="21"/>
              <w:rPr>
                <w:rFonts w:ascii="Arial" w:eastAsia="Arial" w:hAnsi="Arial" w:cs="Arial"/>
              </w:rPr>
            </w:pPr>
            <w:r>
              <w:rPr>
                <w:rFonts w:ascii="Arial" w:eastAsia="Arial" w:hAnsi="Arial" w:cs="Arial"/>
              </w:rPr>
              <w:t>2</w:t>
            </w:r>
            <w:r w:rsidR="00767E9D">
              <w:rPr>
                <w:rFonts w:ascii="Arial" w:eastAsia="Arial" w:hAnsi="Arial" w:cs="Arial"/>
              </w:rPr>
              <w:t>1</w:t>
            </w:r>
          </w:p>
        </w:tc>
      </w:tr>
      <w:tr w:rsidR="0044303E" w14:paraId="64806BFA" w14:textId="77777777" w:rsidTr="0044303E">
        <w:tc>
          <w:tcPr>
            <w:tcW w:w="7548" w:type="dxa"/>
          </w:tcPr>
          <w:p w14:paraId="3818DD7B" w14:textId="135AC4BA" w:rsidR="0044303E" w:rsidRDefault="0044303E" w:rsidP="0044303E">
            <w:pPr>
              <w:spacing w:before="241"/>
              <w:jc w:val="both"/>
              <w:rPr>
                <w:rFonts w:ascii="Arial" w:eastAsia="Arial" w:hAnsi="Arial" w:cs="Arial"/>
                <w:b/>
              </w:rPr>
            </w:pPr>
            <w:r>
              <w:rPr>
                <w:rFonts w:ascii="Arial" w:eastAsia="Arial" w:hAnsi="Arial" w:cs="Arial"/>
                <w:b/>
              </w:rPr>
              <w:t>REFERENCIAS BIBLIOGRÁFICAS</w:t>
            </w:r>
          </w:p>
        </w:tc>
        <w:tc>
          <w:tcPr>
            <w:tcW w:w="1180" w:type="dxa"/>
          </w:tcPr>
          <w:p w14:paraId="2CF595CC" w14:textId="00E81FAC" w:rsidR="0044303E" w:rsidRDefault="0044303E" w:rsidP="0044303E">
            <w:pPr>
              <w:spacing w:before="241"/>
              <w:ind w:left="464" w:firstLine="21"/>
              <w:rPr>
                <w:rFonts w:ascii="Arial" w:eastAsia="Arial" w:hAnsi="Arial" w:cs="Arial"/>
              </w:rPr>
            </w:pPr>
            <w:r>
              <w:rPr>
                <w:rFonts w:ascii="Arial" w:eastAsia="Arial" w:hAnsi="Arial" w:cs="Arial"/>
              </w:rPr>
              <w:t>2</w:t>
            </w:r>
            <w:r w:rsidR="00767E9D">
              <w:rPr>
                <w:rFonts w:ascii="Arial" w:eastAsia="Arial" w:hAnsi="Arial" w:cs="Arial"/>
              </w:rPr>
              <w:t>2</w:t>
            </w:r>
          </w:p>
        </w:tc>
      </w:tr>
      <w:tr w:rsidR="0044303E" w14:paraId="1FECFB22" w14:textId="77777777" w:rsidTr="0044303E">
        <w:trPr>
          <w:trHeight w:val="291"/>
        </w:trPr>
        <w:tc>
          <w:tcPr>
            <w:tcW w:w="7548" w:type="dxa"/>
          </w:tcPr>
          <w:p w14:paraId="2DBB50DB" w14:textId="29760A3B" w:rsidR="0044303E" w:rsidRDefault="0044303E" w:rsidP="0044303E">
            <w:pPr>
              <w:spacing w:before="234"/>
              <w:jc w:val="both"/>
              <w:rPr>
                <w:rFonts w:ascii="Arial" w:eastAsia="Arial" w:hAnsi="Arial" w:cs="Arial"/>
                <w:b/>
              </w:rPr>
            </w:pPr>
            <w:r>
              <w:rPr>
                <w:rFonts w:ascii="Arial" w:eastAsia="Arial" w:hAnsi="Arial" w:cs="Arial"/>
                <w:b/>
              </w:rPr>
              <w:t>ANEXOS</w:t>
            </w:r>
          </w:p>
        </w:tc>
        <w:tc>
          <w:tcPr>
            <w:tcW w:w="1180" w:type="dxa"/>
          </w:tcPr>
          <w:p w14:paraId="06199EC7" w14:textId="77777777" w:rsidR="0044303E" w:rsidRDefault="0044303E" w:rsidP="0044303E">
            <w:pPr>
              <w:spacing w:before="234"/>
              <w:ind w:left="464" w:firstLine="21"/>
              <w:rPr>
                <w:rFonts w:ascii="Arial" w:eastAsia="Arial" w:hAnsi="Arial" w:cs="Arial"/>
              </w:rPr>
            </w:pPr>
          </w:p>
        </w:tc>
      </w:tr>
      <w:tr w:rsidR="0044303E" w14:paraId="417AF804" w14:textId="77777777" w:rsidTr="0044303E">
        <w:tc>
          <w:tcPr>
            <w:tcW w:w="7548" w:type="dxa"/>
          </w:tcPr>
          <w:p w14:paraId="616AFBBA" w14:textId="19FDC0BF" w:rsidR="0044303E" w:rsidRDefault="0044303E" w:rsidP="0044303E">
            <w:pPr>
              <w:widowControl w:val="0"/>
              <w:numPr>
                <w:ilvl w:val="0"/>
                <w:numId w:val="16"/>
              </w:numPr>
              <w:pBdr>
                <w:top w:val="nil"/>
                <w:left w:val="nil"/>
                <w:bottom w:val="nil"/>
                <w:right w:val="nil"/>
                <w:between w:val="nil"/>
              </w:pBdr>
              <w:spacing w:before="36"/>
              <w:ind w:left="0" w:firstLine="0"/>
              <w:jc w:val="both"/>
              <w:rPr>
                <w:color w:val="000000"/>
              </w:rPr>
            </w:pPr>
            <w:r>
              <w:rPr>
                <w:rFonts w:ascii="Arial" w:eastAsia="Arial" w:hAnsi="Arial" w:cs="Arial"/>
                <w:color w:val="000000"/>
              </w:rPr>
              <w:t>Matriz de consistencia</w:t>
            </w:r>
          </w:p>
        </w:tc>
        <w:tc>
          <w:tcPr>
            <w:tcW w:w="1180" w:type="dxa"/>
          </w:tcPr>
          <w:p w14:paraId="6047E722" w14:textId="64D79471" w:rsidR="0044303E" w:rsidRDefault="0044303E" w:rsidP="0044303E">
            <w:pPr>
              <w:widowControl w:val="0"/>
              <w:spacing w:before="36"/>
              <w:ind w:left="464" w:firstLine="21"/>
              <w:rPr>
                <w:rFonts w:ascii="Arial" w:eastAsia="Arial" w:hAnsi="Arial" w:cs="Arial"/>
              </w:rPr>
            </w:pPr>
            <w:r>
              <w:rPr>
                <w:rFonts w:ascii="Arial" w:eastAsia="Arial" w:hAnsi="Arial" w:cs="Arial"/>
              </w:rPr>
              <w:t>2</w:t>
            </w:r>
            <w:r w:rsidR="00767E9D">
              <w:rPr>
                <w:rFonts w:ascii="Arial" w:eastAsia="Arial" w:hAnsi="Arial" w:cs="Arial"/>
              </w:rPr>
              <w:t>6</w:t>
            </w:r>
          </w:p>
        </w:tc>
      </w:tr>
      <w:tr w:rsidR="0044303E" w14:paraId="527CFE26" w14:textId="77777777" w:rsidTr="0044303E">
        <w:tc>
          <w:tcPr>
            <w:tcW w:w="7548" w:type="dxa"/>
          </w:tcPr>
          <w:p w14:paraId="2589842D" w14:textId="77777777" w:rsidR="0044303E" w:rsidRDefault="0044303E" w:rsidP="0044303E">
            <w:pPr>
              <w:widowControl w:val="0"/>
              <w:numPr>
                <w:ilvl w:val="0"/>
                <w:numId w:val="16"/>
              </w:numPr>
              <w:pBdr>
                <w:top w:val="nil"/>
                <w:left w:val="nil"/>
                <w:bottom w:val="nil"/>
                <w:right w:val="nil"/>
                <w:between w:val="nil"/>
              </w:pBdr>
              <w:spacing w:before="36"/>
              <w:ind w:left="0" w:firstLine="0"/>
              <w:jc w:val="both"/>
              <w:rPr>
                <w:color w:val="000000"/>
              </w:rPr>
            </w:pPr>
            <w:r>
              <w:rPr>
                <w:rFonts w:ascii="Arial" w:eastAsia="Arial" w:hAnsi="Arial" w:cs="Arial"/>
                <w:color w:val="000000"/>
              </w:rPr>
              <w:t>Operacionalización de variables</w:t>
            </w:r>
          </w:p>
        </w:tc>
        <w:tc>
          <w:tcPr>
            <w:tcW w:w="1180" w:type="dxa"/>
          </w:tcPr>
          <w:p w14:paraId="27A07A35" w14:textId="26DDE2F6" w:rsidR="0044303E" w:rsidRDefault="0044303E" w:rsidP="0044303E">
            <w:pPr>
              <w:widowControl w:val="0"/>
              <w:spacing w:before="36"/>
              <w:ind w:left="464" w:firstLine="21"/>
              <w:rPr>
                <w:rFonts w:ascii="Arial" w:eastAsia="Arial" w:hAnsi="Arial" w:cs="Arial"/>
              </w:rPr>
            </w:pPr>
            <w:r>
              <w:rPr>
                <w:rFonts w:ascii="Arial" w:eastAsia="Arial" w:hAnsi="Arial" w:cs="Arial"/>
              </w:rPr>
              <w:t>2</w:t>
            </w:r>
            <w:r w:rsidR="00767E9D">
              <w:rPr>
                <w:rFonts w:ascii="Arial" w:eastAsia="Arial" w:hAnsi="Arial" w:cs="Arial"/>
              </w:rPr>
              <w:t>7</w:t>
            </w:r>
          </w:p>
        </w:tc>
      </w:tr>
      <w:tr w:rsidR="0044303E" w14:paraId="7A042953" w14:textId="77777777" w:rsidTr="0044303E">
        <w:tc>
          <w:tcPr>
            <w:tcW w:w="7548" w:type="dxa"/>
          </w:tcPr>
          <w:p w14:paraId="202EC8CE" w14:textId="77777777" w:rsidR="0044303E" w:rsidRDefault="0044303E" w:rsidP="0044303E">
            <w:pPr>
              <w:widowControl w:val="0"/>
              <w:numPr>
                <w:ilvl w:val="0"/>
                <w:numId w:val="16"/>
              </w:numPr>
              <w:pBdr>
                <w:top w:val="nil"/>
                <w:left w:val="nil"/>
                <w:bottom w:val="nil"/>
                <w:right w:val="nil"/>
                <w:between w:val="nil"/>
              </w:pBdr>
              <w:spacing w:before="26"/>
              <w:ind w:left="0" w:firstLine="0"/>
              <w:jc w:val="both"/>
              <w:rPr>
                <w:color w:val="000000"/>
              </w:rPr>
            </w:pPr>
            <w:r>
              <w:rPr>
                <w:rFonts w:ascii="Arial" w:eastAsia="Arial" w:hAnsi="Arial" w:cs="Arial"/>
                <w:color w:val="000000"/>
              </w:rPr>
              <w:t>Instrumentos de recolección de datos</w:t>
            </w:r>
          </w:p>
        </w:tc>
        <w:tc>
          <w:tcPr>
            <w:tcW w:w="1180" w:type="dxa"/>
          </w:tcPr>
          <w:p w14:paraId="3DDA47E0" w14:textId="4C95D000" w:rsidR="0044303E" w:rsidRDefault="0044303E" w:rsidP="0044303E">
            <w:pPr>
              <w:widowControl w:val="0"/>
              <w:spacing w:before="26"/>
              <w:ind w:left="464" w:firstLine="21"/>
              <w:rPr>
                <w:rFonts w:ascii="Arial" w:eastAsia="Arial" w:hAnsi="Arial" w:cs="Arial"/>
              </w:rPr>
            </w:pPr>
            <w:r>
              <w:rPr>
                <w:rFonts w:ascii="Arial" w:eastAsia="Arial" w:hAnsi="Arial" w:cs="Arial"/>
              </w:rPr>
              <w:t>2</w:t>
            </w:r>
            <w:r w:rsidR="00767E9D">
              <w:rPr>
                <w:rFonts w:ascii="Arial" w:eastAsia="Arial" w:hAnsi="Arial" w:cs="Arial"/>
              </w:rPr>
              <w:t>8</w:t>
            </w:r>
          </w:p>
        </w:tc>
      </w:tr>
      <w:tr w:rsidR="0044303E" w14:paraId="6270D2EA" w14:textId="77777777" w:rsidTr="0044303E">
        <w:tc>
          <w:tcPr>
            <w:tcW w:w="7548" w:type="dxa"/>
          </w:tcPr>
          <w:p w14:paraId="2DE39404" w14:textId="3123F6A0" w:rsidR="0044303E" w:rsidRDefault="0044303E" w:rsidP="0044303E">
            <w:pPr>
              <w:widowControl w:val="0"/>
              <w:pBdr>
                <w:top w:val="nil"/>
                <w:left w:val="nil"/>
                <w:bottom w:val="nil"/>
                <w:right w:val="nil"/>
                <w:between w:val="nil"/>
              </w:pBdr>
              <w:spacing w:before="26"/>
              <w:ind w:left="720"/>
              <w:jc w:val="both"/>
              <w:rPr>
                <w:rFonts w:ascii="Arial" w:eastAsia="Arial" w:hAnsi="Arial" w:cs="Arial"/>
                <w:color w:val="000000"/>
              </w:rPr>
            </w:pPr>
          </w:p>
        </w:tc>
        <w:tc>
          <w:tcPr>
            <w:tcW w:w="1180" w:type="dxa"/>
          </w:tcPr>
          <w:p w14:paraId="0EB21F8B" w14:textId="7E6A8D87" w:rsidR="0044303E" w:rsidRDefault="006F1863" w:rsidP="0044303E">
            <w:pPr>
              <w:widowControl w:val="0"/>
              <w:spacing w:before="26"/>
              <w:jc w:val="center"/>
              <w:rPr>
                <w:rFonts w:ascii="Arial" w:eastAsia="Arial" w:hAnsi="Arial" w:cs="Arial"/>
              </w:rPr>
            </w:pPr>
            <w:r>
              <w:rPr>
                <w:rFonts w:ascii="Arial" w:eastAsia="Arial" w:hAnsi="Arial" w:cs="Arial"/>
              </w:rPr>
              <w:t xml:space="preserve">    </w:t>
            </w:r>
          </w:p>
        </w:tc>
      </w:tr>
      <w:tr w:rsidR="0044303E" w14:paraId="43B5BAEF" w14:textId="77777777" w:rsidTr="0044303E">
        <w:tc>
          <w:tcPr>
            <w:tcW w:w="7548" w:type="dxa"/>
          </w:tcPr>
          <w:p w14:paraId="524D6019" w14:textId="727315C1" w:rsidR="0044303E" w:rsidRDefault="0044303E" w:rsidP="006F1863">
            <w:pPr>
              <w:widowControl w:val="0"/>
              <w:pBdr>
                <w:top w:val="nil"/>
                <w:left w:val="nil"/>
                <w:bottom w:val="nil"/>
                <w:right w:val="nil"/>
                <w:between w:val="nil"/>
              </w:pBdr>
              <w:spacing w:before="1"/>
              <w:jc w:val="both"/>
              <w:rPr>
                <w:color w:val="000000"/>
              </w:rPr>
            </w:pPr>
          </w:p>
        </w:tc>
        <w:tc>
          <w:tcPr>
            <w:tcW w:w="1180" w:type="dxa"/>
          </w:tcPr>
          <w:p w14:paraId="7D6C6D9A" w14:textId="6F90CD67" w:rsidR="0044303E" w:rsidRDefault="006F1863" w:rsidP="0044303E">
            <w:pPr>
              <w:widowControl w:val="0"/>
              <w:spacing w:before="1"/>
              <w:jc w:val="center"/>
              <w:rPr>
                <w:rFonts w:ascii="Arial" w:eastAsia="Arial" w:hAnsi="Arial" w:cs="Arial"/>
              </w:rPr>
            </w:pPr>
            <w:r>
              <w:rPr>
                <w:rFonts w:ascii="Arial" w:eastAsia="Arial" w:hAnsi="Arial" w:cs="Arial"/>
              </w:rPr>
              <w:t xml:space="preserve">   </w:t>
            </w:r>
          </w:p>
        </w:tc>
      </w:tr>
    </w:tbl>
    <w:p w14:paraId="739BF61E" w14:textId="7D84821A" w:rsidR="00361BF7" w:rsidRDefault="00361BF7" w:rsidP="0044303E">
      <w:pPr>
        <w:spacing w:before="120" w:after="120" w:line="360" w:lineRule="auto"/>
        <w:ind w:left="100"/>
        <w:jc w:val="both"/>
        <w:rPr>
          <w:rFonts w:ascii="Arial" w:eastAsia="Arial" w:hAnsi="Arial" w:cs="Arial"/>
          <w:b/>
        </w:rPr>
      </w:pPr>
    </w:p>
    <w:p w14:paraId="7FBF1D3A" w14:textId="77777777" w:rsidR="00361BF7" w:rsidRDefault="00361BF7" w:rsidP="0044303E">
      <w:pPr>
        <w:spacing w:before="120" w:after="120" w:line="360" w:lineRule="auto"/>
        <w:ind w:left="100"/>
        <w:jc w:val="both"/>
        <w:rPr>
          <w:rFonts w:ascii="Arial" w:eastAsia="Arial" w:hAnsi="Arial" w:cs="Arial"/>
          <w:b/>
        </w:rPr>
      </w:pPr>
    </w:p>
    <w:p w14:paraId="4ABE1371" w14:textId="77777777" w:rsidR="00361BF7" w:rsidRDefault="00361BF7" w:rsidP="0044303E">
      <w:pPr>
        <w:spacing w:before="120" w:after="120" w:line="360" w:lineRule="auto"/>
        <w:ind w:left="100"/>
        <w:jc w:val="both"/>
        <w:rPr>
          <w:rFonts w:ascii="Arial" w:eastAsia="Arial" w:hAnsi="Arial" w:cs="Arial"/>
          <w:b/>
        </w:rPr>
      </w:pPr>
    </w:p>
    <w:p w14:paraId="63715C8A" w14:textId="7AB9F377" w:rsidR="0044303E" w:rsidRDefault="0044303E" w:rsidP="0044303E">
      <w:pPr>
        <w:spacing w:before="120" w:after="120" w:line="360" w:lineRule="auto"/>
        <w:ind w:left="100"/>
        <w:jc w:val="both"/>
        <w:rPr>
          <w:rFonts w:ascii="Arial" w:eastAsia="Arial" w:hAnsi="Arial" w:cs="Arial"/>
          <w:b/>
        </w:rPr>
      </w:pPr>
      <w:r>
        <w:rPr>
          <w:rFonts w:ascii="Arial" w:eastAsia="Arial" w:hAnsi="Arial" w:cs="Arial"/>
          <w:b/>
        </w:rPr>
        <w:t>CAPÍTULO I: PLANTEAMIENTO DEL PROBLEMA</w:t>
      </w:r>
    </w:p>
    <w:p w14:paraId="0EF810D3" w14:textId="77777777" w:rsidR="0044303E" w:rsidRDefault="0044303E" w:rsidP="0044303E">
      <w:pPr>
        <w:widowControl w:val="0"/>
        <w:numPr>
          <w:ilvl w:val="1"/>
          <w:numId w:val="18"/>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Descripción de la realidad problemática</w:t>
      </w:r>
    </w:p>
    <w:p w14:paraId="2A3308F9" w14:textId="68530AAE"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bookmarkStart w:id="2" w:name="_1fob9te" w:colFirst="0" w:colLast="0"/>
      <w:bookmarkEnd w:id="2"/>
      <w:r w:rsidRPr="007A68F9">
        <w:rPr>
          <w:rFonts w:ascii="Arial" w:eastAsia="Arial" w:hAnsi="Arial" w:cs="Arial"/>
          <w:color w:val="000000"/>
        </w:rPr>
        <w:t>Alrededor del mundo, se reporta 339 millones de casos de asma en la población en general (1). En el 2019 se registró un número significativo de 455 mil muertes por asma en todo el mundo siendo los países de ingresos medios y bajos los más afectados (2). La prevalencia de esta enfermedad en Estados Unidos es del 7.7% en adultos y llega hasta un 30% en Nueva Zelanda; en Latinoamérica, se estima una tasa media de 17% y en Perú la prevalencia es del 4.3% (3</w:t>
      </w:r>
      <w:r w:rsidR="00E24784">
        <w:rPr>
          <w:rFonts w:ascii="Arial" w:eastAsia="Arial" w:hAnsi="Arial" w:cs="Arial"/>
          <w:color w:val="000000"/>
        </w:rPr>
        <w:t>,</w:t>
      </w:r>
      <w:r w:rsidRPr="007A68F9">
        <w:rPr>
          <w:rFonts w:ascii="Arial" w:eastAsia="Arial" w:hAnsi="Arial" w:cs="Arial"/>
          <w:color w:val="000000"/>
        </w:rPr>
        <w:t xml:space="preserve">4). Esta enfermedad genera un alto gasto económico, aumento de </w:t>
      </w:r>
      <w:proofErr w:type="spellStart"/>
      <w:r w:rsidRPr="007A68F9">
        <w:rPr>
          <w:rFonts w:ascii="Arial" w:eastAsia="Arial" w:hAnsi="Arial" w:cs="Arial"/>
          <w:color w:val="000000"/>
        </w:rPr>
        <w:t>morbi</w:t>
      </w:r>
      <w:proofErr w:type="spellEnd"/>
      <w:r w:rsidRPr="007A68F9">
        <w:rPr>
          <w:rFonts w:ascii="Arial" w:eastAsia="Arial" w:hAnsi="Arial" w:cs="Arial"/>
          <w:color w:val="000000"/>
        </w:rPr>
        <w:t>-mortalidad y alteración de la calidad de vida sobre todo en países subdesarrollados.</w:t>
      </w:r>
    </w:p>
    <w:p w14:paraId="02EC0F74" w14:textId="77777777"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El asma es un síndrome clínico heterogéneo caracterizado fisiopatológicamente por la inflamación de las vías respiratorias inferiores de forma crónica asociado a una obstrucción variable y reversible de estas. Clínicamente se manifiesta con tos, disnea y sibilancias espiratorias. Se puede clasificar en intermitente o persistente según las características de los síntomas y la espirometría. El asma persistente a su vez se clasifica en leve, moderada y grave, este último representa entre el 5% y el 10% de los casos. También se subdivide en asma alérgica y no alérgica. La primera es el tipo más frecuente y se da en 80% de los casos persistentes (5).</w:t>
      </w:r>
    </w:p>
    <w:p w14:paraId="052005EF" w14:textId="35198432" w:rsidR="0047307D"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 xml:space="preserve">El diagnostico básicamente se confirma con la espirometría. Sin embargo, es necesario determinar el riesgo de severidad y exacerbaciones a futuro. Para ello, los últimos estudios han demostrado que el recuento sanguíneo de eosinófilos es un biomarcador útil que puede predecir a partir de un punto de corte mayor riesgo de exacerbaciones y severidad de la enfermedad. Se ha descrito que los eosinófilos liberan mediadores que estimulan a los mastocitos para liberar histamina lo que empeora el cuadro de asma y a su vez se </w:t>
      </w:r>
      <w:r w:rsidRPr="007A68F9">
        <w:rPr>
          <w:rFonts w:ascii="Arial" w:eastAsia="Arial" w:hAnsi="Arial" w:cs="Arial"/>
          <w:color w:val="000000"/>
        </w:rPr>
        <w:lastRenderedPageBreak/>
        <w:t>relaciona con fibrosis de los bronquios en las fases tempranas del asma (6).</w:t>
      </w:r>
    </w:p>
    <w:p w14:paraId="5ED62707" w14:textId="77777777" w:rsidR="0044303E" w:rsidRDefault="0044303E" w:rsidP="0044303E">
      <w:pPr>
        <w:widowControl w:val="0"/>
        <w:numPr>
          <w:ilvl w:val="1"/>
          <w:numId w:val="18"/>
        </w:numPr>
        <w:pBdr>
          <w:top w:val="nil"/>
          <w:left w:val="nil"/>
          <w:bottom w:val="nil"/>
          <w:right w:val="nil"/>
          <w:between w:val="nil"/>
        </w:pBdr>
        <w:tabs>
          <w:tab w:val="left" w:pos="531"/>
        </w:tabs>
        <w:spacing w:before="120" w:after="120" w:line="360" w:lineRule="auto"/>
        <w:jc w:val="both"/>
        <w:rPr>
          <w:b/>
          <w:color w:val="000000"/>
        </w:rPr>
      </w:pPr>
      <w:r>
        <w:rPr>
          <w:rFonts w:ascii="Arial" w:eastAsia="Arial" w:hAnsi="Arial" w:cs="Arial"/>
          <w:b/>
          <w:color w:val="000000"/>
        </w:rPr>
        <w:t>Formulación del problema</w:t>
      </w:r>
    </w:p>
    <w:p w14:paraId="58A4173A" w14:textId="6B38E6C6" w:rsidR="0044303E" w:rsidRDefault="00115648" w:rsidP="0044303E">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Pr>
          <w:rFonts w:ascii="Arial" w:eastAsia="Arial" w:hAnsi="Arial" w:cs="Arial"/>
          <w:color w:val="000000"/>
        </w:rPr>
        <w:t>¿</w:t>
      </w:r>
      <w:r w:rsidR="00196366">
        <w:rPr>
          <w:rFonts w:ascii="Arial" w:eastAsia="Arial" w:hAnsi="Arial" w:cs="Arial"/>
          <w:color w:val="000000"/>
        </w:rPr>
        <w:t>E</w:t>
      </w:r>
      <w:r w:rsidR="00196366" w:rsidRPr="00196366">
        <w:rPr>
          <w:rFonts w:ascii="Arial" w:eastAsia="Arial" w:hAnsi="Arial" w:cs="Arial"/>
          <w:color w:val="000000"/>
        </w:rPr>
        <w:t xml:space="preserve">l recuento eosinofílico </w:t>
      </w:r>
      <w:r w:rsidR="00196366">
        <w:rPr>
          <w:rFonts w:ascii="Arial" w:eastAsia="Arial" w:hAnsi="Arial" w:cs="Arial"/>
          <w:color w:val="000000"/>
        </w:rPr>
        <w:t>tiene valor como</w:t>
      </w:r>
      <w:r w:rsidR="00196366" w:rsidRPr="00196366">
        <w:rPr>
          <w:rFonts w:ascii="Arial" w:eastAsia="Arial" w:hAnsi="Arial" w:cs="Arial"/>
          <w:color w:val="000000"/>
        </w:rPr>
        <w:t xml:space="preserve"> predictor de resultados adversos en pacientes adultos con asma persistente </w:t>
      </w:r>
      <w:r w:rsidR="00196366">
        <w:rPr>
          <w:rFonts w:ascii="Arial" w:eastAsia="Arial" w:hAnsi="Arial" w:cs="Arial"/>
          <w:color w:val="000000"/>
        </w:rPr>
        <w:t>atendidos en el</w:t>
      </w:r>
      <w:r w:rsidR="00196366" w:rsidRPr="00196366">
        <w:rPr>
          <w:rFonts w:ascii="Arial" w:eastAsia="Arial" w:hAnsi="Arial" w:cs="Arial"/>
          <w:color w:val="000000"/>
        </w:rPr>
        <w:t xml:space="preserve"> Hospital Nacio</w:t>
      </w:r>
      <w:r w:rsidR="00196366">
        <w:rPr>
          <w:rFonts w:ascii="Arial" w:eastAsia="Arial" w:hAnsi="Arial" w:cs="Arial"/>
          <w:color w:val="000000"/>
        </w:rPr>
        <w:t>nal “Guillermo Almenara Irigoyen” durante el</w:t>
      </w:r>
      <w:r w:rsidR="00196366" w:rsidRPr="00196366">
        <w:rPr>
          <w:rFonts w:ascii="Arial" w:eastAsia="Arial" w:hAnsi="Arial" w:cs="Arial"/>
          <w:color w:val="000000"/>
        </w:rPr>
        <w:t xml:space="preserve"> </w:t>
      </w:r>
      <w:r w:rsidR="00C746A8">
        <w:rPr>
          <w:rFonts w:ascii="Arial" w:eastAsia="Arial" w:hAnsi="Arial" w:cs="Arial"/>
          <w:color w:val="000000"/>
        </w:rPr>
        <w:t>20</w:t>
      </w:r>
      <w:r w:rsidR="00AB6288">
        <w:rPr>
          <w:rFonts w:ascii="Arial" w:eastAsia="Arial" w:hAnsi="Arial" w:cs="Arial"/>
          <w:color w:val="000000"/>
        </w:rPr>
        <w:t>19</w:t>
      </w:r>
      <w:r w:rsidR="0044303E">
        <w:rPr>
          <w:rFonts w:ascii="Arial" w:eastAsia="Arial" w:hAnsi="Arial" w:cs="Arial"/>
          <w:color w:val="000000"/>
        </w:rPr>
        <w:t>?</w:t>
      </w:r>
    </w:p>
    <w:p w14:paraId="2A1BE430" w14:textId="77777777" w:rsidR="0044303E" w:rsidRDefault="0044303E" w:rsidP="0044303E">
      <w:pPr>
        <w:widowControl w:val="0"/>
        <w:numPr>
          <w:ilvl w:val="1"/>
          <w:numId w:val="18"/>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Objetivos</w:t>
      </w:r>
    </w:p>
    <w:p w14:paraId="0B0DD04B" w14:textId="77777777"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b/>
          <w:color w:val="000000"/>
        </w:rPr>
      </w:pPr>
      <w:r>
        <w:rPr>
          <w:rFonts w:ascii="Arial" w:eastAsia="Arial" w:hAnsi="Arial" w:cs="Arial"/>
          <w:b/>
          <w:color w:val="000000"/>
        </w:rPr>
        <w:t>Objetivo general</w:t>
      </w:r>
    </w:p>
    <w:p w14:paraId="2BFC9255" w14:textId="3BEC942C" w:rsidR="0044303E" w:rsidRDefault="00115648" w:rsidP="00196366">
      <w:pPr>
        <w:numPr>
          <w:ilvl w:val="0"/>
          <w:numId w:val="4"/>
        </w:numPr>
        <w:pBdr>
          <w:top w:val="nil"/>
          <w:left w:val="nil"/>
          <w:bottom w:val="nil"/>
          <w:right w:val="nil"/>
          <w:between w:val="nil"/>
        </w:pBdr>
        <w:spacing w:after="160" w:line="360" w:lineRule="auto"/>
        <w:jc w:val="both"/>
        <w:rPr>
          <w:b/>
          <w:color w:val="000000"/>
        </w:rPr>
      </w:pPr>
      <w:bookmarkStart w:id="3" w:name="_3znysh7" w:colFirst="0" w:colLast="0"/>
      <w:bookmarkEnd w:id="3"/>
      <w:r>
        <w:rPr>
          <w:rFonts w:ascii="Arial" w:eastAsia="Arial" w:hAnsi="Arial" w:cs="Arial"/>
          <w:color w:val="000000"/>
        </w:rPr>
        <w:t xml:space="preserve">Evaluar si </w:t>
      </w:r>
      <w:r w:rsidR="00196366">
        <w:rPr>
          <w:rFonts w:ascii="Arial" w:eastAsia="Arial" w:hAnsi="Arial" w:cs="Arial"/>
          <w:color w:val="000000"/>
        </w:rPr>
        <w:t>el</w:t>
      </w:r>
      <w:r w:rsidR="00196366" w:rsidRPr="00196366">
        <w:rPr>
          <w:rFonts w:ascii="Arial" w:eastAsia="Arial" w:hAnsi="Arial" w:cs="Arial"/>
          <w:color w:val="000000"/>
        </w:rPr>
        <w:t xml:space="preserve"> recuento eosinofílico </w:t>
      </w:r>
      <w:r w:rsidR="00196366">
        <w:rPr>
          <w:rFonts w:ascii="Arial" w:eastAsia="Arial" w:hAnsi="Arial" w:cs="Arial"/>
          <w:color w:val="000000"/>
        </w:rPr>
        <w:t>tiene valor como</w:t>
      </w:r>
      <w:r w:rsidR="00196366" w:rsidRPr="00196366">
        <w:rPr>
          <w:rFonts w:ascii="Arial" w:eastAsia="Arial" w:hAnsi="Arial" w:cs="Arial"/>
          <w:color w:val="000000"/>
        </w:rPr>
        <w:t xml:space="preserve"> predictor de resultados adversos en pacientes adultos con asma persistente </w:t>
      </w:r>
      <w:r w:rsidR="00196366">
        <w:rPr>
          <w:rFonts w:ascii="Arial" w:eastAsia="Arial" w:hAnsi="Arial" w:cs="Arial"/>
          <w:color w:val="000000"/>
        </w:rPr>
        <w:t>atendidos en el</w:t>
      </w:r>
      <w:r w:rsidR="00196366" w:rsidRPr="00196366">
        <w:rPr>
          <w:rFonts w:ascii="Arial" w:eastAsia="Arial" w:hAnsi="Arial" w:cs="Arial"/>
          <w:color w:val="000000"/>
        </w:rPr>
        <w:t xml:space="preserve"> Hospital Nacio</w:t>
      </w:r>
      <w:r w:rsidR="00196366">
        <w:rPr>
          <w:rFonts w:ascii="Arial" w:eastAsia="Arial" w:hAnsi="Arial" w:cs="Arial"/>
          <w:color w:val="000000"/>
        </w:rPr>
        <w:t>nal “Guillermo Almenara Irigoyen” durante el</w:t>
      </w:r>
      <w:r w:rsidR="00196366" w:rsidRPr="00196366">
        <w:rPr>
          <w:rFonts w:ascii="Arial" w:eastAsia="Arial" w:hAnsi="Arial" w:cs="Arial"/>
          <w:color w:val="000000"/>
        </w:rPr>
        <w:t xml:space="preserve"> </w:t>
      </w:r>
      <w:r w:rsidR="00C746A8">
        <w:rPr>
          <w:rFonts w:ascii="Arial" w:eastAsia="Arial" w:hAnsi="Arial" w:cs="Arial"/>
          <w:color w:val="000000"/>
        </w:rPr>
        <w:t>20</w:t>
      </w:r>
      <w:r w:rsidR="00AB6288">
        <w:rPr>
          <w:rFonts w:ascii="Arial" w:eastAsia="Arial" w:hAnsi="Arial" w:cs="Arial"/>
          <w:color w:val="000000"/>
        </w:rPr>
        <w:t>19</w:t>
      </w:r>
      <w:r w:rsidR="0044303E">
        <w:rPr>
          <w:rFonts w:ascii="Arial" w:eastAsia="Arial" w:hAnsi="Arial" w:cs="Arial"/>
          <w:color w:val="000000"/>
        </w:rPr>
        <w:t>.</w:t>
      </w:r>
    </w:p>
    <w:p w14:paraId="13868C7E" w14:textId="77777777"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b/>
          <w:color w:val="000000"/>
        </w:rPr>
      </w:pPr>
      <w:r>
        <w:rPr>
          <w:rFonts w:ascii="Arial" w:eastAsia="Arial" w:hAnsi="Arial" w:cs="Arial"/>
          <w:b/>
          <w:color w:val="000000"/>
        </w:rPr>
        <w:t>Objetivos específicos</w:t>
      </w:r>
    </w:p>
    <w:p w14:paraId="38FEE7FB" w14:textId="5F6A1FBC" w:rsidR="00370E84" w:rsidRPr="00370E84" w:rsidRDefault="00370E84" w:rsidP="0044303E">
      <w:pPr>
        <w:numPr>
          <w:ilvl w:val="0"/>
          <w:numId w:val="4"/>
        </w:numPr>
        <w:pBdr>
          <w:top w:val="nil"/>
          <w:left w:val="nil"/>
          <w:bottom w:val="nil"/>
          <w:right w:val="nil"/>
          <w:between w:val="nil"/>
        </w:pBdr>
        <w:spacing w:line="360" w:lineRule="auto"/>
        <w:jc w:val="both"/>
        <w:rPr>
          <w:b/>
          <w:color w:val="000000"/>
        </w:rPr>
      </w:pPr>
      <w:r>
        <w:rPr>
          <w:rFonts w:ascii="Arial" w:eastAsia="Arial" w:hAnsi="Arial" w:cs="Arial"/>
          <w:color w:val="000000"/>
        </w:rPr>
        <w:t xml:space="preserve">Determinar si el recuento </w:t>
      </w:r>
      <w:r w:rsidRPr="00196366">
        <w:rPr>
          <w:rFonts w:ascii="Arial" w:eastAsia="Arial" w:hAnsi="Arial" w:cs="Arial"/>
          <w:color w:val="000000"/>
        </w:rPr>
        <w:t>eosinofílico</w:t>
      </w:r>
      <w:r>
        <w:rPr>
          <w:rFonts w:ascii="Arial" w:eastAsia="Arial" w:hAnsi="Arial" w:cs="Arial"/>
          <w:color w:val="000000"/>
        </w:rPr>
        <w:t xml:space="preserve"> es predictor de hospitalización </w:t>
      </w:r>
      <w:r w:rsidRPr="00196366">
        <w:rPr>
          <w:rFonts w:ascii="Arial" w:eastAsia="Arial" w:hAnsi="Arial" w:cs="Arial"/>
          <w:color w:val="000000"/>
        </w:rPr>
        <w:t>en pacientes adultos con asma persistente</w:t>
      </w:r>
      <w:r>
        <w:rPr>
          <w:rFonts w:ascii="Arial" w:eastAsia="Arial" w:hAnsi="Arial" w:cs="Arial"/>
          <w:color w:val="000000"/>
        </w:rPr>
        <w:t>.</w:t>
      </w:r>
    </w:p>
    <w:p w14:paraId="4234E6DD" w14:textId="7E9A9778" w:rsidR="0044303E" w:rsidRDefault="00AF0C78" w:rsidP="0044303E">
      <w:pPr>
        <w:numPr>
          <w:ilvl w:val="0"/>
          <w:numId w:val="4"/>
        </w:numPr>
        <w:pBdr>
          <w:top w:val="nil"/>
          <w:left w:val="nil"/>
          <w:bottom w:val="nil"/>
          <w:right w:val="nil"/>
          <w:between w:val="nil"/>
        </w:pBdr>
        <w:spacing w:line="360" w:lineRule="auto"/>
        <w:jc w:val="both"/>
        <w:rPr>
          <w:b/>
          <w:color w:val="000000"/>
        </w:rPr>
      </w:pPr>
      <w:r>
        <w:rPr>
          <w:rFonts w:ascii="Arial" w:eastAsia="Arial" w:hAnsi="Arial" w:cs="Arial"/>
          <w:color w:val="000000"/>
        </w:rPr>
        <w:t xml:space="preserve">Determinar </w:t>
      </w:r>
      <w:r w:rsidR="00370E84">
        <w:rPr>
          <w:rFonts w:ascii="Arial" w:eastAsia="Arial" w:hAnsi="Arial" w:cs="Arial"/>
          <w:color w:val="000000"/>
        </w:rPr>
        <w:t xml:space="preserve">si el recuento </w:t>
      </w:r>
      <w:r w:rsidR="00370E84" w:rsidRPr="00196366">
        <w:rPr>
          <w:rFonts w:ascii="Arial" w:eastAsia="Arial" w:hAnsi="Arial" w:cs="Arial"/>
          <w:color w:val="000000"/>
        </w:rPr>
        <w:t>eosinofílico</w:t>
      </w:r>
      <w:r w:rsidR="00370E84">
        <w:rPr>
          <w:rFonts w:ascii="Arial" w:eastAsia="Arial" w:hAnsi="Arial" w:cs="Arial"/>
          <w:color w:val="000000"/>
        </w:rPr>
        <w:t xml:space="preserve"> es predictor de exacerbaciones severas </w:t>
      </w:r>
      <w:r w:rsidR="00370E84" w:rsidRPr="00196366">
        <w:rPr>
          <w:rFonts w:ascii="Arial" w:eastAsia="Arial" w:hAnsi="Arial" w:cs="Arial"/>
          <w:color w:val="000000"/>
        </w:rPr>
        <w:t>en pacientes adultos con asma persistente</w:t>
      </w:r>
      <w:r>
        <w:rPr>
          <w:rFonts w:ascii="Arial" w:eastAsia="Arial" w:hAnsi="Arial" w:cs="Arial"/>
          <w:color w:val="000000"/>
        </w:rPr>
        <w:t>.</w:t>
      </w:r>
    </w:p>
    <w:p w14:paraId="71446749" w14:textId="511C4266" w:rsidR="0044303E" w:rsidRPr="005D51B5" w:rsidRDefault="00370E84" w:rsidP="00AF0C78">
      <w:pPr>
        <w:numPr>
          <w:ilvl w:val="0"/>
          <w:numId w:val="4"/>
        </w:numPr>
        <w:pBdr>
          <w:top w:val="nil"/>
          <w:left w:val="nil"/>
          <w:bottom w:val="nil"/>
          <w:right w:val="nil"/>
          <w:between w:val="nil"/>
        </w:pBdr>
        <w:spacing w:line="360" w:lineRule="auto"/>
        <w:jc w:val="both"/>
        <w:rPr>
          <w:b/>
          <w:color w:val="000000"/>
        </w:rPr>
      </w:pPr>
      <w:r>
        <w:rPr>
          <w:rFonts w:ascii="Arial" w:eastAsia="Arial" w:hAnsi="Arial" w:cs="Arial"/>
          <w:color w:val="000000"/>
        </w:rPr>
        <w:t xml:space="preserve">Determinar si el recuento </w:t>
      </w:r>
      <w:r w:rsidRPr="00196366">
        <w:rPr>
          <w:rFonts w:ascii="Arial" w:eastAsia="Arial" w:hAnsi="Arial" w:cs="Arial"/>
          <w:color w:val="000000"/>
        </w:rPr>
        <w:t>eosinofílico</w:t>
      </w:r>
      <w:r>
        <w:rPr>
          <w:rFonts w:ascii="Arial" w:eastAsia="Arial" w:hAnsi="Arial" w:cs="Arial"/>
          <w:color w:val="000000"/>
        </w:rPr>
        <w:t xml:space="preserve"> es predictor de mal control </w:t>
      </w:r>
      <w:r w:rsidRPr="00196366">
        <w:rPr>
          <w:rFonts w:ascii="Arial" w:eastAsia="Arial" w:hAnsi="Arial" w:cs="Arial"/>
          <w:color w:val="000000"/>
        </w:rPr>
        <w:t>en pacientes adultos con asma persistente</w:t>
      </w:r>
      <w:r w:rsidR="00AF0C78">
        <w:rPr>
          <w:rFonts w:ascii="Arial" w:eastAsia="Arial" w:hAnsi="Arial" w:cs="Arial"/>
          <w:color w:val="000000"/>
        </w:rPr>
        <w:t>.</w:t>
      </w:r>
    </w:p>
    <w:p w14:paraId="442C32D9" w14:textId="5B4B4ACA" w:rsidR="005D51B5" w:rsidRPr="00370E84" w:rsidRDefault="005D51B5" w:rsidP="005D51B5">
      <w:pPr>
        <w:numPr>
          <w:ilvl w:val="0"/>
          <w:numId w:val="4"/>
        </w:numPr>
        <w:pBdr>
          <w:top w:val="nil"/>
          <w:left w:val="nil"/>
          <w:bottom w:val="nil"/>
          <w:right w:val="nil"/>
          <w:between w:val="nil"/>
        </w:pBdr>
        <w:spacing w:line="360" w:lineRule="auto"/>
        <w:jc w:val="both"/>
        <w:rPr>
          <w:b/>
          <w:color w:val="000000"/>
        </w:rPr>
      </w:pPr>
      <w:r>
        <w:rPr>
          <w:rFonts w:ascii="Arial" w:eastAsia="Arial" w:hAnsi="Arial" w:cs="Arial"/>
          <w:color w:val="000000"/>
        </w:rPr>
        <w:t xml:space="preserve">Determinar mediante análisis multivariado los factores predictores de </w:t>
      </w:r>
      <w:r w:rsidRPr="00196366">
        <w:rPr>
          <w:rFonts w:ascii="Arial" w:eastAsia="Arial" w:hAnsi="Arial" w:cs="Arial"/>
          <w:color w:val="000000"/>
        </w:rPr>
        <w:t>resultados adversos en pacientes adultos con asma persistente</w:t>
      </w:r>
      <w:r>
        <w:rPr>
          <w:rFonts w:ascii="Arial" w:eastAsia="Arial" w:hAnsi="Arial" w:cs="Arial"/>
          <w:color w:val="000000"/>
        </w:rPr>
        <w:t>.</w:t>
      </w:r>
    </w:p>
    <w:p w14:paraId="683B4E9C" w14:textId="77777777" w:rsidR="0044303E" w:rsidRDefault="0044303E" w:rsidP="0044303E">
      <w:pPr>
        <w:widowControl w:val="0"/>
        <w:numPr>
          <w:ilvl w:val="1"/>
          <w:numId w:val="18"/>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Justificación</w:t>
      </w:r>
    </w:p>
    <w:p w14:paraId="6C01B473" w14:textId="1D60D794"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 xml:space="preserve">Se entiende por asma a la inflamación crónica de las vías respiratorias inferiores y se manifiesta clínicamente con tos, disnea y sibilancias. El desarrollo de la enfermedad es variable y de causa multifactorial, existen diferentes fenotipos de asma en los cuales los mediadores patogénicos son heterogéneos. En general, el asma es mediado por inmunoglobulina E a lo cual se denomina asma alérgica. Este tipo de asma se presenta con mayor porcentaje en los casos de asma persistente. El asma prolongada induce la </w:t>
      </w:r>
      <w:r w:rsidRPr="007A68F9">
        <w:rPr>
          <w:rFonts w:ascii="Arial" w:eastAsia="Arial" w:hAnsi="Arial" w:cs="Arial"/>
          <w:color w:val="000000"/>
        </w:rPr>
        <w:lastRenderedPageBreak/>
        <w:t>remodelación de los bronquios dando como resultado un cuadro irreversible caracterizado por una limitación del flujo aéreo y una hiperreactividad persistente.</w:t>
      </w:r>
    </w:p>
    <w:p w14:paraId="18749E7C" w14:textId="07846471"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El asma grave no controlada actualmente es un problema de salud pública que conlleva altos gastos económicos y que afecta la calidad de vida, aumenta el riesgo de exacerbaciones y mortalidad. Así mismo, en países en como el Perú la mortalidad se ha mantenido a diferencia de países de primer mundo en los cuales se ha observado una leve mejoría. Es por ello, que se necesita más investigaciones que estudien el pronóstico de asma en nuestra población.</w:t>
      </w:r>
    </w:p>
    <w:p w14:paraId="2C811B6E" w14:textId="1D75A1FD" w:rsidR="0044303E"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Los eosinófilos en sangre es un biomarcador útil que ha demostrado predecir el riesgo de exacerbaciones y severidad del asma. El presente trabajo aporta información y evidencia para próximos estudios relacionados con la predicción de severidad del asma. Así mismo, el aporte practico de este trabajo se justifica debido a que este biomarcador es accesible y económico para el personal de salud quien lo utilizara como herramienta para predecir el pronóstico a futuro de los pacientes asmáticos en la atención primaria y hospitalaria.</w:t>
      </w:r>
    </w:p>
    <w:p w14:paraId="362EE49D" w14:textId="77777777" w:rsidR="0044303E" w:rsidRDefault="0044303E" w:rsidP="0044303E">
      <w:pPr>
        <w:widowControl w:val="0"/>
        <w:numPr>
          <w:ilvl w:val="1"/>
          <w:numId w:val="18"/>
        </w:numPr>
        <w:pBdr>
          <w:top w:val="nil"/>
          <w:left w:val="nil"/>
          <w:bottom w:val="nil"/>
          <w:right w:val="nil"/>
          <w:between w:val="nil"/>
        </w:pBdr>
        <w:spacing w:before="120" w:after="120" w:line="360" w:lineRule="auto"/>
        <w:jc w:val="both"/>
        <w:rPr>
          <w:b/>
          <w:color w:val="000000"/>
        </w:rPr>
      </w:pPr>
      <w:bookmarkStart w:id="4" w:name="_2et92p0" w:colFirst="0" w:colLast="0"/>
      <w:bookmarkEnd w:id="4"/>
      <w:r>
        <w:rPr>
          <w:rFonts w:ascii="Arial" w:eastAsia="Arial" w:hAnsi="Arial" w:cs="Arial"/>
          <w:b/>
          <w:color w:val="000000"/>
        </w:rPr>
        <w:t>Delimitaciones</w:t>
      </w:r>
    </w:p>
    <w:p w14:paraId="40051C4C" w14:textId="6A09031D" w:rsidR="0044303E" w:rsidRDefault="00F03DA4" w:rsidP="0044303E">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Pr>
          <w:rFonts w:ascii="Arial" w:eastAsia="Arial" w:hAnsi="Arial" w:cs="Arial"/>
          <w:color w:val="000000"/>
        </w:rPr>
        <w:t>La</w:t>
      </w:r>
      <w:r w:rsidR="0044303E">
        <w:rPr>
          <w:rFonts w:ascii="Arial" w:eastAsia="Arial" w:hAnsi="Arial" w:cs="Arial"/>
          <w:color w:val="000000"/>
        </w:rPr>
        <w:t xml:space="preserve"> </w:t>
      </w:r>
      <w:r w:rsidR="0047307D" w:rsidRPr="0047307D">
        <w:rPr>
          <w:rFonts w:ascii="Arial" w:eastAsia="Arial" w:hAnsi="Arial" w:cs="Arial"/>
          <w:color w:val="000000"/>
        </w:rPr>
        <w:t xml:space="preserve">presente </w:t>
      </w:r>
      <w:r>
        <w:rPr>
          <w:rFonts w:ascii="Arial" w:eastAsia="Arial" w:hAnsi="Arial" w:cs="Arial"/>
          <w:color w:val="000000"/>
        </w:rPr>
        <w:t>investigación</w:t>
      </w:r>
      <w:r w:rsidR="0047307D" w:rsidRPr="0047307D">
        <w:rPr>
          <w:rFonts w:ascii="Arial" w:eastAsia="Arial" w:hAnsi="Arial" w:cs="Arial"/>
          <w:color w:val="000000"/>
        </w:rPr>
        <w:t xml:space="preserve"> no involucra la intervención de la muestra ni las variables en estudio, en </w:t>
      </w:r>
      <w:r w:rsidR="00226BB4" w:rsidRPr="0047307D">
        <w:rPr>
          <w:rFonts w:ascii="Arial" w:eastAsia="Arial" w:hAnsi="Arial" w:cs="Arial"/>
          <w:color w:val="000000"/>
        </w:rPr>
        <w:t>consecuencia,</w:t>
      </w:r>
      <w:r w:rsidR="0047307D" w:rsidRPr="0047307D">
        <w:rPr>
          <w:rFonts w:ascii="Arial" w:eastAsia="Arial" w:hAnsi="Arial" w:cs="Arial"/>
          <w:color w:val="000000"/>
        </w:rPr>
        <w:t xml:space="preserve"> se ejecutará </w:t>
      </w:r>
      <w:r w:rsidR="00AF0C78">
        <w:rPr>
          <w:rFonts w:ascii="Arial" w:eastAsia="Arial" w:hAnsi="Arial" w:cs="Arial"/>
          <w:color w:val="000000"/>
        </w:rPr>
        <w:t xml:space="preserve">con historias clínicas de pacientes </w:t>
      </w:r>
      <w:r w:rsidR="00226BB4">
        <w:rPr>
          <w:rFonts w:ascii="Arial" w:eastAsia="Arial" w:hAnsi="Arial" w:cs="Arial"/>
          <w:color w:val="000000"/>
        </w:rPr>
        <w:t>atendidos desde enero a diciembre del 20</w:t>
      </w:r>
      <w:r w:rsidR="00AB6288">
        <w:rPr>
          <w:rFonts w:ascii="Arial" w:eastAsia="Arial" w:hAnsi="Arial" w:cs="Arial"/>
          <w:color w:val="000000"/>
        </w:rPr>
        <w:t>19</w:t>
      </w:r>
      <w:r w:rsidR="00226BB4">
        <w:rPr>
          <w:rFonts w:ascii="Arial" w:eastAsia="Arial" w:hAnsi="Arial" w:cs="Arial"/>
          <w:color w:val="000000"/>
        </w:rPr>
        <w:t xml:space="preserve"> en el </w:t>
      </w:r>
      <w:r w:rsidR="00226BB4" w:rsidRPr="00196366">
        <w:rPr>
          <w:rFonts w:ascii="Arial" w:eastAsia="Arial" w:hAnsi="Arial" w:cs="Arial"/>
          <w:color w:val="000000"/>
        </w:rPr>
        <w:t>Hospital Nacio</w:t>
      </w:r>
      <w:r w:rsidR="00226BB4">
        <w:rPr>
          <w:rFonts w:ascii="Arial" w:eastAsia="Arial" w:hAnsi="Arial" w:cs="Arial"/>
          <w:color w:val="000000"/>
        </w:rPr>
        <w:t>nal “Guillermo Almenara Irigoyen”</w:t>
      </w:r>
      <w:r w:rsidR="0044303E">
        <w:rPr>
          <w:rFonts w:ascii="Arial" w:eastAsia="Arial" w:hAnsi="Arial" w:cs="Arial"/>
          <w:color w:val="000000"/>
        </w:rPr>
        <w:t xml:space="preserve">. </w:t>
      </w:r>
    </w:p>
    <w:p w14:paraId="1F1B7178" w14:textId="77777777" w:rsidR="0044303E" w:rsidRDefault="0044303E" w:rsidP="0044303E">
      <w:pPr>
        <w:widowControl w:val="0"/>
        <w:numPr>
          <w:ilvl w:val="1"/>
          <w:numId w:val="18"/>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Viabilidad</w:t>
      </w:r>
    </w:p>
    <w:p w14:paraId="7ADCC49C" w14:textId="0668117E" w:rsidR="0044303E" w:rsidRPr="0047307D" w:rsidRDefault="0047307D" w:rsidP="0047307D">
      <w:pPr>
        <w:widowControl w:val="0"/>
        <w:pBdr>
          <w:top w:val="nil"/>
          <w:left w:val="nil"/>
          <w:bottom w:val="nil"/>
          <w:right w:val="nil"/>
          <w:between w:val="nil"/>
        </w:pBdr>
        <w:spacing w:before="120" w:after="120" w:line="360" w:lineRule="auto"/>
        <w:ind w:left="530"/>
        <w:jc w:val="both"/>
        <w:rPr>
          <w:rFonts w:ascii="Arial" w:eastAsia="Arial" w:hAnsi="Arial" w:cs="Arial"/>
          <w:color w:val="000000" w:themeColor="text1"/>
          <w:lang w:val="es-ES"/>
        </w:rPr>
      </w:pPr>
      <w:r w:rsidRPr="0047307D">
        <w:rPr>
          <w:rFonts w:ascii="Arial" w:eastAsia="Arial" w:hAnsi="Arial" w:cs="Arial"/>
          <w:color w:val="000000" w:themeColor="text1"/>
          <w:lang w:val="es-ES"/>
        </w:rPr>
        <w:t>Contando con la aprobación y aceptación del estudio por parte de la universidad, la viabilidad del estudio está asegurada; porque se dispone del tiempo y los recursos necesari</w:t>
      </w:r>
      <w:r w:rsidR="00F03DA4">
        <w:rPr>
          <w:rFonts w:ascii="Arial" w:eastAsia="Arial" w:hAnsi="Arial" w:cs="Arial"/>
          <w:color w:val="000000" w:themeColor="text1"/>
          <w:lang w:val="es-ES"/>
        </w:rPr>
        <w:t>os, así mismo con el apoyo del área</w:t>
      </w:r>
      <w:r w:rsidRPr="0047307D">
        <w:rPr>
          <w:rFonts w:ascii="Arial" w:eastAsia="Arial" w:hAnsi="Arial" w:cs="Arial"/>
          <w:color w:val="000000" w:themeColor="text1"/>
          <w:lang w:val="es-ES"/>
        </w:rPr>
        <w:t xml:space="preserve"> de investigación del Hospital </w:t>
      </w:r>
      <w:r w:rsidR="004F5FDB">
        <w:rPr>
          <w:rFonts w:ascii="Arial" w:eastAsia="Arial" w:hAnsi="Arial" w:cs="Arial"/>
          <w:color w:val="000000" w:themeColor="text1"/>
          <w:lang w:val="es-ES"/>
        </w:rPr>
        <w:t>Almenara</w:t>
      </w:r>
      <w:r w:rsidRPr="0047307D">
        <w:rPr>
          <w:rFonts w:ascii="Arial" w:eastAsia="Arial" w:hAnsi="Arial" w:cs="Arial"/>
          <w:color w:val="000000" w:themeColor="text1"/>
          <w:lang w:val="es-ES"/>
        </w:rPr>
        <w:t xml:space="preserve">, se </w:t>
      </w:r>
      <w:r w:rsidR="00F03DA4">
        <w:rPr>
          <w:rFonts w:ascii="Arial" w:eastAsia="Arial" w:hAnsi="Arial" w:cs="Arial"/>
          <w:color w:val="000000" w:themeColor="text1"/>
          <w:lang w:val="es-ES"/>
        </w:rPr>
        <w:t>dispon</w:t>
      </w:r>
      <w:r w:rsidRPr="0047307D">
        <w:rPr>
          <w:rFonts w:ascii="Arial" w:eastAsia="Arial" w:hAnsi="Arial" w:cs="Arial"/>
          <w:color w:val="000000" w:themeColor="text1"/>
          <w:lang w:val="es-ES"/>
        </w:rPr>
        <w:t xml:space="preserve">drá </w:t>
      </w:r>
      <w:r w:rsidR="00F03DA4">
        <w:rPr>
          <w:rFonts w:ascii="Arial" w:eastAsia="Arial" w:hAnsi="Arial" w:cs="Arial"/>
          <w:color w:val="000000" w:themeColor="text1"/>
          <w:lang w:val="es-ES"/>
        </w:rPr>
        <w:t>del acceso a</w:t>
      </w:r>
      <w:r w:rsidRPr="0047307D">
        <w:rPr>
          <w:rFonts w:ascii="Arial" w:eastAsia="Arial" w:hAnsi="Arial" w:cs="Arial"/>
          <w:color w:val="000000" w:themeColor="text1"/>
          <w:lang w:val="es-ES"/>
        </w:rPr>
        <w:t>l</w:t>
      </w:r>
      <w:r w:rsidR="00F03DA4">
        <w:rPr>
          <w:rFonts w:ascii="Arial" w:eastAsia="Arial" w:hAnsi="Arial" w:cs="Arial"/>
          <w:color w:val="000000" w:themeColor="text1"/>
          <w:lang w:val="es-ES"/>
        </w:rPr>
        <w:t xml:space="preserve"> </w:t>
      </w:r>
      <w:r w:rsidRPr="0047307D">
        <w:rPr>
          <w:rFonts w:ascii="Arial" w:eastAsia="Arial" w:hAnsi="Arial" w:cs="Arial"/>
          <w:color w:val="000000" w:themeColor="text1"/>
          <w:lang w:val="es-ES"/>
        </w:rPr>
        <w:t>historia</w:t>
      </w:r>
      <w:r w:rsidR="00F03DA4">
        <w:rPr>
          <w:rFonts w:ascii="Arial" w:eastAsia="Arial" w:hAnsi="Arial" w:cs="Arial"/>
          <w:color w:val="000000" w:themeColor="text1"/>
          <w:lang w:val="es-ES"/>
        </w:rPr>
        <w:t>l médico</w:t>
      </w:r>
      <w:r w:rsidRPr="0047307D">
        <w:rPr>
          <w:rFonts w:ascii="Arial" w:eastAsia="Arial" w:hAnsi="Arial" w:cs="Arial"/>
          <w:color w:val="000000" w:themeColor="text1"/>
          <w:lang w:val="es-ES"/>
        </w:rPr>
        <w:t xml:space="preserve"> y reportes</w:t>
      </w:r>
      <w:r w:rsidR="00F03DA4">
        <w:rPr>
          <w:rFonts w:ascii="Arial" w:eastAsia="Arial" w:hAnsi="Arial" w:cs="Arial"/>
          <w:color w:val="000000" w:themeColor="text1"/>
          <w:lang w:val="es-ES"/>
        </w:rPr>
        <w:t>,</w:t>
      </w:r>
      <w:r w:rsidRPr="0047307D">
        <w:rPr>
          <w:rFonts w:ascii="Arial" w:eastAsia="Arial" w:hAnsi="Arial" w:cs="Arial"/>
          <w:color w:val="000000" w:themeColor="text1"/>
          <w:lang w:val="es-ES"/>
        </w:rPr>
        <w:t xml:space="preserve"> que permitan ob</w:t>
      </w:r>
      <w:r>
        <w:rPr>
          <w:rFonts w:ascii="Arial" w:eastAsia="Arial" w:hAnsi="Arial" w:cs="Arial"/>
          <w:color w:val="000000" w:themeColor="text1"/>
          <w:lang w:val="es-ES"/>
        </w:rPr>
        <w:t xml:space="preserve">tener la información </w:t>
      </w:r>
      <w:r w:rsidR="00F03DA4">
        <w:rPr>
          <w:rFonts w:ascii="Arial" w:eastAsia="Arial" w:hAnsi="Arial" w:cs="Arial"/>
          <w:color w:val="000000" w:themeColor="text1"/>
          <w:lang w:val="es-ES"/>
        </w:rPr>
        <w:t>requerida</w:t>
      </w:r>
      <w:r>
        <w:rPr>
          <w:rFonts w:ascii="Arial" w:eastAsia="Arial" w:hAnsi="Arial" w:cs="Arial"/>
          <w:color w:val="000000" w:themeColor="text1"/>
          <w:lang w:val="es-ES"/>
        </w:rPr>
        <w:t>.</w:t>
      </w:r>
    </w:p>
    <w:p w14:paraId="026F8179" w14:textId="77777777" w:rsidR="0044303E" w:rsidRDefault="0044303E" w:rsidP="0044303E">
      <w:pPr>
        <w:rPr>
          <w:rFonts w:ascii="Arial" w:eastAsia="Arial" w:hAnsi="Arial" w:cs="Arial"/>
          <w:b/>
        </w:rPr>
      </w:pPr>
      <w:r>
        <w:lastRenderedPageBreak/>
        <w:br w:type="page"/>
      </w:r>
    </w:p>
    <w:p w14:paraId="0AC6A88C" w14:textId="77777777" w:rsidR="0044303E" w:rsidRDefault="0044303E" w:rsidP="0044303E">
      <w:pPr>
        <w:spacing w:before="120" w:after="120" w:line="360" w:lineRule="auto"/>
        <w:ind w:left="100"/>
        <w:jc w:val="both"/>
        <w:rPr>
          <w:rFonts w:ascii="Arial" w:eastAsia="Arial" w:hAnsi="Arial" w:cs="Arial"/>
          <w:b/>
        </w:rPr>
      </w:pPr>
      <w:r>
        <w:rPr>
          <w:rFonts w:ascii="Arial" w:eastAsia="Arial" w:hAnsi="Arial" w:cs="Arial"/>
          <w:b/>
        </w:rPr>
        <w:lastRenderedPageBreak/>
        <w:t>CAPÍTULO II: MARCO TEÓRICO</w:t>
      </w:r>
    </w:p>
    <w:p w14:paraId="023CAF13" w14:textId="77777777" w:rsidR="0044303E" w:rsidRDefault="0044303E" w:rsidP="0044303E">
      <w:pPr>
        <w:widowControl w:val="0"/>
        <w:numPr>
          <w:ilvl w:val="1"/>
          <w:numId w:val="14"/>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Antecedentes</w:t>
      </w:r>
    </w:p>
    <w:p w14:paraId="35BFFBBF" w14:textId="66110B93"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 xml:space="preserve">En Singapur, </w:t>
      </w:r>
      <w:proofErr w:type="spellStart"/>
      <w:r w:rsidRPr="007A68F9">
        <w:rPr>
          <w:rFonts w:ascii="Arial" w:eastAsia="Arial" w:hAnsi="Arial" w:cs="Arial"/>
          <w:color w:val="000000"/>
        </w:rPr>
        <w:t>Yii</w:t>
      </w:r>
      <w:proofErr w:type="spellEnd"/>
      <w:r w:rsidRPr="007A68F9">
        <w:rPr>
          <w:rFonts w:ascii="Arial" w:eastAsia="Arial" w:hAnsi="Arial" w:cs="Arial"/>
          <w:color w:val="000000"/>
        </w:rPr>
        <w:t xml:space="preserve"> et al (2019) en una investigación retrospectiva tuvo como objetivo dilucidar la relación entre un recuento puntual de eosinófilos sanguíneos con los índices de gravedad de la exacerbación y el riesgo de crisis posteriores. En el estudio, se incluyeron 376 pacientes que presentaron exacerbaciones potencialmente mortales. Se encontró que un recuento de eosinófilos mayor a 1.2 x 10</w:t>
      </w:r>
      <w:r>
        <w:rPr>
          <w:rFonts w:ascii="Arial" w:eastAsia="Arial" w:hAnsi="Arial" w:cs="Arial"/>
          <w:color w:val="000000"/>
          <w:vertAlign w:val="superscript"/>
        </w:rPr>
        <w:t>9</w:t>
      </w:r>
      <w:r w:rsidRPr="007A68F9">
        <w:rPr>
          <w:rFonts w:ascii="Arial" w:eastAsia="Arial" w:hAnsi="Arial" w:cs="Arial"/>
          <w:color w:val="000000"/>
        </w:rPr>
        <w:t xml:space="preserve"> </w:t>
      </w:r>
      <w:proofErr w:type="spellStart"/>
      <w:r w:rsidRPr="007A68F9">
        <w:rPr>
          <w:rFonts w:ascii="Arial" w:eastAsia="Arial" w:hAnsi="Arial" w:cs="Arial"/>
          <w:color w:val="000000"/>
        </w:rPr>
        <w:t>cel</w:t>
      </w:r>
      <w:proofErr w:type="spellEnd"/>
      <w:r w:rsidRPr="007A68F9">
        <w:rPr>
          <w:rFonts w:ascii="Arial" w:eastAsia="Arial" w:hAnsi="Arial" w:cs="Arial"/>
          <w:color w:val="000000"/>
        </w:rPr>
        <w:t>/L aumenta significativamente el riesgo de exacerbaciones recurrentes de asma (HR= 1.8; IC 95 %: 1.1 – 2.9, p= 0.02). Concluyeron que un recuento puntual de eosinófilos en sangre se correlaciona con la gravedad de la insuficiencia respiratoria y predice el riesgo de crisis posteriores de asma (7).</w:t>
      </w:r>
    </w:p>
    <w:p w14:paraId="21298F80" w14:textId="77777777"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 xml:space="preserve">En San Diego, </w:t>
      </w:r>
      <w:proofErr w:type="spellStart"/>
      <w:r w:rsidRPr="007A68F9">
        <w:rPr>
          <w:rFonts w:ascii="Arial" w:eastAsia="Arial" w:hAnsi="Arial" w:cs="Arial"/>
          <w:color w:val="000000"/>
        </w:rPr>
        <w:t>Zeiger</w:t>
      </w:r>
      <w:proofErr w:type="spellEnd"/>
      <w:r w:rsidRPr="007A68F9">
        <w:rPr>
          <w:rFonts w:ascii="Arial" w:eastAsia="Arial" w:hAnsi="Arial" w:cs="Arial"/>
          <w:color w:val="000000"/>
        </w:rPr>
        <w:t xml:space="preserve"> R et al (2017) en un estudio prospectivo determinaron la relación del recuento sanguíneo de eosinófilos con las exacerbaciones, la utilización y el costo en pacientes con asma grave no controlada. Se incluyeron 261 pacientes. El resultado demostró que un punto de corte de eosinofilia superior o igual a 400 células/mm3 fue un factor de riesgo para 2 o más exacerbaciones del asma (HR= 1.55, IC 95%: 1.02-2.35; p= 0,04) y para visitar al departamento de emergencias u hospitalización (HR= 2.29, IC 95%: 1.16-4.55, p= 0.02). Los autores concluyen que la eosinofilia fue un factor de riesgo independiente para 2 o más exacerbaciones o cualquier visita al departamento de emergencias u hospitalización por asma (8).</w:t>
      </w:r>
    </w:p>
    <w:p w14:paraId="5272F56B" w14:textId="77777777"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 xml:space="preserve">En Reino Unido, Price D et al (2015) realizaron una investigación con el objetivo de determinar la correlación entre el recuento de eosinófilos en sangre y los resultados anuales prospectivos del asma. De 130 248 pacientes con asma, 20 629 (16%) presentaron eosinofilia mayor a 400 000 </w:t>
      </w:r>
      <w:proofErr w:type="spellStart"/>
      <w:r w:rsidRPr="007A68F9">
        <w:rPr>
          <w:rFonts w:ascii="Arial" w:eastAsia="Arial" w:hAnsi="Arial" w:cs="Arial"/>
          <w:color w:val="000000"/>
        </w:rPr>
        <w:t>cél</w:t>
      </w:r>
      <w:proofErr w:type="spellEnd"/>
      <w:r w:rsidRPr="007A68F9">
        <w:rPr>
          <w:rFonts w:ascii="Arial" w:eastAsia="Arial" w:hAnsi="Arial" w:cs="Arial"/>
          <w:color w:val="000000"/>
        </w:rPr>
        <w:t xml:space="preserve">/mm3. Durante el año de resultados, estos pacientes experimentaron exacerbaciones significativamente más graves (RR= 1.42, IC 95 %: 1.36-1.47) y eventos </w:t>
      </w:r>
      <w:r w:rsidRPr="007A68F9">
        <w:rPr>
          <w:rFonts w:ascii="Arial" w:eastAsia="Arial" w:hAnsi="Arial" w:cs="Arial"/>
          <w:color w:val="000000"/>
        </w:rPr>
        <w:lastRenderedPageBreak/>
        <w:t xml:space="preserve">respiratorios agudos (RR= 1.28, 1.24-1.33), también tuvieron probabilidades significativamente menores de lograr el control general del asma (OR= 0.74, IC 95%: 0.72–0.77). En conclusión, una eosinofilia mayor 400 000 </w:t>
      </w:r>
      <w:proofErr w:type="spellStart"/>
      <w:r w:rsidRPr="007A68F9">
        <w:rPr>
          <w:rFonts w:ascii="Arial" w:eastAsia="Arial" w:hAnsi="Arial" w:cs="Arial"/>
          <w:color w:val="000000"/>
        </w:rPr>
        <w:t>cél</w:t>
      </w:r>
      <w:proofErr w:type="spellEnd"/>
      <w:r w:rsidRPr="007A68F9">
        <w:rPr>
          <w:rFonts w:ascii="Arial" w:eastAsia="Arial" w:hAnsi="Arial" w:cs="Arial"/>
          <w:color w:val="000000"/>
        </w:rPr>
        <w:t>/mm3 experimentan crisis más graves y tienen un peor control de la enfermedad (9).</w:t>
      </w:r>
    </w:p>
    <w:p w14:paraId="1F3DF47F" w14:textId="77777777" w:rsidR="007A68F9" w:rsidRPr="007A68F9"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proofErr w:type="spellStart"/>
      <w:r w:rsidRPr="007A68F9">
        <w:rPr>
          <w:rFonts w:ascii="Arial" w:eastAsia="Arial" w:hAnsi="Arial" w:cs="Arial"/>
          <w:color w:val="000000"/>
        </w:rPr>
        <w:t>Buhl</w:t>
      </w:r>
      <w:proofErr w:type="spellEnd"/>
      <w:r w:rsidRPr="007A68F9">
        <w:rPr>
          <w:rFonts w:ascii="Arial" w:eastAsia="Arial" w:hAnsi="Arial" w:cs="Arial"/>
          <w:color w:val="000000"/>
        </w:rPr>
        <w:t xml:space="preserve"> R, et al (2020) realizaron una investigación para determinar las capacidades predictivas y pronósticas de los biomarcadores tipo 2 para el asma grave. Este estudio longitudinal y prospectivo incluyó 465 individuos. Se evaluó la correlación de la </w:t>
      </w:r>
      <w:proofErr w:type="spellStart"/>
      <w:r w:rsidRPr="007A68F9">
        <w:rPr>
          <w:rFonts w:ascii="Arial" w:eastAsia="Arial" w:hAnsi="Arial" w:cs="Arial"/>
          <w:color w:val="000000"/>
        </w:rPr>
        <w:t>periostina</w:t>
      </w:r>
      <w:proofErr w:type="spellEnd"/>
      <w:r w:rsidRPr="007A68F9">
        <w:rPr>
          <w:rFonts w:ascii="Arial" w:eastAsia="Arial" w:hAnsi="Arial" w:cs="Arial"/>
          <w:color w:val="000000"/>
        </w:rPr>
        <w:t>, eosinófilos en sangre, IgE y óxido nítrico exhalado fraccional (</w:t>
      </w:r>
      <w:proofErr w:type="spellStart"/>
      <w:r w:rsidRPr="007A68F9">
        <w:rPr>
          <w:rFonts w:ascii="Arial" w:eastAsia="Arial" w:hAnsi="Arial" w:cs="Arial"/>
          <w:color w:val="000000"/>
        </w:rPr>
        <w:t>FeNO</w:t>
      </w:r>
      <w:proofErr w:type="spellEnd"/>
      <w:r w:rsidRPr="007A68F9">
        <w:rPr>
          <w:rFonts w:ascii="Arial" w:eastAsia="Arial" w:hAnsi="Arial" w:cs="Arial"/>
          <w:color w:val="000000"/>
        </w:rPr>
        <w:t xml:space="preserve">). No se observaron diferencias en la cantidad de exacerbación durante 52 semanas entre los pacientes con </w:t>
      </w:r>
      <w:proofErr w:type="spellStart"/>
      <w:r w:rsidRPr="007A68F9">
        <w:rPr>
          <w:rFonts w:ascii="Arial" w:eastAsia="Arial" w:hAnsi="Arial" w:cs="Arial"/>
          <w:color w:val="000000"/>
        </w:rPr>
        <w:t>periostina</w:t>
      </w:r>
      <w:proofErr w:type="spellEnd"/>
      <w:r w:rsidRPr="007A68F9">
        <w:rPr>
          <w:rFonts w:ascii="Arial" w:eastAsia="Arial" w:hAnsi="Arial" w:cs="Arial"/>
          <w:color w:val="000000"/>
        </w:rPr>
        <w:t xml:space="preserve"> alta y baja (RR= 0.93, IC 95%: 0.67-1.28; p= 0.642); no obstante, se observó tasas de exacerbación más altas en pacientes con eosinófilos en sangre mayor o igual de 300 células/</w:t>
      </w:r>
      <w:proofErr w:type="spellStart"/>
      <w:r w:rsidRPr="007A68F9">
        <w:rPr>
          <w:rFonts w:ascii="Arial" w:eastAsia="Arial" w:hAnsi="Arial" w:cs="Arial"/>
          <w:color w:val="000000"/>
        </w:rPr>
        <w:t>uL</w:t>
      </w:r>
      <w:proofErr w:type="spellEnd"/>
      <w:r w:rsidRPr="007A68F9">
        <w:rPr>
          <w:rFonts w:ascii="Arial" w:eastAsia="Arial" w:hAnsi="Arial" w:cs="Arial"/>
          <w:color w:val="000000"/>
        </w:rPr>
        <w:t xml:space="preserve"> (RR= 1.11, 0.74-1.6) y </w:t>
      </w:r>
      <w:proofErr w:type="spellStart"/>
      <w:r w:rsidRPr="007A68F9">
        <w:rPr>
          <w:rFonts w:ascii="Arial" w:eastAsia="Arial" w:hAnsi="Arial" w:cs="Arial"/>
          <w:color w:val="000000"/>
        </w:rPr>
        <w:t>FeNO</w:t>
      </w:r>
      <w:proofErr w:type="spellEnd"/>
      <w:r w:rsidRPr="007A68F9">
        <w:rPr>
          <w:rFonts w:ascii="Arial" w:eastAsia="Arial" w:hAnsi="Arial" w:cs="Arial"/>
          <w:color w:val="000000"/>
        </w:rPr>
        <w:t xml:space="preserve"> ≥25 </w:t>
      </w:r>
      <w:proofErr w:type="spellStart"/>
      <w:r w:rsidRPr="007A68F9">
        <w:rPr>
          <w:rFonts w:ascii="Arial" w:eastAsia="Arial" w:hAnsi="Arial" w:cs="Arial"/>
          <w:color w:val="000000"/>
        </w:rPr>
        <w:t>ppb</w:t>
      </w:r>
      <w:proofErr w:type="spellEnd"/>
      <w:r w:rsidRPr="007A68F9">
        <w:rPr>
          <w:rFonts w:ascii="Arial" w:eastAsia="Arial" w:hAnsi="Arial" w:cs="Arial"/>
          <w:color w:val="000000"/>
        </w:rPr>
        <w:t xml:space="preserve"> (RR= 1.42, 0.96 -2.11). Los autores concluyeron que la eosinofilia combinada con un aumento de </w:t>
      </w:r>
      <w:proofErr w:type="spellStart"/>
      <w:r w:rsidRPr="007A68F9">
        <w:rPr>
          <w:rFonts w:ascii="Arial" w:eastAsia="Arial" w:hAnsi="Arial" w:cs="Arial"/>
          <w:color w:val="000000"/>
        </w:rPr>
        <w:t>FeNO</w:t>
      </w:r>
      <w:proofErr w:type="spellEnd"/>
      <w:r w:rsidRPr="007A68F9">
        <w:rPr>
          <w:rFonts w:ascii="Arial" w:eastAsia="Arial" w:hAnsi="Arial" w:cs="Arial"/>
          <w:color w:val="000000"/>
        </w:rPr>
        <w:t xml:space="preserve"> se asociaron potencialmente con mayores tasas de exacerbación (10).</w:t>
      </w:r>
    </w:p>
    <w:p w14:paraId="0DF49C24" w14:textId="26D971D2" w:rsidR="00A124CC" w:rsidRDefault="007A68F9" w:rsidP="007A68F9">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7A68F9">
        <w:rPr>
          <w:rFonts w:ascii="Arial" w:eastAsia="Arial" w:hAnsi="Arial" w:cs="Arial"/>
          <w:color w:val="000000"/>
        </w:rPr>
        <w:t xml:space="preserve">En Corea, </w:t>
      </w:r>
      <w:proofErr w:type="spellStart"/>
      <w:r w:rsidRPr="007A68F9">
        <w:rPr>
          <w:rFonts w:ascii="Arial" w:eastAsia="Arial" w:hAnsi="Arial" w:cs="Arial"/>
          <w:color w:val="000000"/>
        </w:rPr>
        <w:t>Pham</w:t>
      </w:r>
      <w:proofErr w:type="spellEnd"/>
      <w:r w:rsidRPr="007A68F9">
        <w:rPr>
          <w:rFonts w:ascii="Arial" w:eastAsia="Arial" w:hAnsi="Arial" w:cs="Arial"/>
          <w:color w:val="000000"/>
        </w:rPr>
        <w:t xml:space="preserve"> et al (2022) publicaron un estudio que tenía como objetivo comparar el impacto de los niveles iniciales de eosinófilos en sangre (EOS-S) y eosinófilos en esputo (EOS-E) sobre la función pulmonar, el control del asma y la exacerbación en pacientes coreanos. Se incluyeron pacientes con asma con niveles basales de EOS-S (n= 4257) y EOS-E (n= 1049), 42% y 47% presentaron al menos una exacerbación, respectivamente. No se encontró asociación entre el grupo eosinofílico y el riesgo de exacerbaciones futuras (p= 0.45 y 0.52 para la clasificación EOS-S y EOS-E, respectivamente).  Los autores concluyen que ni el EOS-S ni el EOS-E se asociaron con la exacerbación del asma (11).</w:t>
      </w:r>
    </w:p>
    <w:p w14:paraId="34BC682B" w14:textId="77777777" w:rsidR="0044303E" w:rsidRDefault="0044303E" w:rsidP="0044303E">
      <w:pPr>
        <w:widowControl w:val="0"/>
        <w:numPr>
          <w:ilvl w:val="1"/>
          <w:numId w:val="14"/>
        </w:numPr>
        <w:pBdr>
          <w:top w:val="nil"/>
          <w:left w:val="nil"/>
          <w:bottom w:val="nil"/>
          <w:right w:val="nil"/>
          <w:between w:val="nil"/>
        </w:pBdr>
        <w:tabs>
          <w:tab w:val="left" w:pos="531"/>
        </w:tabs>
        <w:spacing w:before="120" w:after="120" w:line="360" w:lineRule="auto"/>
        <w:jc w:val="both"/>
        <w:rPr>
          <w:b/>
          <w:color w:val="000000"/>
        </w:rPr>
      </w:pPr>
      <w:r>
        <w:rPr>
          <w:rFonts w:ascii="Arial" w:eastAsia="Arial" w:hAnsi="Arial" w:cs="Arial"/>
          <w:b/>
          <w:color w:val="000000"/>
        </w:rPr>
        <w:t>Bases teóricas</w:t>
      </w:r>
    </w:p>
    <w:p w14:paraId="74769A52" w14:textId="5B54B925"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 xml:space="preserve">El asma es un síndrome clínico heterogéneo que afecta a 339 millones de individuos en todo el mundo, la incidencia aumenta rápidamente en países con </w:t>
      </w:r>
      <w:r w:rsidRPr="007A68F9">
        <w:rPr>
          <w:rFonts w:ascii="Arial" w:eastAsia="Arial" w:hAnsi="Arial" w:cs="Arial"/>
          <w:color w:val="000000"/>
        </w:rPr>
        <w:lastRenderedPageBreak/>
        <w:t>ingresos medios y bajos los cuales representan el 80% de muertes por asma en el mundo (12</w:t>
      </w:r>
      <w:r w:rsidR="00E24784">
        <w:rPr>
          <w:rFonts w:ascii="Arial" w:eastAsia="Arial" w:hAnsi="Arial" w:cs="Arial"/>
          <w:color w:val="000000"/>
        </w:rPr>
        <w:t>,</w:t>
      </w:r>
      <w:r w:rsidRPr="007A68F9">
        <w:rPr>
          <w:rFonts w:ascii="Arial" w:eastAsia="Arial" w:hAnsi="Arial" w:cs="Arial"/>
          <w:color w:val="000000"/>
        </w:rPr>
        <w:t>13). La prevalencia en estadounidenses mayores de 18 años es de 7.7% y en Nueva Zelanda llega al 30%; en Sudamérica, se calcula una prevalencia media del 17% con variaciones entre países como México que presenta 5% y Costa Rica un 30% (4). En el Perú, se reporta una prevalencia de 4.3% de asma en adultos (3). En cuanto al grado de severidad, el asma intermitente y persistente leve representa la mayor parte de casos, siendo entre el 5 a 10% de casos asma persistente moderada y severa (14</w:t>
      </w:r>
      <w:r w:rsidR="00E24784">
        <w:rPr>
          <w:rFonts w:ascii="Arial" w:eastAsia="Arial" w:hAnsi="Arial" w:cs="Arial"/>
          <w:color w:val="000000"/>
        </w:rPr>
        <w:t>,</w:t>
      </w:r>
      <w:r w:rsidRPr="007A68F9">
        <w:rPr>
          <w:rFonts w:ascii="Arial" w:eastAsia="Arial" w:hAnsi="Arial" w:cs="Arial"/>
          <w:color w:val="000000"/>
        </w:rPr>
        <w:t xml:space="preserve">15). </w:t>
      </w:r>
    </w:p>
    <w:p w14:paraId="050B34CD" w14:textId="11CE6FDC"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 xml:space="preserve">Existe una gran carga de </w:t>
      </w:r>
      <w:proofErr w:type="spellStart"/>
      <w:r w:rsidRPr="007A68F9">
        <w:rPr>
          <w:rFonts w:ascii="Arial" w:eastAsia="Arial" w:hAnsi="Arial" w:cs="Arial"/>
          <w:color w:val="000000"/>
        </w:rPr>
        <w:t>morbi</w:t>
      </w:r>
      <w:proofErr w:type="spellEnd"/>
      <w:r w:rsidRPr="007A68F9">
        <w:rPr>
          <w:rFonts w:ascii="Arial" w:eastAsia="Arial" w:hAnsi="Arial" w:cs="Arial"/>
          <w:color w:val="000000"/>
        </w:rPr>
        <w:t>-mortalidad por asma, el 60% de los gastos en hospitalización y tratamiento se invierte en el manejo del asma persistente moderado a grave. Además, en países en vías de desarrollo la tasa de casos graves es mayor debido a un mal control de la enfermedad. Así mismo, en adultos que debutan con asma es mayor la probabilidad de presentar recurrencias y asma severo, también el sexo femenino se ha visto relacionado con la severidad de los síntomas (12</w:t>
      </w:r>
      <w:r w:rsidR="00E24784">
        <w:rPr>
          <w:rFonts w:ascii="Arial" w:eastAsia="Arial" w:hAnsi="Arial" w:cs="Arial"/>
          <w:color w:val="000000"/>
        </w:rPr>
        <w:t>,</w:t>
      </w:r>
      <w:r w:rsidRPr="007A68F9">
        <w:rPr>
          <w:rFonts w:ascii="Arial" w:eastAsia="Arial" w:hAnsi="Arial" w:cs="Arial"/>
          <w:color w:val="000000"/>
        </w:rPr>
        <w:t>16</w:t>
      </w:r>
      <w:r w:rsidR="00E24784">
        <w:rPr>
          <w:rFonts w:ascii="Arial" w:eastAsia="Arial" w:hAnsi="Arial" w:cs="Arial"/>
          <w:color w:val="000000"/>
        </w:rPr>
        <w:t>,</w:t>
      </w:r>
      <w:r w:rsidRPr="007A68F9">
        <w:rPr>
          <w:rFonts w:ascii="Arial" w:eastAsia="Arial" w:hAnsi="Arial" w:cs="Arial"/>
          <w:color w:val="000000"/>
        </w:rPr>
        <w:t xml:space="preserve">17). Se sabe que entre el 10% y el 15% de los pacientes desarrollan progresivamente una pérdida permanente del funcionamiento pulmonar, esto trae a consecuencia bajas laborales y mala calidad de vida en estos pacientes (18). </w:t>
      </w:r>
    </w:p>
    <w:p w14:paraId="19F55D70" w14:textId="54E896B5"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El asma se define como la inflamación crónica de las vías respiratorias inferiores que cursa fisiopatológicamente con hiperreactividad bronquial asociado a obstrucción variable y reversible del flujo aéreo; se manifiesta con sibilancias, disnea y tos (5). El cuadro clínico típico se da generalmente en respuesta a un desencadenante ambiental o a una infección respiratoria alta (17</w:t>
      </w:r>
      <w:r w:rsidR="00E24784">
        <w:rPr>
          <w:rFonts w:ascii="Arial" w:eastAsia="Arial" w:hAnsi="Arial" w:cs="Arial"/>
          <w:color w:val="000000"/>
        </w:rPr>
        <w:t>,</w:t>
      </w:r>
      <w:r w:rsidRPr="007A68F9">
        <w:rPr>
          <w:rFonts w:ascii="Arial" w:eastAsia="Arial" w:hAnsi="Arial" w:cs="Arial"/>
          <w:color w:val="000000"/>
        </w:rPr>
        <w:t>19). No existe una causa específica del asma, sino que resulta de complejas interacciones entre múltiples factores genéticos y ambientales. Los antecedente</w:t>
      </w:r>
      <w:r>
        <w:rPr>
          <w:rFonts w:ascii="Arial" w:eastAsia="Arial" w:hAnsi="Arial" w:cs="Arial"/>
          <w:color w:val="000000"/>
        </w:rPr>
        <w:t>s</w:t>
      </w:r>
      <w:r w:rsidRPr="007A68F9">
        <w:rPr>
          <w:rFonts w:ascii="Arial" w:eastAsia="Arial" w:hAnsi="Arial" w:cs="Arial"/>
          <w:color w:val="000000"/>
        </w:rPr>
        <w:t xml:space="preserve"> familiares de alergias aumentan el riesgo de asma; en gemelos monocigóticos, la concordancia con el asma es del 50% (20). </w:t>
      </w:r>
    </w:p>
    <w:p w14:paraId="750E57AB" w14:textId="77777777"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 xml:space="preserve">Existen diferentes factores ambientales que actúan como alérgenos, compuestos químicos del aire contaminado como el ozono, dióxido de azufre </w:t>
      </w:r>
      <w:r w:rsidRPr="007A68F9">
        <w:rPr>
          <w:rFonts w:ascii="Arial" w:eastAsia="Arial" w:hAnsi="Arial" w:cs="Arial"/>
          <w:color w:val="000000"/>
        </w:rPr>
        <w:lastRenderedPageBreak/>
        <w:t>y el óxido de nitrógeno han sido implicados en el desarrollo del asma (12). Otros alérgenos comunes incluyen los ácaros del polvo, moho, mascotas con pelaje, cucarachas y el polen (21). La exposición al humo de tabaco, la exposición ocupacional a aerosoles nocivos y la rinitis alérgica tienen fuertes asociaciones con el desarrollo de asma en adolescentes y adultos; así mismo, los pacientes con obesidad tienen mayor riesgo (22). Como factores desencadenantes se resalta las infecciones virales, la exposición al frio y alérgenos comunes (21).</w:t>
      </w:r>
    </w:p>
    <w:p w14:paraId="42462DFD" w14:textId="37B31419"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 xml:space="preserve">El asma se divide en asma alérgico (mediado por inmunoglobulina E), no alérgico (desencadenado por infecciones virales u otras causas desconocidas), ocupacional, asma exacerbada por aspirina, asma potencialmente fatal, inducido por actividad física y variante de asma con tos. El asma alérgica es el tipo más frecuente y representa el 80% de los casos persistentes de asma (5). Los síntomas característicos del asma son las sibilancias, disnea y tos (23). El examen físico puede ser normal o anormal, las sibilancias asmáticas se auscultan con mayor intensidad en espiración, se puede detectar mucosa nasal pálida e inflamada </w:t>
      </w:r>
      <w:r w:rsidR="00370E84">
        <w:rPr>
          <w:rFonts w:ascii="Arial" w:eastAsia="Arial" w:hAnsi="Arial" w:cs="Arial"/>
          <w:color w:val="000000"/>
        </w:rPr>
        <w:t xml:space="preserve">de la rinitis alérgica </w:t>
      </w:r>
      <w:proofErr w:type="gramStart"/>
      <w:r w:rsidR="00370E84">
        <w:rPr>
          <w:rFonts w:ascii="Arial" w:eastAsia="Arial" w:hAnsi="Arial" w:cs="Arial"/>
          <w:color w:val="000000"/>
        </w:rPr>
        <w:t>asociada</w:t>
      </w:r>
      <w:r w:rsidRPr="007A68F9">
        <w:rPr>
          <w:rFonts w:ascii="Arial" w:eastAsia="Arial" w:hAnsi="Arial" w:cs="Arial"/>
          <w:color w:val="000000"/>
        </w:rPr>
        <w:t>(</w:t>
      </w:r>
      <w:proofErr w:type="gramEnd"/>
      <w:r w:rsidRPr="007A68F9">
        <w:rPr>
          <w:rFonts w:ascii="Arial" w:eastAsia="Arial" w:hAnsi="Arial" w:cs="Arial"/>
          <w:color w:val="000000"/>
        </w:rPr>
        <w:t>21).</w:t>
      </w:r>
    </w:p>
    <w:p w14:paraId="195F07EC" w14:textId="676E7646"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El asma se puede clasificar en intermitente o persistente, siendo este último leve, moderado o grave. El asma persistente se define clínicamente según la frecuencia y la gravedad de los síntomas del asma y la función respiratoria. Cuando es leve los síntomas diurnos se presenta más de dos veces por semana, pero no diariamente; y los síntomas nocturnos más de dos veces al mes, pero menos de una vez por semana. El asma moderadamente persistente tiene síntomas diurnos diarios y síntomas nocturnos de dos a más veces por semana. Los pacientes con asma persistente grave presentan síntomas continuos con mayor intensidad y d</w:t>
      </w:r>
      <w:r w:rsidR="00A919DA">
        <w:rPr>
          <w:rFonts w:ascii="Arial" w:eastAsia="Arial" w:hAnsi="Arial" w:cs="Arial"/>
          <w:color w:val="000000"/>
        </w:rPr>
        <w:t xml:space="preserve">espertares nocturnos </w:t>
      </w:r>
      <w:proofErr w:type="gramStart"/>
      <w:r w:rsidR="00A919DA">
        <w:rPr>
          <w:rFonts w:ascii="Arial" w:eastAsia="Arial" w:hAnsi="Arial" w:cs="Arial"/>
          <w:color w:val="000000"/>
        </w:rPr>
        <w:t>frecuentes</w:t>
      </w:r>
      <w:r w:rsidRPr="007A68F9">
        <w:rPr>
          <w:rFonts w:ascii="Arial" w:eastAsia="Arial" w:hAnsi="Arial" w:cs="Arial"/>
          <w:color w:val="000000"/>
        </w:rPr>
        <w:t>(</w:t>
      </w:r>
      <w:proofErr w:type="gramEnd"/>
      <w:r w:rsidRPr="007A68F9">
        <w:rPr>
          <w:rFonts w:ascii="Arial" w:eastAsia="Arial" w:hAnsi="Arial" w:cs="Arial"/>
          <w:color w:val="000000"/>
        </w:rPr>
        <w:t>5).</w:t>
      </w:r>
    </w:p>
    <w:p w14:paraId="6DBFA75F" w14:textId="2AD69CF5"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 xml:space="preserve">El componente principal de la patogenia del asma es la inflamación es </w:t>
      </w:r>
      <w:r w:rsidRPr="007A68F9">
        <w:rPr>
          <w:rFonts w:ascii="Arial" w:eastAsia="Arial" w:hAnsi="Arial" w:cs="Arial"/>
          <w:color w:val="000000"/>
        </w:rPr>
        <w:lastRenderedPageBreak/>
        <w:t>mediada por citocinas (atopia). Esta inflamación es impulsada por los linfocitos Th2, que secretan interleucinas 4,5 y 13 que una vez liberadas se unen a sus receptores liberando histamina, prostaglandinas y leucotrienos estimulando la producción de IgE, mastocitos, basófilos y eosinófilos (19). El papel de los eosinófilos se ha estudiado ampliamente en el asma persistente, estos liberan mediadores como la proteína básica principal (MBP), que estimula a los mastocitos y promueve la liberación de acetilcolina induciendo broncoespasmo (7</w:t>
      </w:r>
      <w:r w:rsidR="00E24784">
        <w:rPr>
          <w:rFonts w:ascii="Arial" w:eastAsia="Arial" w:hAnsi="Arial" w:cs="Arial"/>
          <w:color w:val="000000"/>
        </w:rPr>
        <w:t>,</w:t>
      </w:r>
      <w:r w:rsidRPr="007A68F9">
        <w:rPr>
          <w:rFonts w:ascii="Arial" w:eastAsia="Arial" w:hAnsi="Arial" w:cs="Arial"/>
          <w:color w:val="000000"/>
        </w:rPr>
        <w:t>24). Además, se ha descrito que los eosinófilos producen factor de crecimiento transformante (TGF)-β que puede contribuir a la fibrosis de las vías respiratorias (6).</w:t>
      </w:r>
    </w:p>
    <w:p w14:paraId="6C84E204" w14:textId="16D612B5"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Los eosinófilos contribuyan a la exacerbación del asma a través de la activación de citoquinas como IL-5 o factor estimulante de colonias de macrófagos o proteínas relacionadas con la infección por rinovirus como CXCL10, y la interacción con otras células como los neutrófilos (6). En modelos animales con asma grave se demostró que los complejos plaquetas-eosinófilos se habían trasladado al pulmón, a través de un proceso dependiente de la activación de la integrina β1 de eosinófilos mediado por selectina P plaquetaria mientras que las plaquetas aumentaron la adherencia de los eosinófilos al endotelio vascular in vitro. También se ha demostrado que los eosinófilos se asocian con una disminución de la función pulmonar (25).</w:t>
      </w:r>
    </w:p>
    <w:p w14:paraId="40DFB30E" w14:textId="77777777"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El diagnostico se fundamenta en el cuadro clínico y se confirma con la espirometría, el cociente VEF1/CVF (capacidad vital forzada) menor a 80% representa un patrón obstructivo de las vías aéreas y la mejora del VEF1 mayor o igual al 12% o mayor a 200 ml después del uso de broncodilatadores indica que la obstrucción es reversible (26). Para evaluar la gravedad del asma persistente se usa el valor de VEF1: Si es del 80% se habla de un cuadro de asma persistente leve, entre 61 y 79% está el asma persistente moderado y menor o igual al 60% de asma persistente grave, junto a la clínica ya mencionada (5).</w:t>
      </w:r>
    </w:p>
    <w:p w14:paraId="60E506D0" w14:textId="4B0ACC61" w:rsidR="007A68F9" w:rsidRPr="007A68F9"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lastRenderedPageBreak/>
        <w:t xml:space="preserve">Las exacerbaciones o crisis asmáticas se caracterizan por ser de inicio agudo o subagudo, hay empeoramiento de los síntomas y el funcionamiento pulmonar. En una crisis leve - moderada el paciente se muestra agitado, </w:t>
      </w:r>
      <w:proofErr w:type="spellStart"/>
      <w:r w:rsidRPr="007A68F9">
        <w:rPr>
          <w:rFonts w:ascii="Arial" w:eastAsia="Arial" w:hAnsi="Arial" w:cs="Arial"/>
          <w:color w:val="000000"/>
        </w:rPr>
        <w:t>taquipneico</w:t>
      </w:r>
      <w:proofErr w:type="spellEnd"/>
      <w:r w:rsidRPr="007A68F9">
        <w:rPr>
          <w:rFonts w:ascii="Arial" w:eastAsia="Arial" w:hAnsi="Arial" w:cs="Arial"/>
          <w:color w:val="000000"/>
        </w:rPr>
        <w:t xml:space="preserve"> y taquicárdico con una saturación de </w:t>
      </w:r>
      <w:r w:rsidR="00E24784" w:rsidRPr="007A68F9">
        <w:rPr>
          <w:rFonts w:ascii="Arial" w:eastAsia="Arial" w:hAnsi="Arial" w:cs="Arial"/>
          <w:color w:val="000000"/>
        </w:rPr>
        <w:t>oxígeno</w:t>
      </w:r>
      <w:r w:rsidRPr="007A68F9">
        <w:rPr>
          <w:rFonts w:ascii="Arial" w:eastAsia="Arial" w:hAnsi="Arial" w:cs="Arial"/>
          <w:color w:val="000000"/>
        </w:rPr>
        <w:t xml:space="preserve"> mayor al 90% y un flujo espiratorio pico (FEP) mayor al 50%; en el cuadro grave no puede hablar fluidamente, ya hace uso de músculos accesorios, la saturación de oxígeno y el FEP están disminuidos. El asma potencialmente fatal es un cuadro de alta mortalidad en el cual el paciente esta somnoliento y el tórax es silente (27).</w:t>
      </w:r>
    </w:p>
    <w:p w14:paraId="1517ED0D" w14:textId="010BB798" w:rsidR="00D3254D" w:rsidRDefault="007A68F9" w:rsidP="007A68F9">
      <w:pPr>
        <w:widowControl w:val="0"/>
        <w:pBdr>
          <w:top w:val="nil"/>
          <w:left w:val="nil"/>
          <w:bottom w:val="nil"/>
          <w:right w:val="nil"/>
          <w:between w:val="nil"/>
        </w:pBdr>
        <w:spacing w:before="120" w:after="120" w:line="360" w:lineRule="auto"/>
        <w:ind w:left="567"/>
        <w:jc w:val="both"/>
        <w:rPr>
          <w:rFonts w:ascii="Arial" w:eastAsia="Arial" w:hAnsi="Arial" w:cs="Arial"/>
          <w:color w:val="000000"/>
        </w:rPr>
      </w:pPr>
      <w:r w:rsidRPr="007A68F9">
        <w:rPr>
          <w:rFonts w:ascii="Arial" w:eastAsia="Arial" w:hAnsi="Arial" w:cs="Arial"/>
          <w:color w:val="000000"/>
        </w:rPr>
        <w:t>Los factores pronósticos de severidad ayudan a predecir el riesgo de exacerbaciones y disminución de la función pulmonar a futur</w:t>
      </w:r>
      <w:r w:rsidR="00E24784">
        <w:rPr>
          <w:rFonts w:ascii="Arial" w:eastAsia="Arial" w:hAnsi="Arial" w:cs="Arial"/>
          <w:color w:val="000000"/>
        </w:rPr>
        <w:t>o</w:t>
      </w:r>
      <w:r w:rsidRPr="007A68F9">
        <w:rPr>
          <w:rFonts w:ascii="Arial" w:eastAsia="Arial" w:hAnsi="Arial" w:cs="Arial"/>
          <w:color w:val="000000"/>
        </w:rPr>
        <w:t xml:space="preserve"> (28</w:t>
      </w:r>
      <w:r w:rsidR="00E24784">
        <w:rPr>
          <w:rFonts w:ascii="Arial" w:eastAsia="Arial" w:hAnsi="Arial" w:cs="Arial"/>
          <w:color w:val="000000"/>
        </w:rPr>
        <w:t>,</w:t>
      </w:r>
      <w:r w:rsidRPr="007A68F9">
        <w:rPr>
          <w:rFonts w:ascii="Arial" w:eastAsia="Arial" w:hAnsi="Arial" w:cs="Arial"/>
          <w:color w:val="000000"/>
        </w:rPr>
        <w:t>29). El recuento de eosinófilos en sangre de 300 células/mm</w:t>
      </w:r>
      <w:r w:rsidR="00E24784">
        <w:rPr>
          <w:rFonts w:ascii="Arial" w:eastAsia="Arial" w:hAnsi="Arial" w:cs="Arial"/>
          <w:color w:val="000000"/>
          <w:vertAlign w:val="superscript"/>
        </w:rPr>
        <w:t>3</w:t>
      </w:r>
      <w:r w:rsidRPr="007A68F9">
        <w:rPr>
          <w:rFonts w:ascii="Arial" w:eastAsia="Arial" w:hAnsi="Arial" w:cs="Arial"/>
          <w:color w:val="000000"/>
        </w:rPr>
        <w:t xml:space="preserve"> o más no sólo es un factor de riesgo de exacerbación de </w:t>
      </w:r>
      <w:r w:rsidR="00E24784" w:rsidRPr="007A68F9">
        <w:rPr>
          <w:rFonts w:ascii="Arial" w:eastAsia="Arial" w:hAnsi="Arial" w:cs="Arial"/>
          <w:color w:val="000000"/>
        </w:rPr>
        <w:t>asma,</w:t>
      </w:r>
      <w:r w:rsidRPr="007A68F9">
        <w:rPr>
          <w:rFonts w:ascii="Arial" w:eastAsia="Arial" w:hAnsi="Arial" w:cs="Arial"/>
          <w:color w:val="000000"/>
        </w:rPr>
        <w:t xml:space="preserve"> sino que también se asocia con hospitalización prolongada e intubación, así como a uso excesivo de β-2 agonistas de acción corta</w:t>
      </w:r>
      <w:r w:rsidR="00E24784">
        <w:rPr>
          <w:rFonts w:ascii="Arial" w:eastAsia="Arial" w:hAnsi="Arial" w:cs="Arial"/>
          <w:color w:val="000000"/>
        </w:rPr>
        <w:t xml:space="preserve"> (</w:t>
      </w:r>
      <w:r w:rsidRPr="007A68F9">
        <w:rPr>
          <w:rFonts w:ascii="Arial" w:eastAsia="Arial" w:hAnsi="Arial" w:cs="Arial"/>
          <w:color w:val="000000"/>
        </w:rPr>
        <w:t>8</w:t>
      </w:r>
      <w:r w:rsidR="00E24784">
        <w:rPr>
          <w:rFonts w:ascii="Arial" w:eastAsia="Arial" w:hAnsi="Arial" w:cs="Arial"/>
          <w:color w:val="000000"/>
        </w:rPr>
        <w:t>,</w:t>
      </w:r>
      <w:r w:rsidRPr="007A68F9">
        <w:rPr>
          <w:rFonts w:ascii="Arial" w:eastAsia="Arial" w:hAnsi="Arial" w:cs="Arial"/>
          <w:color w:val="000000"/>
        </w:rPr>
        <w:t>9). Además, sirve para evaluar la respuesta a la terapia con corticoides inhalados, los eosinófilos en esputo que también ayudan a medir la gravedad del asma (</w:t>
      </w:r>
      <w:r w:rsidR="00E24784">
        <w:rPr>
          <w:rFonts w:ascii="Arial" w:eastAsia="Arial" w:hAnsi="Arial" w:cs="Arial"/>
          <w:color w:val="000000"/>
        </w:rPr>
        <w:t>25,29</w:t>
      </w:r>
      <w:r w:rsidRPr="007A68F9">
        <w:rPr>
          <w:rFonts w:ascii="Arial" w:eastAsia="Arial" w:hAnsi="Arial" w:cs="Arial"/>
          <w:color w:val="000000"/>
        </w:rPr>
        <w:t xml:space="preserve">). La </w:t>
      </w:r>
      <w:proofErr w:type="spellStart"/>
      <w:r w:rsidRPr="007A68F9">
        <w:rPr>
          <w:rFonts w:ascii="Arial" w:eastAsia="Arial" w:hAnsi="Arial" w:cs="Arial"/>
          <w:color w:val="000000"/>
        </w:rPr>
        <w:t>periostina</w:t>
      </w:r>
      <w:proofErr w:type="spellEnd"/>
      <w:r w:rsidRPr="007A68F9">
        <w:rPr>
          <w:rFonts w:ascii="Arial" w:eastAsia="Arial" w:hAnsi="Arial" w:cs="Arial"/>
          <w:color w:val="000000"/>
        </w:rPr>
        <w:t xml:space="preserve"> sérica es un biomarcador de inflamación de tipo 2 que se relaciona con VEF1 disminuido; sin embargo, su uso </w:t>
      </w:r>
      <w:r w:rsidR="00E24784" w:rsidRPr="007A68F9">
        <w:rPr>
          <w:rFonts w:ascii="Arial" w:eastAsia="Arial" w:hAnsi="Arial" w:cs="Arial"/>
          <w:color w:val="000000"/>
        </w:rPr>
        <w:t>aún</w:t>
      </w:r>
      <w:r w:rsidRPr="007A68F9">
        <w:rPr>
          <w:rFonts w:ascii="Arial" w:eastAsia="Arial" w:hAnsi="Arial" w:cs="Arial"/>
          <w:color w:val="000000"/>
        </w:rPr>
        <w:t xml:space="preserve"> no está estandarizado y puede alterar en otros cuadros como dermatitis atópica y esclerodermia (28</w:t>
      </w:r>
      <w:r w:rsidR="00E24784">
        <w:rPr>
          <w:rFonts w:ascii="Arial" w:eastAsia="Arial" w:hAnsi="Arial" w:cs="Arial"/>
          <w:color w:val="000000"/>
        </w:rPr>
        <w:t>,</w:t>
      </w:r>
      <w:r w:rsidRPr="007A68F9">
        <w:rPr>
          <w:rFonts w:ascii="Arial" w:eastAsia="Arial" w:hAnsi="Arial" w:cs="Arial"/>
          <w:color w:val="000000"/>
        </w:rPr>
        <w:t>29).</w:t>
      </w:r>
    </w:p>
    <w:p w14:paraId="40C1A066" w14:textId="77777777" w:rsidR="0044303E" w:rsidRDefault="0044303E" w:rsidP="0044303E">
      <w:pPr>
        <w:widowControl w:val="0"/>
        <w:numPr>
          <w:ilvl w:val="1"/>
          <w:numId w:val="14"/>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Definiciones conceptuales</w:t>
      </w:r>
    </w:p>
    <w:p w14:paraId="28654F4F" w14:textId="795F7971" w:rsidR="007A68F9" w:rsidRPr="007A68F9" w:rsidRDefault="00D3254D" w:rsidP="007A68F9">
      <w:pPr>
        <w:numPr>
          <w:ilvl w:val="0"/>
          <w:numId w:val="6"/>
        </w:numPr>
        <w:pBdr>
          <w:top w:val="nil"/>
          <w:left w:val="nil"/>
          <w:bottom w:val="nil"/>
          <w:right w:val="nil"/>
          <w:between w:val="nil"/>
        </w:pBdr>
        <w:spacing w:line="360" w:lineRule="auto"/>
        <w:jc w:val="both"/>
        <w:rPr>
          <w:rFonts w:ascii="Arial" w:eastAsia="Arial" w:hAnsi="Arial" w:cs="Arial"/>
          <w:b/>
          <w:color w:val="000000"/>
        </w:rPr>
      </w:pPr>
      <w:r w:rsidRPr="00D3254D">
        <w:rPr>
          <w:rFonts w:ascii="Arial" w:eastAsia="Arial" w:hAnsi="Arial" w:cs="Arial"/>
          <w:b/>
          <w:color w:val="000000"/>
        </w:rPr>
        <w:t>Asma:</w:t>
      </w:r>
      <w:r w:rsidR="007A68F9" w:rsidRPr="007A68F9">
        <w:t xml:space="preserve"> </w:t>
      </w:r>
      <w:r w:rsidR="007A68F9" w:rsidRPr="007A68F9">
        <w:rPr>
          <w:rFonts w:ascii="Arial" w:eastAsia="Arial" w:hAnsi="Arial" w:cs="Arial"/>
          <w:bCs/>
          <w:color w:val="000000"/>
        </w:rPr>
        <w:t>inflamación crónica de las vías respiratorias inferiores que cursa fisiopatológicamente con hiperreactividad bronquial asociado a obstrucción variabl</w:t>
      </w:r>
      <w:r w:rsidR="00A919DA">
        <w:rPr>
          <w:rFonts w:ascii="Arial" w:eastAsia="Arial" w:hAnsi="Arial" w:cs="Arial"/>
          <w:bCs/>
          <w:color w:val="000000"/>
        </w:rPr>
        <w:t xml:space="preserve">e y reversible del flujo </w:t>
      </w:r>
      <w:proofErr w:type="gramStart"/>
      <w:r w:rsidR="00A919DA">
        <w:rPr>
          <w:rFonts w:ascii="Arial" w:eastAsia="Arial" w:hAnsi="Arial" w:cs="Arial"/>
          <w:bCs/>
          <w:color w:val="000000"/>
        </w:rPr>
        <w:t>aéreo</w:t>
      </w:r>
      <w:r w:rsidR="007A68F9" w:rsidRPr="007A68F9">
        <w:rPr>
          <w:rFonts w:ascii="Arial" w:eastAsia="Arial" w:hAnsi="Arial" w:cs="Arial"/>
          <w:bCs/>
          <w:color w:val="000000"/>
        </w:rPr>
        <w:t>(</w:t>
      </w:r>
      <w:proofErr w:type="gramEnd"/>
      <w:r w:rsidR="007A68F9" w:rsidRPr="007A68F9">
        <w:rPr>
          <w:rFonts w:ascii="Arial" w:eastAsia="Arial" w:hAnsi="Arial" w:cs="Arial"/>
          <w:bCs/>
          <w:color w:val="000000"/>
        </w:rPr>
        <w:t>5).</w:t>
      </w:r>
    </w:p>
    <w:p w14:paraId="51A051C8" w14:textId="536D9B04" w:rsidR="007A68F9" w:rsidRPr="007A68F9" w:rsidRDefault="007A68F9" w:rsidP="007A68F9">
      <w:pPr>
        <w:numPr>
          <w:ilvl w:val="0"/>
          <w:numId w:val="6"/>
        </w:numPr>
        <w:pBdr>
          <w:top w:val="nil"/>
          <w:left w:val="nil"/>
          <w:bottom w:val="nil"/>
          <w:right w:val="nil"/>
          <w:between w:val="nil"/>
        </w:pBdr>
        <w:spacing w:line="360" w:lineRule="auto"/>
        <w:jc w:val="both"/>
        <w:rPr>
          <w:rFonts w:ascii="Arial" w:eastAsia="Arial" w:hAnsi="Arial" w:cs="Arial"/>
          <w:bCs/>
          <w:color w:val="000000"/>
        </w:rPr>
      </w:pPr>
      <w:r w:rsidRPr="007A68F9">
        <w:rPr>
          <w:rFonts w:ascii="Arial" w:eastAsia="Arial" w:hAnsi="Arial" w:cs="Arial"/>
          <w:b/>
          <w:color w:val="000000"/>
        </w:rPr>
        <w:t xml:space="preserve">Asma persistente: </w:t>
      </w:r>
      <w:r w:rsidRPr="007A68F9">
        <w:rPr>
          <w:rFonts w:ascii="Arial" w:eastAsia="Arial" w:hAnsi="Arial" w:cs="Arial"/>
          <w:bCs/>
          <w:color w:val="000000"/>
        </w:rPr>
        <w:t xml:space="preserve">Cuadro de asma caracterizado por síntomas respiratorios diurnos y nocturnos que </w:t>
      </w:r>
      <w:r w:rsidR="00E24784" w:rsidRPr="007A68F9">
        <w:rPr>
          <w:rFonts w:ascii="Arial" w:eastAsia="Arial" w:hAnsi="Arial" w:cs="Arial"/>
          <w:bCs/>
          <w:color w:val="000000"/>
        </w:rPr>
        <w:t>de acuerdo con</w:t>
      </w:r>
      <w:r w:rsidRPr="007A68F9">
        <w:rPr>
          <w:rFonts w:ascii="Arial" w:eastAsia="Arial" w:hAnsi="Arial" w:cs="Arial"/>
          <w:bCs/>
          <w:color w:val="000000"/>
        </w:rPr>
        <w:t xml:space="preserve"> su frecuencia y a la medición objetiva de la función pulmonar puede ser de diferentes grados de severidad (5</w:t>
      </w:r>
      <w:r w:rsidR="00E24784">
        <w:rPr>
          <w:rFonts w:ascii="Arial" w:eastAsia="Arial" w:hAnsi="Arial" w:cs="Arial"/>
          <w:bCs/>
          <w:color w:val="000000"/>
        </w:rPr>
        <w:t>,</w:t>
      </w:r>
      <w:r w:rsidRPr="007A68F9">
        <w:rPr>
          <w:rFonts w:ascii="Arial" w:eastAsia="Arial" w:hAnsi="Arial" w:cs="Arial"/>
          <w:bCs/>
          <w:color w:val="000000"/>
        </w:rPr>
        <w:t xml:space="preserve">29). </w:t>
      </w:r>
    </w:p>
    <w:p w14:paraId="1653FA06" w14:textId="0B5475BA" w:rsidR="00D3254D" w:rsidRPr="007A68F9" w:rsidRDefault="007A68F9" w:rsidP="007A68F9">
      <w:pPr>
        <w:numPr>
          <w:ilvl w:val="0"/>
          <w:numId w:val="6"/>
        </w:numPr>
        <w:pBdr>
          <w:top w:val="nil"/>
          <w:left w:val="nil"/>
          <w:bottom w:val="nil"/>
          <w:right w:val="nil"/>
          <w:between w:val="nil"/>
        </w:pBdr>
        <w:spacing w:line="360" w:lineRule="auto"/>
        <w:jc w:val="both"/>
        <w:rPr>
          <w:rFonts w:ascii="Arial" w:eastAsia="Arial" w:hAnsi="Arial" w:cs="Arial"/>
          <w:bCs/>
          <w:color w:val="000000"/>
        </w:rPr>
      </w:pPr>
      <w:r w:rsidRPr="007A68F9">
        <w:rPr>
          <w:rFonts w:ascii="Arial" w:eastAsia="Arial" w:hAnsi="Arial" w:cs="Arial"/>
          <w:b/>
          <w:color w:val="000000"/>
        </w:rPr>
        <w:t xml:space="preserve">Pronóstico: </w:t>
      </w:r>
      <w:r w:rsidRPr="007A68F9">
        <w:rPr>
          <w:rFonts w:ascii="Arial" w:eastAsia="Arial" w:hAnsi="Arial" w:cs="Arial"/>
          <w:bCs/>
          <w:color w:val="000000"/>
        </w:rPr>
        <w:t>Predicción de riesgo de exacerbaciones, ingreso hospitalario, y severidad a futuro en pacientes con asma (31).</w:t>
      </w:r>
    </w:p>
    <w:p w14:paraId="6A471250" w14:textId="77777777" w:rsidR="0044303E" w:rsidRDefault="0044303E" w:rsidP="0044303E">
      <w:pPr>
        <w:widowControl w:val="0"/>
        <w:numPr>
          <w:ilvl w:val="1"/>
          <w:numId w:val="14"/>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lastRenderedPageBreak/>
        <w:t>Hipótesis</w:t>
      </w:r>
    </w:p>
    <w:p w14:paraId="439670A3" w14:textId="58E40909"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rPr>
      </w:pPr>
      <w:r>
        <w:rPr>
          <w:rFonts w:ascii="Arial" w:eastAsia="Arial" w:hAnsi="Arial" w:cs="Arial"/>
          <w:b/>
          <w:color w:val="000000"/>
        </w:rPr>
        <w:t>H1:</w:t>
      </w:r>
      <w:r>
        <w:rPr>
          <w:rFonts w:ascii="Arial" w:eastAsia="Arial" w:hAnsi="Arial" w:cs="Arial"/>
          <w:color w:val="000000"/>
        </w:rPr>
        <w:t xml:space="preserve"> </w:t>
      </w:r>
      <w:r w:rsidR="00A919DA">
        <w:rPr>
          <w:rFonts w:ascii="Arial" w:eastAsia="Arial" w:hAnsi="Arial" w:cs="Arial"/>
          <w:color w:val="000000"/>
        </w:rPr>
        <w:t>el</w:t>
      </w:r>
      <w:r w:rsidR="00A919DA" w:rsidRPr="00196366">
        <w:rPr>
          <w:rFonts w:ascii="Arial" w:eastAsia="Arial" w:hAnsi="Arial" w:cs="Arial"/>
          <w:color w:val="000000"/>
        </w:rPr>
        <w:t xml:space="preserve"> recuento eosinofílico</w:t>
      </w:r>
      <w:r w:rsidR="00A919DA">
        <w:rPr>
          <w:rFonts w:ascii="Arial" w:eastAsia="Arial" w:hAnsi="Arial" w:cs="Arial"/>
          <w:color w:val="000000"/>
        </w:rPr>
        <w:t xml:space="preserve"> si</w:t>
      </w:r>
      <w:r w:rsidR="00A919DA" w:rsidRPr="00196366">
        <w:rPr>
          <w:rFonts w:ascii="Arial" w:eastAsia="Arial" w:hAnsi="Arial" w:cs="Arial"/>
          <w:color w:val="000000"/>
        </w:rPr>
        <w:t xml:space="preserve"> </w:t>
      </w:r>
      <w:r w:rsidR="00A919DA">
        <w:rPr>
          <w:rFonts w:ascii="Arial" w:eastAsia="Arial" w:hAnsi="Arial" w:cs="Arial"/>
          <w:color w:val="000000"/>
        </w:rPr>
        <w:t>tiene valor como</w:t>
      </w:r>
      <w:r w:rsidR="00A919DA" w:rsidRPr="00196366">
        <w:rPr>
          <w:rFonts w:ascii="Arial" w:eastAsia="Arial" w:hAnsi="Arial" w:cs="Arial"/>
          <w:color w:val="000000"/>
        </w:rPr>
        <w:t xml:space="preserve"> predictor de resultados adversos en pacientes adultos con asma persistente </w:t>
      </w:r>
      <w:r w:rsidR="00A919DA">
        <w:rPr>
          <w:rFonts w:ascii="Arial" w:eastAsia="Arial" w:hAnsi="Arial" w:cs="Arial"/>
          <w:color w:val="000000"/>
        </w:rPr>
        <w:t>atendidos en el</w:t>
      </w:r>
      <w:r w:rsidR="00A919DA" w:rsidRPr="00196366">
        <w:rPr>
          <w:rFonts w:ascii="Arial" w:eastAsia="Arial" w:hAnsi="Arial" w:cs="Arial"/>
          <w:color w:val="000000"/>
        </w:rPr>
        <w:t xml:space="preserve"> Hospital Nacio</w:t>
      </w:r>
      <w:r w:rsidR="00A919DA">
        <w:rPr>
          <w:rFonts w:ascii="Arial" w:eastAsia="Arial" w:hAnsi="Arial" w:cs="Arial"/>
          <w:color w:val="000000"/>
        </w:rPr>
        <w:t>nal “Guillermo Almenara Irigoyen” durante el</w:t>
      </w:r>
      <w:r w:rsidR="00A919DA" w:rsidRPr="00196366">
        <w:rPr>
          <w:rFonts w:ascii="Arial" w:eastAsia="Arial" w:hAnsi="Arial" w:cs="Arial"/>
          <w:color w:val="000000"/>
        </w:rPr>
        <w:t xml:space="preserve"> </w:t>
      </w:r>
      <w:r w:rsidR="00C746A8">
        <w:rPr>
          <w:rFonts w:ascii="Arial" w:eastAsia="Arial" w:hAnsi="Arial" w:cs="Arial"/>
          <w:color w:val="000000"/>
        </w:rPr>
        <w:t>20</w:t>
      </w:r>
      <w:r w:rsidR="00AB6288">
        <w:rPr>
          <w:rFonts w:ascii="Arial" w:eastAsia="Arial" w:hAnsi="Arial" w:cs="Arial"/>
          <w:color w:val="000000"/>
        </w:rPr>
        <w:t>19</w:t>
      </w:r>
      <w:r>
        <w:rPr>
          <w:rFonts w:ascii="Arial" w:eastAsia="Arial" w:hAnsi="Arial" w:cs="Arial"/>
        </w:rPr>
        <w:t>.</w:t>
      </w:r>
    </w:p>
    <w:p w14:paraId="7D6BF46E" w14:textId="68330467" w:rsidR="0044303E" w:rsidRDefault="0044303E" w:rsidP="00AB6288">
      <w:pPr>
        <w:widowControl w:val="0"/>
        <w:pBdr>
          <w:top w:val="nil"/>
          <w:left w:val="nil"/>
          <w:bottom w:val="nil"/>
          <w:right w:val="nil"/>
          <w:between w:val="nil"/>
        </w:pBdr>
        <w:spacing w:before="120" w:after="120" w:line="360" w:lineRule="auto"/>
        <w:ind w:left="720" w:hanging="190"/>
        <w:jc w:val="both"/>
        <w:rPr>
          <w:rFonts w:ascii="Arial" w:eastAsia="Arial" w:hAnsi="Arial" w:cs="Arial"/>
          <w:color w:val="000000"/>
        </w:rPr>
      </w:pPr>
      <w:r>
        <w:rPr>
          <w:rFonts w:ascii="Arial" w:eastAsia="Arial" w:hAnsi="Arial" w:cs="Arial"/>
          <w:b/>
          <w:color w:val="000000"/>
        </w:rPr>
        <w:t>H0:</w:t>
      </w:r>
      <w:r>
        <w:rPr>
          <w:rFonts w:ascii="Arial" w:eastAsia="Arial" w:hAnsi="Arial" w:cs="Arial"/>
          <w:color w:val="000000"/>
        </w:rPr>
        <w:t xml:space="preserve"> </w:t>
      </w:r>
      <w:r w:rsidR="00A919DA">
        <w:rPr>
          <w:rFonts w:ascii="Arial" w:eastAsia="Arial" w:hAnsi="Arial" w:cs="Arial"/>
          <w:color w:val="000000"/>
        </w:rPr>
        <w:t>el</w:t>
      </w:r>
      <w:r w:rsidR="00A919DA" w:rsidRPr="00196366">
        <w:rPr>
          <w:rFonts w:ascii="Arial" w:eastAsia="Arial" w:hAnsi="Arial" w:cs="Arial"/>
          <w:color w:val="000000"/>
        </w:rPr>
        <w:t xml:space="preserve"> recuento eosinofílico </w:t>
      </w:r>
      <w:r w:rsidR="00A919DA">
        <w:rPr>
          <w:rFonts w:ascii="Arial" w:eastAsia="Arial" w:hAnsi="Arial" w:cs="Arial"/>
          <w:color w:val="000000"/>
        </w:rPr>
        <w:t>no tiene valor como</w:t>
      </w:r>
      <w:r w:rsidR="00A919DA" w:rsidRPr="00196366">
        <w:rPr>
          <w:rFonts w:ascii="Arial" w:eastAsia="Arial" w:hAnsi="Arial" w:cs="Arial"/>
          <w:color w:val="000000"/>
        </w:rPr>
        <w:t xml:space="preserve"> predictor de resultados adversos en pacientes adultos con asma persistente </w:t>
      </w:r>
      <w:r w:rsidR="00A919DA">
        <w:rPr>
          <w:rFonts w:ascii="Arial" w:eastAsia="Arial" w:hAnsi="Arial" w:cs="Arial"/>
          <w:color w:val="000000"/>
        </w:rPr>
        <w:t>atendidos en el</w:t>
      </w:r>
      <w:r w:rsidR="00A919DA" w:rsidRPr="00196366">
        <w:rPr>
          <w:rFonts w:ascii="Arial" w:eastAsia="Arial" w:hAnsi="Arial" w:cs="Arial"/>
          <w:color w:val="000000"/>
        </w:rPr>
        <w:t xml:space="preserve"> Hospital Nacio</w:t>
      </w:r>
      <w:r w:rsidR="00A919DA">
        <w:rPr>
          <w:rFonts w:ascii="Arial" w:eastAsia="Arial" w:hAnsi="Arial" w:cs="Arial"/>
          <w:color w:val="000000"/>
        </w:rPr>
        <w:t>nal “Guillermo Almenara Irigoyen” durante el</w:t>
      </w:r>
      <w:r w:rsidR="00A919DA" w:rsidRPr="00196366">
        <w:rPr>
          <w:rFonts w:ascii="Arial" w:eastAsia="Arial" w:hAnsi="Arial" w:cs="Arial"/>
          <w:color w:val="000000"/>
        </w:rPr>
        <w:t xml:space="preserve"> </w:t>
      </w:r>
      <w:r w:rsidR="00C746A8">
        <w:rPr>
          <w:rFonts w:ascii="Arial" w:eastAsia="Arial" w:hAnsi="Arial" w:cs="Arial"/>
          <w:color w:val="000000"/>
        </w:rPr>
        <w:t>20</w:t>
      </w:r>
      <w:r w:rsidR="00AB6288">
        <w:rPr>
          <w:rFonts w:ascii="Arial" w:eastAsia="Arial" w:hAnsi="Arial" w:cs="Arial"/>
          <w:color w:val="000000"/>
        </w:rPr>
        <w:t>19</w:t>
      </w:r>
      <w:r>
        <w:rPr>
          <w:rFonts w:ascii="Arial" w:eastAsia="Arial" w:hAnsi="Arial" w:cs="Arial"/>
          <w:color w:val="000000"/>
        </w:rPr>
        <w:t>.</w:t>
      </w:r>
    </w:p>
    <w:p w14:paraId="318D0A49" w14:textId="77777777" w:rsidR="0044303E" w:rsidRDefault="0044303E" w:rsidP="0044303E">
      <w:pPr>
        <w:spacing w:before="120" w:after="120" w:line="360" w:lineRule="auto"/>
        <w:ind w:left="100"/>
        <w:jc w:val="both"/>
        <w:rPr>
          <w:rFonts w:ascii="Arial" w:eastAsia="Arial" w:hAnsi="Arial" w:cs="Arial"/>
          <w:b/>
        </w:rPr>
      </w:pPr>
      <w:r>
        <w:rPr>
          <w:rFonts w:ascii="Arial" w:eastAsia="Arial" w:hAnsi="Arial" w:cs="Arial"/>
          <w:b/>
        </w:rPr>
        <w:t>CAPÍTULO III: METODOLOGÍA</w:t>
      </w:r>
    </w:p>
    <w:p w14:paraId="0AD062C5"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Tipo de estudio</w:t>
      </w:r>
    </w:p>
    <w:p w14:paraId="7769E7A5" w14:textId="69785C7C" w:rsidR="0044303E" w:rsidRDefault="00C746A8" w:rsidP="0044303E">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Pr>
          <w:rFonts w:ascii="Arial" w:eastAsia="Arial" w:hAnsi="Arial" w:cs="Arial"/>
          <w:color w:val="000000"/>
        </w:rPr>
        <w:t>O</w:t>
      </w:r>
      <w:r w:rsidR="0044303E" w:rsidRPr="00C746A8">
        <w:rPr>
          <w:rFonts w:ascii="Arial" w:eastAsia="Arial" w:hAnsi="Arial" w:cs="Arial"/>
          <w:color w:val="000000"/>
        </w:rPr>
        <w:t>bservacional, analítico</w:t>
      </w:r>
      <w:r w:rsidR="00A402DD" w:rsidRPr="00C746A8">
        <w:rPr>
          <w:rFonts w:ascii="Arial" w:eastAsia="Arial" w:hAnsi="Arial" w:cs="Arial"/>
          <w:color w:val="000000"/>
        </w:rPr>
        <w:t xml:space="preserve"> </w:t>
      </w:r>
      <w:r w:rsidR="0044303E" w:rsidRPr="00C746A8">
        <w:rPr>
          <w:rFonts w:ascii="Arial" w:eastAsia="Arial" w:hAnsi="Arial" w:cs="Arial"/>
          <w:color w:val="000000"/>
        </w:rPr>
        <w:t xml:space="preserve">de cohorte </w:t>
      </w:r>
      <w:r w:rsidRPr="00C746A8">
        <w:rPr>
          <w:rFonts w:ascii="Arial" w:eastAsia="Arial" w:hAnsi="Arial" w:cs="Arial"/>
          <w:color w:val="000000"/>
        </w:rPr>
        <w:t>retr</w:t>
      </w:r>
      <w:r w:rsidR="00A919DA" w:rsidRPr="00C746A8">
        <w:rPr>
          <w:rFonts w:ascii="Arial" w:eastAsia="Arial" w:hAnsi="Arial" w:cs="Arial"/>
          <w:color w:val="000000"/>
        </w:rPr>
        <w:t>ospectiva</w:t>
      </w:r>
      <w:r w:rsidR="0044303E" w:rsidRPr="00C746A8">
        <w:rPr>
          <w:rFonts w:ascii="Arial" w:eastAsia="Arial" w:hAnsi="Arial" w:cs="Arial"/>
          <w:color w:val="000000"/>
        </w:rPr>
        <w:t>.</w:t>
      </w:r>
    </w:p>
    <w:p w14:paraId="34E89B1B"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Diseño de investigación</w:t>
      </w:r>
    </w:p>
    <w:p w14:paraId="5A931F84" w14:textId="0FA1DD62" w:rsidR="0044303E" w:rsidRPr="00442F22" w:rsidRDefault="00A11D9B" w:rsidP="0044303E">
      <w:pPr>
        <w:widowControl w:val="0"/>
        <w:numPr>
          <w:ilvl w:val="0"/>
          <w:numId w:val="9"/>
        </w:numPr>
        <w:pBdr>
          <w:top w:val="nil"/>
          <w:left w:val="nil"/>
          <w:bottom w:val="nil"/>
          <w:right w:val="nil"/>
          <w:between w:val="nil"/>
        </w:pBdr>
        <w:spacing w:before="120" w:line="360" w:lineRule="auto"/>
        <w:jc w:val="both"/>
        <w:rPr>
          <w:color w:val="000000"/>
        </w:rPr>
      </w:pPr>
      <w:r w:rsidRPr="00442F22">
        <w:rPr>
          <w:rFonts w:ascii="Arial" w:eastAsia="Arial" w:hAnsi="Arial" w:cs="Arial"/>
          <w:color w:val="000000"/>
        </w:rPr>
        <w:t xml:space="preserve">Observacional, </w:t>
      </w:r>
      <w:r w:rsidR="00442F22" w:rsidRPr="00442F22">
        <w:rPr>
          <w:rFonts w:ascii="Arial" w:eastAsia="Arial" w:hAnsi="Arial" w:cs="Arial"/>
          <w:color w:val="000000"/>
        </w:rPr>
        <w:t>ya que no se manipularán ninguna variable, y solo se registrará la información previa</w:t>
      </w:r>
      <w:r w:rsidR="0044303E" w:rsidRPr="00442F22">
        <w:rPr>
          <w:rFonts w:ascii="Arial" w:eastAsia="Arial" w:hAnsi="Arial" w:cs="Arial"/>
          <w:color w:val="000000"/>
        </w:rPr>
        <w:t>.</w:t>
      </w:r>
    </w:p>
    <w:p w14:paraId="592CFA72" w14:textId="749B094D" w:rsidR="0044303E" w:rsidRPr="00442F22" w:rsidRDefault="00AF0C78" w:rsidP="0044303E">
      <w:pPr>
        <w:widowControl w:val="0"/>
        <w:numPr>
          <w:ilvl w:val="0"/>
          <w:numId w:val="9"/>
        </w:numPr>
        <w:pBdr>
          <w:top w:val="nil"/>
          <w:left w:val="nil"/>
          <w:bottom w:val="nil"/>
          <w:right w:val="nil"/>
          <w:between w:val="nil"/>
        </w:pBdr>
        <w:spacing w:line="360" w:lineRule="auto"/>
        <w:jc w:val="both"/>
        <w:rPr>
          <w:color w:val="000000"/>
        </w:rPr>
      </w:pPr>
      <w:r w:rsidRPr="00442F22">
        <w:rPr>
          <w:rFonts w:ascii="Arial" w:eastAsia="Arial" w:hAnsi="Arial" w:cs="Arial"/>
          <w:color w:val="000000"/>
        </w:rPr>
        <w:t xml:space="preserve">Analítico, </w:t>
      </w:r>
      <w:r w:rsidR="00442F22" w:rsidRPr="00442F22">
        <w:rPr>
          <w:rFonts w:ascii="Arial" w:eastAsia="Arial" w:hAnsi="Arial" w:cs="Arial"/>
          <w:color w:val="000000"/>
        </w:rPr>
        <w:t>pues se busca la relación entre dos o más variables, utilizando estadística inferencial</w:t>
      </w:r>
      <w:r w:rsidRPr="00442F22">
        <w:rPr>
          <w:rFonts w:ascii="Arial" w:eastAsia="Arial" w:hAnsi="Arial" w:cs="Arial"/>
          <w:color w:val="000000"/>
        </w:rPr>
        <w:t>.</w:t>
      </w:r>
    </w:p>
    <w:p w14:paraId="2D90CC0B" w14:textId="568C7F2E" w:rsidR="0044303E" w:rsidRPr="00442F22" w:rsidRDefault="0044303E" w:rsidP="0044303E">
      <w:pPr>
        <w:widowControl w:val="0"/>
        <w:numPr>
          <w:ilvl w:val="0"/>
          <w:numId w:val="9"/>
        </w:numPr>
        <w:pBdr>
          <w:top w:val="nil"/>
          <w:left w:val="nil"/>
          <w:bottom w:val="nil"/>
          <w:right w:val="nil"/>
          <w:between w:val="nil"/>
        </w:pBdr>
        <w:spacing w:line="360" w:lineRule="auto"/>
        <w:jc w:val="both"/>
        <w:rPr>
          <w:color w:val="000000"/>
        </w:rPr>
      </w:pPr>
      <w:r w:rsidRPr="00442F22">
        <w:rPr>
          <w:rFonts w:ascii="Arial" w:eastAsia="Arial" w:hAnsi="Arial" w:cs="Arial"/>
          <w:color w:val="000000"/>
        </w:rPr>
        <w:t>Cohorte, pues se analiza durante un tiempo determinado de seguimiento a los dos grupos</w:t>
      </w:r>
      <w:r w:rsidR="00AA207C" w:rsidRPr="00442F22">
        <w:rPr>
          <w:rFonts w:ascii="Arial" w:eastAsia="Arial" w:hAnsi="Arial" w:cs="Arial"/>
          <w:color w:val="000000"/>
        </w:rPr>
        <w:t xml:space="preserve"> de exposición</w:t>
      </w:r>
      <w:r w:rsidRPr="00442F22">
        <w:rPr>
          <w:rFonts w:ascii="Arial" w:eastAsia="Arial" w:hAnsi="Arial" w:cs="Arial"/>
          <w:color w:val="000000"/>
        </w:rPr>
        <w:t>.</w:t>
      </w:r>
    </w:p>
    <w:p w14:paraId="26F099AA" w14:textId="1F887AF9" w:rsidR="0044303E" w:rsidRPr="00442F22" w:rsidRDefault="0044303E" w:rsidP="0044303E">
      <w:pPr>
        <w:widowControl w:val="0"/>
        <w:numPr>
          <w:ilvl w:val="0"/>
          <w:numId w:val="9"/>
        </w:numPr>
        <w:pBdr>
          <w:top w:val="nil"/>
          <w:left w:val="nil"/>
          <w:bottom w:val="nil"/>
          <w:right w:val="nil"/>
          <w:between w:val="nil"/>
        </w:pBdr>
        <w:spacing w:after="120" w:line="360" w:lineRule="auto"/>
        <w:jc w:val="both"/>
        <w:rPr>
          <w:color w:val="000000"/>
        </w:rPr>
      </w:pPr>
      <w:r w:rsidRPr="00442F22">
        <w:rPr>
          <w:rFonts w:ascii="Arial" w:eastAsia="Arial" w:hAnsi="Arial" w:cs="Arial"/>
          <w:color w:val="000000"/>
        </w:rPr>
        <w:t xml:space="preserve">Retrospectiva, porque el </w:t>
      </w:r>
      <w:r w:rsidR="00AA207C" w:rsidRPr="00442F22">
        <w:rPr>
          <w:rFonts w:ascii="Arial" w:eastAsia="Arial" w:hAnsi="Arial" w:cs="Arial"/>
          <w:color w:val="000000"/>
        </w:rPr>
        <w:t xml:space="preserve">periodo de </w:t>
      </w:r>
      <w:r w:rsidRPr="00442F22">
        <w:rPr>
          <w:rFonts w:ascii="Arial" w:eastAsia="Arial" w:hAnsi="Arial" w:cs="Arial"/>
          <w:color w:val="000000"/>
        </w:rPr>
        <w:t xml:space="preserve">seguimiento se </w:t>
      </w:r>
      <w:r w:rsidR="00AA207C" w:rsidRPr="00442F22">
        <w:rPr>
          <w:rFonts w:ascii="Arial" w:eastAsia="Arial" w:hAnsi="Arial" w:cs="Arial"/>
          <w:color w:val="000000"/>
        </w:rPr>
        <w:t>encuentra en el pasado</w:t>
      </w:r>
      <w:r w:rsidRPr="00442F22">
        <w:rPr>
          <w:rFonts w:ascii="Arial" w:eastAsia="Arial" w:hAnsi="Arial" w:cs="Arial"/>
          <w:color w:val="000000"/>
        </w:rPr>
        <w:t>.</w:t>
      </w:r>
    </w:p>
    <w:p w14:paraId="7743D629"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Población y muestra</w:t>
      </w:r>
    </w:p>
    <w:p w14:paraId="007BE712" w14:textId="55885D98" w:rsidR="0044303E" w:rsidRDefault="0044303E" w:rsidP="0044303E">
      <w:pPr>
        <w:widowControl w:val="0"/>
        <w:pBdr>
          <w:top w:val="nil"/>
          <w:left w:val="nil"/>
          <w:bottom w:val="nil"/>
          <w:right w:val="nil"/>
          <w:between w:val="nil"/>
        </w:pBdr>
        <w:spacing w:before="120" w:after="120" w:line="360" w:lineRule="auto"/>
        <w:ind w:left="530"/>
        <w:jc w:val="both"/>
        <w:rPr>
          <w:b/>
          <w:color w:val="000000"/>
        </w:rPr>
      </w:pPr>
      <w:r>
        <w:rPr>
          <w:rFonts w:ascii="Arial" w:eastAsia="Arial" w:hAnsi="Arial" w:cs="Arial"/>
          <w:b/>
          <w:color w:val="000000"/>
        </w:rPr>
        <w:t xml:space="preserve">Población diana: </w:t>
      </w:r>
      <w:r w:rsidR="00A919DA" w:rsidRPr="00196366">
        <w:rPr>
          <w:rFonts w:ascii="Arial" w:eastAsia="Arial" w:hAnsi="Arial" w:cs="Arial"/>
          <w:color w:val="000000"/>
        </w:rPr>
        <w:t xml:space="preserve">pacientes adultos con asma </w:t>
      </w:r>
      <w:r w:rsidR="00A919DA">
        <w:rPr>
          <w:rFonts w:ascii="Arial" w:eastAsia="Arial" w:hAnsi="Arial" w:cs="Arial"/>
          <w:color w:val="000000"/>
        </w:rPr>
        <w:t>atendidos en el</w:t>
      </w:r>
      <w:r w:rsidR="00A919DA" w:rsidRPr="00196366">
        <w:rPr>
          <w:rFonts w:ascii="Arial" w:eastAsia="Arial" w:hAnsi="Arial" w:cs="Arial"/>
          <w:color w:val="000000"/>
        </w:rPr>
        <w:t xml:space="preserve"> Hospital Nacio</w:t>
      </w:r>
      <w:r w:rsidR="00A919DA">
        <w:rPr>
          <w:rFonts w:ascii="Arial" w:eastAsia="Arial" w:hAnsi="Arial" w:cs="Arial"/>
          <w:color w:val="000000"/>
        </w:rPr>
        <w:t>nal “Guillermo Almenara Irigoyen”.</w:t>
      </w:r>
    </w:p>
    <w:p w14:paraId="2C5C60E7" w14:textId="36746F67"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rPr>
      </w:pPr>
      <w:r>
        <w:rPr>
          <w:rFonts w:ascii="Arial" w:eastAsia="Arial" w:hAnsi="Arial" w:cs="Arial"/>
          <w:b/>
          <w:color w:val="000000"/>
        </w:rPr>
        <w:t>Población de estudio:</w:t>
      </w:r>
      <w:r>
        <w:rPr>
          <w:rFonts w:ascii="Arial" w:eastAsia="Arial" w:hAnsi="Arial" w:cs="Arial"/>
          <w:color w:val="000000"/>
        </w:rPr>
        <w:t xml:space="preserve"> </w:t>
      </w:r>
      <w:r w:rsidR="00A919DA" w:rsidRPr="00196366">
        <w:rPr>
          <w:rFonts w:ascii="Arial" w:eastAsia="Arial" w:hAnsi="Arial" w:cs="Arial"/>
          <w:color w:val="000000"/>
        </w:rPr>
        <w:t xml:space="preserve">pacientes adultos con asma </w:t>
      </w:r>
      <w:r w:rsidR="00A919DA">
        <w:rPr>
          <w:rFonts w:ascii="Arial" w:eastAsia="Arial" w:hAnsi="Arial" w:cs="Arial"/>
          <w:color w:val="000000"/>
        </w:rPr>
        <w:t>atendidos en el</w:t>
      </w:r>
      <w:r w:rsidR="00A919DA" w:rsidRPr="00196366">
        <w:rPr>
          <w:rFonts w:ascii="Arial" w:eastAsia="Arial" w:hAnsi="Arial" w:cs="Arial"/>
          <w:color w:val="000000"/>
        </w:rPr>
        <w:t xml:space="preserve"> Hospital Nacio</w:t>
      </w:r>
      <w:r w:rsidR="00A919DA">
        <w:rPr>
          <w:rFonts w:ascii="Arial" w:eastAsia="Arial" w:hAnsi="Arial" w:cs="Arial"/>
          <w:color w:val="000000"/>
        </w:rPr>
        <w:t xml:space="preserve">nal “Guillermo Almenara Irigoyen” entre </w:t>
      </w:r>
      <w:r w:rsidR="00C746A8">
        <w:rPr>
          <w:rFonts w:ascii="Arial" w:eastAsia="Arial" w:hAnsi="Arial" w:cs="Arial"/>
          <w:color w:val="000000"/>
        </w:rPr>
        <w:t>enero</w:t>
      </w:r>
      <w:r w:rsidR="00A919DA">
        <w:rPr>
          <w:rFonts w:ascii="Arial" w:eastAsia="Arial" w:hAnsi="Arial" w:cs="Arial"/>
          <w:color w:val="000000"/>
        </w:rPr>
        <w:t xml:space="preserve"> y diciembre del</w:t>
      </w:r>
      <w:r w:rsidR="00A919DA" w:rsidRPr="00196366">
        <w:rPr>
          <w:rFonts w:ascii="Arial" w:eastAsia="Arial" w:hAnsi="Arial" w:cs="Arial"/>
          <w:color w:val="000000"/>
        </w:rPr>
        <w:t xml:space="preserve"> </w:t>
      </w:r>
      <w:r w:rsidR="00C746A8">
        <w:rPr>
          <w:rFonts w:ascii="Arial" w:eastAsia="Arial" w:hAnsi="Arial" w:cs="Arial"/>
          <w:color w:val="000000"/>
        </w:rPr>
        <w:t>20</w:t>
      </w:r>
      <w:r w:rsidR="00AB6288">
        <w:rPr>
          <w:rFonts w:ascii="Arial" w:eastAsia="Arial" w:hAnsi="Arial" w:cs="Arial"/>
          <w:color w:val="000000"/>
        </w:rPr>
        <w:t>19</w:t>
      </w:r>
      <w:r w:rsidR="00A919DA">
        <w:rPr>
          <w:rFonts w:ascii="Arial" w:eastAsia="Arial" w:hAnsi="Arial" w:cs="Arial"/>
          <w:color w:val="000000"/>
        </w:rPr>
        <w:t>.</w:t>
      </w:r>
    </w:p>
    <w:p w14:paraId="6EFE3CB5" w14:textId="77777777" w:rsidR="0044303E" w:rsidRDefault="0044303E" w:rsidP="0044303E">
      <w:pPr>
        <w:widowControl w:val="0"/>
        <w:pBdr>
          <w:top w:val="nil"/>
          <w:left w:val="nil"/>
          <w:bottom w:val="nil"/>
          <w:right w:val="nil"/>
          <w:between w:val="nil"/>
        </w:pBdr>
        <w:spacing w:before="120" w:after="120" w:line="360" w:lineRule="auto"/>
        <w:ind w:left="530"/>
        <w:jc w:val="both"/>
        <w:rPr>
          <w:b/>
          <w:color w:val="000000"/>
        </w:rPr>
      </w:pPr>
      <w:r>
        <w:rPr>
          <w:rFonts w:ascii="Arial" w:eastAsia="Arial" w:hAnsi="Arial" w:cs="Arial"/>
          <w:b/>
          <w:color w:val="000000"/>
        </w:rPr>
        <w:t>Criterios de selección</w:t>
      </w:r>
    </w:p>
    <w:p w14:paraId="2A6BD957" w14:textId="77777777"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b/>
          <w:color w:val="000000"/>
        </w:rPr>
      </w:pPr>
      <w:r>
        <w:rPr>
          <w:rFonts w:ascii="Arial" w:eastAsia="Arial" w:hAnsi="Arial" w:cs="Arial"/>
          <w:b/>
          <w:color w:val="000000"/>
        </w:rPr>
        <w:t>Criterios de inclusión</w:t>
      </w:r>
    </w:p>
    <w:p w14:paraId="067D97EE" w14:textId="6F9822E3" w:rsidR="0044303E" w:rsidRDefault="0044303E" w:rsidP="0044303E">
      <w:pPr>
        <w:widowControl w:val="0"/>
        <w:numPr>
          <w:ilvl w:val="0"/>
          <w:numId w:val="11"/>
        </w:numPr>
        <w:pBdr>
          <w:top w:val="nil"/>
          <w:left w:val="nil"/>
          <w:bottom w:val="nil"/>
          <w:right w:val="nil"/>
          <w:between w:val="nil"/>
        </w:pBdr>
        <w:spacing w:before="120" w:line="360" w:lineRule="auto"/>
        <w:jc w:val="both"/>
        <w:rPr>
          <w:b/>
          <w:color w:val="000000"/>
        </w:rPr>
      </w:pPr>
      <w:r>
        <w:rPr>
          <w:rFonts w:ascii="Arial" w:eastAsia="Arial" w:hAnsi="Arial" w:cs="Arial"/>
          <w:b/>
          <w:color w:val="000000"/>
        </w:rPr>
        <w:lastRenderedPageBreak/>
        <w:t>Cohorte 1:</w:t>
      </w:r>
      <w:r w:rsidRPr="00A919DA">
        <w:rPr>
          <w:rFonts w:ascii="Arial" w:eastAsia="Arial" w:hAnsi="Arial" w:cs="Arial"/>
          <w:color w:val="000000"/>
        </w:rPr>
        <w:t xml:space="preserve"> </w:t>
      </w:r>
      <w:r w:rsidR="00A919DA" w:rsidRPr="00A919DA">
        <w:rPr>
          <w:rFonts w:ascii="Arial" w:eastAsia="Arial" w:hAnsi="Arial" w:cs="Arial"/>
          <w:color w:val="000000"/>
        </w:rPr>
        <w:t xml:space="preserve">pacientes </w:t>
      </w:r>
      <w:r w:rsidR="00A919DA">
        <w:rPr>
          <w:rFonts w:ascii="Arial" w:eastAsia="Arial" w:hAnsi="Arial" w:cs="Arial"/>
          <w:color w:val="000000"/>
        </w:rPr>
        <w:t>mayores de 18 años con diagnóstico de asma alérgica,</w:t>
      </w:r>
      <w:r w:rsidR="006760B5">
        <w:rPr>
          <w:rFonts w:ascii="Arial" w:eastAsia="Arial" w:hAnsi="Arial" w:cs="Arial"/>
          <w:color w:val="000000"/>
        </w:rPr>
        <w:t xml:space="preserve"> clasificada como persistente leve,</w:t>
      </w:r>
      <w:r w:rsidR="00A919DA">
        <w:rPr>
          <w:rFonts w:ascii="Arial" w:eastAsia="Arial" w:hAnsi="Arial" w:cs="Arial"/>
          <w:color w:val="000000"/>
        </w:rPr>
        <w:t xml:space="preserve"> atendidos en el servicio de medicina interna </w:t>
      </w:r>
      <w:proofErr w:type="spellStart"/>
      <w:r w:rsidR="00A919DA">
        <w:rPr>
          <w:rFonts w:ascii="Arial" w:eastAsia="Arial" w:hAnsi="Arial" w:cs="Arial"/>
          <w:color w:val="000000"/>
        </w:rPr>
        <w:t>N°</w:t>
      </w:r>
      <w:proofErr w:type="spellEnd"/>
      <w:r w:rsidR="00A919DA">
        <w:rPr>
          <w:rFonts w:ascii="Arial" w:eastAsia="Arial" w:hAnsi="Arial" w:cs="Arial"/>
          <w:color w:val="000000"/>
        </w:rPr>
        <w:t xml:space="preserve"> 2: inmunología y alergia, </w:t>
      </w:r>
      <w:r w:rsidR="00C746A8">
        <w:rPr>
          <w:rFonts w:ascii="Arial" w:eastAsia="Arial" w:hAnsi="Arial" w:cs="Arial"/>
          <w:color w:val="000000"/>
        </w:rPr>
        <w:t>con</w:t>
      </w:r>
      <w:r w:rsidR="00A919DA">
        <w:rPr>
          <w:rFonts w:ascii="Arial" w:eastAsia="Arial" w:hAnsi="Arial" w:cs="Arial"/>
          <w:color w:val="000000"/>
        </w:rPr>
        <w:t xml:space="preserve"> toma de hemograma en el que presenten recuento eosinofílico mayor o igual a 400 </w:t>
      </w:r>
      <w:proofErr w:type="spellStart"/>
      <w:r w:rsidR="00A919DA">
        <w:rPr>
          <w:rFonts w:ascii="Arial" w:eastAsia="Arial" w:hAnsi="Arial" w:cs="Arial"/>
          <w:color w:val="000000"/>
        </w:rPr>
        <w:t>celulas</w:t>
      </w:r>
      <w:proofErr w:type="spellEnd"/>
      <w:r w:rsidR="00A919DA">
        <w:rPr>
          <w:rFonts w:ascii="Arial" w:eastAsia="Arial" w:hAnsi="Arial" w:cs="Arial"/>
          <w:color w:val="000000"/>
        </w:rPr>
        <w:t>/mm</w:t>
      </w:r>
      <w:r w:rsidR="00A919DA" w:rsidRPr="00A919DA">
        <w:rPr>
          <w:rFonts w:ascii="Arial" w:eastAsia="Arial" w:hAnsi="Arial" w:cs="Arial"/>
          <w:color w:val="000000"/>
          <w:vertAlign w:val="superscript"/>
        </w:rPr>
        <w:t>3</w:t>
      </w:r>
      <w:r w:rsidR="00C746A8">
        <w:rPr>
          <w:rFonts w:ascii="Arial" w:eastAsia="Arial" w:hAnsi="Arial" w:cs="Arial"/>
          <w:color w:val="000000"/>
        </w:rPr>
        <w:t>,</w:t>
      </w:r>
      <w:r w:rsidR="00C746A8" w:rsidRPr="00C746A8">
        <w:rPr>
          <w:rFonts w:ascii="Arial" w:eastAsia="Arial" w:hAnsi="Arial" w:cs="Arial"/>
          <w:color w:val="000000"/>
        </w:rPr>
        <w:t xml:space="preserve"> </w:t>
      </w:r>
      <w:r w:rsidR="00C746A8">
        <w:rPr>
          <w:rFonts w:ascii="Arial" w:eastAsia="Arial" w:hAnsi="Arial" w:cs="Arial"/>
          <w:color w:val="000000"/>
        </w:rPr>
        <w:t>y con un control posterior a un año.</w:t>
      </w:r>
    </w:p>
    <w:p w14:paraId="1B3A3737" w14:textId="5671D202" w:rsidR="0044303E" w:rsidRDefault="0044303E" w:rsidP="0044303E">
      <w:pPr>
        <w:widowControl w:val="0"/>
        <w:numPr>
          <w:ilvl w:val="0"/>
          <w:numId w:val="11"/>
        </w:numPr>
        <w:pBdr>
          <w:top w:val="nil"/>
          <w:left w:val="nil"/>
          <w:bottom w:val="nil"/>
          <w:right w:val="nil"/>
          <w:between w:val="nil"/>
        </w:pBdr>
        <w:spacing w:line="360" w:lineRule="auto"/>
        <w:jc w:val="both"/>
        <w:rPr>
          <w:b/>
          <w:color w:val="000000"/>
        </w:rPr>
      </w:pPr>
      <w:r>
        <w:rPr>
          <w:rFonts w:ascii="Arial" w:eastAsia="Arial" w:hAnsi="Arial" w:cs="Arial"/>
          <w:b/>
          <w:color w:val="000000"/>
        </w:rPr>
        <w:t xml:space="preserve">Cohorte 2: </w:t>
      </w:r>
      <w:r w:rsidR="00A919DA" w:rsidRPr="00A919DA">
        <w:rPr>
          <w:rFonts w:ascii="Arial" w:eastAsia="Arial" w:hAnsi="Arial" w:cs="Arial"/>
          <w:color w:val="000000"/>
        </w:rPr>
        <w:t xml:space="preserve">pacientes </w:t>
      </w:r>
      <w:r w:rsidR="00A919DA">
        <w:rPr>
          <w:rFonts w:ascii="Arial" w:eastAsia="Arial" w:hAnsi="Arial" w:cs="Arial"/>
          <w:color w:val="000000"/>
        </w:rPr>
        <w:t>mayores de 18 años con diagnóstico de asma alérgica,</w:t>
      </w:r>
      <w:r w:rsidR="006760B5">
        <w:rPr>
          <w:rFonts w:ascii="Arial" w:eastAsia="Arial" w:hAnsi="Arial" w:cs="Arial"/>
          <w:color w:val="000000"/>
        </w:rPr>
        <w:t xml:space="preserve"> clasificada como persistente leve,</w:t>
      </w:r>
      <w:r w:rsidR="00A919DA">
        <w:rPr>
          <w:rFonts w:ascii="Arial" w:eastAsia="Arial" w:hAnsi="Arial" w:cs="Arial"/>
          <w:color w:val="000000"/>
        </w:rPr>
        <w:t xml:space="preserve"> atendidos en el servicio de medicina interna </w:t>
      </w:r>
      <w:proofErr w:type="spellStart"/>
      <w:r w:rsidR="00A919DA">
        <w:rPr>
          <w:rFonts w:ascii="Arial" w:eastAsia="Arial" w:hAnsi="Arial" w:cs="Arial"/>
          <w:color w:val="000000"/>
        </w:rPr>
        <w:t>N°</w:t>
      </w:r>
      <w:proofErr w:type="spellEnd"/>
      <w:r w:rsidR="00A919DA">
        <w:rPr>
          <w:rFonts w:ascii="Arial" w:eastAsia="Arial" w:hAnsi="Arial" w:cs="Arial"/>
          <w:color w:val="000000"/>
        </w:rPr>
        <w:t xml:space="preserve"> 2: inmunología y alergia, con toma de hemograma en el que presenten recuento eosinofílico </w:t>
      </w:r>
      <w:r w:rsidR="004624DD">
        <w:rPr>
          <w:rFonts w:ascii="Arial" w:eastAsia="Arial" w:hAnsi="Arial" w:cs="Arial"/>
          <w:color w:val="000000"/>
        </w:rPr>
        <w:t>menor</w:t>
      </w:r>
      <w:r w:rsidR="00A919DA">
        <w:rPr>
          <w:rFonts w:ascii="Arial" w:eastAsia="Arial" w:hAnsi="Arial" w:cs="Arial"/>
          <w:color w:val="000000"/>
        </w:rPr>
        <w:t xml:space="preserve"> a 400 </w:t>
      </w:r>
      <w:proofErr w:type="spellStart"/>
      <w:r w:rsidR="00A919DA">
        <w:rPr>
          <w:rFonts w:ascii="Arial" w:eastAsia="Arial" w:hAnsi="Arial" w:cs="Arial"/>
          <w:color w:val="000000"/>
        </w:rPr>
        <w:t>celulas</w:t>
      </w:r>
      <w:proofErr w:type="spellEnd"/>
      <w:r w:rsidR="00A919DA">
        <w:rPr>
          <w:rFonts w:ascii="Arial" w:eastAsia="Arial" w:hAnsi="Arial" w:cs="Arial"/>
          <w:color w:val="000000"/>
        </w:rPr>
        <w:t>/mm</w:t>
      </w:r>
      <w:r w:rsidR="00A919DA" w:rsidRPr="00A919DA">
        <w:rPr>
          <w:rFonts w:ascii="Arial" w:eastAsia="Arial" w:hAnsi="Arial" w:cs="Arial"/>
          <w:color w:val="000000"/>
          <w:vertAlign w:val="superscript"/>
        </w:rPr>
        <w:t>3</w:t>
      </w:r>
      <w:proofErr w:type="gramStart"/>
      <w:r w:rsidR="00C746A8">
        <w:rPr>
          <w:rFonts w:ascii="Arial" w:eastAsia="Arial" w:hAnsi="Arial" w:cs="Arial"/>
          <w:color w:val="000000"/>
        </w:rPr>
        <w:t>, ,</w:t>
      </w:r>
      <w:proofErr w:type="gramEnd"/>
      <w:r w:rsidR="00C746A8" w:rsidRPr="00C746A8">
        <w:rPr>
          <w:rFonts w:ascii="Arial" w:eastAsia="Arial" w:hAnsi="Arial" w:cs="Arial"/>
          <w:color w:val="000000"/>
        </w:rPr>
        <w:t xml:space="preserve"> </w:t>
      </w:r>
      <w:r w:rsidR="00C746A8">
        <w:rPr>
          <w:rFonts w:ascii="Arial" w:eastAsia="Arial" w:hAnsi="Arial" w:cs="Arial"/>
          <w:color w:val="000000"/>
        </w:rPr>
        <w:t>y con un control posterior a un año</w:t>
      </w:r>
    </w:p>
    <w:p w14:paraId="236503D6" w14:textId="6FABB885" w:rsidR="0044303E" w:rsidRDefault="00A919DA" w:rsidP="0044303E">
      <w:pPr>
        <w:widowControl w:val="0"/>
        <w:pBdr>
          <w:top w:val="nil"/>
          <w:left w:val="nil"/>
          <w:bottom w:val="nil"/>
          <w:right w:val="nil"/>
          <w:between w:val="nil"/>
        </w:pBdr>
        <w:spacing w:before="120" w:after="120" w:line="360" w:lineRule="auto"/>
        <w:ind w:left="530"/>
        <w:jc w:val="both"/>
        <w:rPr>
          <w:rFonts w:ascii="Arial" w:eastAsia="Arial" w:hAnsi="Arial" w:cs="Arial"/>
          <w:b/>
          <w:color w:val="000000"/>
        </w:rPr>
      </w:pPr>
      <w:r>
        <w:rPr>
          <w:rFonts w:ascii="Arial" w:eastAsia="Arial" w:hAnsi="Arial" w:cs="Arial"/>
          <w:b/>
          <w:color w:val="000000"/>
        </w:rPr>
        <w:t>Criterios de exclusión</w:t>
      </w:r>
      <w:r w:rsidR="0044303E">
        <w:rPr>
          <w:rFonts w:ascii="Arial" w:eastAsia="Arial" w:hAnsi="Arial" w:cs="Arial"/>
          <w:b/>
          <w:color w:val="000000"/>
        </w:rPr>
        <w:t>:</w:t>
      </w:r>
    </w:p>
    <w:p w14:paraId="3D3A4279" w14:textId="16B24977" w:rsidR="00E36D8C" w:rsidRPr="00393189" w:rsidRDefault="00E36D8C" w:rsidP="00E36D8C">
      <w:pPr>
        <w:widowControl w:val="0"/>
        <w:numPr>
          <w:ilvl w:val="0"/>
          <w:numId w:val="13"/>
        </w:numPr>
        <w:pBdr>
          <w:top w:val="nil"/>
          <w:left w:val="nil"/>
          <w:bottom w:val="nil"/>
          <w:right w:val="nil"/>
          <w:between w:val="nil"/>
        </w:pBdr>
        <w:spacing w:before="120" w:line="360" w:lineRule="auto"/>
        <w:jc w:val="both"/>
        <w:rPr>
          <w:color w:val="000000"/>
        </w:rPr>
      </w:pPr>
      <w:r>
        <w:rPr>
          <w:rFonts w:ascii="Arial" w:eastAsia="Arial" w:hAnsi="Arial" w:cs="Arial"/>
          <w:color w:val="000000"/>
        </w:rPr>
        <w:t>Quienes presenten patologías inmunosupresoras como cáncer, SIDA/VIH, o con uso de inmunosupresores por m</w:t>
      </w:r>
      <w:r w:rsidR="00393189">
        <w:rPr>
          <w:rFonts w:ascii="Arial" w:eastAsia="Arial" w:hAnsi="Arial" w:cs="Arial"/>
          <w:color w:val="000000"/>
        </w:rPr>
        <w:t>ás de 3 meses o con enfermedades reumatológicas.</w:t>
      </w:r>
    </w:p>
    <w:p w14:paraId="34D1F79E" w14:textId="69D6CB2F" w:rsidR="00393189" w:rsidRPr="006760B5" w:rsidRDefault="00393189" w:rsidP="00393189">
      <w:pPr>
        <w:widowControl w:val="0"/>
        <w:numPr>
          <w:ilvl w:val="0"/>
          <w:numId w:val="13"/>
        </w:numPr>
        <w:pBdr>
          <w:top w:val="nil"/>
          <w:left w:val="nil"/>
          <w:bottom w:val="nil"/>
          <w:right w:val="nil"/>
          <w:between w:val="nil"/>
        </w:pBdr>
        <w:spacing w:before="120" w:line="360" w:lineRule="auto"/>
        <w:jc w:val="both"/>
        <w:rPr>
          <w:color w:val="000000"/>
        </w:rPr>
      </w:pPr>
      <w:r>
        <w:rPr>
          <w:rFonts w:ascii="Arial" w:eastAsia="Arial" w:hAnsi="Arial" w:cs="Arial"/>
          <w:color w:val="000000"/>
        </w:rPr>
        <w:t xml:space="preserve">Pacientes con EPOC, fibrosis quística, o alguna patología pulmonar intersticial, además se excluirán a quienes tengan diagnóstico de </w:t>
      </w:r>
      <w:proofErr w:type="spellStart"/>
      <w:r w:rsidRPr="00393189">
        <w:rPr>
          <w:rFonts w:ascii="Arial" w:eastAsia="Arial" w:hAnsi="Arial" w:cs="Arial"/>
          <w:color w:val="000000"/>
        </w:rPr>
        <w:t>granulomatosis</w:t>
      </w:r>
      <w:proofErr w:type="spellEnd"/>
      <w:r w:rsidRPr="00393189">
        <w:rPr>
          <w:rFonts w:ascii="Arial" w:eastAsia="Arial" w:hAnsi="Arial" w:cs="Arial"/>
          <w:color w:val="000000"/>
        </w:rPr>
        <w:t xml:space="preserve"> eosinofílica con </w:t>
      </w:r>
      <w:proofErr w:type="spellStart"/>
      <w:r w:rsidRPr="00393189">
        <w:rPr>
          <w:rFonts w:ascii="Arial" w:eastAsia="Arial" w:hAnsi="Arial" w:cs="Arial"/>
          <w:color w:val="000000"/>
        </w:rPr>
        <w:t>poliangeítis</w:t>
      </w:r>
      <w:proofErr w:type="spellEnd"/>
      <w:r w:rsidRPr="00393189">
        <w:rPr>
          <w:rFonts w:ascii="Arial" w:eastAsia="Arial" w:hAnsi="Arial" w:cs="Arial"/>
          <w:color w:val="000000"/>
        </w:rPr>
        <w:t xml:space="preserve"> o esofagitis eosinofílica</w:t>
      </w:r>
      <w:r>
        <w:rPr>
          <w:rFonts w:ascii="Arial" w:eastAsia="Arial" w:hAnsi="Arial" w:cs="Arial"/>
          <w:color w:val="000000"/>
        </w:rPr>
        <w:t>.</w:t>
      </w:r>
    </w:p>
    <w:p w14:paraId="04D118E7" w14:textId="28618CD7" w:rsidR="006760B5" w:rsidRPr="00647F85" w:rsidRDefault="006760B5" w:rsidP="00E36D8C">
      <w:pPr>
        <w:widowControl w:val="0"/>
        <w:numPr>
          <w:ilvl w:val="0"/>
          <w:numId w:val="13"/>
        </w:numPr>
        <w:pBdr>
          <w:top w:val="nil"/>
          <w:left w:val="nil"/>
          <w:bottom w:val="nil"/>
          <w:right w:val="nil"/>
          <w:between w:val="nil"/>
        </w:pBdr>
        <w:spacing w:before="120" w:line="360" w:lineRule="auto"/>
        <w:jc w:val="both"/>
        <w:rPr>
          <w:color w:val="000000"/>
        </w:rPr>
      </w:pPr>
      <w:r>
        <w:rPr>
          <w:rFonts w:ascii="Arial" w:eastAsia="Arial" w:hAnsi="Arial" w:cs="Arial"/>
          <w:color w:val="000000"/>
        </w:rPr>
        <w:t xml:space="preserve">Pacientes que se encuentren cursando de algún tipo de infección </w:t>
      </w:r>
      <w:r w:rsidRPr="00647F85">
        <w:rPr>
          <w:rFonts w:ascii="Arial" w:eastAsia="Arial" w:hAnsi="Arial" w:cs="Arial"/>
          <w:color w:val="000000"/>
        </w:rPr>
        <w:t>(respiratoria, sistémica, entre otros).</w:t>
      </w:r>
    </w:p>
    <w:p w14:paraId="75A07FDD" w14:textId="20BF8067" w:rsidR="00E36D8C" w:rsidRPr="00647F85" w:rsidRDefault="00C746A8" w:rsidP="00AB6288">
      <w:pPr>
        <w:widowControl w:val="0"/>
        <w:numPr>
          <w:ilvl w:val="0"/>
          <w:numId w:val="13"/>
        </w:numPr>
        <w:pBdr>
          <w:top w:val="nil"/>
          <w:left w:val="nil"/>
          <w:bottom w:val="nil"/>
          <w:right w:val="nil"/>
          <w:between w:val="nil"/>
        </w:pBdr>
        <w:spacing w:before="120" w:line="360" w:lineRule="auto"/>
        <w:jc w:val="both"/>
        <w:rPr>
          <w:rFonts w:ascii="Arial" w:eastAsia="Arial" w:hAnsi="Arial" w:cs="Arial"/>
          <w:color w:val="000000"/>
        </w:rPr>
      </w:pPr>
      <w:r w:rsidRPr="00647F85">
        <w:rPr>
          <w:rFonts w:ascii="Arial" w:eastAsia="Arial" w:hAnsi="Arial" w:cs="Arial"/>
          <w:color w:val="000000"/>
        </w:rPr>
        <w:t>Pacientes que no hayan presentado registro de seguimiento adecuado o que hayan presentado gestación durante dicho periodo de seguimiento</w:t>
      </w:r>
      <w:r w:rsidR="00E36D8C" w:rsidRPr="00647F85">
        <w:rPr>
          <w:rFonts w:ascii="Arial" w:eastAsia="Arial" w:hAnsi="Arial" w:cs="Arial"/>
          <w:color w:val="000000"/>
        </w:rPr>
        <w:t>.</w:t>
      </w:r>
    </w:p>
    <w:p w14:paraId="45520139" w14:textId="77777777" w:rsidR="0044303E" w:rsidRPr="00647F85" w:rsidRDefault="0044303E" w:rsidP="0044303E">
      <w:pPr>
        <w:widowControl w:val="0"/>
        <w:pBdr>
          <w:top w:val="nil"/>
          <w:left w:val="nil"/>
          <w:bottom w:val="nil"/>
          <w:right w:val="nil"/>
          <w:between w:val="nil"/>
        </w:pBdr>
        <w:spacing w:before="120" w:after="120" w:line="360" w:lineRule="auto"/>
        <w:ind w:left="530"/>
        <w:jc w:val="both"/>
        <w:rPr>
          <w:b/>
          <w:color w:val="000000"/>
        </w:rPr>
      </w:pPr>
      <w:r w:rsidRPr="00647F85">
        <w:rPr>
          <w:rFonts w:ascii="Arial" w:eastAsia="Arial" w:hAnsi="Arial" w:cs="Arial"/>
          <w:b/>
          <w:color w:val="000000"/>
        </w:rPr>
        <w:t>Tamaño muestral</w:t>
      </w:r>
    </w:p>
    <w:p w14:paraId="56DEBE05" w14:textId="197FE807" w:rsidR="0044303E" w:rsidRDefault="00C746A8" w:rsidP="00B51A63">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sidRPr="00647F85">
        <w:rPr>
          <w:rFonts w:ascii="Arial" w:eastAsia="Arial" w:hAnsi="Arial" w:cs="Arial"/>
          <w:color w:val="000000"/>
        </w:rPr>
        <w:t xml:space="preserve">Se calculó en base a un estudio previo conducido por </w:t>
      </w:r>
      <w:proofErr w:type="spellStart"/>
      <w:r w:rsidRPr="00647F85">
        <w:rPr>
          <w:rFonts w:ascii="Arial" w:eastAsia="Arial" w:hAnsi="Arial" w:cs="Arial"/>
          <w:color w:val="000000"/>
        </w:rPr>
        <w:t>Zeiger</w:t>
      </w:r>
      <w:proofErr w:type="spellEnd"/>
      <w:r w:rsidRPr="00647F85">
        <w:rPr>
          <w:rFonts w:ascii="Arial" w:eastAsia="Arial" w:hAnsi="Arial" w:cs="Arial"/>
          <w:color w:val="000000"/>
        </w:rPr>
        <w:t xml:space="preserve"> R, et al (8), quienes reportaron una incidencia de </w:t>
      </w:r>
      <w:r w:rsidR="00647F85" w:rsidRPr="00647F85">
        <w:rPr>
          <w:rFonts w:ascii="Arial" w:eastAsia="Arial" w:hAnsi="Arial" w:cs="Arial"/>
          <w:color w:val="000000"/>
        </w:rPr>
        <w:t>hospitalización</w:t>
      </w:r>
      <w:r w:rsidRPr="00647F85">
        <w:rPr>
          <w:rFonts w:ascii="Arial" w:eastAsia="Arial" w:hAnsi="Arial" w:cs="Arial"/>
          <w:color w:val="000000"/>
        </w:rPr>
        <w:t xml:space="preserve"> de 19.5% y 8.2% en pacientes con </w:t>
      </w:r>
      <w:r w:rsidR="00647F85" w:rsidRPr="00647F85">
        <w:rPr>
          <w:rFonts w:ascii="Arial" w:eastAsia="Arial" w:hAnsi="Arial" w:cs="Arial"/>
          <w:color w:val="000000"/>
        </w:rPr>
        <w:t>eosinófilos</w:t>
      </w:r>
      <w:r w:rsidRPr="00647F85">
        <w:rPr>
          <w:rFonts w:ascii="Arial" w:eastAsia="Arial" w:hAnsi="Arial" w:cs="Arial"/>
          <w:color w:val="000000"/>
        </w:rPr>
        <w:t xml:space="preserve"> mayor y menor a 400 </w:t>
      </w:r>
      <w:proofErr w:type="spellStart"/>
      <w:r w:rsidRPr="00647F85">
        <w:rPr>
          <w:rFonts w:ascii="Arial" w:eastAsia="Arial" w:hAnsi="Arial" w:cs="Arial"/>
          <w:color w:val="000000"/>
        </w:rPr>
        <w:t>cel</w:t>
      </w:r>
      <w:proofErr w:type="spellEnd"/>
      <w:r w:rsidRPr="00647F85">
        <w:rPr>
          <w:rFonts w:ascii="Arial" w:eastAsia="Arial" w:hAnsi="Arial" w:cs="Arial"/>
          <w:color w:val="000000"/>
        </w:rPr>
        <w:t xml:space="preserve">/mm3, esta información se ingresó al programa EPIDAT, y se calculó la muestra en el módulo del muestras para estudios de cohorte, considerando un ratio de </w:t>
      </w:r>
      <w:r w:rsidR="00647F85" w:rsidRPr="00647F85">
        <w:rPr>
          <w:rFonts w:ascii="Arial" w:eastAsia="Arial" w:hAnsi="Arial" w:cs="Arial"/>
          <w:color w:val="000000"/>
        </w:rPr>
        <w:t>2 no expuestos por cada</w:t>
      </w:r>
      <w:r w:rsidR="00647F85">
        <w:rPr>
          <w:rFonts w:ascii="Arial" w:eastAsia="Arial" w:hAnsi="Arial" w:cs="Arial"/>
          <w:color w:val="000000"/>
        </w:rPr>
        <w:t xml:space="preserve"> </w:t>
      </w:r>
      <w:r w:rsidR="00647F85">
        <w:rPr>
          <w:rFonts w:ascii="Arial" w:eastAsia="Arial" w:hAnsi="Arial" w:cs="Arial"/>
          <w:color w:val="000000"/>
        </w:rPr>
        <w:lastRenderedPageBreak/>
        <w:t>expuesto, confianza y potencia del 95% y 80%, respectivamente, obteniendo así un total de 312, es decir, 104 expuestos y 208 no expuestos, según:</w:t>
      </w:r>
    </w:p>
    <w:p w14:paraId="19F48AA1" w14:textId="5CACC7C9" w:rsidR="00C746A8" w:rsidRDefault="00442F22" w:rsidP="00647F85">
      <w:pPr>
        <w:widowControl w:val="0"/>
        <w:pBdr>
          <w:top w:val="nil"/>
          <w:left w:val="nil"/>
          <w:bottom w:val="nil"/>
          <w:right w:val="nil"/>
          <w:between w:val="nil"/>
        </w:pBdr>
        <w:spacing w:before="120" w:after="120" w:line="360" w:lineRule="auto"/>
        <w:ind w:left="530"/>
        <w:jc w:val="center"/>
        <w:rPr>
          <w:rFonts w:ascii="Arial" w:eastAsia="Arial" w:hAnsi="Arial" w:cs="Arial"/>
          <w:color w:val="000000"/>
        </w:rPr>
      </w:pPr>
      <w:r>
        <w:rPr>
          <w:noProof/>
          <w:lang w:val="en-US"/>
        </w:rPr>
        <w:drawing>
          <wp:inline distT="0" distB="0" distL="0" distR="0" wp14:anchorId="6B79467B" wp14:editId="0934BBCF">
            <wp:extent cx="415290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4152900" cy="2724150"/>
                    </a:xfrm>
                    <a:prstGeom prst="rect">
                      <a:avLst/>
                    </a:prstGeom>
                  </pic:spPr>
                </pic:pic>
              </a:graphicData>
            </a:graphic>
          </wp:inline>
        </w:drawing>
      </w:r>
    </w:p>
    <w:p w14:paraId="5F6E2540" w14:textId="77777777" w:rsidR="0044303E" w:rsidRDefault="0044303E" w:rsidP="0044303E">
      <w:pPr>
        <w:widowControl w:val="0"/>
        <w:pBdr>
          <w:top w:val="nil"/>
          <w:left w:val="nil"/>
          <w:bottom w:val="nil"/>
          <w:right w:val="nil"/>
          <w:between w:val="nil"/>
        </w:pBdr>
        <w:spacing w:before="120" w:after="120" w:line="360" w:lineRule="auto"/>
        <w:ind w:left="530"/>
        <w:jc w:val="both"/>
        <w:rPr>
          <w:b/>
          <w:color w:val="000000"/>
        </w:rPr>
      </w:pPr>
      <w:r>
        <w:rPr>
          <w:rFonts w:ascii="Arial" w:eastAsia="Arial" w:hAnsi="Arial" w:cs="Arial"/>
          <w:b/>
          <w:color w:val="000000"/>
        </w:rPr>
        <w:t>Selección de la muestra</w:t>
      </w:r>
    </w:p>
    <w:p w14:paraId="1F97EFBA" w14:textId="77777777"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color w:val="000000"/>
        </w:rPr>
      </w:pPr>
      <w:r>
        <w:rPr>
          <w:rFonts w:ascii="Arial" w:eastAsia="Arial" w:hAnsi="Arial" w:cs="Arial"/>
          <w:color w:val="000000"/>
        </w:rPr>
        <w:t>Se realizará muestreo aleatorio simple.</w:t>
      </w:r>
    </w:p>
    <w:p w14:paraId="22D4867E"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Operacionalización de variables (Anexo 02)</w:t>
      </w:r>
    </w:p>
    <w:p w14:paraId="4E385408" w14:textId="5CBF6EE4" w:rsidR="0044303E" w:rsidRDefault="0044303E" w:rsidP="0044303E">
      <w:pPr>
        <w:widowControl w:val="0"/>
        <w:numPr>
          <w:ilvl w:val="0"/>
          <w:numId w:val="17"/>
        </w:numPr>
        <w:pBdr>
          <w:top w:val="nil"/>
          <w:left w:val="nil"/>
          <w:bottom w:val="nil"/>
          <w:right w:val="nil"/>
          <w:between w:val="nil"/>
        </w:pBdr>
        <w:spacing w:before="120" w:line="360" w:lineRule="auto"/>
        <w:jc w:val="both"/>
        <w:rPr>
          <w:color w:val="000000"/>
        </w:rPr>
      </w:pPr>
      <w:r>
        <w:rPr>
          <w:rFonts w:ascii="Arial" w:eastAsia="Arial" w:hAnsi="Arial" w:cs="Arial"/>
          <w:b/>
          <w:color w:val="000000"/>
        </w:rPr>
        <w:t>Variable Dependiente:</w:t>
      </w:r>
      <w:r>
        <w:rPr>
          <w:rFonts w:ascii="Arial" w:eastAsia="Arial" w:hAnsi="Arial" w:cs="Arial"/>
          <w:color w:val="000000"/>
        </w:rPr>
        <w:t xml:space="preserve"> </w:t>
      </w:r>
      <w:r w:rsidR="00EA345D">
        <w:rPr>
          <w:rFonts w:ascii="Arial" w:eastAsia="Arial" w:hAnsi="Arial" w:cs="Arial"/>
          <w:color w:val="000000"/>
        </w:rPr>
        <w:t>resultados adversos del asma (hospitalización, exacerbación severa, mal control)</w:t>
      </w:r>
      <w:r>
        <w:rPr>
          <w:rFonts w:ascii="Arial" w:eastAsia="Arial" w:hAnsi="Arial" w:cs="Arial"/>
          <w:color w:val="000000"/>
        </w:rPr>
        <w:t>.</w:t>
      </w:r>
    </w:p>
    <w:p w14:paraId="61FCA2F3" w14:textId="3D14948A" w:rsidR="0044303E" w:rsidRDefault="0044303E" w:rsidP="0044303E">
      <w:pPr>
        <w:widowControl w:val="0"/>
        <w:numPr>
          <w:ilvl w:val="0"/>
          <w:numId w:val="17"/>
        </w:numPr>
        <w:pBdr>
          <w:top w:val="nil"/>
          <w:left w:val="nil"/>
          <w:bottom w:val="nil"/>
          <w:right w:val="nil"/>
          <w:between w:val="nil"/>
        </w:pBdr>
        <w:spacing w:after="120" w:line="360" w:lineRule="auto"/>
        <w:jc w:val="both"/>
        <w:rPr>
          <w:color w:val="000000"/>
        </w:rPr>
      </w:pPr>
      <w:r>
        <w:rPr>
          <w:rFonts w:ascii="Arial" w:eastAsia="Arial" w:hAnsi="Arial" w:cs="Arial"/>
          <w:b/>
          <w:color w:val="000000"/>
        </w:rPr>
        <w:t>Variable independiente:</w:t>
      </w:r>
      <w:r>
        <w:rPr>
          <w:rFonts w:ascii="Arial" w:eastAsia="Arial" w:hAnsi="Arial" w:cs="Arial"/>
          <w:color w:val="000000"/>
        </w:rPr>
        <w:t xml:space="preserve"> </w:t>
      </w:r>
      <w:r w:rsidR="00EA345D">
        <w:rPr>
          <w:rFonts w:ascii="Arial" w:eastAsia="Arial" w:hAnsi="Arial" w:cs="Arial"/>
          <w:color w:val="000000"/>
        </w:rPr>
        <w:t>recuento eosinofílico</w:t>
      </w:r>
      <w:r>
        <w:rPr>
          <w:rFonts w:ascii="Arial" w:eastAsia="Arial" w:hAnsi="Arial" w:cs="Arial"/>
          <w:color w:val="000000"/>
        </w:rPr>
        <w:t>.</w:t>
      </w:r>
    </w:p>
    <w:p w14:paraId="340441A2"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Técnicas de recolección de datos</w:t>
      </w:r>
    </w:p>
    <w:p w14:paraId="2256B946" w14:textId="77777777" w:rsidR="0044303E" w:rsidRDefault="0044303E" w:rsidP="0044303E">
      <w:pPr>
        <w:widowControl w:val="0"/>
        <w:numPr>
          <w:ilvl w:val="0"/>
          <w:numId w:val="19"/>
        </w:numPr>
        <w:pBdr>
          <w:top w:val="nil"/>
          <w:left w:val="nil"/>
          <w:bottom w:val="nil"/>
          <w:right w:val="nil"/>
          <w:between w:val="nil"/>
        </w:pBdr>
        <w:spacing w:before="120" w:line="360" w:lineRule="auto"/>
        <w:jc w:val="both"/>
        <w:rPr>
          <w:color w:val="000000"/>
        </w:rPr>
      </w:pPr>
      <w:r>
        <w:rPr>
          <w:rFonts w:ascii="Arial" w:eastAsia="Arial" w:hAnsi="Arial" w:cs="Arial"/>
          <w:color w:val="000000"/>
        </w:rPr>
        <w:t xml:space="preserve">La </w:t>
      </w:r>
      <w:r w:rsidRPr="00B51A63">
        <w:rPr>
          <w:rFonts w:ascii="Arial" w:eastAsia="Arial" w:hAnsi="Arial" w:cs="Arial"/>
          <w:b/>
          <w:color w:val="000000"/>
        </w:rPr>
        <w:t>técnica</w:t>
      </w:r>
      <w:r>
        <w:rPr>
          <w:rFonts w:ascii="Arial" w:eastAsia="Arial" w:hAnsi="Arial" w:cs="Arial"/>
          <w:color w:val="000000"/>
        </w:rPr>
        <w:t xml:space="preserve"> utilizada será la revisión documental de historias clínicas.</w:t>
      </w:r>
    </w:p>
    <w:p w14:paraId="740E689A" w14:textId="41B1695A" w:rsidR="0044303E" w:rsidRDefault="0044303E" w:rsidP="0044303E">
      <w:pPr>
        <w:widowControl w:val="0"/>
        <w:numPr>
          <w:ilvl w:val="0"/>
          <w:numId w:val="19"/>
        </w:numPr>
        <w:pBdr>
          <w:top w:val="nil"/>
          <w:left w:val="nil"/>
          <w:bottom w:val="nil"/>
          <w:right w:val="nil"/>
          <w:between w:val="nil"/>
        </w:pBdr>
        <w:spacing w:line="360" w:lineRule="auto"/>
        <w:jc w:val="both"/>
        <w:rPr>
          <w:color w:val="000000"/>
        </w:rPr>
      </w:pPr>
      <w:r>
        <w:rPr>
          <w:rFonts w:ascii="Arial" w:eastAsia="Arial" w:hAnsi="Arial" w:cs="Arial"/>
          <w:color w:val="000000"/>
        </w:rPr>
        <w:t xml:space="preserve">El </w:t>
      </w:r>
      <w:r w:rsidRPr="00B51A63">
        <w:rPr>
          <w:rFonts w:ascii="Arial" w:eastAsia="Arial" w:hAnsi="Arial" w:cs="Arial"/>
          <w:b/>
          <w:color w:val="000000"/>
        </w:rPr>
        <w:t>instrumento</w:t>
      </w:r>
      <w:r>
        <w:rPr>
          <w:rFonts w:ascii="Arial" w:eastAsia="Arial" w:hAnsi="Arial" w:cs="Arial"/>
          <w:color w:val="000000"/>
        </w:rPr>
        <w:t xml:space="preserve">, </w:t>
      </w:r>
      <w:r w:rsidR="00B51A63">
        <w:rPr>
          <w:rFonts w:ascii="Arial" w:eastAsia="Arial" w:hAnsi="Arial" w:cs="Arial"/>
          <w:color w:val="000000"/>
        </w:rPr>
        <w:t xml:space="preserve">será la ficha de </w:t>
      </w:r>
      <w:r>
        <w:rPr>
          <w:rFonts w:ascii="Arial" w:eastAsia="Arial" w:hAnsi="Arial" w:cs="Arial"/>
          <w:color w:val="000000"/>
        </w:rPr>
        <w:t xml:space="preserve">recolección (Anexo 03), </w:t>
      </w:r>
      <w:r w:rsidR="00B51A63">
        <w:rPr>
          <w:rFonts w:ascii="Arial" w:eastAsia="Arial" w:hAnsi="Arial" w:cs="Arial"/>
          <w:color w:val="000000"/>
        </w:rPr>
        <w:t>que reúne todas las variables de la investigación</w:t>
      </w:r>
      <w:r>
        <w:rPr>
          <w:rFonts w:ascii="Arial" w:eastAsia="Arial" w:hAnsi="Arial" w:cs="Arial"/>
          <w:color w:val="000000"/>
        </w:rPr>
        <w:t xml:space="preserve">. </w:t>
      </w:r>
    </w:p>
    <w:p w14:paraId="67CFC24C" w14:textId="77777777" w:rsidR="0044303E" w:rsidRDefault="0044303E" w:rsidP="0044303E">
      <w:pPr>
        <w:widowControl w:val="0"/>
        <w:numPr>
          <w:ilvl w:val="0"/>
          <w:numId w:val="19"/>
        </w:numPr>
        <w:pBdr>
          <w:top w:val="nil"/>
          <w:left w:val="nil"/>
          <w:bottom w:val="nil"/>
          <w:right w:val="nil"/>
          <w:between w:val="nil"/>
        </w:pBdr>
        <w:spacing w:line="360" w:lineRule="auto"/>
        <w:jc w:val="both"/>
        <w:rPr>
          <w:color w:val="000000"/>
        </w:rPr>
      </w:pPr>
      <w:r>
        <w:rPr>
          <w:rFonts w:ascii="Arial" w:eastAsia="Arial" w:hAnsi="Arial" w:cs="Arial"/>
          <w:b/>
          <w:color w:val="000000"/>
        </w:rPr>
        <w:t>Procedimiento</w:t>
      </w:r>
      <w:r>
        <w:rPr>
          <w:rFonts w:ascii="Arial" w:eastAsia="Arial" w:hAnsi="Arial" w:cs="Arial"/>
          <w:color w:val="000000"/>
        </w:rPr>
        <w:t>:</w:t>
      </w:r>
    </w:p>
    <w:p w14:paraId="285DBC3F" w14:textId="5A064B3A" w:rsidR="0044303E" w:rsidRDefault="0044303E" w:rsidP="0044303E">
      <w:pPr>
        <w:widowControl w:val="0"/>
        <w:numPr>
          <w:ilvl w:val="0"/>
          <w:numId w:val="20"/>
        </w:numPr>
        <w:pBdr>
          <w:top w:val="nil"/>
          <w:left w:val="nil"/>
          <w:bottom w:val="nil"/>
          <w:right w:val="nil"/>
          <w:between w:val="nil"/>
        </w:pBdr>
        <w:spacing w:line="360" w:lineRule="auto"/>
        <w:ind w:left="1134" w:hanging="244"/>
        <w:jc w:val="both"/>
      </w:pPr>
      <w:r>
        <w:rPr>
          <w:rFonts w:ascii="Arial" w:eastAsia="Arial" w:hAnsi="Arial" w:cs="Arial"/>
          <w:color w:val="000000"/>
        </w:rPr>
        <w:t xml:space="preserve">Se solicitará autorización al </w:t>
      </w:r>
      <w:r w:rsidR="00EA345D">
        <w:rPr>
          <w:rFonts w:ascii="Arial" w:eastAsia="Arial" w:hAnsi="Arial" w:cs="Arial"/>
          <w:color w:val="000000"/>
        </w:rPr>
        <w:t>HNGAI</w:t>
      </w:r>
      <w:r>
        <w:rPr>
          <w:rFonts w:ascii="Arial" w:eastAsia="Arial" w:hAnsi="Arial" w:cs="Arial"/>
          <w:color w:val="000000"/>
        </w:rPr>
        <w:t>, para la revisión de las historias clínicas, además de contar con la aprobación por parte del comité de investigación de la Universidad Ricardo Palma.</w:t>
      </w:r>
    </w:p>
    <w:p w14:paraId="589EE246" w14:textId="67C055A8" w:rsidR="00647F85" w:rsidRPr="00647F85" w:rsidRDefault="00647F85" w:rsidP="00647F85">
      <w:pPr>
        <w:widowControl w:val="0"/>
        <w:numPr>
          <w:ilvl w:val="0"/>
          <w:numId w:val="20"/>
        </w:numPr>
        <w:pBdr>
          <w:top w:val="nil"/>
          <w:left w:val="nil"/>
          <w:bottom w:val="nil"/>
          <w:right w:val="nil"/>
          <w:between w:val="nil"/>
        </w:pBdr>
        <w:spacing w:line="360" w:lineRule="auto"/>
        <w:ind w:left="1134" w:hanging="244"/>
        <w:jc w:val="both"/>
      </w:pPr>
      <w:r w:rsidRPr="00647F85">
        <w:rPr>
          <w:rFonts w:ascii="Arial" w:eastAsia="Arial" w:hAnsi="Arial" w:cs="Arial"/>
          <w:color w:val="000000"/>
        </w:rPr>
        <w:t xml:space="preserve">Se solicitará la base de datos de todos los pacientes adultos con asma </w:t>
      </w:r>
      <w:r w:rsidRPr="00647F85">
        <w:rPr>
          <w:rFonts w:ascii="Arial" w:eastAsia="Arial" w:hAnsi="Arial" w:cs="Arial"/>
          <w:color w:val="000000"/>
        </w:rPr>
        <w:lastRenderedPageBreak/>
        <w:t xml:space="preserve">atendidos en el </w:t>
      </w:r>
      <w:r w:rsidR="00AB6288">
        <w:rPr>
          <w:rFonts w:ascii="Arial" w:eastAsia="Arial" w:hAnsi="Arial" w:cs="Arial"/>
          <w:color w:val="000000"/>
        </w:rPr>
        <w:t>2019</w:t>
      </w:r>
      <w:r w:rsidRPr="00647F85">
        <w:rPr>
          <w:rFonts w:ascii="Arial" w:eastAsia="Arial" w:hAnsi="Arial" w:cs="Arial"/>
          <w:color w:val="000000"/>
        </w:rPr>
        <w:t>.</w:t>
      </w:r>
    </w:p>
    <w:p w14:paraId="32618883" w14:textId="786E9A6E" w:rsidR="00647F85" w:rsidRPr="00647F85" w:rsidRDefault="00647F85" w:rsidP="00647F85">
      <w:pPr>
        <w:widowControl w:val="0"/>
        <w:numPr>
          <w:ilvl w:val="0"/>
          <w:numId w:val="20"/>
        </w:numPr>
        <w:pBdr>
          <w:top w:val="nil"/>
          <w:left w:val="nil"/>
          <w:bottom w:val="nil"/>
          <w:right w:val="nil"/>
          <w:between w:val="nil"/>
        </w:pBdr>
        <w:spacing w:line="360" w:lineRule="auto"/>
        <w:ind w:left="1134" w:hanging="244"/>
        <w:jc w:val="both"/>
        <w:rPr>
          <w:rFonts w:ascii="Arial" w:eastAsia="Arial" w:hAnsi="Arial" w:cs="Arial"/>
          <w:color w:val="000000"/>
        </w:rPr>
      </w:pPr>
      <w:r w:rsidRPr="00647F85">
        <w:rPr>
          <w:rFonts w:ascii="Arial" w:eastAsia="Arial" w:hAnsi="Arial" w:cs="Arial"/>
          <w:color w:val="000000"/>
        </w:rPr>
        <w:t>Se seleccionará al azar cada caso expuesto y no expuesto, hasta completar la muestra necesario, dicho proceso se hará en Excel 2019, mediante la función aleatorio.</w:t>
      </w:r>
    </w:p>
    <w:p w14:paraId="04AFCB6F" w14:textId="7D2F6E2F" w:rsidR="00EA345D" w:rsidRPr="00647F85" w:rsidRDefault="00647F85" w:rsidP="00EA345D">
      <w:pPr>
        <w:widowControl w:val="0"/>
        <w:numPr>
          <w:ilvl w:val="0"/>
          <w:numId w:val="20"/>
        </w:numPr>
        <w:pBdr>
          <w:top w:val="nil"/>
          <w:left w:val="nil"/>
          <w:bottom w:val="nil"/>
          <w:right w:val="nil"/>
          <w:between w:val="nil"/>
        </w:pBdr>
        <w:spacing w:line="360" w:lineRule="auto"/>
        <w:ind w:left="1134" w:hanging="244"/>
        <w:jc w:val="both"/>
      </w:pPr>
      <w:r w:rsidRPr="00647F85">
        <w:rPr>
          <w:rFonts w:ascii="Arial" w:eastAsia="Arial" w:hAnsi="Arial" w:cs="Arial"/>
          <w:color w:val="000000"/>
        </w:rPr>
        <w:t>Se verificará que todos los pacientes cuenten con un hemograma un año antes de la revisión de su historial médico.</w:t>
      </w:r>
    </w:p>
    <w:p w14:paraId="0B0E2319" w14:textId="159EFD50" w:rsidR="00EA345D" w:rsidRDefault="00647F85" w:rsidP="00406308">
      <w:pPr>
        <w:widowControl w:val="0"/>
        <w:numPr>
          <w:ilvl w:val="0"/>
          <w:numId w:val="20"/>
        </w:numPr>
        <w:pBdr>
          <w:top w:val="nil"/>
          <w:left w:val="nil"/>
          <w:bottom w:val="nil"/>
          <w:right w:val="nil"/>
          <w:between w:val="nil"/>
        </w:pBdr>
        <w:spacing w:after="120" w:line="360" w:lineRule="auto"/>
        <w:ind w:left="1134" w:hanging="244"/>
        <w:jc w:val="both"/>
        <w:rPr>
          <w:rFonts w:ascii="Arial" w:eastAsia="Arial" w:hAnsi="Arial" w:cs="Arial"/>
          <w:color w:val="000000"/>
        </w:rPr>
      </w:pPr>
      <w:r w:rsidRPr="00647F85">
        <w:rPr>
          <w:rFonts w:ascii="Arial" w:eastAsia="Arial" w:hAnsi="Arial" w:cs="Arial"/>
          <w:color w:val="000000"/>
        </w:rPr>
        <w:t xml:space="preserve">Finalmente, </w:t>
      </w:r>
      <w:r w:rsidR="00EA345D" w:rsidRPr="00647F85">
        <w:rPr>
          <w:rFonts w:ascii="Arial" w:eastAsia="Arial" w:hAnsi="Arial" w:cs="Arial"/>
          <w:color w:val="000000"/>
        </w:rPr>
        <w:t xml:space="preserve">se realizará una minuciosa </w:t>
      </w:r>
      <w:r w:rsidRPr="00647F85">
        <w:rPr>
          <w:rFonts w:ascii="Arial" w:eastAsia="Arial" w:hAnsi="Arial" w:cs="Arial"/>
          <w:color w:val="000000"/>
        </w:rPr>
        <w:t>revisión para determinar ingresos hospitalarios, ingresos a emergencia, revisando además</w:t>
      </w:r>
      <w:r>
        <w:rPr>
          <w:rFonts w:ascii="Arial" w:eastAsia="Arial" w:hAnsi="Arial" w:cs="Arial"/>
          <w:color w:val="000000"/>
        </w:rPr>
        <w:t xml:space="preserve"> historial dentro de otras especialidades para valorar la aparición de alguna comorbilidad o eventualidad</w:t>
      </w:r>
      <w:r w:rsidR="00EA345D">
        <w:rPr>
          <w:rFonts w:ascii="Arial" w:eastAsia="Arial" w:hAnsi="Arial" w:cs="Arial"/>
          <w:color w:val="000000"/>
        </w:rPr>
        <w:t>.</w:t>
      </w:r>
    </w:p>
    <w:p w14:paraId="79F66C5C" w14:textId="3CAD02D3" w:rsidR="0044303E" w:rsidRDefault="0044303E" w:rsidP="0044303E">
      <w:pPr>
        <w:widowControl w:val="0"/>
        <w:numPr>
          <w:ilvl w:val="0"/>
          <w:numId w:val="20"/>
        </w:numPr>
        <w:pBdr>
          <w:top w:val="nil"/>
          <w:left w:val="nil"/>
          <w:bottom w:val="nil"/>
          <w:right w:val="nil"/>
          <w:between w:val="nil"/>
        </w:pBdr>
        <w:spacing w:after="120" w:line="360" w:lineRule="auto"/>
        <w:ind w:left="1134" w:hanging="244"/>
        <w:jc w:val="both"/>
      </w:pPr>
      <w:r>
        <w:rPr>
          <w:rFonts w:ascii="Arial" w:eastAsia="Arial" w:hAnsi="Arial" w:cs="Arial"/>
          <w:color w:val="000000"/>
        </w:rPr>
        <w:t>Los datos obtenidos serán trasladados a una base informática en Excel 2019</w:t>
      </w:r>
      <w:r>
        <w:rPr>
          <w:rFonts w:ascii="Arial" w:eastAsia="Arial" w:hAnsi="Arial" w:cs="Arial"/>
          <w:color w:val="000000"/>
          <w:vertAlign w:val="superscript"/>
        </w:rPr>
        <w:t>®</w:t>
      </w:r>
      <w:r w:rsidR="00406308">
        <w:rPr>
          <w:rFonts w:ascii="Arial" w:eastAsia="Arial" w:hAnsi="Arial" w:cs="Arial"/>
          <w:color w:val="000000"/>
        </w:rPr>
        <w:t>.</w:t>
      </w:r>
    </w:p>
    <w:p w14:paraId="7DA7F1EA"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Técnicas para el procesamiento de la información</w:t>
      </w:r>
    </w:p>
    <w:p w14:paraId="7F72B67C" w14:textId="6F1FF6BF" w:rsidR="00647F85" w:rsidRPr="00647F85" w:rsidRDefault="00647F85" w:rsidP="00451AB4">
      <w:pPr>
        <w:widowControl w:val="0"/>
        <w:numPr>
          <w:ilvl w:val="0"/>
          <w:numId w:val="5"/>
        </w:numPr>
        <w:pBdr>
          <w:top w:val="nil"/>
          <w:left w:val="nil"/>
          <w:bottom w:val="nil"/>
          <w:right w:val="nil"/>
          <w:between w:val="nil"/>
        </w:pBdr>
        <w:spacing w:line="360" w:lineRule="auto"/>
        <w:jc w:val="both"/>
        <w:rPr>
          <w:color w:val="000000"/>
        </w:rPr>
      </w:pPr>
      <w:r>
        <w:rPr>
          <w:color w:val="000000"/>
        </w:rPr>
        <w:t>Se usará el programa STATA 17 que es de libre acceso.</w:t>
      </w:r>
    </w:p>
    <w:p w14:paraId="0EEE930E" w14:textId="1C07CB6D" w:rsidR="00451AB4" w:rsidRPr="00451AB4" w:rsidRDefault="00647F85" w:rsidP="00451AB4">
      <w:pPr>
        <w:widowControl w:val="0"/>
        <w:numPr>
          <w:ilvl w:val="0"/>
          <w:numId w:val="5"/>
        </w:numPr>
        <w:pBdr>
          <w:top w:val="nil"/>
          <w:left w:val="nil"/>
          <w:bottom w:val="nil"/>
          <w:right w:val="nil"/>
          <w:between w:val="nil"/>
        </w:pBdr>
        <w:spacing w:line="360" w:lineRule="auto"/>
        <w:jc w:val="both"/>
        <w:rPr>
          <w:color w:val="000000"/>
        </w:rPr>
      </w:pPr>
      <w:r>
        <w:rPr>
          <w:rFonts w:ascii="Arial" w:eastAsia="Arial" w:hAnsi="Arial" w:cs="Arial"/>
          <w:color w:val="000000"/>
        </w:rPr>
        <w:t>Para describir la información de lo</w:t>
      </w:r>
      <w:r w:rsidR="006673F5">
        <w:rPr>
          <w:rFonts w:ascii="Arial" w:eastAsia="Arial" w:hAnsi="Arial" w:cs="Arial"/>
          <w:color w:val="000000"/>
        </w:rPr>
        <w:t xml:space="preserve">s datos cuantitativos </w:t>
      </w:r>
      <w:r>
        <w:rPr>
          <w:rFonts w:ascii="Arial" w:eastAsia="Arial" w:hAnsi="Arial" w:cs="Arial"/>
          <w:color w:val="000000"/>
        </w:rPr>
        <w:t xml:space="preserve">se hará uso de los </w:t>
      </w:r>
      <w:r w:rsidR="00451AB4">
        <w:rPr>
          <w:rFonts w:ascii="Arial" w:eastAsia="Arial" w:hAnsi="Arial" w:cs="Arial"/>
          <w:color w:val="000000"/>
        </w:rPr>
        <w:t xml:space="preserve">promedios y desviación estándar, estos </w:t>
      </w:r>
      <w:r>
        <w:rPr>
          <w:rFonts w:ascii="Arial" w:eastAsia="Arial" w:hAnsi="Arial" w:cs="Arial"/>
          <w:color w:val="000000"/>
        </w:rPr>
        <w:t xml:space="preserve">se analizarán mediante T de </w:t>
      </w:r>
      <w:proofErr w:type="spellStart"/>
      <w:r>
        <w:rPr>
          <w:rFonts w:ascii="Arial" w:eastAsia="Arial" w:hAnsi="Arial" w:cs="Arial"/>
          <w:color w:val="000000"/>
        </w:rPr>
        <w:t>student</w:t>
      </w:r>
      <w:proofErr w:type="spellEnd"/>
      <w:r>
        <w:rPr>
          <w:rFonts w:ascii="Arial" w:eastAsia="Arial" w:hAnsi="Arial" w:cs="Arial"/>
          <w:color w:val="000000"/>
        </w:rPr>
        <w:t xml:space="preserve">, a fin de determinar diferencias entre dicha comparación, siendo significativo cuando el </w:t>
      </w:r>
      <w:r w:rsidR="00DD24AC">
        <w:rPr>
          <w:rFonts w:ascii="Arial" w:eastAsia="Arial" w:hAnsi="Arial" w:cs="Arial"/>
          <w:color w:val="000000"/>
        </w:rPr>
        <w:t>P</w:t>
      </w:r>
      <w:r>
        <w:rPr>
          <w:rFonts w:ascii="Arial" w:eastAsia="Arial" w:hAnsi="Arial" w:cs="Arial"/>
          <w:color w:val="000000"/>
        </w:rPr>
        <w:t xml:space="preserve"> valor este por debajo de </w:t>
      </w:r>
      <w:r w:rsidR="00451AB4">
        <w:rPr>
          <w:rFonts w:ascii="Arial" w:eastAsia="Arial" w:hAnsi="Arial" w:cs="Arial"/>
          <w:color w:val="000000"/>
        </w:rPr>
        <w:t>0,05.</w:t>
      </w:r>
    </w:p>
    <w:p w14:paraId="7B56CB73" w14:textId="2A643328" w:rsidR="00F3397D" w:rsidRPr="00647F85" w:rsidRDefault="00647F85" w:rsidP="00AB6288">
      <w:pPr>
        <w:widowControl w:val="0"/>
        <w:numPr>
          <w:ilvl w:val="0"/>
          <w:numId w:val="5"/>
        </w:numPr>
        <w:pBdr>
          <w:top w:val="nil"/>
          <w:left w:val="nil"/>
          <w:bottom w:val="nil"/>
          <w:right w:val="nil"/>
          <w:between w:val="nil"/>
        </w:pBdr>
        <w:spacing w:after="120" w:line="360" w:lineRule="auto"/>
        <w:jc w:val="both"/>
        <w:rPr>
          <w:color w:val="000000"/>
        </w:rPr>
      </w:pPr>
      <w:r w:rsidRPr="00647F85">
        <w:rPr>
          <w:rFonts w:ascii="Arial" w:eastAsia="Arial" w:hAnsi="Arial" w:cs="Arial"/>
          <w:color w:val="000000"/>
        </w:rPr>
        <w:t>Para evaluar el riesgo predictivo se calculará el riesgo relativo de cada variable, con</w:t>
      </w:r>
      <w:r w:rsidR="00F3397D" w:rsidRPr="00647F85">
        <w:rPr>
          <w:rFonts w:ascii="Arial" w:eastAsia="Arial" w:hAnsi="Arial" w:cs="Arial"/>
          <w:color w:val="000000"/>
        </w:rPr>
        <w:t xml:space="preserve"> significancia </w:t>
      </w:r>
      <w:r w:rsidRPr="00647F85">
        <w:rPr>
          <w:rFonts w:ascii="Arial" w:eastAsia="Arial" w:hAnsi="Arial" w:cs="Arial"/>
          <w:color w:val="000000"/>
        </w:rPr>
        <w:t xml:space="preserve">evaluada por </w:t>
      </w:r>
      <w:r w:rsidR="00F3397D" w:rsidRPr="00647F85">
        <w:rPr>
          <w:rFonts w:ascii="Arial" w:eastAsia="Arial" w:hAnsi="Arial" w:cs="Arial"/>
          <w:color w:val="000000"/>
        </w:rPr>
        <w:t>Chi-cuadrado</w:t>
      </w:r>
      <w:r w:rsidRPr="00647F85">
        <w:rPr>
          <w:rFonts w:ascii="Arial" w:eastAsia="Arial" w:hAnsi="Arial" w:cs="Arial"/>
          <w:color w:val="000000"/>
        </w:rPr>
        <w:t xml:space="preserve"> de Pearson.</w:t>
      </w:r>
      <w:r>
        <w:rPr>
          <w:rFonts w:ascii="Arial" w:eastAsia="Arial" w:hAnsi="Arial" w:cs="Arial"/>
          <w:color w:val="000000"/>
        </w:rPr>
        <w:t xml:space="preserve"> </w:t>
      </w:r>
      <w:r w:rsidR="00F3397D" w:rsidRPr="00647F85">
        <w:rPr>
          <w:rFonts w:ascii="Arial" w:eastAsia="Arial" w:hAnsi="Arial" w:cs="Arial"/>
          <w:color w:val="000000"/>
        </w:rPr>
        <w:t xml:space="preserve">Un </w:t>
      </w:r>
      <w:r>
        <w:rPr>
          <w:rFonts w:ascii="Arial" w:eastAsia="Arial" w:hAnsi="Arial" w:cs="Arial"/>
          <w:color w:val="000000"/>
        </w:rPr>
        <w:t>riesgo relativo</w:t>
      </w:r>
      <w:r w:rsidR="00F3397D" w:rsidRPr="00647F85">
        <w:rPr>
          <w:rFonts w:ascii="Arial" w:eastAsia="Arial" w:hAnsi="Arial" w:cs="Arial"/>
          <w:color w:val="000000"/>
        </w:rPr>
        <w:t xml:space="preserve"> mayor a 1, significará que </w:t>
      </w:r>
      <w:r w:rsidR="006673F5" w:rsidRPr="00647F85">
        <w:rPr>
          <w:rFonts w:ascii="Arial" w:eastAsia="Arial" w:hAnsi="Arial" w:cs="Arial"/>
          <w:color w:val="000000"/>
        </w:rPr>
        <w:t>el recuento eosinofílico es predictor de riesgo</w:t>
      </w:r>
      <w:r w:rsidR="00F3397D" w:rsidRPr="00647F85">
        <w:rPr>
          <w:rFonts w:ascii="Arial" w:eastAsia="Arial" w:hAnsi="Arial" w:cs="Arial"/>
          <w:color w:val="000000"/>
        </w:rPr>
        <w:t>.</w:t>
      </w:r>
    </w:p>
    <w:p w14:paraId="610B5148" w14:textId="1493C85F" w:rsidR="00647F85" w:rsidRPr="00647F85" w:rsidRDefault="00647F85" w:rsidP="00AB6288">
      <w:pPr>
        <w:widowControl w:val="0"/>
        <w:numPr>
          <w:ilvl w:val="0"/>
          <w:numId w:val="5"/>
        </w:numPr>
        <w:pBdr>
          <w:top w:val="nil"/>
          <w:left w:val="nil"/>
          <w:bottom w:val="nil"/>
          <w:right w:val="nil"/>
          <w:between w:val="nil"/>
        </w:pBdr>
        <w:spacing w:after="120" w:line="360" w:lineRule="auto"/>
        <w:jc w:val="both"/>
        <w:rPr>
          <w:color w:val="000000"/>
        </w:rPr>
      </w:pPr>
      <w:r>
        <w:rPr>
          <w:rFonts w:ascii="Arial" w:eastAsia="Arial" w:hAnsi="Arial" w:cs="Arial"/>
          <w:color w:val="000000"/>
        </w:rPr>
        <w:t>Finalmente, con las variables intervinientes se construirá un modelo de regresión lineal, para el análisis multivariado, obteniendo el riesgo relativo ajustado.</w:t>
      </w:r>
    </w:p>
    <w:p w14:paraId="4E56D245" w14:textId="77777777" w:rsidR="0044303E" w:rsidRDefault="0044303E" w:rsidP="0044303E">
      <w:pPr>
        <w:widowControl w:val="0"/>
        <w:numPr>
          <w:ilvl w:val="1"/>
          <w:numId w:val="2"/>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Aspectos éticos</w:t>
      </w:r>
    </w:p>
    <w:p w14:paraId="73CD6E2A" w14:textId="69FB1457" w:rsidR="0044303E" w:rsidRPr="00F3397D" w:rsidRDefault="001143BE" w:rsidP="00F3397D">
      <w:pPr>
        <w:widowControl w:val="0"/>
        <w:numPr>
          <w:ilvl w:val="0"/>
          <w:numId w:val="5"/>
        </w:numPr>
        <w:pBdr>
          <w:top w:val="nil"/>
          <w:left w:val="nil"/>
          <w:bottom w:val="nil"/>
          <w:right w:val="nil"/>
          <w:between w:val="nil"/>
        </w:pBdr>
        <w:spacing w:before="120" w:line="360" w:lineRule="auto"/>
        <w:jc w:val="both"/>
        <w:rPr>
          <w:color w:val="000000"/>
        </w:rPr>
      </w:pPr>
      <w:r>
        <w:rPr>
          <w:rFonts w:ascii="Arial" w:eastAsia="Arial" w:hAnsi="Arial" w:cs="Arial"/>
          <w:color w:val="000000"/>
        </w:rPr>
        <w:t xml:space="preserve">La investigación </w:t>
      </w:r>
      <w:r w:rsidR="0044303E">
        <w:rPr>
          <w:rFonts w:ascii="Arial" w:eastAsia="Arial" w:hAnsi="Arial" w:cs="Arial"/>
          <w:color w:val="000000"/>
        </w:rPr>
        <w:t xml:space="preserve">no </w:t>
      </w:r>
      <w:r w:rsidR="00F3397D">
        <w:rPr>
          <w:rFonts w:ascii="Arial" w:eastAsia="Arial" w:hAnsi="Arial" w:cs="Arial"/>
          <w:color w:val="000000"/>
        </w:rPr>
        <w:t>requerirá de consentimiento informado ya que se revisará información preexistente, sin embargo</w:t>
      </w:r>
      <w:r w:rsidR="00AE3E10">
        <w:rPr>
          <w:rFonts w:ascii="Arial" w:eastAsia="Arial" w:hAnsi="Arial" w:cs="Arial"/>
          <w:color w:val="000000"/>
        </w:rPr>
        <w:t>,</w:t>
      </w:r>
      <w:r w:rsidR="00F3397D">
        <w:rPr>
          <w:rFonts w:ascii="Arial" w:eastAsia="Arial" w:hAnsi="Arial" w:cs="Arial"/>
          <w:color w:val="000000"/>
        </w:rPr>
        <w:t xml:space="preserve"> es necesario proteger la </w:t>
      </w:r>
      <w:r w:rsidR="00F3397D">
        <w:rPr>
          <w:rFonts w:ascii="Arial" w:eastAsia="Arial" w:hAnsi="Arial" w:cs="Arial"/>
          <w:color w:val="000000"/>
        </w:rPr>
        <w:lastRenderedPageBreak/>
        <w:t xml:space="preserve">información personal de cada paciente, por lo que se procederá a codificar en base a las sigas de sus nombres completos, esto permitirá respetar los principios de </w:t>
      </w:r>
      <w:r w:rsidR="0044303E" w:rsidRPr="00F3397D">
        <w:rPr>
          <w:rFonts w:ascii="Arial" w:eastAsia="Arial" w:hAnsi="Arial" w:cs="Arial"/>
          <w:color w:val="000000"/>
        </w:rPr>
        <w:t>confidencial de la declaración de Helsinki (</w:t>
      </w:r>
      <w:r w:rsidR="00647F85">
        <w:rPr>
          <w:rFonts w:ascii="Arial" w:eastAsia="Arial" w:hAnsi="Arial" w:cs="Arial"/>
          <w:color w:val="000000"/>
        </w:rPr>
        <w:t>32</w:t>
      </w:r>
      <w:r w:rsidR="0044303E" w:rsidRPr="00F3397D">
        <w:rPr>
          <w:rFonts w:ascii="Arial" w:eastAsia="Arial" w:hAnsi="Arial" w:cs="Arial"/>
          <w:color w:val="000000"/>
        </w:rPr>
        <w:t xml:space="preserve">) y </w:t>
      </w:r>
      <w:r w:rsidR="006673F5">
        <w:rPr>
          <w:rFonts w:ascii="Arial" w:eastAsia="Arial" w:hAnsi="Arial" w:cs="Arial"/>
          <w:color w:val="000000"/>
        </w:rPr>
        <w:t>ley general de salud</w:t>
      </w:r>
      <w:r w:rsidR="00647F85">
        <w:rPr>
          <w:rFonts w:ascii="Arial" w:eastAsia="Arial" w:hAnsi="Arial" w:cs="Arial"/>
          <w:color w:val="000000"/>
        </w:rPr>
        <w:t xml:space="preserve"> </w:t>
      </w:r>
      <w:r w:rsidR="0044303E" w:rsidRPr="00F3397D">
        <w:rPr>
          <w:rFonts w:ascii="Arial" w:eastAsia="Arial" w:hAnsi="Arial" w:cs="Arial"/>
          <w:color w:val="000000"/>
        </w:rPr>
        <w:t>(</w:t>
      </w:r>
      <w:r w:rsidR="00647F85">
        <w:rPr>
          <w:rFonts w:ascii="Arial" w:eastAsia="Arial" w:hAnsi="Arial" w:cs="Arial"/>
          <w:color w:val="000000"/>
        </w:rPr>
        <w:t>33</w:t>
      </w:r>
      <w:r w:rsidR="0044303E" w:rsidRPr="00F3397D">
        <w:rPr>
          <w:rFonts w:ascii="Arial" w:eastAsia="Arial" w:hAnsi="Arial" w:cs="Arial"/>
          <w:color w:val="000000"/>
        </w:rPr>
        <w:t>).</w:t>
      </w:r>
    </w:p>
    <w:p w14:paraId="607CD479" w14:textId="77777777" w:rsidR="006673F5" w:rsidRDefault="006673F5">
      <w:pPr>
        <w:spacing w:after="160" w:line="259" w:lineRule="auto"/>
        <w:rPr>
          <w:rFonts w:ascii="Arial" w:eastAsia="Arial" w:hAnsi="Arial" w:cs="Arial"/>
          <w:b/>
        </w:rPr>
      </w:pPr>
      <w:r>
        <w:rPr>
          <w:rFonts w:ascii="Arial" w:eastAsia="Arial" w:hAnsi="Arial" w:cs="Arial"/>
          <w:b/>
        </w:rPr>
        <w:br w:type="page"/>
      </w:r>
    </w:p>
    <w:p w14:paraId="1BE97F82" w14:textId="546C7978" w:rsidR="0044303E" w:rsidRDefault="0044303E" w:rsidP="0044303E">
      <w:pPr>
        <w:spacing w:before="120" w:after="120" w:line="360" w:lineRule="auto"/>
        <w:ind w:left="100"/>
        <w:jc w:val="both"/>
        <w:rPr>
          <w:rFonts w:ascii="Arial" w:eastAsia="Arial" w:hAnsi="Arial" w:cs="Arial"/>
          <w:b/>
        </w:rPr>
      </w:pPr>
      <w:r>
        <w:rPr>
          <w:rFonts w:ascii="Arial" w:eastAsia="Arial" w:hAnsi="Arial" w:cs="Arial"/>
          <w:b/>
        </w:rPr>
        <w:lastRenderedPageBreak/>
        <w:t>CAPÍTULO IV: RECURSOS Y CRONOGRAMA</w:t>
      </w:r>
    </w:p>
    <w:p w14:paraId="67CD6F12" w14:textId="77777777" w:rsidR="0044303E" w:rsidRDefault="0044303E" w:rsidP="0044303E">
      <w:pPr>
        <w:widowControl w:val="0"/>
        <w:numPr>
          <w:ilvl w:val="1"/>
          <w:numId w:val="15"/>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Recursos</w:t>
      </w:r>
    </w:p>
    <w:p w14:paraId="4F2B055E" w14:textId="77777777" w:rsidR="0044303E" w:rsidRDefault="0044303E" w:rsidP="0044303E">
      <w:pPr>
        <w:spacing w:before="120" w:after="120" w:line="360" w:lineRule="auto"/>
        <w:ind w:left="567"/>
      </w:pPr>
      <w:r>
        <w:rPr>
          <w:noProof/>
          <w:lang w:val="en-US"/>
        </w:rPr>
        <w:drawing>
          <wp:inline distT="0" distB="0" distL="0" distR="0" wp14:anchorId="686E7D50" wp14:editId="71CA655D">
            <wp:extent cx="4518988" cy="38722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518988" cy="3872219"/>
                    </a:xfrm>
                    <a:prstGeom prst="rect">
                      <a:avLst/>
                    </a:prstGeom>
                    <a:ln/>
                  </pic:spPr>
                </pic:pic>
              </a:graphicData>
            </a:graphic>
          </wp:inline>
        </w:drawing>
      </w:r>
    </w:p>
    <w:p w14:paraId="4079BC58" w14:textId="77777777" w:rsidR="0044303E" w:rsidRPr="00442F22" w:rsidRDefault="0044303E" w:rsidP="0044303E">
      <w:pPr>
        <w:widowControl w:val="0"/>
        <w:numPr>
          <w:ilvl w:val="1"/>
          <w:numId w:val="15"/>
        </w:numPr>
        <w:pBdr>
          <w:top w:val="nil"/>
          <w:left w:val="nil"/>
          <w:bottom w:val="nil"/>
          <w:right w:val="nil"/>
          <w:between w:val="nil"/>
        </w:pBdr>
        <w:spacing w:before="120" w:after="120" w:line="360" w:lineRule="auto"/>
        <w:jc w:val="both"/>
        <w:rPr>
          <w:b/>
          <w:color w:val="000000"/>
        </w:rPr>
      </w:pPr>
      <w:r w:rsidRPr="00442F22">
        <w:rPr>
          <w:rFonts w:ascii="Arial" w:eastAsia="Arial" w:hAnsi="Arial" w:cs="Arial"/>
          <w:b/>
          <w:color w:val="000000"/>
        </w:rPr>
        <w:t>Cronograma</w:t>
      </w:r>
    </w:p>
    <w:p w14:paraId="193B439A" w14:textId="77777777" w:rsidR="0044303E" w:rsidRPr="00442F22" w:rsidRDefault="0044303E" w:rsidP="0044303E">
      <w:pPr>
        <w:widowControl w:val="0"/>
        <w:numPr>
          <w:ilvl w:val="0"/>
          <w:numId w:val="7"/>
        </w:numPr>
        <w:pBdr>
          <w:top w:val="nil"/>
          <w:left w:val="nil"/>
          <w:bottom w:val="nil"/>
          <w:right w:val="nil"/>
          <w:between w:val="nil"/>
        </w:pBdr>
        <w:spacing w:before="120" w:line="360" w:lineRule="auto"/>
        <w:jc w:val="both"/>
        <w:rPr>
          <w:b/>
          <w:color w:val="000000"/>
        </w:rPr>
      </w:pPr>
      <w:r w:rsidRPr="00442F22">
        <w:rPr>
          <w:rFonts w:ascii="Arial" w:eastAsia="Arial" w:hAnsi="Arial" w:cs="Arial"/>
          <w:b/>
          <w:color w:val="000000"/>
        </w:rPr>
        <w:t>Duración:</w:t>
      </w:r>
    </w:p>
    <w:p w14:paraId="119D374D" w14:textId="6732BDED" w:rsidR="0044303E" w:rsidRPr="00442F22" w:rsidRDefault="00AE3E10" w:rsidP="0044303E">
      <w:pPr>
        <w:widowControl w:val="0"/>
        <w:numPr>
          <w:ilvl w:val="0"/>
          <w:numId w:val="20"/>
        </w:numPr>
        <w:pBdr>
          <w:top w:val="nil"/>
          <w:left w:val="nil"/>
          <w:bottom w:val="nil"/>
          <w:right w:val="nil"/>
          <w:between w:val="nil"/>
        </w:pBdr>
        <w:spacing w:line="360" w:lineRule="auto"/>
        <w:jc w:val="both"/>
      </w:pPr>
      <w:r w:rsidRPr="00442F22">
        <w:rPr>
          <w:rFonts w:ascii="Arial" w:eastAsia="Arial" w:hAnsi="Arial" w:cs="Arial"/>
          <w:color w:val="000000"/>
        </w:rPr>
        <w:t>Cinco</w:t>
      </w:r>
      <w:r w:rsidR="0044303E" w:rsidRPr="00442F22">
        <w:rPr>
          <w:rFonts w:ascii="Arial" w:eastAsia="Arial" w:hAnsi="Arial" w:cs="Arial"/>
          <w:color w:val="000000"/>
        </w:rPr>
        <w:t xml:space="preserve"> (</w:t>
      </w:r>
      <w:r w:rsidR="00442F22" w:rsidRPr="00442F22">
        <w:rPr>
          <w:rFonts w:ascii="Arial" w:eastAsia="Arial" w:hAnsi="Arial" w:cs="Arial"/>
          <w:color w:val="000000"/>
        </w:rPr>
        <w:t>5</w:t>
      </w:r>
      <w:r w:rsidR="0044303E" w:rsidRPr="00442F22">
        <w:rPr>
          <w:rFonts w:ascii="Arial" w:eastAsia="Arial" w:hAnsi="Arial" w:cs="Arial"/>
          <w:color w:val="000000"/>
        </w:rPr>
        <w:t>) meses.</w:t>
      </w:r>
    </w:p>
    <w:p w14:paraId="575F3BF8" w14:textId="77777777" w:rsidR="0044303E" w:rsidRPr="00442F22" w:rsidRDefault="0044303E" w:rsidP="0044303E">
      <w:pPr>
        <w:widowControl w:val="0"/>
        <w:numPr>
          <w:ilvl w:val="0"/>
          <w:numId w:val="7"/>
        </w:numPr>
        <w:pBdr>
          <w:top w:val="nil"/>
          <w:left w:val="nil"/>
          <w:bottom w:val="nil"/>
          <w:right w:val="nil"/>
          <w:between w:val="nil"/>
        </w:pBdr>
        <w:spacing w:line="360" w:lineRule="auto"/>
        <w:jc w:val="both"/>
        <w:rPr>
          <w:b/>
          <w:color w:val="000000"/>
        </w:rPr>
      </w:pPr>
      <w:r w:rsidRPr="00442F22">
        <w:rPr>
          <w:rFonts w:ascii="Arial" w:eastAsia="Arial" w:hAnsi="Arial" w:cs="Arial"/>
          <w:b/>
          <w:color w:val="000000"/>
        </w:rPr>
        <w:t>Fecha de inicio y fin</w:t>
      </w:r>
    </w:p>
    <w:p w14:paraId="7B8C7F5E" w14:textId="71DB0543" w:rsidR="0044303E" w:rsidRPr="00442F22" w:rsidRDefault="0044303E" w:rsidP="0044303E">
      <w:pPr>
        <w:widowControl w:val="0"/>
        <w:numPr>
          <w:ilvl w:val="0"/>
          <w:numId w:val="20"/>
        </w:numPr>
        <w:pBdr>
          <w:top w:val="nil"/>
          <w:left w:val="nil"/>
          <w:bottom w:val="nil"/>
          <w:right w:val="nil"/>
          <w:between w:val="nil"/>
        </w:pBdr>
        <w:spacing w:line="360" w:lineRule="auto"/>
        <w:jc w:val="both"/>
      </w:pPr>
      <w:r w:rsidRPr="00442F22">
        <w:rPr>
          <w:rFonts w:ascii="Arial" w:eastAsia="Arial" w:hAnsi="Arial" w:cs="Arial"/>
          <w:b/>
          <w:color w:val="000000"/>
        </w:rPr>
        <w:t>Inicio del proyecto</w:t>
      </w:r>
      <w:r w:rsidRPr="00442F22">
        <w:rPr>
          <w:rFonts w:ascii="Arial" w:eastAsia="Arial" w:hAnsi="Arial" w:cs="Arial"/>
          <w:color w:val="000000"/>
        </w:rPr>
        <w:t xml:space="preserve">: 01 </w:t>
      </w:r>
      <w:r w:rsidR="00442F22" w:rsidRPr="00442F22">
        <w:rPr>
          <w:rFonts w:ascii="Arial" w:eastAsia="Arial" w:hAnsi="Arial" w:cs="Arial"/>
          <w:color w:val="000000"/>
        </w:rPr>
        <w:t>junio</w:t>
      </w:r>
      <w:r w:rsidR="00A124CC" w:rsidRPr="00442F22">
        <w:rPr>
          <w:rFonts w:ascii="Arial" w:eastAsia="Arial" w:hAnsi="Arial" w:cs="Arial"/>
          <w:color w:val="000000"/>
        </w:rPr>
        <w:t xml:space="preserve"> </w:t>
      </w:r>
      <w:r w:rsidR="00AE3E10" w:rsidRPr="00442F22">
        <w:rPr>
          <w:rFonts w:ascii="Arial" w:eastAsia="Arial" w:hAnsi="Arial" w:cs="Arial"/>
          <w:color w:val="000000"/>
        </w:rPr>
        <w:t>del 2023</w:t>
      </w:r>
    </w:p>
    <w:p w14:paraId="57FF3707" w14:textId="07F6E6DD" w:rsidR="0044303E" w:rsidRPr="00442F22" w:rsidRDefault="0044303E" w:rsidP="0044303E">
      <w:pPr>
        <w:widowControl w:val="0"/>
        <w:numPr>
          <w:ilvl w:val="0"/>
          <w:numId w:val="20"/>
        </w:numPr>
        <w:pBdr>
          <w:top w:val="nil"/>
          <w:left w:val="nil"/>
          <w:bottom w:val="nil"/>
          <w:right w:val="nil"/>
          <w:between w:val="nil"/>
        </w:pBdr>
        <w:spacing w:line="360" w:lineRule="auto"/>
        <w:jc w:val="both"/>
      </w:pPr>
      <w:r w:rsidRPr="00442F22">
        <w:rPr>
          <w:rFonts w:ascii="Arial" w:eastAsia="Arial" w:hAnsi="Arial" w:cs="Arial"/>
          <w:b/>
          <w:color w:val="000000"/>
        </w:rPr>
        <w:t>Fin del proyecto</w:t>
      </w:r>
      <w:r w:rsidRPr="00442F22">
        <w:rPr>
          <w:rFonts w:ascii="Arial" w:eastAsia="Arial" w:hAnsi="Arial" w:cs="Arial"/>
          <w:color w:val="000000"/>
        </w:rPr>
        <w:t xml:space="preserve">: 30 </w:t>
      </w:r>
      <w:r w:rsidR="00442F22" w:rsidRPr="00442F22">
        <w:rPr>
          <w:rFonts w:ascii="Arial" w:eastAsia="Arial" w:hAnsi="Arial" w:cs="Arial"/>
          <w:color w:val="000000"/>
        </w:rPr>
        <w:t>octubre</w:t>
      </w:r>
      <w:r w:rsidRPr="00442F22">
        <w:rPr>
          <w:rFonts w:ascii="Arial" w:eastAsia="Arial" w:hAnsi="Arial" w:cs="Arial"/>
          <w:color w:val="000000"/>
        </w:rPr>
        <w:t xml:space="preserve"> del 202</w:t>
      </w:r>
      <w:r w:rsidR="00442F22" w:rsidRPr="00442F22">
        <w:rPr>
          <w:rFonts w:ascii="Arial" w:eastAsia="Arial" w:hAnsi="Arial" w:cs="Arial"/>
          <w:color w:val="000000"/>
        </w:rPr>
        <w:t>3</w:t>
      </w:r>
    </w:p>
    <w:p w14:paraId="6B5607B8" w14:textId="77777777" w:rsidR="006673F5" w:rsidRPr="00442F22" w:rsidRDefault="006673F5" w:rsidP="006673F5">
      <w:pPr>
        <w:widowControl w:val="0"/>
        <w:pBdr>
          <w:top w:val="nil"/>
          <w:left w:val="nil"/>
          <w:bottom w:val="nil"/>
          <w:right w:val="nil"/>
          <w:between w:val="nil"/>
        </w:pBdr>
        <w:spacing w:line="360" w:lineRule="auto"/>
        <w:ind w:left="1250"/>
        <w:jc w:val="both"/>
      </w:pPr>
    </w:p>
    <w:p w14:paraId="74EEE760" w14:textId="77777777" w:rsidR="0044303E" w:rsidRPr="00442F22" w:rsidRDefault="0044303E" w:rsidP="0044303E">
      <w:pPr>
        <w:widowControl w:val="0"/>
        <w:numPr>
          <w:ilvl w:val="0"/>
          <w:numId w:val="7"/>
        </w:numPr>
        <w:pBdr>
          <w:top w:val="nil"/>
          <w:left w:val="nil"/>
          <w:bottom w:val="nil"/>
          <w:right w:val="nil"/>
          <w:between w:val="nil"/>
        </w:pBdr>
        <w:spacing w:line="360" w:lineRule="auto"/>
        <w:jc w:val="both"/>
        <w:rPr>
          <w:b/>
          <w:color w:val="000000"/>
        </w:rPr>
      </w:pPr>
      <w:r w:rsidRPr="00442F22">
        <w:rPr>
          <w:rFonts w:ascii="Arial" w:eastAsia="Arial" w:hAnsi="Arial" w:cs="Arial"/>
          <w:b/>
          <w:color w:val="000000"/>
        </w:rPr>
        <w:t>Horas semanales dedicadas a la elaboración</w:t>
      </w:r>
    </w:p>
    <w:tbl>
      <w:tblPr>
        <w:tblW w:w="5130"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3118"/>
      </w:tblGrid>
      <w:tr w:rsidR="0044303E" w14:paraId="3018DF02" w14:textId="77777777" w:rsidTr="006673F5">
        <w:tc>
          <w:tcPr>
            <w:tcW w:w="2012" w:type="dxa"/>
            <w:shd w:val="clear" w:color="auto" w:fill="DBEEF3"/>
            <w:vAlign w:val="center"/>
          </w:tcPr>
          <w:p w14:paraId="09E7F43A" w14:textId="77777777" w:rsidR="0044303E" w:rsidRDefault="0044303E" w:rsidP="0044303E">
            <w:pPr>
              <w:widowControl w:val="0"/>
              <w:pBdr>
                <w:top w:val="nil"/>
                <w:left w:val="nil"/>
                <w:bottom w:val="nil"/>
                <w:right w:val="nil"/>
                <w:between w:val="nil"/>
              </w:pBdr>
              <w:spacing w:before="120" w:after="120" w:line="360" w:lineRule="auto"/>
              <w:jc w:val="center"/>
              <w:rPr>
                <w:rFonts w:ascii="Arial" w:eastAsia="Arial" w:hAnsi="Arial" w:cs="Arial"/>
                <w:b/>
                <w:color w:val="000000"/>
              </w:rPr>
            </w:pPr>
            <w:r>
              <w:rPr>
                <w:rFonts w:ascii="Arial" w:eastAsia="Arial" w:hAnsi="Arial" w:cs="Arial"/>
                <w:b/>
                <w:color w:val="000000"/>
              </w:rPr>
              <w:t>Investigadores</w:t>
            </w:r>
          </w:p>
        </w:tc>
        <w:tc>
          <w:tcPr>
            <w:tcW w:w="3118" w:type="dxa"/>
            <w:shd w:val="clear" w:color="auto" w:fill="DBEEF3"/>
            <w:vAlign w:val="center"/>
          </w:tcPr>
          <w:p w14:paraId="2291027B" w14:textId="77777777" w:rsidR="0044303E" w:rsidRDefault="0044303E" w:rsidP="0044303E">
            <w:pPr>
              <w:widowControl w:val="0"/>
              <w:pBdr>
                <w:top w:val="nil"/>
                <w:left w:val="nil"/>
                <w:bottom w:val="nil"/>
                <w:right w:val="nil"/>
                <w:between w:val="nil"/>
              </w:pBdr>
              <w:spacing w:before="120" w:after="120" w:line="360" w:lineRule="auto"/>
              <w:jc w:val="center"/>
              <w:rPr>
                <w:rFonts w:ascii="Arial" w:eastAsia="Arial" w:hAnsi="Arial" w:cs="Arial"/>
                <w:b/>
                <w:color w:val="000000"/>
              </w:rPr>
            </w:pPr>
            <w:r>
              <w:rPr>
                <w:rFonts w:ascii="Arial" w:eastAsia="Arial" w:hAnsi="Arial" w:cs="Arial"/>
                <w:b/>
                <w:color w:val="000000"/>
              </w:rPr>
              <w:t>Horas/semana</w:t>
            </w:r>
          </w:p>
        </w:tc>
      </w:tr>
      <w:tr w:rsidR="0044303E" w14:paraId="11C8781C" w14:textId="77777777" w:rsidTr="006673F5">
        <w:tc>
          <w:tcPr>
            <w:tcW w:w="2012" w:type="dxa"/>
          </w:tcPr>
          <w:p w14:paraId="45301DA7" w14:textId="7C1D8F92" w:rsidR="0044303E" w:rsidRDefault="0044303E" w:rsidP="0044303E">
            <w:pPr>
              <w:widowControl w:val="0"/>
              <w:pBdr>
                <w:top w:val="nil"/>
                <w:left w:val="nil"/>
                <w:bottom w:val="nil"/>
                <w:right w:val="nil"/>
                <w:between w:val="nil"/>
              </w:pBdr>
              <w:spacing w:before="120" w:after="120" w:line="360" w:lineRule="auto"/>
              <w:jc w:val="both"/>
              <w:rPr>
                <w:rFonts w:ascii="Arial" w:eastAsia="Arial" w:hAnsi="Arial" w:cs="Arial"/>
                <w:b/>
                <w:color w:val="000000"/>
              </w:rPr>
            </w:pPr>
            <w:r>
              <w:rPr>
                <w:rFonts w:ascii="Arial" w:eastAsia="Arial" w:hAnsi="Arial" w:cs="Arial"/>
                <w:b/>
                <w:color w:val="000000"/>
              </w:rPr>
              <w:t>Autor</w:t>
            </w:r>
          </w:p>
        </w:tc>
        <w:tc>
          <w:tcPr>
            <w:tcW w:w="3118" w:type="dxa"/>
          </w:tcPr>
          <w:p w14:paraId="61EE65E9" w14:textId="77777777" w:rsidR="0044303E" w:rsidRDefault="0044303E" w:rsidP="0044303E">
            <w:pPr>
              <w:widowControl w:val="0"/>
              <w:pBdr>
                <w:top w:val="nil"/>
                <w:left w:val="nil"/>
                <w:bottom w:val="nil"/>
                <w:right w:val="nil"/>
                <w:between w:val="nil"/>
              </w:pBdr>
              <w:spacing w:before="120" w:after="120" w:line="360" w:lineRule="auto"/>
              <w:jc w:val="center"/>
              <w:rPr>
                <w:rFonts w:ascii="Arial" w:eastAsia="Arial" w:hAnsi="Arial" w:cs="Arial"/>
                <w:b/>
                <w:color w:val="000000"/>
              </w:rPr>
            </w:pPr>
            <w:r>
              <w:rPr>
                <w:rFonts w:ascii="Arial" w:eastAsia="Arial" w:hAnsi="Arial" w:cs="Arial"/>
                <w:b/>
                <w:color w:val="000000"/>
              </w:rPr>
              <w:t>12</w:t>
            </w:r>
          </w:p>
        </w:tc>
      </w:tr>
      <w:tr w:rsidR="0044303E" w14:paraId="63835E1E" w14:textId="77777777" w:rsidTr="006673F5">
        <w:tc>
          <w:tcPr>
            <w:tcW w:w="2012" w:type="dxa"/>
          </w:tcPr>
          <w:p w14:paraId="52B48331" w14:textId="77777777" w:rsidR="0044303E" w:rsidRDefault="0044303E" w:rsidP="0044303E">
            <w:pPr>
              <w:widowControl w:val="0"/>
              <w:pBdr>
                <w:top w:val="nil"/>
                <w:left w:val="nil"/>
                <w:bottom w:val="nil"/>
                <w:right w:val="nil"/>
                <w:between w:val="nil"/>
              </w:pBdr>
              <w:spacing w:before="120" w:after="120" w:line="360" w:lineRule="auto"/>
              <w:jc w:val="both"/>
              <w:rPr>
                <w:rFonts w:ascii="Arial" w:eastAsia="Arial" w:hAnsi="Arial" w:cs="Arial"/>
                <w:b/>
                <w:color w:val="000000"/>
              </w:rPr>
            </w:pPr>
            <w:r>
              <w:rPr>
                <w:rFonts w:ascii="Arial" w:eastAsia="Arial" w:hAnsi="Arial" w:cs="Arial"/>
                <w:b/>
                <w:color w:val="000000"/>
              </w:rPr>
              <w:lastRenderedPageBreak/>
              <w:t>Asesor</w:t>
            </w:r>
          </w:p>
        </w:tc>
        <w:tc>
          <w:tcPr>
            <w:tcW w:w="3118" w:type="dxa"/>
          </w:tcPr>
          <w:p w14:paraId="7219D167" w14:textId="77777777" w:rsidR="0044303E" w:rsidRDefault="0044303E" w:rsidP="0044303E">
            <w:pPr>
              <w:widowControl w:val="0"/>
              <w:pBdr>
                <w:top w:val="nil"/>
                <w:left w:val="nil"/>
                <w:bottom w:val="nil"/>
                <w:right w:val="nil"/>
                <w:between w:val="nil"/>
              </w:pBdr>
              <w:spacing w:before="120" w:after="120" w:line="360" w:lineRule="auto"/>
              <w:jc w:val="center"/>
              <w:rPr>
                <w:rFonts w:ascii="Arial" w:eastAsia="Arial" w:hAnsi="Arial" w:cs="Arial"/>
                <w:b/>
                <w:color w:val="000000"/>
              </w:rPr>
            </w:pPr>
            <w:r>
              <w:rPr>
                <w:rFonts w:ascii="Arial" w:eastAsia="Arial" w:hAnsi="Arial" w:cs="Arial"/>
                <w:b/>
                <w:color w:val="000000"/>
              </w:rPr>
              <w:t>4</w:t>
            </w:r>
          </w:p>
        </w:tc>
      </w:tr>
    </w:tbl>
    <w:p w14:paraId="467DCE66" w14:textId="77777777" w:rsidR="0044303E" w:rsidRDefault="0044303E" w:rsidP="0044303E">
      <w:pPr>
        <w:widowControl w:val="0"/>
        <w:numPr>
          <w:ilvl w:val="0"/>
          <w:numId w:val="7"/>
        </w:numPr>
        <w:pBdr>
          <w:top w:val="nil"/>
          <w:left w:val="nil"/>
          <w:bottom w:val="nil"/>
          <w:right w:val="nil"/>
          <w:between w:val="nil"/>
        </w:pBdr>
        <w:spacing w:after="120" w:line="360" w:lineRule="auto"/>
        <w:jc w:val="both"/>
        <w:rPr>
          <w:b/>
          <w:color w:val="000000"/>
        </w:rPr>
      </w:pPr>
      <w:r>
        <w:rPr>
          <w:rFonts w:ascii="Arial" w:eastAsia="Arial" w:hAnsi="Arial" w:cs="Arial"/>
          <w:b/>
          <w:color w:val="000000"/>
        </w:rPr>
        <w:t>Cronograma de Gantt</w:t>
      </w:r>
    </w:p>
    <w:tbl>
      <w:tblPr>
        <w:tblW w:w="8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1"/>
        <w:gridCol w:w="1096"/>
        <w:gridCol w:w="983"/>
        <w:gridCol w:w="895"/>
        <w:gridCol w:w="1074"/>
        <w:gridCol w:w="1082"/>
      </w:tblGrid>
      <w:tr w:rsidR="00AE3E10" w:rsidRPr="006673F5" w14:paraId="77AD89B3" w14:textId="19E43A5B" w:rsidTr="00AE3E10">
        <w:trPr>
          <w:trHeight w:val="357"/>
        </w:trPr>
        <w:tc>
          <w:tcPr>
            <w:tcW w:w="3821" w:type="dxa"/>
            <w:shd w:val="clear" w:color="auto" w:fill="DBEEF3"/>
            <w:vAlign w:val="center"/>
          </w:tcPr>
          <w:p w14:paraId="6363F0A6" w14:textId="77777777" w:rsidR="00AE3E10" w:rsidRPr="006673F5" w:rsidRDefault="00AE3E10" w:rsidP="0044303E">
            <w:pPr>
              <w:jc w:val="center"/>
              <w:rPr>
                <w:rFonts w:ascii="Arial" w:eastAsia="Arial" w:hAnsi="Arial" w:cs="Arial"/>
                <w:b/>
                <w:color w:val="000000"/>
                <w:sz w:val="20"/>
                <w:szCs w:val="20"/>
              </w:rPr>
            </w:pPr>
          </w:p>
        </w:tc>
        <w:tc>
          <w:tcPr>
            <w:tcW w:w="5130" w:type="dxa"/>
            <w:gridSpan w:val="5"/>
            <w:tcBorders>
              <w:left w:val="single" w:sz="4" w:space="0" w:color="auto"/>
            </w:tcBorders>
            <w:shd w:val="clear" w:color="auto" w:fill="DBEEF3"/>
            <w:vAlign w:val="center"/>
          </w:tcPr>
          <w:p w14:paraId="639F872E" w14:textId="7783258E" w:rsidR="00AE3E10" w:rsidRPr="006673F5" w:rsidRDefault="00AE3E10" w:rsidP="0044303E">
            <w:pPr>
              <w:jc w:val="center"/>
              <w:rPr>
                <w:rFonts w:ascii="Arial" w:eastAsia="Arial" w:hAnsi="Arial" w:cs="Arial"/>
                <w:b/>
                <w:color w:val="000000"/>
                <w:sz w:val="20"/>
                <w:szCs w:val="20"/>
              </w:rPr>
            </w:pPr>
            <w:r w:rsidRPr="006673F5">
              <w:rPr>
                <w:rFonts w:ascii="Arial" w:eastAsia="Arial" w:hAnsi="Arial" w:cs="Arial"/>
                <w:b/>
                <w:color w:val="000000"/>
                <w:sz w:val="20"/>
                <w:szCs w:val="20"/>
              </w:rPr>
              <w:t>2023</w:t>
            </w:r>
          </w:p>
        </w:tc>
      </w:tr>
      <w:tr w:rsidR="00AE3E10" w:rsidRPr="006673F5" w14:paraId="7D99536A" w14:textId="77777777" w:rsidTr="00AE3E10">
        <w:trPr>
          <w:trHeight w:val="297"/>
        </w:trPr>
        <w:tc>
          <w:tcPr>
            <w:tcW w:w="3821" w:type="dxa"/>
            <w:shd w:val="clear" w:color="auto" w:fill="DBEEF3"/>
            <w:vAlign w:val="center"/>
          </w:tcPr>
          <w:p w14:paraId="578889C4" w14:textId="77777777" w:rsidR="00AE3E10" w:rsidRPr="006673F5" w:rsidRDefault="00AE3E10" w:rsidP="0044303E">
            <w:pPr>
              <w:jc w:val="center"/>
              <w:rPr>
                <w:rFonts w:ascii="Arial" w:eastAsia="Arial" w:hAnsi="Arial" w:cs="Arial"/>
                <w:b/>
                <w:color w:val="000000"/>
                <w:sz w:val="20"/>
                <w:szCs w:val="20"/>
              </w:rPr>
            </w:pPr>
            <w:r w:rsidRPr="006673F5">
              <w:rPr>
                <w:rFonts w:ascii="Arial" w:eastAsia="Arial" w:hAnsi="Arial" w:cs="Arial"/>
                <w:b/>
                <w:color w:val="000000"/>
                <w:sz w:val="20"/>
                <w:szCs w:val="20"/>
              </w:rPr>
              <w:t>ACTIVIDADES</w:t>
            </w:r>
          </w:p>
        </w:tc>
        <w:tc>
          <w:tcPr>
            <w:tcW w:w="1096" w:type="dxa"/>
            <w:tcBorders>
              <w:left w:val="single" w:sz="4" w:space="0" w:color="auto"/>
            </w:tcBorders>
            <w:shd w:val="clear" w:color="auto" w:fill="DBEEF3"/>
            <w:vAlign w:val="center"/>
          </w:tcPr>
          <w:p w14:paraId="5F6BA966" w14:textId="618F1C71" w:rsidR="00AE3E10" w:rsidRPr="006673F5" w:rsidRDefault="006673F5" w:rsidP="0044303E">
            <w:pPr>
              <w:jc w:val="center"/>
              <w:rPr>
                <w:rFonts w:ascii="Arial" w:eastAsia="Arial" w:hAnsi="Arial" w:cs="Arial"/>
                <w:b/>
                <w:color w:val="000000"/>
                <w:sz w:val="20"/>
                <w:szCs w:val="20"/>
              </w:rPr>
            </w:pPr>
            <w:r w:rsidRPr="006673F5">
              <w:rPr>
                <w:rFonts w:ascii="Arial" w:eastAsia="Arial" w:hAnsi="Arial" w:cs="Arial"/>
                <w:b/>
                <w:color w:val="000000"/>
                <w:sz w:val="20"/>
                <w:szCs w:val="20"/>
              </w:rPr>
              <w:t>Jun</w:t>
            </w:r>
          </w:p>
        </w:tc>
        <w:tc>
          <w:tcPr>
            <w:tcW w:w="983" w:type="dxa"/>
            <w:shd w:val="clear" w:color="auto" w:fill="DBEEF3"/>
            <w:vAlign w:val="center"/>
          </w:tcPr>
          <w:p w14:paraId="404E960E" w14:textId="070C92D0" w:rsidR="00AE3E10" w:rsidRPr="006673F5" w:rsidRDefault="006673F5" w:rsidP="006673F5">
            <w:pPr>
              <w:rPr>
                <w:rFonts w:ascii="Arial" w:eastAsia="Arial" w:hAnsi="Arial" w:cs="Arial"/>
                <w:b/>
                <w:color w:val="000000"/>
                <w:sz w:val="20"/>
                <w:szCs w:val="20"/>
              </w:rPr>
            </w:pPr>
            <w:r w:rsidRPr="006673F5">
              <w:rPr>
                <w:rFonts w:ascii="Arial" w:eastAsia="Arial" w:hAnsi="Arial" w:cs="Arial"/>
                <w:b/>
                <w:color w:val="000000"/>
                <w:sz w:val="20"/>
                <w:szCs w:val="20"/>
              </w:rPr>
              <w:t>Jul</w:t>
            </w:r>
          </w:p>
        </w:tc>
        <w:tc>
          <w:tcPr>
            <w:tcW w:w="895" w:type="dxa"/>
            <w:shd w:val="clear" w:color="auto" w:fill="DBEEF3"/>
            <w:vAlign w:val="center"/>
          </w:tcPr>
          <w:p w14:paraId="21DF80E3" w14:textId="161D50E2" w:rsidR="00AE3E10" w:rsidRPr="006673F5" w:rsidRDefault="006673F5" w:rsidP="0044303E">
            <w:pPr>
              <w:jc w:val="center"/>
              <w:rPr>
                <w:rFonts w:ascii="Arial" w:eastAsia="Arial" w:hAnsi="Arial" w:cs="Arial"/>
                <w:b/>
                <w:color w:val="000000"/>
                <w:sz w:val="20"/>
                <w:szCs w:val="20"/>
              </w:rPr>
            </w:pPr>
            <w:proofErr w:type="spellStart"/>
            <w:r w:rsidRPr="006673F5">
              <w:rPr>
                <w:rFonts w:ascii="Arial" w:eastAsia="Arial" w:hAnsi="Arial" w:cs="Arial"/>
                <w:b/>
                <w:color w:val="000000"/>
                <w:sz w:val="20"/>
                <w:szCs w:val="20"/>
              </w:rPr>
              <w:t>Ago</w:t>
            </w:r>
            <w:proofErr w:type="spellEnd"/>
          </w:p>
        </w:tc>
        <w:tc>
          <w:tcPr>
            <w:tcW w:w="1074" w:type="dxa"/>
            <w:shd w:val="clear" w:color="auto" w:fill="DBEEF3"/>
            <w:vAlign w:val="center"/>
          </w:tcPr>
          <w:p w14:paraId="16604A3A" w14:textId="1BBBEF08" w:rsidR="00AE3E10" w:rsidRPr="006673F5" w:rsidRDefault="006673F5" w:rsidP="0044303E">
            <w:pPr>
              <w:jc w:val="center"/>
              <w:rPr>
                <w:rFonts w:ascii="Arial" w:eastAsia="Arial" w:hAnsi="Arial" w:cs="Arial"/>
                <w:b/>
                <w:color w:val="000000"/>
                <w:sz w:val="20"/>
                <w:szCs w:val="20"/>
              </w:rPr>
            </w:pPr>
            <w:r w:rsidRPr="006673F5">
              <w:rPr>
                <w:rFonts w:ascii="Arial" w:eastAsia="Arial" w:hAnsi="Arial" w:cs="Arial"/>
                <w:b/>
                <w:color w:val="000000"/>
                <w:sz w:val="20"/>
                <w:szCs w:val="20"/>
              </w:rPr>
              <w:t>Set</w:t>
            </w:r>
          </w:p>
        </w:tc>
        <w:tc>
          <w:tcPr>
            <w:tcW w:w="1080" w:type="dxa"/>
            <w:shd w:val="clear" w:color="auto" w:fill="DBEEF3"/>
            <w:vAlign w:val="center"/>
          </w:tcPr>
          <w:p w14:paraId="070C4AAC" w14:textId="5FAF8B4B" w:rsidR="00AE3E10" w:rsidRPr="006673F5" w:rsidRDefault="006673F5" w:rsidP="0044303E">
            <w:pPr>
              <w:jc w:val="center"/>
              <w:rPr>
                <w:rFonts w:ascii="Arial" w:eastAsia="Arial" w:hAnsi="Arial" w:cs="Arial"/>
                <w:b/>
                <w:color w:val="000000"/>
                <w:sz w:val="20"/>
                <w:szCs w:val="20"/>
              </w:rPr>
            </w:pPr>
            <w:r w:rsidRPr="006673F5">
              <w:rPr>
                <w:rFonts w:ascii="Arial" w:eastAsia="Arial" w:hAnsi="Arial" w:cs="Arial"/>
                <w:b/>
                <w:color w:val="000000"/>
                <w:sz w:val="20"/>
                <w:szCs w:val="20"/>
              </w:rPr>
              <w:t>Oct</w:t>
            </w:r>
          </w:p>
        </w:tc>
      </w:tr>
      <w:tr w:rsidR="00AE3E10" w:rsidRPr="006673F5" w14:paraId="067CB1FE" w14:textId="77777777" w:rsidTr="00AE3E10">
        <w:trPr>
          <w:trHeight w:val="334"/>
        </w:trPr>
        <w:tc>
          <w:tcPr>
            <w:tcW w:w="3821" w:type="dxa"/>
          </w:tcPr>
          <w:p w14:paraId="7E220CC7" w14:textId="13C1B124"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color w:val="000000"/>
                <w:sz w:val="20"/>
                <w:szCs w:val="20"/>
              </w:rPr>
              <w:t xml:space="preserve">Elección del Tema </w:t>
            </w:r>
          </w:p>
        </w:tc>
        <w:tc>
          <w:tcPr>
            <w:tcW w:w="1096" w:type="dxa"/>
          </w:tcPr>
          <w:p w14:paraId="74AB5469" w14:textId="389825A7" w:rsidR="00AE3E10" w:rsidRPr="006673F5" w:rsidRDefault="00AE3E10" w:rsidP="0044303E">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c>
          <w:tcPr>
            <w:tcW w:w="983" w:type="dxa"/>
          </w:tcPr>
          <w:p w14:paraId="6BD23E3F" w14:textId="77777777" w:rsidR="00AE3E10" w:rsidRPr="006673F5" w:rsidRDefault="00AE3E10" w:rsidP="0044303E">
            <w:pPr>
              <w:jc w:val="center"/>
              <w:rPr>
                <w:rFonts w:ascii="Arial" w:eastAsia="Arial" w:hAnsi="Arial" w:cs="Arial"/>
                <w:b/>
                <w:color w:val="000000"/>
                <w:sz w:val="20"/>
                <w:szCs w:val="20"/>
              </w:rPr>
            </w:pPr>
          </w:p>
        </w:tc>
        <w:tc>
          <w:tcPr>
            <w:tcW w:w="895" w:type="dxa"/>
          </w:tcPr>
          <w:p w14:paraId="7BAAEBB2" w14:textId="77777777" w:rsidR="00AE3E10" w:rsidRPr="006673F5" w:rsidRDefault="00AE3E10" w:rsidP="0044303E">
            <w:pPr>
              <w:jc w:val="center"/>
              <w:rPr>
                <w:rFonts w:ascii="Arial" w:eastAsia="Arial" w:hAnsi="Arial" w:cs="Arial"/>
                <w:b/>
                <w:color w:val="000000"/>
                <w:sz w:val="20"/>
                <w:szCs w:val="20"/>
              </w:rPr>
            </w:pPr>
          </w:p>
        </w:tc>
        <w:tc>
          <w:tcPr>
            <w:tcW w:w="1074" w:type="dxa"/>
          </w:tcPr>
          <w:p w14:paraId="672112C2" w14:textId="77777777" w:rsidR="00AE3E10" w:rsidRPr="006673F5" w:rsidRDefault="00AE3E10" w:rsidP="0044303E">
            <w:pPr>
              <w:jc w:val="center"/>
              <w:rPr>
                <w:rFonts w:ascii="Arial" w:eastAsia="Arial" w:hAnsi="Arial" w:cs="Arial"/>
                <w:b/>
                <w:color w:val="000000"/>
                <w:sz w:val="20"/>
                <w:szCs w:val="20"/>
              </w:rPr>
            </w:pPr>
          </w:p>
        </w:tc>
        <w:tc>
          <w:tcPr>
            <w:tcW w:w="1080" w:type="dxa"/>
          </w:tcPr>
          <w:p w14:paraId="7AD9897E" w14:textId="77777777" w:rsidR="00AE3E10" w:rsidRPr="006673F5" w:rsidRDefault="00AE3E10" w:rsidP="0044303E">
            <w:pPr>
              <w:jc w:val="center"/>
              <w:rPr>
                <w:rFonts w:ascii="Arial" w:eastAsia="Arial" w:hAnsi="Arial" w:cs="Arial"/>
                <w:b/>
                <w:color w:val="000000"/>
                <w:sz w:val="20"/>
                <w:szCs w:val="20"/>
              </w:rPr>
            </w:pPr>
          </w:p>
        </w:tc>
      </w:tr>
      <w:tr w:rsidR="00AE3E10" w:rsidRPr="006673F5" w14:paraId="4A529EA8" w14:textId="77777777" w:rsidTr="00AE3E10">
        <w:trPr>
          <w:trHeight w:val="399"/>
        </w:trPr>
        <w:tc>
          <w:tcPr>
            <w:tcW w:w="3821" w:type="dxa"/>
          </w:tcPr>
          <w:p w14:paraId="23D2A9E4" w14:textId="0868CA02"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sz w:val="20"/>
                <w:szCs w:val="20"/>
              </w:rPr>
              <w:t>Búsqueda de antecedentes</w:t>
            </w:r>
          </w:p>
        </w:tc>
        <w:tc>
          <w:tcPr>
            <w:tcW w:w="1096" w:type="dxa"/>
          </w:tcPr>
          <w:p w14:paraId="31DAD828" w14:textId="46613D31" w:rsidR="00AE3E10" w:rsidRPr="006673F5" w:rsidRDefault="00AE3E10" w:rsidP="00AE3E10">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c>
          <w:tcPr>
            <w:tcW w:w="983" w:type="dxa"/>
          </w:tcPr>
          <w:p w14:paraId="33A346B5" w14:textId="77777777" w:rsidR="00AE3E10" w:rsidRPr="006673F5" w:rsidRDefault="00AE3E10" w:rsidP="00AE3E10">
            <w:pPr>
              <w:jc w:val="center"/>
              <w:rPr>
                <w:rFonts w:ascii="Arial" w:eastAsia="Arial" w:hAnsi="Arial" w:cs="Arial"/>
                <w:b/>
                <w:color w:val="000000"/>
                <w:sz w:val="20"/>
                <w:szCs w:val="20"/>
              </w:rPr>
            </w:pPr>
          </w:p>
        </w:tc>
        <w:tc>
          <w:tcPr>
            <w:tcW w:w="895" w:type="dxa"/>
          </w:tcPr>
          <w:p w14:paraId="19DC4EDF" w14:textId="77777777" w:rsidR="00AE3E10" w:rsidRPr="006673F5" w:rsidRDefault="00AE3E10" w:rsidP="00AE3E10">
            <w:pPr>
              <w:jc w:val="center"/>
              <w:rPr>
                <w:rFonts w:ascii="Arial" w:eastAsia="Arial" w:hAnsi="Arial" w:cs="Arial"/>
                <w:b/>
                <w:color w:val="000000"/>
                <w:sz w:val="20"/>
                <w:szCs w:val="20"/>
              </w:rPr>
            </w:pPr>
          </w:p>
        </w:tc>
        <w:tc>
          <w:tcPr>
            <w:tcW w:w="1074" w:type="dxa"/>
          </w:tcPr>
          <w:p w14:paraId="33CA6E92" w14:textId="77777777" w:rsidR="00AE3E10" w:rsidRPr="006673F5" w:rsidRDefault="00AE3E10" w:rsidP="00AE3E10">
            <w:pPr>
              <w:jc w:val="center"/>
              <w:rPr>
                <w:rFonts w:ascii="Arial" w:eastAsia="Arial" w:hAnsi="Arial" w:cs="Arial"/>
                <w:b/>
                <w:color w:val="000000"/>
                <w:sz w:val="20"/>
                <w:szCs w:val="20"/>
              </w:rPr>
            </w:pPr>
          </w:p>
        </w:tc>
        <w:tc>
          <w:tcPr>
            <w:tcW w:w="1080" w:type="dxa"/>
          </w:tcPr>
          <w:p w14:paraId="78009B4C" w14:textId="77777777" w:rsidR="00AE3E10" w:rsidRPr="006673F5" w:rsidRDefault="00AE3E10" w:rsidP="00AE3E10">
            <w:pPr>
              <w:jc w:val="center"/>
              <w:rPr>
                <w:rFonts w:ascii="Arial" w:eastAsia="Arial" w:hAnsi="Arial" w:cs="Arial"/>
                <w:b/>
                <w:color w:val="000000"/>
                <w:sz w:val="20"/>
                <w:szCs w:val="20"/>
              </w:rPr>
            </w:pPr>
          </w:p>
        </w:tc>
      </w:tr>
      <w:tr w:rsidR="00AE3E10" w:rsidRPr="006673F5" w14:paraId="305F1F6A" w14:textId="77777777" w:rsidTr="00AE3E10">
        <w:trPr>
          <w:trHeight w:val="330"/>
        </w:trPr>
        <w:tc>
          <w:tcPr>
            <w:tcW w:w="3821" w:type="dxa"/>
          </w:tcPr>
          <w:p w14:paraId="5E9D6A2C" w14:textId="371A6114"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sz w:val="20"/>
                <w:szCs w:val="20"/>
              </w:rPr>
              <w:t>Elaboración de definiciones teóricas y marco conceptual</w:t>
            </w:r>
          </w:p>
        </w:tc>
        <w:tc>
          <w:tcPr>
            <w:tcW w:w="1096" w:type="dxa"/>
          </w:tcPr>
          <w:p w14:paraId="65604CA7" w14:textId="34830656" w:rsidR="00AE3E10" w:rsidRPr="006673F5" w:rsidRDefault="00AE3E10" w:rsidP="00AE3E10">
            <w:pPr>
              <w:jc w:val="center"/>
              <w:rPr>
                <w:rFonts w:ascii="Arial" w:eastAsia="Arial" w:hAnsi="Arial" w:cs="Arial"/>
                <w:b/>
                <w:color w:val="000000"/>
                <w:sz w:val="20"/>
                <w:szCs w:val="20"/>
              </w:rPr>
            </w:pPr>
          </w:p>
        </w:tc>
        <w:tc>
          <w:tcPr>
            <w:tcW w:w="983" w:type="dxa"/>
          </w:tcPr>
          <w:p w14:paraId="3A69A079" w14:textId="04F5C772" w:rsidR="00AE3E10" w:rsidRPr="006673F5" w:rsidRDefault="00AE3E10" w:rsidP="00AE3E10">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c>
          <w:tcPr>
            <w:tcW w:w="895" w:type="dxa"/>
          </w:tcPr>
          <w:p w14:paraId="013E1AD3" w14:textId="77777777" w:rsidR="00AE3E10" w:rsidRPr="006673F5" w:rsidRDefault="00AE3E10" w:rsidP="00AE3E10">
            <w:pPr>
              <w:jc w:val="center"/>
              <w:rPr>
                <w:rFonts w:ascii="Arial" w:eastAsia="Arial" w:hAnsi="Arial" w:cs="Arial"/>
                <w:b/>
                <w:color w:val="000000"/>
                <w:sz w:val="20"/>
                <w:szCs w:val="20"/>
              </w:rPr>
            </w:pPr>
          </w:p>
        </w:tc>
        <w:tc>
          <w:tcPr>
            <w:tcW w:w="1074" w:type="dxa"/>
          </w:tcPr>
          <w:p w14:paraId="4697D476" w14:textId="77777777" w:rsidR="00AE3E10" w:rsidRPr="006673F5" w:rsidRDefault="00AE3E10" w:rsidP="00AE3E10">
            <w:pPr>
              <w:jc w:val="center"/>
              <w:rPr>
                <w:rFonts w:ascii="Arial" w:eastAsia="Arial" w:hAnsi="Arial" w:cs="Arial"/>
                <w:b/>
                <w:color w:val="000000"/>
                <w:sz w:val="20"/>
                <w:szCs w:val="20"/>
              </w:rPr>
            </w:pPr>
          </w:p>
        </w:tc>
        <w:tc>
          <w:tcPr>
            <w:tcW w:w="1080" w:type="dxa"/>
          </w:tcPr>
          <w:p w14:paraId="49BE9B78" w14:textId="77777777" w:rsidR="00AE3E10" w:rsidRPr="006673F5" w:rsidRDefault="00AE3E10" w:rsidP="00AE3E10">
            <w:pPr>
              <w:jc w:val="center"/>
              <w:rPr>
                <w:rFonts w:ascii="Arial" w:eastAsia="Arial" w:hAnsi="Arial" w:cs="Arial"/>
                <w:b/>
                <w:color w:val="000000"/>
                <w:sz w:val="20"/>
                <w:szCs w:val="20"/>
              </w:rPr>
            </w:pPr>
          </w:p>
        </w:tc>
      </w:tr>
      <w:tr w:rsidR="00AE3E10" w:rsidRPr="006673F5" w14:paraId="02B38307" w14:textId="77777777" w:rsidTr="00AE3E10">
        <w:trPr>
          <w:trHeight w:val="387"/>
        </w:trPr>
        <w:tc>
          <w:tcPr>
            <w:tcW w:w="3821" w:type="dxa"/>
          </w:tcPr>
          <w:p w14:paraId="4C44F0A9" w14:textId="0A0B1882"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sz w:val="20"/>
                <w:szCs w:val="20"/>
              </w:rPr>
              <w:t>Metodología</w:t>
            </w:r>
          </w:p>
        </w:tc>
        <w:tc>
          <w:tcPr>
            <w:tcW w:w="1096" w:type="dxa"/>
          </w:tcPr>
          <w:p w14:paraId="56F15898" w14:textId="3460E657" w:rsidR="00AE3E10" w:rsidRPr="006673F5" w:rsidRDefault="00AE3E10" w:rsidP="00AE3E10">
            <w:pPr>
              <w:jc w:val="center"/>
              <w:rPr>
                <w:rFonts w:ascii="Arial" w:eastAsia="Arial" w:hAnsi="Arial" w:cs="Arial"/>
                <w:b/>
                <w:color w:val="000000"/>
                <w:sz w:val="20"/>
                <w:szCs w:val="20"/>
              </w:rPr>
            </w:pPr>
          </w:p>
        </w:tc>
        <w:tc>
          <w:tcPr>
            <w:tcW w:w="983" w:type="dxa"/>
          </w:tcPr>
          <w:p w14:paraId="03E0B10A" w14:textId="21B4F775" w:rsidR="00AE3E10" w:rsidRPr="006673F5" w:rsidRDefault="00AE3E10" w:rsidP="00AE3E10">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c>
          <w:tcPr>
            <w:tcW w:w="895" w:type="dxa"/>
          </w:tcPr>
          <w:p w14:paraId="5DF47CBC" w14:textId="77777777" w:rsidR="00AE3E10" w:rsidRPr="006673F5" w:rsidRDefault="00AE3E10" w:rsidP="00AE3E10">
            <w:pPr>
              <w:jc w:val="center"/>
              <w:rPr>
                <w:rFonts w:ascii="Arial" w:eastAsia="Arial" w:hAnsi="Arial" w:cs="Arial"/>
                <w:b/>
                <w:color w:val="000000"/>
                <w:sz w:val="20"/>
                <w:szCs w:val="20"/>
              </w:rPr>
            </w:pPr>
          </w:p>
        </w:tc>
        <w:tc>
          <w:tcPr>
            <w:tcW w:w="1074" w:type="dxa"/>
          </w:tcPr>
          <w:p w14:paraId="076229AB" w14:textId="77777777" w:rsidR="00AE3E10" w:rsidRPr="006673F5" w:rsidRDefault="00AE3E10" w:rsidP="00AE3E10">
            <w:pPr>
              <w:jc w:val="center"/>
              <w:rPr>
                <w:rFonts w:ascii="Arial" w:eastAsia="Arial" w:hAnsi="Arial" w:cs="Arial"/>
                <w:b/>
                <w:color w:val="000000"/>
                <w:sz w:val="20"/>
                <w:szCs w:val="20"/>
              </w:rPr>
            </w:pPr>
          </w:p>
        </w:tc>
        <w:tc>
          <w:tcPr>
            <w:tcW w:w="1080" w:type="dxa"/>
          </w:tcPr>
          <w:p w14:paraId="5BE531C7" w14:textId="77777777" w:rsidR="00AE3E10" w:rsidRPr="006673F5" w:rsidRDefault="00AE3E10" w:rsidP="00AE3E10">
            <w:pPr>
              <w:rPr>
                <w:rFonts w:ascii="Arial" w:eastAsia="Arial" w:hAnsi="Arial" w:cs="Arial"/>
                <w:b/>
                <w:color w:val="000000"/>
                <w:sz w:val="20"/>
                <w:szCs w:val="20"/>
              </w:rPr>
            </w:pPr>
          </w:p>
        </w:tc>
      </w:tr>
      <w:tr w:rsidR="00AE3E10" w:rsidRPr="006673F5" w14:paraId="46DA8873" w14:textId="77777777" w:rsidTr="00AE3E10">
        <w:trPr>
          <w:trHeight w:val="334"/>
        </w:trPr>
        <w:tc>
          <w:tcPr>
            <w:tcW w:w="3821" w:type="dxa"/>
          </w:tcPr>
          <w:p w14:paraId="3BB64DF4" w14:textId="66B7D757"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sz w:val="20"/>
                <w:szCs w:val="20"/>
              </w:rPr>
              <w:t>Revisión del proyecto</w:t>
            </w:r>
          </w:p>
        </w:tc>
        <w:tc>
          <w:tcPr>
            <w:tcW w:w="1096" w:type="dxa"/>
          </w:tcPr>
          <w:p w14:paraId="5E386675" w14:textId="77777777" w:rsidR="00AE3E10" w:rsidRPr="006673F5" w:rsidRDefault="00AE3E10" w:rsidP="00AE3E10">
            <w:pPr>
              <w:jc w:val="center"/>
              <w:rPr>
                <w:rFonts w:ascii="Arial" w:eastAsia="Arial" w:hAnsi="Arial" w:cs="Arial"/>
                <w:b/>
                <w:color w:val="000000"/>
                <w:sz w:val="20"/>
                <w:szCs w:val="20"/>
              </w:rPr>
            </w:pPr>
          </w:p>
        </w:tc>
        <w:tc>
          <w:tcPr>
            <w:tcW w:w="983" w:type="dxa"/>
          </w:tcPr>
          <w:p w14:paraId="34BF8D91" w14:textId="0B2061DF" w:rsidR="00AE3E10" w:rsidRPr="006673F5" w:rsidRDefault="00AE3E10" w:rsidP="00AE3E10">
            <w:pPr>
              <w:jc w:val="center"/>
              <w:rPr>
                <w:rFonts w:ascii="Arial" w:eastAsia="Arial" w:hAnsi="Arial" w:cs="Arial"/>
                <w:b/>
                <w:color w:val="000000"/>
                <w:sz w:val="20"/>
                <w:szCs w:val="20"/>
              </w:rPr>
            </w:pPr>
          </w:p>
        </w:tc>
        <w:tc>
          <w:tcPr>
            <w:tcW w:w="895" w:type="dxa"/>
          </w:tcPr>
          <w:p w14:paraId="33A6BF34" w14:textId="0A5898EA" w:rsidR="00AE3E10" w:rsidRPr="006673F5" w:rsidRDefault="00AE3E10" w:rsidP="00AE3E10">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c>
          <w:tcPr>
            <w:tcW w:w="1074" w:type="dxa"/>
          </w:tcPr>
          <w:p w14:paraId="1F020B54" w14:textId="29BE4603" w:rsidR="00AE3E10" w:rsidRPr="006673F5" w:rsidRDefault="00DD296A" w:rsidP="00AE3E10">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80" w:type="dxa"/>
          </w:tcPr>
          <w:p w14:paraId="2C795C66" w14:textId="77777777" w:rsidR="00AE3E10" w:rsidRPr="006673F5" w:rsidRDefault="00AE3E10" w:rsidP="00AE3E10">
            <w:pPr>
              <w:jc w:val="center"/>
              <w:rPr>
                <w:rFonts w:ascii="Arial" w:eastAsia="Arial" w:hAnsi="Arial" w:cs="Arial"/>
                <w:b/>
                <w:color w:val="000000"/>
                <w:sz w:val="20"/>
                <w:szCs w:val="20"/>
              </w:rPr>
            </w:pPr>
          </w:p>
        </w:tc>
      </w:tr>
      <w:tr w:rsidR="00AE3E10" w:rsidRPr="006673F5" w14:paraId="4C6E619B" w14:textId="77777777" w:rsidTr="00AE3E10">
        <w:trPr>
          <w:trHeight w:val="394"/>
        </w:trPr>
        <w:tc>
          <w:tcPr>
            <w:tcW w:w="3821" w:type="dxa"/>
          </w:tcPr>
          <w:p w14:paraId="48B183FC" w14:textId="35CD1393"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sz w:val="20"/>
                <w:szCs w:val="20"/>
              </w:rPr>
              <w:t>Corrección de errores</w:t>
            </w:r>
          </w:p>
        </w:tc>
        <w:tc>
          <w:tcPr>
            <w:tcW w:w="1096" w:type="dxa"/>
          </w:tcPr>
          <w:p w14:paraId="7558C0EB" w14:textId="77777777" w:rsidR="00AE3E10" w:rsidRPr="006673F5" w:rsidRDefault="00AE3E10" w:rsidP="00AE3E10">
            <w:pPr>
              <w:jc w:val="center"/>
              <w:rPr>
                <w:rFonts w:ascii="Arial" w:eastAsia="Arial" w:hAnsi="Arial" w:cs="Arial"/>
                <w:b/>
                <w:color w:val="000000"/>
                <w:sz w:val="20"/>
                <w:szCs w:val="20"/>
              </w:rPr>
            </w:pPr>
          </w:p>
        </w:tc>
        <w:tc>
          <w:tcPr>
            <w:tcW w:w="983" w:type="dxa"/>
          </w:tcPr>
          <w:p w14:paraId="68EDF10D" w14:textId="56749B0C" w:rsidR="00AE3E10" w:rsidRPr="006673F5" w:rsidRDefault="00AE3E10" w:rsidP="00AE3E10">
            <w:pPr>
              <w:jc w:val="center"/>
              <w:rPr>
                <w:rFonts w:ascii="Arial" w:eastAsia="Arial" w:hAnsi="Arial" w:cs="Arial"/>
                <w:b/>
                <w:color w:val="000000"/>
                <w:sz w:val="20"/>
                <w:szCs w:val="20"/>
              </w:rPr>
            </w:pPr>
          </w:p>
        </w:tc>
        <w:tc>
          <w:tcPr>
            <w:tcW w:w="895" w:type="dxa"/>
          </w:tcPr>
          <w:p w14:paraId="0B457F54" w14:textId="74575C16" w:rsidR="00AE3E10" w:rsidRPr="006673F5" w:rsidRDefault="00AE3E10" w:rsidP="00AE3E10">
            <w:pPr>
              <w:jc w:val="center"/>
              <w:rPr>
                <w:rFonts w:ascii="Arial" w:eastAsia="Arial" w:hAnsi="Arial" w:cs="Arial"/>
                <w:b/>
                <w:color w:val="000000"/>
                <w:sz w:val="20"/>
                <w:szCs w:val="20"/>
              </w:rPr>
            </w:pPr>
          </w:p>
        </w:tc>
        <w:tc>
          <w:tcPr>
            <w:tcW w:w="1074" w:type="dxa"/>
          </w:tcPr>
          <w:p w14:paraId="043279CF" w14:textId="79091B87" w:rsidR="00AE3E10" w:rsidRPr="006673F5" w:rsidRDefault="00AE3E10" w:rsidP="00AE3E10">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c>
          <w:tcPr>
            <w:tcW w:w="1080" w:type="dxa"/>
          </w:tcPr>
          <w:p w14:paraId="1F77A7D5" w14:textId="77777777" w:rsidR="00AE3E10" w:rsidRPr="006673F5" w:rsidRDefault="00AE3E10" w:rsidP="00AE3E10">
            <w:pPr>
              <w:jc w:val="center"/>
              <w:rPr>
                <w:rFonts w:ascii="Arial" w:eastAsia="Arial" w:hAnsi="Arial" w:cs="Arial"/>
                <w:b/>
                <w:color w:val="000000"/>
                <w:sz w:val="20"/>
                <w:szCs w:val="20"/>
              </w:rPr>
            </w:pPr>
          </w:p>
        </w:tc>
      </w:tr>
      <w:tr w:rsidR="00AE3E10" w:rsidRPr="006673F5" w14:paraId="36A79F51" w14:textId="77777777" w:rsidTr="00AE3E10">
        <w:trPr>
          <w:trHeight w:val="399"/>
        </w:trPr>
        <w:tc>
          <w:tcPr>
            <w:tcW w:w="3821" w:type="dxa"/>
          </w:tcPr>
          <w:p w14:paraId="41A35F3C" w14:textId="1774C89E" w:rsidR="00AE3E10" w:rsidRPr="006673F5" w:rsidRDefault="00AE3E10" w:rsidP="00AE3E10">
            <w:pPr>
              <w:numPr>
                <w:ilvl w:val="0"/>
                <w:numId w:val="10"/>
              </w:numPr>
              <w:pBdr>
                <w:top w:val="nil"/>
                <w:left w:val="nil"/>
                <w:bottom w:val="nil"/>
                <w:right w:val="nil"/>
                <w:between w:val="nil"/>
              </w:pBdr>
              <w:spacing w:after="160" w:line="259" w:lineRule="auto"/>
              <w:ind w:left="317" w:hanging="317"/>
              <w:rPr>
                <w:rFonts w:ascii="Arial" w:eastAsia="Arial" w:hAnsi="Arial" w:cs="Arial"/>
                <w:b/>
                <w:color w:val="000000"/>
                <w:sz w:val="20"/>
                <w:szCs w:val="20"/>
              </w:rPr>
            </w:pPr>
            <w:r w:rsidRPr="006673F5">
              <w:rPr>
                <w:rFonts w:ascii="Arial" w:hAnsi="Arial" w:cs="Arial"/>
                <w:b/>
                <w:sz w:val="20"/>
                <w:szCs w:val="20"/>
              </w:rPr>
              <w:t>Presentación final</w:t>
            </w:r>
          </w:p>
        </w:tc>
        <w:tc>
          <w:tcPr>
            <w:tcW w:w="1096" w:type="dxa"/>
          </w:tcPr>
          <w:p w14:paraId="4C206776" w14:textId="77777777" w:rsidR="00AE3E10" w:rsidRPr="006673F5" w:rsidRDefault="00AE3E10" w:rsidP="00AE3E10">
            <w:pPr>
              <w:jc w:val="center"/>
              <w:rPr>
                <w:rFonts w:ascii="Arial" w:eastAsia="Arial" w:hAnsi="Arial" w:cs="Arial"/>
                <w:b/>
                <w:color w:val="000000"/>
                <w:sz w:val="20"/>
                <w:szCs w:val="20"/>
              </w:rPr>
            </w:pPr>
          </w:p>
        </w:tc>
        <w:tc>
          <w:tcPr>
            <w:tcW w:w="983" w:type="dxa"/>
          </w:tcPr>
          <w:p w14:paraId="122E0218" w14:textId="77777777" w:rsidR="00AE3E10" w:rsidRPr="006673F5" w:rsidRDefault="00AE3E10" w:rsidP="00AE3E10">
            <w:pPr>
              <w:jc w:val="center"/>
              <w:rPr>
                <w:rFonts w:ascii="Arial" w:eastAsia="Arial" w:hAnsi="Arial" w:cs="Arial"/>
                <w:b/>
                <w:color w:val="000000"/>
                <w:sz w:val="20"/>
                <w:szCs w:val="20"/>
              </w:rPr>
            </w:pPr>
          </w:p>
        </w:tc>
        <w:tc>
          <w:tcPr>
            <w:tcW w:w="895" w:type="dxa"/>
          </w:tcPr>
          <w:p w14:paraId="0A131F99" w14:textId="77777777" w:rsidR="00AE3E10" w:rsidRPr="006673F5" w:rsidRDefault="00AE3E10" w:rsidP="00AE3E10">
            <w:pPr>
              <w:jc w:val="center"/>
              <w:rPr>
                <w:rFonts w:ascii="Arial" w:eastAsia="Arial" w:hAnsi="Arial" w:cs="Arial"/>
                <w:b/>
                <w:color w:val="000000"/>
                <w:sz w:val="20"/>
                <w:szCs w:val="20"/>
              </w:rPr>
            </w:pPr>
          </w:p>
        </w:tc>
        <w:tc>
          <w:tcPr>
            <w:tcW w:w="1074" w:type="dxa"/>
          </w:tcPr>
          <w:p w14:paraId="1AAFF1FF" w14:textId="526CFA4B" w:rsidR="00AE3E10" w:rsidRPr="006673F5" w:rsidRDefault="00AE3E10" w:rsidP="00AE3E10">
            <w:pPr>
              <w:jc w:val="center"/>
              <w:rPr>
                <w:rFonts w:ascii="Arial" w:eastAsia="Arial" w:hAnsi="Arial" w:cs="Arial"/>
                <w:b/>
                <w:color w:val="000000"/>
                <w:sz w:val="20"/>
                <w:szCs w:val="20"/>
              </w:rPr>
            </w:pPr>
          </w:p>
        </w:tc>
        <w:tc>
          <w:tcPr>
            <w:tcW w:w="1080" w:type="dxa"/>
          </w:tcPr>
          <w:p w14:paraId="6AE38D10" w14:textId="5F9D321B" w:rsidR="00AE3E10" w:rsidRPr="006673F5" w:rsidRDefault="00AE3E10" w:rsidP="00AE3E10">
            <w:pPr>
              <w:jc w:val="center"/>
              <w:rPr>
                <w:rFonts w:ascii="Arial" w:eastAsia="Arial" w:hAnsi="Arial" w:cs="Arial"/>
                <w:b/>
                <w:color w:val="000000"/>
                <w:sz w:val="20"/>
                <w:szCs w:val="20"/>
              </w:rPr>
            </w:pPr>
            <w:r w:rsidRPr="006673F5">
              <w:rPr>
                <w:rFonts w:ascii="Arial" w:eastAsia="Arial" w:hAnsi="Arial" w:cs="Arial"/>
                <w:b/>
                <w:color w:val="000000"/>
                <w:sz w:val="20"/>
                <w:szCs w:val="20"/>
              </w:rPr>
              <w:t>X</w:t>
            </w:r>
          </w:p>
        </w:tc>
      </w:tr>
    </w:tbl>
    <w:p w14:paraId="5EB4BBE0" w14:textId="77777777" w:rsidR="0044303E" w:rsidRDefault="0044303E" w:rsidP="0044303E">
      <w:pPr>
        <w:widowControl w:val="0"/>
        <w:pBdr>
          <w:top w:val="nil"/>
          <w:left w:val="nil"/>
          <w:bottom w:val="nil"/>
          <w:right w:val="nil"/>
          <w:between w:val="nil"/>
        </w:pBdr>
        <w:spacing w:before="120" w:after="120" w:line="360" w:lineRule="auto"/>
        <w:ind w:left="530"/>
        <w:jc w:val="both"/>
        <w:rPr>
          <w:rFonts w:ascii="Arial" w:eastAsia="Arial" w:hAnsi="Arial" w:cs="Arial"/>
          <w:b/>
          <w:color w:val="000000"/>
        </w:rPr>
      </w:pPr>
    </w:p>
    <w:p w14:paraId="56986321" w14:textId="77777777" w:rsidR="0044303E" w:rsidRDefault="0044303E" w:rsidP="0044303E">
      <w:pPr>
        <w:widowControl w:val="0"/>
        <w:numPr>
          <w:ilvl w:val="1"/>
          <w:numId w:val="15"/>
        </w:numPr>
        <w:pBdr>
          <w:top w:val="nil"/>
          <w:left w:val="nil"/>
          <w:bottom w:val="nil"/>
          <w:right w:val="nil"/>
          <w:between w:val="nil"/>
        </w:pBdr>
        <w:spacing w:before="120" w:after="120" w:line="360" w:lineRule="auto"/>
        <w:jc w:val="both"/>
        <w:rPr>
          <w:b/>
          <w:color w:val="000000"/>
        </w:rPr>
      </w:pPr>
      <w:r>
        <w:rPr>
          <w:rFonts w:ascii="Arial" w:eastAsia="Arial" w:hAnsi="Arial" w:cs="Arial"/>
          <w:b/>
          <w:color w:val="000000"/>
        </w:rPr>
        <w:t>Presupuesto</w:t>
      </w:r>
    </w:p>
    <w:tbl>
      <w:tblPr>
        <w:tblStyle w:val="4"/>
        <w:tblW w:w="8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1979"/>
        <w:gridCol w:w="1423"/>
        <w:gridCol w:w="1843"/>
        <w:gridCol w:w="1692"/>
      </w:tblGrid>
      <w:tr w:rsidR="00F3397D" w:rsidRPr="00766A10" w14:paraId="7425F1D2" w14:textId="77777777" w:rsidTr="00F3397D">
        <w:trPr>
          <w:trHeight w:val="217"/>
          <w:jc w:val="right"/>
        </w:trPr>
        <w:tc>
          <w:tcPr>
            <w:tcW w:w="1560" w:type="dxa"/>
          </w:tcPr>
          <w:p w14:paraId="4FC9561A" w14:textId="30B6BF29" w:rsidR="00F3397D" w:rsidRPr="00766A10" w:rsidRDefault="00F3397D" w:rsidP="00F3397D">
            <w:pPr>
              <w:jc w:val="center"/>
              <w:rPr>
                <w:rFonts w:ascii="Arial" w:eastAsia="Arial" w:hAnsi="Arial" w:cs="Arial"/>
                <w:b/>
                <w:color w:val="000000"/>
              </w:rPr>
            </w:pPr>
            <w:r w:rsidRPr="00766A10">
              <w:rPr>
                <w:rFonts w:ascii="Arial" w:eastAsia="Arial" w:hAnsi="Arial" w:cs="Arial"/>
                <w:b/>
                <w:color w:val="000000"/>
              </w:rPr>
              <w:t>Partida</w:t>
            </w:r>
          </w:p>
        </w:tc>
        <w:tc>
          <w:tcPr>
            <w:tcW w:w="1979" w:type="dxa"/>
          </w:tcPr>
          <w:p w14:paraId="79F91329" w14:textId="08515386" w:rsidR="00F3397D" w:rsidRPr="00766A10" w:rsidRDefault="00F3397D" w:rsidP="00F3397D">
            <w:pPr>
              <w:rPr>
                <w:rFonts w:ascii="Arial" w:eastAsia="Arial" w:hAnsi="Arial" w:cs="Arial"/>
                <w:color w:val="000000"/>
              </w:rPr>
            </w:pPr>
            <w:r w:rsidRPr="00766A10">
              <w:rPr>
                <w:rFonts w:ascii="Arial" w:eastAsia="Arial" w:hAnsi="Arial" w:cs="Arial"/>
                <w:b/>
                <w:color w:val="000000"/>
              </w:rPr>
              <w:t>Nombre del recurso</w:t>
            </w:r>
          </w:p>
        </w:tc>
        <w:tc>
          <w:tcPr>
            <w:tcW w:w="1423" w:type="dxa"/>
          </w:tcPr>
          <w:p w14:paraId="6361056D" w14:textId="32FDE557" w:rsidR="00F3397D" w:rsidRPr="00766A10" w:rsidRDefault="00F3397D" w:rsidP="00F3397D">
            <w:pPr>
              <w:jc w:val="center"/>
              <w:rPr>
                <w:rFonts w:ascii="Arial" w:eastAsia="Arial" w:hAnsi="Arial" w:cs="Arial"/>
                <w:color w:val="000000"/>
              </w:rPr>
            </w:pPr>
            <w:r w:rsidRPr="00766A10">
              <w:rPr>
                <w:rFonts w:ascii="Arial" w:eastAsia="Arial" w:hAnsi="Arial" w:cs="Arial"/>
                <w:b/>
                <w:color w:val="000000"/>
              </w:rPr>
              <w:t>Cantidad</w:t>
            </w:r>
          </w:p>
        </w:tc>
        <w:tc>
          <w:tcPr>
            <w:tcW w:w="1843" w:type="dxa"/>
          </w:tcPr>
          <w:p w14:paraId="1C1A186B" w14:textId="51541425" w:rsidR="00F3397D" w:rsidRPr="00766A10" w:rsidRDefault="00F3397D" w:rsidP="00F3397D">
            <w:pPr>
              <w:jc w:val="center"/>
              <w:rPr>
                <w:rFonts w:ascii="Arial" w:eastAsia="Arial" w:hAnsi="Arial" w:cs="Arial"/>
                <w:color w:val="000000"/>
              </w:rPr>
            </w:pPr>
            <w:r w:rsidRPr="00766A10">
              <w:rPr>
                <w:rFonts w:ascii="Arial" w:eastAsia="Arial" w:hAnsi="Arial" w:cs="Arial"/>
                <w:b/>
                <w:color w:val="000000"/>
              </w:rPr>
              <w:t>Unidad (S/)</w:t>
            </w:r>
          </w:p>
        </w:tc>
        <w:tc>
          <w:tcPr>
            <w:tcW w:w="1692" w:type="dxa"/>
          </w:tcPr>
          <w:p w14:paraId="302770FA" w14:textId="2195AB9B" w:rsidR="00F3397D" w:rsidRPr="00766A10" w:rsidRDefault="00F3397D" w:rsidP="00F3397D">
            <w:pPr>
              <w:jc w:val="center"/>
              <w:rPr>
                <w:rFonts w:ascii="Arial" w:eastAsia="Arial" w:hAnsi="Arial" w:cs="Arial"/>
                <w:color w:val="000000"/>
              </w:rPr>
            </w:pPr>
            <w:r w:rsidRPr="00766A10">
              <w:rPr>
                <w:rFonts w:ascii="Arial" w:eastAsia="Arial" w:hAnsi="Arial" w:cs="Arial"/>
                <w:b/>
                <w:color w:val="000000"/>
              </w:rPr>
              <w:t>Costo total (S/)</w:t>
            </w:r>
          </w:p>
        </w:tc>
      </w:tr>
      <w:tr w:rsidR="00F3397D" w:rsidRPr="00766A10" w14:paraId="1C0B2FC6" w14:textId="77777777" w:rsidTr="00F3397D">
        <w:trPr>
          <w:trHeight w:val="217"/>
          <w:jc w:val="right"/>
        </w:trPr>
        <w:tc>
          <w:tcPr>
            <w:tcW w:w="1560" w:type="dxa"/>
            <w:vMerge w:val="restart"/>
          </w:tcPr>
          <w:p w14:paraId="3203A129" w14:textId="49211F6E" w:rsidR="00F3397D" w:rsidRPr="00766A10" w:rsidRDefault="00F3397D" w:rsidP="00F3397D">
            <w:pPr>
              <w:jc w:val="center"/>
              <w:rPr>
                <w:rFonts w:ascii="Arial" w:eastAsia="Arial" w:hAnsi="Arial" w:cs="Arial"/>
                <w:b/>
                <w:color w:val="000000"/>
              </w:rPr>
            </w:pPr>
            <w:r w:rsidRPr="00766A10">
              <w:rPr>
                <w:rFonts w:ascii="Arial" w:eastAsia="Arial" w:hAnsi="Arial" w:cs="Arial"/>
                <w:b/>
                <w:color w:val="000000"/>
              </w:rPr>
              <w:t>2.3.1 5.12</w:t>
            </w:r>
          </w:p>
        </w:tc>
        <w:tc>
          <w:tcPr>
            <w:tcW w:w="1979" w:type="dxa"/>
          </w:tcPr>
          <w:p w14:paraId="504A75F7" w14:textId="6D905374" w:rsidR="00F3397D" w:rsidRPr="00766A10" w:rsidRDefault="00F3397D" w:rsidP="00F3397D">
            <w:pPr>
              <w:rPr>
                <w:rFonts w:ascii="Arial" w:eastAsia="Arial" w:hAnsi="Arial" w:cs="Arial"/>
                <w:color w:val="000000"/>
              </w:rPr>
            </w:pPr>
            <w:r w:rsidRPr="00766A10">
              <w:rPr>
                <w:rFonts w:ascii="Arial" w:eastAsia="Arial" w:hAnsi="Arial" w:cs="Arial"/>
                <w:color w:val="000000"/>
              </w:rPr>
              <w:t>Papel bond A4</w:t>
            </w:r>
          </w:p>
        </w:tc>
        <w:tc>
          <w:tcPr>
            <w:tcW w:w="1423" w:type="dxa"/>
          </w:tcPr>
          <w:p w14:paraId="539C56ED" w14:textId="54DE6B25"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1 paquetes</w:t>
            </w:r>
          </w:p>
        </w:tc>
        <w:tc>
          <w:tcPr>
            <w:tcW w:w="1843" w:type="dxa"/>
          </w:tcPr>
          <w:p w14:paraId="2FBFA5E7" w14:textId="73C15AC2"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15.00</w:t>
            </w:r>
          </w:p>
        </w:tc>
        <w:tc>
          <w:tcPr>
            <w:tcW w:w="1692" w:type="dxa"/>
          </w:tcPr>
          <w:p w14:paraId="664C66A8" w14:textId="5BC3A907"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15.00</w:t>
            </w:r>
          </w:p>
        </w:tc>
      </w:tr>
      <w:tr w:rsidR="00F3397D" w:rsidRPr="00766A10" w14:paraId="0B9F0FFF" w14:textId="77777777" w:rsidTr="00F3397D">
        <w:trPr>
          <w:trHeight w:val="217"/>
          <w:jc w:val="right"/>
        </w:trPr>
        <w:tc>
          <w:tcPr>
            <w:tcW w:w="1560" w:type="dxa"/>
            <w:vMerge/>
          </w:tcPr>
          <w:p w14:paraId="0E425BA3" w14:textId="77777777" w:rsidR="00F3397D" w:rsidRPr="00766A10" w:rsidRDefault="00F3397D" w:rsidP="00F3397D">
            <w:pPr>
              <w:jc w:val="center"/>
              <w:rPr>
                <w:rFonts w:ascii="Arial" w:eastAsia="Arial" w:hAnsi="Arial" w:cs="Arial"/>
                <w:b/>
                <w:color w:val="000000"/>
              </w:rPr>
            </w:pPr>
          </w:p>
        </w:tc>
        <w:tc>
          <w:tcPr>
            <w:tcW w:w="1979" w:type="dxa"/>
          </w:tcPr>
          <w:p w14:paraId="22C236F6" w14:textId="6B94FE05" w:rsidR="00F3397D" w:rsidRPr="00766A10" w:rsidRDefault="00F3397D" w:rsidP="00F3397D">
            <w:pPr>
              <w:rPr>
                <w:rFonts w:ascii="Arial" w:eastAsia="Arial" w:hAnsi="Arial" w:cs="Arial"/>
                <w:color w:val="000000"/>
              </w:rPr>
            </w:pPr>
            <w:r w:rsidRPr="00766A10">
              <w:rPr>
                <w:rFonts w:ascii="Arial" w:eastAsia="Arial" w:hAnsi="Arial" w:cs="Arial"/>
                <w:color w:val="000000"/>
              </w:rPr>
              <w:t>Lapiceros</w:t>
            </w:r>
          </w:p>
        </w:tc>
        <w:tc>
          <w:tcPr>
            <w:tcW w:w="1423" w:type="dxa"/>
          </w:tcPr>
          <w:p w14:paraId="0FC33E6E" w14:textId="4DE1F7B5"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10</w:t>
            </w:r>
          </w:p>
        </w:tc>
        <w:tc>
          <w:tcPr>
            <w:tcW w:w="1843" w:type="dxa"/>
          </w:tcPr>
          <w:p w14:paraId="503ECB3D" w14:textId="70E8B830"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2.00</w:t>
            </w:r>
          </w:p>
        </w:tc>
        <w:tc>
          <w:tcPr>
            <w:tcW w:w="1692" w:type="dxa"/>
          </w:tcPr>
          <w:p w14:paraId="1407D5BB" w14:textId="2AEEF6AF"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20.00</w:t>
            </w:r>
          </w:p>
        </w:tc>
      </w:tr>
      <w:tr w:rsidR="00F3397D" w:rsidRPr="00766A10" w14:paraId="7E317FCE" w14:textId="77777777" w:rsidTr="00F3397D">
        <w:trPr>
          <w:trHeight w:val="217"/>
          <w:jc w:val="right"/>
        </w:trPr>
        <w:tc>
          <w:tcPr>
            <w:tcW w:w="1560" w:type="dxa"/>
            <w:vMerge/>
          </w:tcPr>
          <w:p w14:paraId="33FF5875" w14:textId="77777777" w:rsidR="00F3397D" w:rsidRPr="00766A10" w:rsidRDefault="00F3397D" w:rsidP="00F3397D">
            <w:pPr>
              <w:jc w:val="center"/>
              <w:rPr>
                <w:rFonts w:ascii="Arial" w:eastAsia="Arial" w:hAnsi="Arial" w:cs="Arial"/>
                <w:b/>
                <w:color w:val="000000"/>
              </w:rPr>
            </w:pPr>
          </w:p>
        </w:tc>
        <w:tc>
          <w:tcPr>
            <w:tcW w:w="1979" w:type="dxa"/>
          </w:tcPr>
          <w:p w14:paraId="65F142AA" w14:textId="2C7A6B1F" w:rsidR="00F3397D" w:rsidRPr="00766A10" w:rsidRDefault="00F3397D" w:rsidP="00F3397D">
            <w:pPr>
              <w:rPr>
                <w:rFonts w:ascii="Arial" w:eastAsia="Arial" w:hAnsi="Arial" w:cs="Arial"/>
                <w:color w:val="000000"/>
              </w:rPr>
            </w:pPr>
            <w:r w:rsidRPr="00766A10">
              <w:rPr>
                <w:rFonts w:ascii="Arial" w:eastAsia="Arial" w:hAnsi="Arial" w:cs="Arial"/>
                <w:color w:val="000000"/>
              </w:rPr>
              <w:t>Corrector</w:t>
            </w:r>
          </w:p>
        </w:tc>
        <w:tc>
          <w:tcPr>
            <w:tcW w:w="1423" w:type="dxa"/>
          </w:tcPr>
          <w:p w14:paraId="73975C81" w14:textId="2C09D4E9" w:rsidR="00F3397D" w:rsidRPr="00766A10" w:rsidRDefault="00AE3E10" w:rsidP="00F3397D">
            <w:pPr>
              <w:jc w:val="center"/>
              <w:rPr>
                <w:rFonts w:ascii="Arial" w:eastAsia="Arial" w:hAnsi="Arial" w:cs="Arial"/>
                <w:color w:val="000000"/>
              </w:rPr>
            </w:pPr>
            <w:r>
              <w:rPr>
                <w:rFonts w:ascii="Arial" w:eastAsia="Arial" w:hAnsi="Arial" w:cs="Arial"/>
                <w:color w:val="000000"/>
              </w:rPr>
              <w:t>1</w:t>
            </w:r>
          </w:p>
        </w:tc>
        <w:tc>
          <w:tcPr>
            <w:tcW w:w="1843" w:type="dxa"/>
          </w:tcPr>
          <w:p w14:paraId="10C4BE85" w14:textId="3CBB8A8B" w:rsidR="00F3397D" w:rsidRPr="00766A10" w:rsidRDefault="00AE3E10" w:rsidP="00F3397D">
            <w:pPr>
              <w:jc w:val="center"/>
              <w:rPr>
                <w:rFonts w:ascii="Arial" w:eastAsia="Arial" w:hAnsi="Arial" w:cs="Arial"/>
                <w:color w:val="000000"/>
              </w:rPr>
            </w:pPr>
            <w:r>
              <w:rPr>
                <w:rFonts w:ascii="Arial" w:eastAsia="Arial" w:hAnsi="Arial" w:cs="Arial"/>
                <w:color w:val="000000"/>
              </w:rPr>
              <w:t>1</w:t>
            </w:r>
            <w:r w:rsidR="00F3397D" w:rsidRPr="00766A10">
              <w:rPr>
                <w:rFonts w:ascii="Arial" w:eastAsia="Arial" w:hAnsi="Arial" w:cs="Arial"/>
                <w:color w:val="000000"/>
              </w:rPr>
              <w:t>.00</w:t>
            </w:r>
          </w:p>
        </w:tc>
        <w:tc>
          <w:tcPr>
            <w:tcW w:w="1692" w:type="dxa"/>
          </w:tcPr>
          <w:p w14:paraId="66CDBF51" w14:textId="2AB3D241" w:rsidR="00F3397D" w:rsidRPr="00766A10" w:rsidRDefault="00AE3E10" w:rsidP="00F3397D">
            <w:pPr>
              <w:jc w:val="center"/>
              <w:rPr>
                <w:rFonts w:ascii="Arial" w:eastAsia="Arial" w:hAnsi="Arial" w:cs="Arial"/>
                <w:color w:val="000000"/>
              </w:rPr>
            </w:pPr>
            <w:r>
              <w:rPr>
                <w:rFonts w:ascii="Arial" w:eastAsia="Arial" w:hAnsi="Arial" w:cs="Arial"/>
                <w:color w:val="000000"/>
              </w:rPr>
              <w:t>5</w:t>
            </w:r>
            <w:r w:rsidR="00F3397D" w:rsidRPr="00766A10">
              <w:rPr>
                <w:rFonts w:ascii="Arial" w:eastAsia="Arial" w:hAnsi="Arial" w:cs="Arial"/>
                <w:color w:val="000000"/>
              </w:rPr>
              <w:t>.00</w:t>
            </w:r>
          </w:p>
        </w:tc>
      </w:tr>
      <w:tr w:rsidR="00F3397D" w:rsidRPr="00766A10" w14:paraId="4DA3DA13" w14:textId="77777777" w:rsidTr="00F3397D">
        <w:trPr>
          <w:trHeight w:val="217"/>
          <w:jc w:val="right"/>
        </w:trPr>
        <w:tc>
          <w:tcPr>
            <w:tcW w:w="1560" w:type="dxa"/>
          </w:tcPr>
          <w:p w14:paraId="26AAC11E" w14:textId="2199CE57" w:rsidR="00F3397D" w:rsidRPr="00766A10" w:rsidRDefault="00F3397D" w:rsidP="00F3397D">
            <w:pPr>
              <w:jc w:val="center"/>
              <w:rPr>
                <w:rFonts w:ascii="Arial" w:eastAsia="Arial" w:hAnsi="Arial" w:cs="Arial"/>
                <w:b/>
                <w:color w:val="000000"/>
              </w:rPr>
            </w:pPr>
            <w:r w:rsidRPr="00766A10">
              <w:rPr>
                <w:rFonts w:ascii="Arial" w:eastAsia="Arial" w:hAnsi="Arial" w:cs="Arial"/>
                <w:b/>
                <w:color w:val="000000"/>
              </w:rPr>
              <w:t>2.3.22.23</w:t>
            </w:r>
          </w:p>
        </w:tc>
        <w:tc>
          <w:tcPr>
            <w:tcW w:w="1979" w:type="dxa"/>
          </w:tcPr>
          <w:p w14:paraId="7FBF6480" w14:textId="248D9B8D" w:rsidR="00F3397D" w:rsidRPr="00766A10" w:rsidRDefault="00F3397D" w:rsidP="00F3397D">
            <w:pPr>
              <w:rPr>
                <w:rFonts w:ascii="Arial" w:eastAsia="Arial" w:hAnsi="Arial" w:cs="Arial"/>
                <w:color w:val="000000"/>
              </w:rPr>
            </w:pPr>
            <w:r w:rsidRPr="00766A10">
              <w:rPr>
                <w:rFonts w:ascii="Arial" w:eastAsia="Arial" w:hAnsi="Arial" w:cs="Arial"/>
                <w:color w:val="000000"/>
              </w:rPr>
              <w:t>Internet</w:t>
            </w:r>
          </w:p>
        </w:tc>
        <w:tc>
          <w:tcPr>
            <w:tcW w:w="1423" w:type="dxa"/>
          </w:tcPr>
          <w:p w14:paraId="6C7F8313" w14:textId="0FEDF1E9" w:rsidR="00F3397D" w:rsidRPr="00766A10" w:rsidRDefault="00442F22" w:rsidP="00F3397D">
            <w:pPr>
              <w:jc w:val="center"/>
              <w:rPr>
                <w:rFonts w:ascii="Arial" w:eastAsia="Arial" w:hAnsi="Arial" w:cs="Arial"/>
                <w:color w:val="000000"/>
              </w:rPr>
            </w:pPr>
            <w:r>
              <w:rPr>
                <w:rFonts w:ascii="Arial" w:eastAsia="Arial" w:hAnsi="Arial" w:cs="Arial"/>
                <w:color w:val="000000"/>
              </w:rPr>
              <w:t>5</w:t>
            </w:r>
            <w:r w:rsidR="00F3397D" w:rsidRPr="00766A10">
              <w:rPr>
                <w:rFonts w:ascii="Arial" w:eastAsia="Arial" w:hAnsi="Arial" w:cs="Arial"/>
                <w:color w:val="000000"/>
              </w:rPr>
              <w:t xml:space="preserve"> meses</w:t>
            </w:r>
          </w:p>
        </w:tc>
        <w:tc>
          <w:tcPr>
            <w:tcW w:w="1843" w:type="dxa"/>
          </w:tcPr>
          <w:p w14:paraId="72D4646A" w14:textId="253593A6" w:rsidR="00F3397D" w:rsidRPr="00766A10" w:rsidRDefault="00442F22" w:rsidP="00F3397D">
            <w:pPr>
              <w:jc w:val="center"/>
              <w:rPr>
                <w:rFonts w:ascii="Arial" w:eastAsia="Arial" w:hAnsi="Arial" w:cs="Arial"/>
                <w:color w:val="000000"/>
              </w:rPr>
            </w:pPr>
            <w:r>
              <w:rPr>
                <w:rFonts w:ascii="Arial" w:eastAsia="Arial" w:hAnsi="Arial" w:cs="Arial"/>
                <w:color w:val="000000"/>
              </w:rPr>
              <w:t>50</w:t>
            </w:r>
            <w:r w:rsidR="00F3397D" w:rsidRPr="00766A10">
              <w:rPr>
                <w:rFonts w:ascii="Arial" w:eastAsia="Arial" w:hAnsi="Arial" w:cs="Arial"/>
                <w:color w:val="000000"/>
              </w:rPr>
              <w:t>.00</w:t>
            </w:r>
          </w:p>
        </w:tc>
        <w:tc>
          <w:tcPr>
            <w:tcW w:w="1692" w:type="dxa"/>
          </w:tcPr>
          <w:p w14:paraId="591D21BB" w14:textId="1A1DF58C" w:rsidR="00F3397D" w:rsidRPr="00766A10" w:rsidRDefault="00442F22" w:rsidP="00F3397D">
            <w:pPr>
              <w:jc w:val="center"/>
              <w:rPr>
                <w:rFonts w:ascii="Arial" w:eastAsia="Arial" w:hAnsi="Arial" w:cs="Arial"/>
                <w:color w:val="000000"/>
              </w:rPr>
            </w:pPr>
            <w:r>
              <w:rPr>
                <w:rFonts w:ascii="Arial" w:eastAsia="Arial" w:hAnsi="Arial" w:cs="Arial"/>
                <w:color w:val="000000"/>
              </w:rPr>
              <w:t>250</w:t>
            </w:r>
            <w:r w:rsidR="00F3397D" w:rsidRPr="00766A10">
              <w:rPr>
                <w:rFonts w:ascii="Arial" w:eastAsia="Arial" w:hAnsi="Arial" w:cs="Arial"/>
                <w:color w:val="000000"/>
              </w:rPr>
              <w:t>.00</w:t>
            </w:r>
          </w:p>
        </w:tc>
      </w:tr>
      <w:tr w:rsidR="00442F22" w:rsidRPr="00766A10" w14:paraId="43A57C93" w14:textId="77777777" w:rsidTr="00F3397D">
        <w:trPr>
          <w:trHeight w:val="217"/>
          <w:jc w:val="right"/>
        </w:trPr>
        <w:tc>
          <w:tcPr>
            <w:tcW w:w="1560" w:type="dxa"/>
          </w:tcPr>
          <w:p w14:paraId="1E223EB9" w14:textId="77777777" w:rsidR="00442F22" w:rsidRPr="00766A10" w:rsidRDefault="00442F22" w:rsidP="00442F22">
            <w:pPr>
              <w:jc w:val="center"/>
              <w:rPr>
                <w:rFonts w:ascii="Arial" w:eastAsia="Arial" w:hAnsi="Arial" w:cs="Arial"/>
                <w:b/>
                <w:color w:val="000000"/>
              </w:rPr>
            </w:pPr>
            <w:r w:rsidRPr="00766A10">
              <w:rPr>
                <w:rFonts w:ascii="Arial" w:eastAsia="Arial" w:hAnsi="Arial" w:cs="Arial"/>
                <w:b/>
                <w:color w:val="000000"/>
              </w:rPr>
              <w:t>2.3.22.22</w:t>
            </w:r>
          </w:p>
        </w:tc>
        <w:tc>
          <w:tcPr>
            <w:tcW w:w="1979" w:type="dxa"/>
          </w:tcPr>
          <w:p w14:paraId="22CD0EB5" w14:textId="77777777" w:rsidR="00442F22" w:rsidRPr="00766A10" w:rsidRDefault="00442F22" w:rsidP="00442F22">
            <w:pPr>
              <w:rPr>
                <w:rFonts w:ascii="Arial" w:eastAsia="Arial" w:hAnsi="Arial" w:cs="Arial"/>
                <w:color w:val="000000"/>
              </w:rPr>
            </w:pPr>
            <w:r w:rsidRPr="00766A10">
              <w:rPr>
                <w:rFonts w:ascii="Arial" w:eastAsia="Arial" w:hAnsi="Arial" w:cs="Arial"/>
                <w:color w:val="000000"/>
              </w:rPr>
              <w:t>Permisos</w:t>
            </w:r>
          </w:p>
        </w:tc>
        <w:tc>
          <w:tcPr>
            <w:tcW w:w="1423" w:type="dxa"/>
          </w:tcPr>
          <w:p w14:paraId="2FBA04E1" w14:textId="77777777" w:rsidR="00442F22" w:rsidRPr="00766A10" w:rsidRDefault="00442F22" w:rsidP="00442F22">
            <w:pPr>
              <w:jc w:val="center"/>
              <w:rPr>
                <w:rFonts w:ascii="Arial" w:eastAsia="Arial" w:hAnsi="Arial" w:cs="Arial"/>
                <w:color w:val="000000"/>
              </w:rPr>
            </w:pPr>
            <w:r w:rsidRPr="00766A10">
              <w:rPr>
                <w:rFonts w:ascii="Arial" w:eastAsia="Arial" w:hAnsi="Arial" w:cs="Arial"/>
                <w:color w:val="000000"/>
              </w:rPr>
              <w:t>-</w:t>
            </w:r>
          </w:p>
        </w:tc>
        <w:tc>
          <w:tcPr>
            <w:tcW w:w="1843" w:type="dxa"/>
          </w:tcPr>
          <w:p w14:paraId="0E59FE63" w14:textId="1630AFF7" w:rsidR="00442F22" w:rsidRPr="00766A10" w:rsidRDefault="00442F22" w:rsidP="00442F22">
            <w:pPr>
              <w:jc w:val="center"/>
              <w:rPr>
                <w:rFonts w:ascii="Arial" w:eastAsia="Arial" w:hAnsi="Arial" w:cs="Arial"/>
                <w:color w:val="000000"/>
              </w:rPr>
            </w:pPr>
            <w:r>
              <w:rPr>
                <w:rFonts w:ascii="Arial" w:eastAsia="Arial" w:hAnsi="Arial" w:cs="Arial"/>
                <w:color w:val="000000"/>
              </w:rPr>
              <w:t>100</w:t>
            </w:r>
            <w:r w:rsidRPr="00766A10">
              <w:rPr>
                <w:rFonts w:ascii="Arial" w:eastAsia="Arial" w:hAnsi="Arial" w:cs="Arial"/>
                <w:color w:val="000000"/>
              </w:rPr>
              <w:t>.00</w:t>
            </w:r>
          </w:p>
        </w:tc>
        <w:tc>
          <w:tcPr>
            <w:tcW w:w="1692" w:type="dxa"/>
          </w:tcPr>
          <w:p w14:paraId="2D80DCDB" w14:textId="55353DD3" w:rsidR="00442F22" w:rsidRPr="00766A10" w:rsidRDefault="00442F22" w:rsidP="00442F22">
            <w:pPr>
              <w:jc w:val="center"/>
              <w:rPr>
                <w:rFonts w:ascii="Arial" w:eastAsia="Arial" w:hAnsi="Arial" w:cs="Arial"/>
                <w:color w:val="000000"/>
              </w:rPr>
            </w:pPr>
            <w:r>
              <w:rPr>
                <w:rFonts w:ascii="Arial" w:eastAsia="Arial" w:hAnsi="Arial" w:cs="Arial"/>
                <w:color w:val="000000"/>
              </w:rPr>
              <w:t>100</w:t>
            </w:r>
            <w:r w:rsidRPr="00766A10">
              <w:rPr>
                <w:rFonts w:ascii="Arial" w:eastAsia="Arial" w:hAnsi="Arial" w:cs="Arial"/>
                <w:color w:val="000000"/>
              </w:rPr>
              <w:t>.00</w:t>
            </w:r>
          </w:p>
        </w:tc>
      </w:tr>
      <w:tr w:rsidR="00442F22" w:rsidRPr="00766A10" w14:paraId="7F8AAD8F" w14:textId="77777777" w:rsidTr="00F3397D">
        <w:trPr>
          <w:trHeight w:val="217"/>
          <w:jc w:val="right"/>
        </w:trPr>
        <w:tc>
          <w:tcPr>
            <w:tcW w:w="1560" w:type="dxa"/>
          </w:tcPr>
          <w:p w14:paraId="3EA8E407" w14:textId="77777777" w:rsidR="00442F22" w:rsidRPr="00766A10" w:rsidRDefault="00442F22" w:rsidP="00442F22">
            <w:pPr>
              <w:jc w:val="center"/>
              <w:rPr>
                <w:rFonts w:ascii="Arial" w:eastAsia="Arial" w:hAnsi="Arial" w:cs="Arial"/>
                <w:b/>
                <w:color w:val="000000"/>
              </w:rPr>
            </w:pPr>
          </w:p>
        </w:tc>
        <w:tc>
          <w:tcPr>
            <w:tcW w:w="1979" w:type="dxa"/>
          </w:tcPr>
          <w:p w14:paraId="7040A51A" w14:textId="77777777" w:rsidR="00442F22" w:rsidRPr="00766A10" w:rsidRDefault="00442F22" w:rsidP="00442F22">
            <w:pPr>
              <w:rPr>
                <w:rFonts w:ascii="Arial" w:eastAsia="Arial" w:hAnsi="Arial" w:cs="Arial"/>
                <w:color w:val="000000"/>
              </w:rPr>
            </w:pPr>
            <w:r w:rsidRPr="00766A10">
              <w:rPr>
                <w:rFonts w:ascii="Arial" w:eastAsia="Arial" w:hAnsi="Arial" w:cs="Arial"/>
                <w:color w:val="000000"/>
              </w:rPr>
              <w:t>Historias</w:t>
            </w:r>
          </w:p>
        </w:tc>
        <w:tc>
          <w:tcPr>
            <w:tcW w:w="1423" w:type="dxa"/>
          </w:tcPr>
          <w:p w14:paraId="7B0AB800" w14:textId="77777777" w:rsidR="00442F22" w:rsidRPr="00766A10" w:rsidRDefault="00442F22" w:rsidP="00442F22">
            <w:pPr>
              <w:jc w:val="center"/>
              <w:rPr>
                <w:rFonts w:ascii="Arial" w:eastAsia="Arial" w:hAnsi="Arial" w:cs="Arial"/>
                <w:color w:val="000000"/>
              </w:rPr>
            </w:pPr>
            <w:r w:rsidRPr="00766A10">
              <w:rPr>
                <w:rFonts w:ascii="Arial" w:eastAsia="Arial" w:hAnsi="Arial" w:cs="Arial"/>
                <w:color w:val="000000"/>
              </w:rPr>
              <w:t>-</w:t>
            </w:r>
          </w:p>
        </w:tc>
        <w:tc>
          <w:tcPr>
            <w:tcW w:w="1843" w:type="dxa"/>
          </w:tcPr>
          <w:p w14:paraId="6541C505" w14:textId="4BDA5A81" w:rsidR="00442F22" w:rsidRPr="00766A10" w:rsidRDefault="00442F22" w:rsidP="00442F22">
            <w:pPr>
              <w:jc w:val="center"/>
              <w:rPr>
                <w:rFonts w:ascii="Arial" w:eastAsia="Arial" w:hAnsi="Arial" w:cs="Arial"/>
                <w:color w:val="000000"/>
              </w:rPr>
            </w:pPr>
            <w:r>
              <w:rPr>
                <w:rFonts w:ascii="Arial" w:eastAsia="Arial" w:hAnsi="Arial" w:cs="Arial"/>
                <w:color w:val="000000"/>
              </w:rPr>
              <w:t>200</w:t>
            </w:r>
            <w:r w:rsidRPr="00766A10">
              <w:rPr>
                <w:rFonts w:ascii="Arial" w:eastAsia="Arial" w:hAnsi="Arial" w:cs="Arial"/>
                <w:color w:val="000000"/>
              </w:rPr>
              <w:t>.00</w:t>
            </w:r>
          </w:p>
        </w:tc>
        <w:tc>
          <w:tcPr>
            <w:tcW w:w="1692" w:type="dxa"/>
          </w:tcPr>
          <w:p w14:paraId="273035BF" w14:textId="749A2C1A" w:rsidR="00442F22" w:rsidRPr="00766A10" w:rsidRDefault="00442F22" w:rsidP="00442F22">
            <w:pPr>
              <w:jc w:val="center"/>
              <w:rPr>
                <w:rFonts w:ascii="Arial" w:eastAsia="Arial" w:hAnsi="Arial" w:cs="Arial"/>
                <w:color w:val="000000"/>
              </w:rPr>
            </w:pPr>
            <w:r>
              <w:rPr>
                <w:rFonts w:ascii="Arial" w:eastAsia="Arial" w:hAnsi="Arial" w:cs="Arial"/>
                <w:color w:val="000000"/>
              </w:rPr>
              <w:t>200</w:t>
            </w:r>
            <w:r w:rsidRPr="00766A10">
              <w:rPr>
                <w:rFonts w:ascii="Arial" w:eastAsia="Arial" w:hAnsi="Arial" w:cs="Arial"/>
                <w:color w:val="000000"/>
              </w:rPr>
              <w:t>.00</w:t>
            </w:r>
          </w:p>
        </w:tc>
      </w:tr>
      <w:tr w:rsidR="00F3397D" w:rsidRPr="00766A10" w14:paraId="15BE5554" w14:textId="77777777" w:rsidTr="00F3397D">
        <w:trPr>
          <w:trHeight w:val="217"/>
          <w:jc w:val="right"/>
        </w:trPr>
        <w:tc>
          <w:tcPr>
            <w:tcW w:w="1560" w:type="dxa"/>
          </w:tcPr>
          <w:p w14:paraId="06314A9A" w14:textId="77777777" w:rsidR="00F3397D" w:rsidRPr="00766A10" w:rsidRDefault="00F3397D" w:rsidP="00F3397D">
            <w:pPr>
              <w:jc w:val="center"/>
              <w:rPr>
                <w:rFonts w:ascii="Arial" w:eastAsia="Arial" w:hAnsi="Arial" w:cs="Arial"/>
                <w:b/>
                <w:color w:val="000000"/>
              </w:rPr>
            </w:pPr>
            <w:r w:rsidRPr="00766A10">
              <w:rPr>
                <w:rFonts w:ascii="Arial" w:eastAsia="Arial" w:hAnsi="Arial" w:cs="Arial"/>
                <w:b/>
                <w:color w:val="000000"/>
              </w:rPr>
              <w:t>2.3.27.499</w:t>
            </w:r>
          </w:p>
        </w:tc>
        <w:tc>
          <w:tcPr>
            <w:tcW w:w="1979" w:type="dxa"/>
          </w:tcPr>
          <w:p w14:paraId="2C07AEF8" w14:textId="77777777" w:rsidR="00F3397D" w:rsidRPr="00766A10" w:rsidRDefault="00F3397D" w:rsidP="00F3397D">
            <w:pPr>
              <w:rPr>
                <w:rFonts w:ascii="Arial" w:eastAsia="Arial" w:hAnsi="Arial" w:cs="Arial"/>
                <w:color w:val="000000"/>
              </w:rPr>
            </w:pPr>
            <w:r w:rsidRPr="00766A10">
              <w:rPr>
                <w:rFonts w:ascii="Arial" w:eastAsia="Arial" w:hAnsi="Arial" w:cs="Arial"/>
                <w:color w:val="000000"/>
              </w:rPr>
              <w:t>Estadística</w:t>
            </w:r>
          </w:p>
        </w:tc>
        <w:tc>
          <w:tcPr>
            <w:tcW w:w="1423" w:type="dxa"/>
          </w:tcPr>
          <w:p w14:paraId="3DD01C56" w14:textId="77777777" w:rsidR="00F3397D" w:rsidRPr="00766A10" w:rsidRDefault="00F3397D" w:rsidP="00F3397D">
            <w:pPr>
              <w:jc w:val="center"/>
              <w:rPr>
                <w:rFonts w:ascii="Arial" w:eastAsia="Arial" w:hAnsi="Arial" w:cs="Arial"/>
                <w:color w:val="000000"/>
              </w:rPr>
            </w:pPr>
            <w:r w:rsidRPr="00766A10">
              <w:rPr>
                <w:rFonts w:ascii="Arial" w:eastAsia="Arial" w:hAnsi="Arial" w:cs="Arial"/>
                <w:color w:val="000000"/>
              </w:rPr>
              <w:t>-</w:t>
            </w:r>
          </w:p>
        </w:tc>
        <w:tc>
          <w:tcPr>
            <w:tcW w:w="1843" w:type="dxa"/>
          </w:tcPr>
          <w:p w14:paraId="73DBEA94" w14:textId="30CF932D" w:rsidR="00F3397D" w:rsidRPr="00766A10" w:rsidRDefault="00442F22" w:rsidP="00F3397D">
            <w:pPr>
              <w:jc w:val="center"/>
              <w:rPr>
                <w:rFonts w:ascii="Arial" w:eastAsia="Arial" w:hAnsi="Arial" w:cs="Arial"/>
                <w:color w:val="000000"/>
              </w:rPr>
            </w:pPr>
            <w:r>
              <w:rPr>
                <w:rFonts w:ascii="Arial" w:eastAsia="Arial" w:hAnsi="Arial" w:cs="Arial"/>
                <w:color w:val="000000"/>
              </w:rPr>
              <w:t>2</w:t>
            </w:r>
            <w:r w:rsidR="00F3397D" w:rsidRPr="00766A10">
              <w:rPr>
                <w:rFonts w:ascii="Arial" w:eastAsia="Arial" w:hAnsi="Arial" w:cs="Arial"/>
                <w:color w:val="000000"/>
              </w:rPr>
              <w:t>00.00</w:t>
            </w:r>
          </w:p>
        </w:tc>
        <w:tc>
          <w:tcPr>
            <w:tcW w:w="1692" w:type="dxa"/>
          </w:tcPr>
          <w:p w14:paraId="56C319B7" w14:textId="1EE63D88" w:rsidR="00F3397D" w:rsidRPr="00766A10" w:rsidRDefault="00442F22" w:rsidP="00F3397D">
            <w:pPr>
              <w:jc w:val="center"/>
              <w:rPr>
                <w:rFonts w:ascii="Arial" w:eastAsia="Arial" w:hAnsi="Arial" w:cs="Arial"/>
                <w:color w:val="000000"/>
              </w:rPr>
            </w:pPr>
            <w:r>
              <w:rPr>
                <w:rFonts w:ascii="Arial" w:eastAsia="Arial" w:hAnsi="Arial" w:cs="Arial"/>
                <w:color w:val="000000"/>
              </w:rPr>
              <w:t>200</w:t>
            </w:r>
            <w:r w:rsidR="00F3397D" w:rsidRPr="00766A10">
              <w:rPr>
                <w:rFonts w:ascii="Arial" w:eastAsia="Arial" w:hAnsi="Arial" w:cs="Arial"/>
                <w:color w:val="000000"/>
              </w:rPr>
              <w:t>.00</w:t>
            </w:r>
          </w:p>
        </w:tc>
      </w:tr>
      <w:tr w:rsidR="00F3397D" w14:paraId="48BA86E6" w14:textId="77777777" w:rsidTr="00F3397D">
        <w:trPr>
          <w:trHeight w:val="593"/>
          <w:jc w:val="right"/>
        </w:trPr>
        <w:tc>
          <w:tcPr>
            <w:tcW w:w="6805" w:type="dxa"/>
            <w:gridSpan w:val="4"/>
            <w:vAlign w:val="center"/>
          </w:tcPr>
          <w:p w14:paraId="28778D20" w14:textId="77777777" w:rsidR="00F3397D" w:rsidRPr="00766A10" w:rsidRDefault="00F3397D" w:rsidP="00F3397D">
            <w:pPr>
              <w:jc w:val="right"/>
              <w:rPr>
                <w:rFonts w:ascii="Arial" w:eastAsia="Arial" w:hAnsi="Arial" w:cs="Arial"/>
                <w:b/>
                <w:color w:val="000000"/>
              </w:rPr>
            </w:pPr>
            <w:r w:rsidRPr="00766A10">
              <w:rPr>
                <w:rFonts w:ascii="Arial" w:eastAsia="Arial" w:hAnsi="Arial" w:cs="Arial"/>
                <w:b/>
                <w:color w:val="000000"/>
              </w:rPr>
              <w:t>Total</w:t>
            </w:r>
          </w:p>
        </w:tc>
        <w:tc>
          <w:tcPr>
            <w:tcW w:w="1692" w:type="dxa"/>
            <w:vAlign w:val="center"/>
          </w:tcPr>
          <w:p w14:paraId="0D6DCF68" w14:textId="7776DE6F" w:rsidR="00F3397D" w:rsidRPr="004A0640" w:rsidRDefault="00442F22" w:rsidP="00AE3E10">
            <w:pPr>
              <w:jc w:val="center"/>
              <w:rPr>
                <w:rFonts w:ascii="Arial" w:eastAsia="Arial" w:hAnsi="Arial" w:cs="Arial"/>
                <w:b/>
                <w:color w:val="000000"/>
              </w:rPr>
            </w:pPr>
            <w:r>
              <w:rPr>
                <w:rFonts w:ascii="Arial" w:eastAsia="Arial" w:hAnsi="Arial" w:cs="Arial"/>
                <w:b/>
                <w:color w:val="000000"/>
              </w:rPr>
              <w:t>790</w:t>
            </w:r>
            <w:r w:rsidR="00F3397D" w:rsidRPr="00766A10">
              <w:rPr>
                <w:rFonts w:ascii="Arial" w:eastAsia="Arial" w:hAnsi="Arial" w:cs="Arial"/>
                <w:b/>
                <w:color w:val="000000"/>
              </w:rPr>
              <w:t>.00</w:t>
            </w:r>
          </w:p>
        </w:tc>
      </w:tr>
    </w:tbl>
    <w:p w14:paraId="6FBCBE26" w14:textId="77777777" w:rsidR="0044303E" w:rsidRDefault="0044303E" w:rsidP="0044303E">
      <w:pPr>
        <w:spacing w:before="120" w:after="120" w:line="360" w:lineRule="auto"/>
        <w:jc w:val="both"/>
      </w:pPr>
    </w:p>
    <w:p w14:paraId="36D7AE91" w14:textId="32296C1D" w:rsidR="0044303E" w:rsidRDefault="0044303E" w:rsidP="0044303E">
      <w:pPr>
        <w:spacing w:before="120" w:after="120" w:line="360" w:lineRule="auto"/>
        <w:jc w:val="both"/>
        <w:rPr>
          <w:rFonts w:ascii="Arial" w:eastAsia="Arial" w:hAnsi="Arial" w:cs="Arial"/>
        </w:rPr>
      </w:pPr>
      <w:r>
        <w:rPr>
          <w:rFonts w:ascii="Arial" w:eastAsia="Arial" w:hAnsi="Arial" w:cs="Arial"/>
          <w:b/>
        </w:rPr>
        <w:t xml:space="preserve">Financiamiento: </w:t>
      </w:r>
      <w:r>
        <w:rPr>
          <w:rFonts w:ascii="Arial" w:eastAsia="Arial" w:hAnsi="Arial" w:cs="Arial"/>
        </w:rPr>
        <w:t>en su totalidad</w:t>
      </w:r>
      <w:r>
        <w:rPr>
          <w:rFonts w:ascii="Arial" w:eastAsia="Arial" w:hAnsi="Arial" w:cs="Arial"/>
          <w:b/>
        </w:rPr>
        <w:t xml:space="preserve"> </w:t>
      </w:r>
      <w:r>
        <w:rPr>
          <w:rFonts w:ascii="Arial" w:eastAsia="Arial" w:hAnsi="Arial" w:cs="Arial"/>
        </w:rPr>
        <w:t>con recursos propios de la autora.</w:t>
      </w:r>
    </w:p>
    <w:p w14:paraId="3573C29A" w14:textId="77777777" w:rsidR="006673F5" w:rsidRDefault="006673F5">
      <w:pPr>
        <w:spacing w:after="160" w:line="259" w:lineRule="auto"/>
        <w:rPr>
          <w:rFonts w:ascii="Arial" w:eastAsia="Arial" w:hAnsi="Arial" w:cs="Arial"/>
          <w:b/>
        </w:rPr>
      </w:pPr>
      <w:r>
        <w:rPr>
          <w:rFonts w:ascii="Arial" w:eastAsia="Arial" w:hAnsi="Arial" w:cs="Arial"/>
          <w:b/>
        </w:rPr>
        <w:br w:type="page"/>
      </w:r>
    </w:p>
    <w:p w14:paraId="34E64218" w14:textId="248FA32D" w:rsidR="0044303E" w:rsidRDefault="0044303E" w:rsidP="0044303E">
      <w:pPr>
        <w:spacing w:before="120" w:after="120" w:line="360" w:lineRule="auto"/>
        <w:ind w:left="100"/>
        <w:jc w:val="both"/>
        <w:rPr>
          <w:rFonts w:ascii="Arial" w:eastAsia="Arial" w:hAnsi="Arial" w:cs="Arial"/>
          <w:b/>
        </w:rPr>
      </w:pPr>
      <w:r>
        <w:rPr>
          <w:rFonts w:ascii="Arial" w:eastAsia="Arial" w:hAnsi="Arial" w:cs="Arial"/>
          <w:b/>
        </w:rPr>
        <w:lastRenderedPageBreak/>
        <w:t>REFERENCIAS BIBLIOGRÁFICAS</w:t>
      </w:r>
    </w:p>
    <w:p w14:paraId="3E5DACD8" w14:textId="77777777" w:rsidR="00AC4B00" w:rsidRDefault="007057A2" w:rsidP="00196366">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AC4B00">
        <w:rPr>
          <w:rFonts w:ascii="Arial" w:eastAsia="Arial" w:hAnsi="Arial" w:cs="Arial"/>
          <w:color w:val="000000"/>
          <w:lang w:val="en-US"/>
        </w:rPr>
        <w:t>Wang R, Murray CS, Fowler SJ, Simpson A, Durrington HJ. Asthma diagnosis: into the fourth dimension. Thorax. 2021; 76(6):624-31.</w:t>
      </w:r>
    </w:p>
    <w:p w14:paraId="75837252" w14:textId="77777777" w:rsidR="00AC4B00" w:rsidRDefault="00AC4B00" w:rsidP="00AC4B00">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Organización Mundial de la Salud. </w:t>
      </w:r>
      <w:r>
        <w:rPr>
          <w:rFonts w:ascii="Arial" w:eastAsia="Arial" w:hAnsi="Arial" w:cs="Arial"/>
          <w:color w:val="000000"/>
          <w:lang w:val="en-US"/>
        </w:rPr>
        <w:t>Asma</w:t>
      </w:r>
      <w:r w:rsidRPr="00AC4B00">
        <w:rPr>
          <w:rFonts w:ascii="Arial" w:eastAsia="Arial" w:hAnsi="Arial" w:cs="Arial"/>
          <w:color w:val="000000"/>
          <w:lang w:val="en-US"/>
        </w:rPr>
        <w:t xml:space="preserve">. </w:t>
      </w:r>
      <w:proofErr w:type="spellStart"/>
      <w:r w:rsidRPr="00AC4B00">
        <w:rPr>
          <w:rFonts w:ascii="Arial" w:eastAsia="Arial" w:hAnsi="Arial" w:cs="Arial"/>
          <w:color w:val="000000"/>
          <w:lang w:val="en-US"/>
        </w:rPr>
        <w:t>Ginebra</w:t>
      </w:r>
      <w:proofErr w:type="spellEnd"/>
      <w:r w:rsidRPr="00AC4B00">
        <w:rPr>
          <w:rFonts w:ascii="Arial" w:eastAsia="Arial" w:hAnsi="Arial" w:cs="Arial"/>
          <w:color w:val="000000"/>
          <w:lang w:val="en-US"/>
        </w:rPr>
        <w:t>:</w:t>
      </w:r>
      <w:r>
        <w:rPr>
          <w:rFonts w:ascii="Arial" w:eastAsia="Arial" w:hAnsi="Arial" w:cs="Arial"/>
          <w:color w:val="000000"/>
          <w:lang w:val="en-US"/>
        </w:rPr>
        <w:t xml:space="preserve"> </w:t>
      </w:r>
      <w:r w:rsidRPr="00AC4B00">
        <w:rPr>
          <w:rFonts w:ascii="Arial" w:eastAsia="Arial" w:hAnsi="Arial" w:cs="Arial"/>
          <w:color w:val="000000"/>
          <w:lang w:val="en-US"/>
        </w:rPr>
        <w:t>OMS; 20</w:t>
      </w:r>
      <w:r>
        <w:rPr>
          <w:rFonts w:ascii="Arial" w:eastAsia="Arial" w:hAnsi="Arial" w:cs="Arial"/>
          <w:color w:val="000000"/>
          <w:lang w:val="en-US"/>
        </w:rPr>
        <w:t>23.</w:t>
      </w:r>
    </w:p>
    <w:p w14:paraId="7717210C" w14:textId="77777777" w:rsidR="00AC4B00" w:rsidRDefault="00AC4B00" w:rsidP="00AC4B00">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Ormeño A, Rivera Y, Llanco L. Panorama de la situación del asma en adultos en Perú. </w:t>
      </w:r>
      <w:proofErr w:type="spellStart"/>
      <w:r w:rsidRPr="00AC4B00">
        <w:rPr>
          <w:rFonts w:ascii="Arial" w:eastAsia="Arial" w:hAnsi="Arial" w:cs="Arial"/>
          <w:color w:val="000000"/>
          <w:lang w:val="en-US"/>
        </w:rPr>
        <w:t>Revista</w:t>
      </w:r>
      <w:proofErr w:type="spellEnd"/>
      <w:r w:rsidRPr="00AC4B00">
        <w:rPr>
          <w:rFonts w:ascii="Arial" w:eastAsia="Arial" w:hAnsi="Arial" w:cs="Arial"/>
          <w:color w:val="000000"/>
          <w:lang w:val="en-US"/>
        </w:rPr>
        <w:t xml:space="preserve"> </w:t>
      </w:r>
      <w:proofErr w:type="spellStart"/>
      <w:r w:rsidRPr="00AC4B00">
        <w:rPr>
          <w:rFonts w:ascii="Arial" w:eastAsia="Arial" w:hAnsi="Arial" w:cs="Arial"/>
          <w:color w:val="000000"/>
          <w:lang w:val="en-US"/>
        </w:rPr>
        <w:t>Cubana</w:t>
      </w:r>
      <w:proofErr w:type="spellEnd"/>
      <w:r w:rsidRPr="00AC4B00">
        <w:rPr>
          <w:rFonts w:ascii="Arial" w:eastAsia="Arial" w:hAnsi="Arial" w:cs="Arial"/>
          <w:color w:val="000000"/>
          <w:lang w:val="en-US"/>
        </w:rPr>
        <w:t xml:space="preserve"> de </w:t>
      </w:r>
      <w:proofErr w:type="spellStart"/>
      <w:r w:rsidRPr="00AC4B00">
        <w:rPr>
          <w:rFonts w:ascii="Arial" w:eastAsia="Arial" w:hAnsi="Arial" w:cs="Arial"/>
          <w:color w:val="000000"/>
          <w:lang w:val="en-US"/>
        </w:rPr>
        <w:t>Medicina</w:t>
      </w:r>
      <w:proofErr w:type="spellEnd"/>
      <w:r>
        <w:rPr>
          <w:rFonts w:ascii="Arial" w:eastAsia="Arial" w:hAnsi="Arial" w:cs="Arial"/>
          <w:color w:val="000000"/>
          <w:lang w:val="en-US"/>
        </w:rPr>
        <w:t xml:space="preserve">. </w:t>
      </w:r>
      <w:r w:rsidRPr="00AC4B00">
        <w:rPr>
          <w:rFonts w:ascii="Arial" w:eastAsia="Arial" w:hAnsi="Arial" w:cs="Arial"/>
          <w:color w:val="000000"/>
          <w:lang w:val="en-US"/>
        </w:rPr>
        <w:t>2022</w:t>
      </w:r>
      <w:r>
        <w:rPr>
          <w:rFonts w:ascii="Arial" w:eastAsia="Arial" w:hAnsi="Arial" w:cs="Arial"/>
          <w:color w:val="000000"/>
          <w:lang w:val="en-US"/>
        </w:rPr>
        <w:t xml:space="preserve">; </w:t>
      </w:r>
      <w:r w:rsidRPr="00AC4B00">
        <w:rPr>
          <w:rFonts w:ascii="Arial" w:eastAsia="Arial" w:hAnsi="Arial" w:cs="Arial"/>
          <w:color w:val="000000"/>
          <w:lang w:val="en-US"/>
        </w:rPr>
        <w:t>61</w:t>
      </w:r>
      <w:r>
        <w:rPr>
          <w:rFonts w:ascii="Arial" w:eastAsia="Arial" w:hAnsi="Arial" w:cs="Arial"/>
          <w:color w:val="000000"/>
          <w:lang w:val="en-US"/>
        </w:rPr>
        <w:t>.</w:t>
      </w:r>
    </w:p>
    <w:p w14:paraId="4FBE5461"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Castro JLC, Delgado SNZ, Villafuerte KM. Prevalencia de asma y antecedente de COVID-19 en América Latina: Una revisión sistemática. </w:t>
      </w:r>
      <w:r w:rsidRPr="00AC4B00">
        <w:rPr>
          <w:rFonts w:ascii="Arial" w:eastAsia="Arial" w:hAnsi="Arial" w:cs="Arial"/>
          <w:color w:val="000000"/>
          <w:lang w:val="en-US"/>
        </w:rPr>
        <w:t xml:space="preserve">Rev </w:t>
      </w:r>
      <w:proofErr w:type="spellStart"/>
      <w:r w:rsidRPr="00AC4B00">
        <w:rPr>
          <w:rFonts w:ascii="Arial" w:eastAsia="Arial" w:hAnsi="Arial" w:cs="Arial"/>
          <w:color w:val="000000"/>
          <w:lang w:val="en-US"/>
        </w:rPr>
        <w:t>Científica</w:t>
      </w:r>
      <w:proofErr w:type="spellEnd"/>
      <w:r w:rsidRPr="00AC4B00">
        <w:rPr>
          <w:rFonts w:ascii="Arial" w:eastAsia="Arial" w:hAnsi="Arial" w:cs="Arial"/>
          <w:color w:val="000000"/>
          <w:lang w:val="en-US"/>
        </w:rPr>
        <w:t xml:space="preserve"> </w:t>
      </w:r>
      <w:proofErr w:type="spellStart"/>
      <w:r w:rsidRPr="00AC4B00">
        <w:rPr>
          <w:rFonts w:ascii="Arial" w:eastAsia="Arial" w:hAnsi="Arial" w:cs="Arial"/>
          <w:color w:val="000000"/>
          <w:lang w:val="en-US"/>
        </w:rPr>
        <w:t>Arbitr</w:t>
      </w:r>
      <w:proofErr w:type="spellEnd"/>
      <w:r w:rsidRPr="00AC4B00">
        <w:rPr>
          <w:rFonts w:ascii="Arial" w:eastAsia="Arial" w:hAnsi="Arial" w:cs="Arial"/>
          <w:color w:val="000000"/>
          <w:lang w:val="en-US"/>
        </w:rPr>
        <w:t xml:space="preserve"> </w:t>
      </w:r>
      <w:proofErr w:type="spellStart"/>
      <w:r w:rsidRPr="00AC4B00">
        <w:rPr>
          <w:rFonts w:ascii="Arial" w:eastAsia="Arial" w:hAnsi="Arial" w:cs="Arial"/>
          <w:color w:val="000000"/>
          <w:lang w:val="en-US"/>
        </w:rPr>
        <w:t>Multidiscip</w:t>
      </w:r>
      <w:proofErr w:type="spellEnd"/>
      <w:r w:rsidRPr="00AC4B00">
        <w:rPr>
          <w:rFonts w:ascii="Arial" w:eastAsia="Arial" w:hAnsi="Arial" w:cs="Arial"/>
          <w:color w:val="000000"/>
          <w:lang w:val="en-US"/>
        </w:rPr>
        <w:t xml:space="preserve"> PENTACIENCIAS</w:t>
      </w:r>
      <w:r w:rsidR="00AC4B00">
        <w:rPr>
          <w:rFonts w:ascii="Arial" w:eastAsia="Arial" w:hAnsi="Arial" w:cs="Arial"/>
          <w:color w:val="000000"/>
          <w:lang w:val="en-US"/>
        </w:rPr>
        <w:t xml:space="preserve">. </w:t>
      </w:r>
      <w:r w:rsidRPr="00AC4B00">
        <w:rPr>
          <w:rFonts w:ascii="Arial" w:eastAsia="Arial" w:hAnsi="Arial" w:cs="Arial"/>
          <w:color w:val="000000"/>
          <w:lang w:val="en-US"/>
        </w:rPr>
        <w:t>2022</w:t>
      </w:r>
      <w:r w:rsidR="00AC4B00">
        <w:rPr>
          <w:rFonts w:ascii="Arial" w:eastAsia="Arial" w:hAnsi="Arial" w:cs="Arial"/>
          <w:color w:val="000000"/>
          <w:lang w:val="en-US"/>
        </w:rPr>
        <w:t xml:space="preserve">; </w:t>
      </w:r>
      <w:r w:rsidRPr="00AC4B00">
        <w:rPr>
          <w:rFonts w:ascii="Arial" w:eastAsia="Arial" w:hAnsi="Arial" w:cs="Arial"/>
          <w:color w:val="000000"/>
          <w:lang w:val="en-US"/>
        </w:rPr>
        <w:t>4(3):236-53.</w:t>
      </w:r>
    </w:p>
    <w:p w14:paraId="735712BA"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sidRPr="00863D62">
        <w:rPr>
          <w:rFonts w:ascii="Arial" w:eastAsia="Arial" w:hAnsi="Arial" w:cs="Arial"/>
          <w:color w:val="000000"/>
          <w:lang w:val="en-US"/>
        </w:rPr>
        <w:t>Padem</w:t>
      </w:r>
      <w:proofErr w:type="spellEnd"/>
      <w:r w:rsidRPr="00863D62">
        <w:rPr>
          <w:rFonts w:ascii="Arial" w:eastAsia="Arial" w:hAnsi="Arial" w:cs="Arial"/>
          <w:color w:val="000000"/>
          <w:lang w:val="en-US"/>
        </w:rPr>
        <w:t xml:space="preserve"> N, </w:t>
      </w:r>
      <w:proofErr w:type="spellStart"/>
      <w:r w:rsidRPr="00863D62">
        <w:rPr>
          <w:rFonts w:ascii="Arial" w:eastAsia="Arial" w:hAnsi="Arial" w:cs="Arial"/>
          <w:color w:val="000000"/>
          <w:lang w:val="en-US"/>
        </w:rPr>
        <w:t>Saltoun</w:t>
      </w:r>
      <w:proofErr w:type="spellEnd"/>
      <w:r w:rsidRPr="00863D62">
        <w:rPr>
          <w:rFonts w:ascii="Arial" w:eastAsia="Arial" w:hAnsi="Arial" w:cs="Arial"/>
          <w:color w:val="000000"/>
          <w:lang w:val="en-US"/>
        </w:rPr>
        <w:t xml:space="preserve"> C. Classification of asthma. Allergy Asthma Proc.</w:t>
      </w:r>
      <w:r w:rsidR="00863D62">
        <w:rPr>
          <w:rFonts w:ascii="Arial" w:eastAsia="Arial" w:hAnsi="Arial" w:cs="Arial"/>
          <w:color w:val="000000"/>
          <w:lang w:val="en-US"/>
        </w:rPr>
        <w:t xml:space="preserve"> </w:t>
      </w:r>
      <w:r w:rsidRPr="00863D62">
        <w:rPr>
          <w:rFonts w:ascii="Arial" w:eastAsia="Arial" w:hAnsi="Arial" w:cs="Arial"/>
          <w:color w:val="000000"/>
          <w:lang w:val="en-US"/>
        </w:rPr>
        <w:t>2019;</w:t>
      </w:r>
      <w:r w:rsidR="00863D62">
        <w:rPr>
          <w:rFonts w:ascii="Arial" w:eastAsia="Arial" w:hAnsi="Arial" w:cs="Arial"/>
          <w:color w:val="000000"/>
          <w:lang w:val="en-US"/>
        </w:rPr>
        <w:t xml:space="preserve"> </w:t>
      </w:r>
      <w:r w:rsidRPr="00863D62">
        <w:rPr>
          <w:rFonts w:ascii="Arial" w:eastAsia="Arial" w:hAnsi="Arial" w:cs="Arial"/>
          <w:color w:val="000000"/>
          <w:lang w:val="en-US"/>
        </w:rPr>
        <w:t>40(6):</w:t>
      </w:r>
      <w:r w:rsidR="00863D62">
        <w:rPr>
          <w:rFonts w:ascii="Arial" w:eastAsia="Arial" w:hAnsi="Arial" w:cs="Arial"/>
          <w:color w:val="000000"/>
          <w:lang w:val="en-US"/>
        </w:rPr>
        <w:t xml:space="preserve"> </w:t>
      </w:r>
      <w:r w:rsidRPr="00863D62">
        <w:rPr>
          <w:rFonts w:ascii="Arial" w:eastAsia="Arial" w:hAnsi="Arial" w:cs="Arial"/>
          <w:color w:val="000000"/>
          <w:lang w:val="en-US"/>
        </w:rPr>
        <w:t>385-8.</w:t>
      </w:r>
    </w:p>
    <w:p w14:paraId="1704D86C" w14:textId="77777777" w:rsidR="00863D62" w:rsidRDefault="00863D6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Pr>
          <w:rFonts w:ascii="Arial" w:eastAsia="Arial" w:hAnsi="Arial" w:cs="Arial"/>
          <w:color w:val="000000"/>
          <w:lang w:val="en-US"/>
        </w:rPr>
        <w:t>N</w:t>
      </w:r>
      <w:r w:rsidR="007057A2" w:rsidRPr="00863D62">
        <w:rPr>
          <w:rFonts w:ascii="Arial" w:eastAsia="Arial" w:hAnsi="Arial" w:cs="Arial"/>
          <w:color w:val="000000"/>
          <w:lang w:val="en-US"/>
        </w:rPr>
        <w:t>akagome</w:t>
      </w:r>
      <w:proofErr w:type="spellEnd"/>
      <w:r w:rsidR="007057A2" w:rsidRPr="00863D62">
        <w:rPr>
          <w:rFonts w:ascii="Arial" w:eastAsia="Arial" w:hAnsi="Arial" w:cs="Arial"/>
          <w:color w:val="000000"/>
          <w:lang w:val="en-US"/>
        </w:rPr>
        <w:t xml:space="preserve"> K, Nagata M. Involvement and Possible Role of Eosinophils in Asthma Exacerbation. Front Immunol. 2018;</w:t>
      </w:r>
      <w:r>
        <w:rPr>
          <w:rFonts w:ascii="Arial" w:eastAsia="Arial" w:hAnsi="Arial" w:cs="Arial"/>
          <w:color w:val="000000"/>
          <w:lang w:val="en-US"/>
        </w:rPr>
        <w:t xml:space="preserve"> </w:t>
      </w:r>
      <w:r w:rsidR="007057A2" w:rsidRPr="00863D62">
        <w:rPr>
          <w:rFonts w:ascii="Arial" w:eastAsia="Arial" w:hAnsi="Arial" w:cs="Arial"/>
          <w:color w:val="000000"/>
          <w:lang w:val="en-US"/>
        </w:rPr>
        <w:t>9</w:t>
      </w:r>
      <w:r>
        <w:rPr>
          <w:rFonts w:ascii="Arial" w:eastAsia="Arial" w:hAnsi="Arial" w:cs="Arial"/>
          <w:color w:val="000000"/>
          <w:lang w:val="en-US"/>
        </w:rPr>
        <w:t>.</w:t>
      </w:r>
    </w:p>
    <w:p w14:paraId="63E20F4F"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sidRPr="00863D62">
        <w:rPr>
          <w:rFonts w:ascii="Arial" w:eastAsia="Arial" w:hAnsi="Arial" w:cs="Arial"/>
          <w:color w:val="000000"/>
          <w:lang w:val="en-US"/>
        </w:rPr>
        <w:t>Yii</w:t>
      </w:r>
      <w:proofErr w:type="spellEnd"/>
      <w:r w:rsidRPr="00863D62">
        <w:rPr>
          <w:rFonts w:ascii="Arial" w:eastAsia="Arial" w:hAnsi="Arial" w:cs="Arial"/>
          <w:color w:val="000000"/>
          <w:lang w:val="en-US"/>
        </w:rPr>
        <w:t xml:space="preserve"> ACA, Tay TR, Puah SH, Lim HF, Li A, Lau P, et al. Blood eosinophil count correlates with severity of respiratory failure in life-threatening asthma and predicts risk of subsequent exacerbations. Clin Exp Allergy J Br Soc Allergy Clin Immunol. 2019;</w:t>
      </w:r>
      <w:r w:rsidR="00863D62">
        <w:rPr>
          <w:rFonts w:ascii="Arial" w:eastAsia="Arial" w:hAnsi="Arial" w:cs="Arial"/>
          <w:color w:val="000000"/>
          <w:lang w:val="en-US"/>
        </w:rPr>
        <w:t xml:space="preserve"> </w:t>
      </w:r>
      <w:r w:rsidRPr="00863D62">
        <w:rPr>
          <w:rFonts w:ascii="Arial" w:eastAsia="Arial" w:hAnsi="Arial" w:cs="Arial"/>
          <w:color w:val="000000"/>
          <w:lang w:val="en-US"/>
        </w:rPr>
        <w:t>49(12):</w:t>
      </w:r>
      <w:r w:rsidR="00863D62">
        <w:rPr>
          <w:rFonts w:ascii="Arial" w:eastAsia="Arial" w:hAnsi="Arial" w:cs="Arial"/>
          <w:color w:val="000000"/>
          <w:lang w:val="en-US"/>
        </w:rPr>
        <w:t xml:space="preserve"> </w:t>
      </w:r>
      <w:r w:rsidRPr="00863D62">
        <w:rPr>
          <w:rFonts w:ascii="Arial" w:eastAsia="Arial" w:hAnsi="Arial" w:cs="Arial"/>
          <w:color w:val="000000"/>
          <w:lang w:val="en-US"/>
        </w:rPr>
        <w:t xml:space="preserve">1578-86. </w:t>
      </w:r>
    </w:p>
    <w:p w14:paraId="5A219B24"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863D62">
        <w:rPr>
          <w:rFonts w:ascii="Arial" w:eastAsia="Arial" w:hAnsi="Arial" w:cs="Arial"/>
          <w:color w:val="000000"/>
          <w:lang w:val="en-US"/>
        </w:rPr>
        <w:t xml:space="preserve">Zeiger RS, Schatz M, </w:t>
      </w:r>
      <w:proofErr w:type="spellStart"/>
      <w:r w:rsidRPr="00863D62">
        <w:rPr>
          <w:rFonts w:ascii="Arial" w:eastAsia="Arial" w:hAnsi="Arial" w:cs="Arial"/>
          <w:color w:val="000000"/>
          <w:lang w:val="en-US"/>
        </w:rPr>
        <w:t>Dalal</w:t>
      </w:r>
      <w:proofErr w:type="spellEnd"/>
      <w:r w:rsidRPr="00863D62">
        <w:rPr>
          <w:rFonts w:ascii="Arial" w:eastAsia="Arial" w:hAnsi="Arial" w:cs="Arial"/>
          <w:color w:val="000000"/>
          <w:lang w:val="en-US"/>
        </w:rPr>
        <w:t xml:space="preserve"> AA, Chen W, </w:t>
      </w:r>
      <w:proofErr w:type="spellStart"/>
      <w:r w:rsidRPr="00863D62">
        <w:rPr>
          <w:rFonts w:ascii="Arial" w:eastAsia="Arial" w:hAnsi="Arial" w:cs="Arial"/>
          <w:color w:val="000000"/>
          <w:lang w:val="en-US"/>
        </w:rPr>
        <w:t>Sadikova</w:t>
      </w:r>
      <w:proofErr w:type="spellEnd"/>
      <w:r w:rsidRPr="00863D62">
        <w:rPr>
          <w:rFonts w:ascii="Arial" w:eastAsia="Arial" w:hAnsi="Arial" w:cs="Arial"/>
          <w:color w:val="000000"/>
          <w:lang w:val="en-US"/>
        </w:rPr>
        <w:t xml:space="preserve"> E, </w:t>
      </w:r>
      <w:proofErr w:type="spellStart"/>
      <w:r w:rsidRPr="00863D62">
        <w:rPr>
          <w:rFonts w:ascii="Arial" w:eastAsia="Arial" w:hAnsi="Arial" w:cs="Arial"/>
          <w:color w:val="000000"/>
          <w:lang w:val="en-US"/>
        </w:rPr>
        <w:t>Suruki</w:t>
      </w:r>
      <w:proofErr w:type="spellEnd"/>
      <w:r w:rsidRPr="00863D62">
        <w:rPr>
          <w:rFonts w:ascii="Arial" w:eastAsia="Arial" w:hAnsi="Arial" w:cs="Arial"/>
          <w:color w:val="000000"/>
          <w:lang w:val="en-US"/>
        </w:rPr>
        <w:t xml:space="preserve"> RY, et al. Blood Eosinophil Count and Outcomes in Severe Uncontrolled Asthma: A Prospective Study. J Allergy Clin Immunol </w:t>
      </w:r>
      <w:proofErr w:type="spellStart"/>
      <w:r w:rsidRPr="00863D62">
        <w:rPr>
          <w:rFonts w:ascii="Arial" w:eastAsia="Arial" w:hAnsi="Arial" w:cs="Arial"/>
          <w:color w:val="000000"/>
          <w:lang w:val="en-US"/>
        </w:rPr>
        <w:t>Pract</w:t>
      </w:r>
      <w:proofErr w:type="spellEnd"/>
      <w:r w:rsidR="00863D62">
        <w:rPr>
          <w:rFonts w:ascii="Arial" w:eastAsia="Arial" w:hAnsi="Arial" w:cs="Arial"/>
          <w:color w:val="000000"/>
          <w:lang w:val="en-US"/>
        </w:rPr>
        <w:t xml:space="preserve">. </w:t>
      </w:r>
      <w:r w:rsidRPr="00863D62">
        <w:rPr>
          <w:rFonts w:ascii="Arial" w:eastAsia="Arial" w:hAnsi="Arial" w:cs="Arial"/>
          <w:color w:val="000000"/>
          <w:lang w:val="en-US"/>
        </w:rPr>
        <w:t>2017;</w:t>
      </w:r>
      <w:r w:rsidR="00863D62">
        <w:rPr>
          <w:rFonts w:ascii="Arial" w:eastAsia="Arial" w:hAnsi="Arial" w:cs="Arial"/>
          <w:color w:val="000000"/>
          <w:lang w:val="en-US"/>
        </w:rPr>
        <w:t xml:space="preserve"> </w:t>
      </w:r>
      <w:r w:rsidRPr="00863D62">
        <w:rPr>
          <w:rFonts w:ascii="Arial" w:eastAsia="Arial" w:hAnsi="Arial" w:cs="Arial"/>
          <w:color w:val="000000"/>
          <w:lang w:val="en-US"/>
        </w:rPr>
        <w:t>5(1):</w:t>
      </w:r>
      <w:r w:rsidR="00863D62">
        <w:rPr>
          <w:rFonts w:ascii="Arial" w:eastAsia="Arial" w:hAnsi="Arial" w:cs="Arial"/>
          <w:color w:val="000000"/>
          <w:lang w:val="en-US"/>
        </w:rPr>
        <w:t xml:space="preserve"> </w:t>
      </w:r>
      <w:r w:rsidRPr="00863D62">
        <w:rPr>
          <w:rFonts w:ascii="Arial" w:eastAsia="Arial" w:hAnsi="Arial" w:cs="Arial"/>
          <w:color w:val="000000"/>
          <w:lang w:val="en-US"/>
        </w:rPr>
        <w:t>144-153.e8.</w:t>
      </w:r>
    </w:p>
    <w:p w14:paraId="5496C085"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863D62">
        <w:rPr>
          <w:rFonts w:ascii="Arial" w:eastAsia="Arial" w:hAnsi="Arial" w:cs="Arial"/>
          <w:color w:val="000000"/>
          <w:lang w:val="en-US"/>
        </w:rPr>
        <w:t xml:space="preserve">Price DB, </w:t>
      </w:r>
      <w:proofErr w:type="spellStart"/>
      <w:r w:rsidRPr="00863D62">
        <w:rPr>
          <w:rFonts w:ascii="Arial" w:eastAsia="Arial" w:hAnsi="Arial" w:cs="Arial"/>
          <w:color w:val="000000"/>
          <w:lang w:val="en-US"/>
        </w:rPr>
        <w:t>Rigazio</w:t>
      </w:r>
      <w:proofErr w:type="spellEnd"/>
      <w:r w:rsidRPr="00863D62">
        <w:rPr>
          <w:rFonts w:ascii="Arial" w:eastAsia="Arial" w:hAnsi="Arial" w:cs="Arial"/>
          <w:color w:val="000000"/>
          <w:lang w:val="en-US"/>
        </w:rPr>
        <w:t xml:space="preserve"> A, Campbell JD, Bleecker ER, Corrigan CJ, Thomas M, et al. Blood eosinophil count and prospective annual asthma disease burden: a UK cohort study. Lancet Respir Med. 2015;</w:t>
      </w:r>
      <w:r w:rsidR="00863D62">
        <w:rPr>
          <w:rFonts w:ascii="Arial" w:eastAsia="Arial" w:hAnsi="Arial" w:cs="Arial"/>
          <w:color w:val="000000"/>
          <w:lang w:val="en-US"/>
        </w:rPr>
        <w:t xml:space="preserve"> </w:t>
      </w:r>
      <w:r w:rsidRPr="00863D62">
        <w:rPr>
          <w:rFonts w:ascii="Arial" w:eastAsia="Arial" w:hAnsi="Arial" w:cs="Arial"/>
          <w:color w:val="000000"/>
          <w:lang w:val="en-US"/>
        </w:rPr>
        <w:t>3(11):</w:t>
      </w:r>
      <w:r w:rsidR="00863D62">
        <w:rPr>
          <w:rFonts w:ascii="Arial" w:eastAsia="Arial" w:hAnsi="Arial" w:cs="Arial"/>
          <w:color w:val="000000"/>
          <w:lang w:val="en-US"/>
        </w:rPr>
        <w:t xml:space="preserve"> </w:t>
      </w:r>
      <w:r w:rsidRPr="00863D62">
        <w:rPr>
          <w:rFonts w:ascii="Arial" w:eastAsia="Arial" w:hAnsi="Arial" w:cs="Arial"/>
          <w:color w:val="000000"/>
          <w:lang w:val="en-US"/>
        </w:rPr>
        <w:t xml:space="preserve">849-58. </w:t>
      </w:r>
    </w:p>
    <w:p w14:paraId="592AB1A1"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863D62">
        <w:rPr>
          <w:rFonts w:ascii="Arial" w:eastAsia="Arial" w:hAnsi="Arial" w:cs="Arial"/>
          <w:color w:val="000000"/>
          <w:lang w:val="en-US"/>
        </w:rPr>
        <w:t>Buhl R, Korn S, Menzies-</w:t>
      </w:r>
      <w:proofErr w:type="spellStart"/>
      <w:r w:rsidRPr="00863D62">
        <w:rPr>
          <w:rFonts w:ascii="Arial" w:eastAsia="Arial" w:hAnsi="Arial" w:cs="Arial"/>
          <w:color w:val="000000"/>
          <w:lang w:val="en-US"/>
        </w:rPr>
        <w:t>Gow</w:t>
      </w:r>
      <w:proofErr w:type="spellEnd"/>
      <w:r w:rsidRPr="00863D62">
        <w:rPr>
          <w:rFonts w:ascii="Arial" w:eastAsia="Arial" w:hAnsi="Arial" w:cs="Arial"/>
          <w:color w:val="000000"/>
          <w:lang w:val="en-US"/>
        </w:rPr>
        <w:t xml:space="preserve"> A, </w:t>
      </w:r>
      <w:proofErr w:type="spellStart"/>
      <w:r w:rsidRPr="00863D62">
        <w:rPr>
          <w:rFonts w:ascii="Arial" w:eastAsia="Arial" w:hAnsi="Arial" w:cs="Arial"/>
          <w:color w:val="000000"/>
          <w:lang w:val="en-US"/>
        </w:rPr>
        <w:t>Aubier</w:t>
      </w:r>
      <w:proofErr w:type="spellEnd"/>
      <w:r w:rsidRPr="00863D62">
        <w:rPr>
          <w:rFonts w:ascii="Arial" w:eastAsia="Arial" w:hAnsi="Arial" w:cs="Arial"/>
          <w:color w:val="000000"/>
          <w:lang w:val="en-US"/>
        </w:rPr>
        <w:t xml:space="preserve"> M, Chapman KR, </w:t>
      </w:r>
      <w:proofErr w:type="spellStart"/>
      <w:r w:rsidRPr="00863D62">
        <w:rPr>
          <w:rFonts w:ascii="Arial" w:eastAsia="Arial" w:hAnsi="Arial" w:cs="Arial"/>
          <w:color w:val="000000"/>
          <w:lang w:val="en-US"/>
        </w:rPr>
        <w:t>Canonica</w:t>
      </w:r>
      <w:proofErr w:type="spellEnd"/>
      <w:r w:rsidRPr="00863D62">
        <w:rPr>
          <w:rFonts w:ascii="Arial" w:eastAsia="Arial" w:hAnsi="Arial" w:cs="Arial"/>
          <w:color w:val="000000"/>
          <w:lang w:val="en-US"/>
        </w:rPr>
        <w:t xml:space="preserve"> GW, et al. Prospective, Single-Arm, Longitudinal Study of Biomarkers in Real-World Patients with Severe Asthma. J Allergy Clin Immunol </w:t>
      </w:r>
      <w:proofErr w:type="spellStart"/>
      <w:r w:rsidRPr="00863D62">
        <w:rPr>
          <w:rFonts w:ascii="Arial" w:eastAsia="Arial" w:hAnsi="Arial" w:cs="Arial"/>
          <w:color w:val="000000"/>
          <w:lang w:val="en-US"/>
        </w:rPr>
        <w:t>Pract</w:t>
      </w:r>
      <w:proofErr w:type="spellEnd"/>
      <w:r w:rsidR="00863D62">
        <w:rPr>
          <w:rFonts w:ascii="Arial" w:eastAsia="Arial" w:hAnsi="Arial" w:cs="Arial"/>
          <w:color w:val="000000"/>
          <w:lang w:val="en-US"/>
        </w:rPr>
        <w:t xml:space="preserve">. </w:t>
      </w:r>
      <w:r w:rsidRPr="00863D62">
        <w:rPr>
          <w:rFonts w:ascii="Arial" w:eastAsia="Arial" w:hAnsi="Arial" w:cs="Arial"/>
          <w:color w:val="000000"/>
          <w:lang w:val="en-US"/>
        </w:rPr>
        <w:t>2020;</w:t>
      </w:r>
      <w:r w:rsidR="00863D62">
        <w:rPr>
          <w:rFonts w:ascii="Arial" w:eastAsia="Arial" w:hAnsi="Arial" w:cs="Arial"/>
          <w:color w:val="000000"/>
          <w:lang w:val="en-US"/>
        </w:rPr>
        <w:t xml:space="preserve"> </w:t>
      </w:r>
      <w:r w:rsidRPr="00863D62">
        <w:rPr>
          <w:rFonts w:ascii="Arial" w:eastAsia="Arial" w:hAnsi="Arial" w:cs="Arial"/>
          <w:color w:val="000000"/>
          <w:lang w:val="en-US"/>
        </w:rPr>
        <w:t>8(8):</w:t>
      </w:r>
      <w:r w:rsidR="00863D62">
        <w:rPr>
          <w:rFonts w:ascii="Arial" w:eastAsia="Arial" w:hAnsi="Arial" w:cs="Arial"/>
          <w:color w:val="000000"/>
          <w:lang w:val="en-US"/>
        </w:rPr>
        <w:t xml:space="preserve"> </w:t>
      </w:r>
      <w:r w:rsidRPr="00863D62">
        <w:rPr>
          <w:rFonts w:ascii="Arial" w:eastAsia="Arial" w:hAnsi="Arial" w:cs="Arial"/>
          <w:color w:val="000000"/>
          <w:lang w:val="en-US"/>
        </w:rPr>
        <w:t>2630-2639.e6.</w:t>
      </w:r>
    </w:p>
    <w:p w14:paraId="488F91DA"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863D62">
        <w:rPr>
          <w:rFonts w:ascii="Arial" w:eastAsia="Arial" w:hAnsi="Arial" w:cs="Arial"/>
          <w:color w:val="000000"/>
          <w:lang w:val="en-US"/>
        </w:rPr>
        <w:t xml:space="preserve">Pham DD, Lee JH, Kim JY, </w:t>
      </w:r>
      <w:proofErr w:type="gramStart"/>
      <w:r w:rsidRPr="00863D62">
        <w:rPr>
          <w:rFonts w:ascii="Arial" w:eastAsia="Arial" w:hAnsi="Arial" w:cs="Arial"/>
          <w:color w:val="000000"/>
          <w:lang w:val="en-US"/>
        </w:rPr>
        <w:t>An</w:t>
      </w:r>
      <w:proofErr w:type="gramEnd"/>
      <w:r w:rsidRPr="00863D62">
        <w:rPr>
          <w:rFonts w:ascii="Arial" w:eastAsia="Arial" w:hAnsi="Arial" w:cs="Arial"/>
          <w:color w:val="000000"/>
          <w:lang w:val="en-US"/>
        </w:rPr>
        <w:t xml:space="preserve"> J, Song WJ, Kwon HS, et al. Different Impacts of Blood and Sputum Eosinophil Counts on Lung Function and Clinical </w:t>
      </w:r>
      <w:r w:rsidRPr="00863D62">
        <w:rPr>
          <w:rFonts w:ascii="Arial" w:eastAsia="Arial" w:hAnsi="Arial" w:cs="Arial"/>
          <w:color w:val="000000"/>
          <w:lang w:val="en-US"/>
        </w:rPr>
        <w:lastRenderedPageBreak/>
        <w:t>Outcomes in Asthma: Findings from the COREA Cohort. Lung</w:t>
      </w:r>
      <w:r w:rsidR="00863D62">
        <w:rPr>
          <w:rFonts w:ascii="Arial" w:eastAsia="Arial" w:hAnsi="Arial" w:cs="Arial"/>
          <w:color w:val="000000"/>
          <w:lang w:val="en-US"/>
        </w:rPr>
        <w:t xml:space="preserve">. </w:t>
      </w:r>
      <w:r w:rsidRPr="00863D62">
        <w:rPr>
          <w:rFonts w:ascii="Arial" w:eastAsia="Arial" w:hAnsi="Arial" w:cs="Arial"/>
          <w:color w:val="000000"/>
          <w:lang w:val="en-US"/>
        </w:rPr>
        <w:t>2022;</w:t>
      </w:r>
      <w:r w:rsidR="00863D62">
        <w:rPr>
          <w:rFonts w:ascii="Arial" w:eastAsia="Arial" w:hAnsi="Arial" w:cs="Arial"/>
          <w:color w:val="000000"/>
          <w:lang w:val="en-US"/>
        </w:rPr>
        <w:t xml:space="preserve"> </w:t>
      </w:r>
      <w:r w:rsidRPr="00863D62">
        <w:rPr>
          <w:rFonts w:ascii="Arial" w:eastAsia="Arial" w:hAnsi="Arial" w:cs="Arial"/>
          <w:color w:val="000000"/>
          <w:lang w:val="en-US"/>
        </w:rPr>
        <w:t>200(6):</w:t>
      </w:r>
      <w:r w:rsidR="00863D62">
        <w:rPr>
          <w:rFonts w:ascii="Arial" w:eastAsia="Arial" w:hAnsi="Arial" w:cs="Arial"/>
          <w:color w:val="000000"/>
          <w:lang w:val="en-US"/>
        </w:rPr>
        <w:t xml:space="preserve"> </w:t>
      </w:r>
      <w:r w:rsidRPr="00863D62">
        <w:rPr>
          <w:rFonts w:ascii="Arial" w:eastAsia="Arial" w:hAnsi="Arial" w:cs="Arial"/>
          <w:color w:val="000000"/>
          <w:lang w:val="en-US"/>
        </w:rPr>
        <w:t>697-706.</w:t>
      </w:r>
    </w:p>
    <w:p w14:paraId="6FD8D568"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Stern J, Pier J, </w:t>
      </w:r>
      <w:proofErr w:type="spellStart"/>
      <w:r w:rsidRPr="00361BF7">
        <w:rPr>
          <w:rFonts w:ascii="Arial" w:eastAsia="Arial" w:hAnsi="Arial" w:cs="Arial"/>
          <w:color w:val="000000"/>
          <w:lang w:val="es-PE"/>
        </w:rPr>
        <w:t>Litonjua</w:t>
      </w:r>
      <w:proofErr w:type="spellEnd"/>
      <w:r w:rsidRPr="00361BF7">
        <w:rPr>
          <w:rFonts w:ascii="Arial" w:eastAsia="Arial" w:hAnsi="Arial" w:cs="Arial"/>
          <w:color w:val="000000"/>
          <w:lang w:val="es-PE"/>
        </w:rPr>
        <w:t xml:space="preserve"> AA. </w:t>
      </w:r>
      <w:r w:rsidRPr="00863D62">
        <w:rPr>
          <w:rFonts w:ascii="Arial" w:eastAsia="Arial" w:hAnsi="Arial" w:cs="Arial"/>
          <w:color w:val="000000"/>
          <w:lang w:val="en-US"/>
        </w:rPr>
        <w:t xml:space="preserve">Asthma epidemiology and risk factors. </w:t>
      </w:r>
      <w:proofErr w:type="spellStart"/>
      <w:r w:rsidRPr="00863D62">
        <w:rPr>
          <w:rFonts w:ascii="Arial" w:eastAsia="Arial" w:hAnsi="Arial" w:cs="Arial"/>
          <w:color w:val="000000"/>
          <w:lang w:val="en-US"/>
        </w:rPr>
        <w:t>Semin</w:t>
      </w:r>
      <w:proofErr w:type="spellEnd"/>
      <w:r w:rsidRPr="00863D62">
        <w:rPr>
          <w:rFonts w:ascii="Arial" w:eastAsia="Arial" w:hAnsi="Arial" w:cs="Arial"/>
          <w:color w:val="000000"/>
          <w:lang w:val="en-US"/>
        </w:rPr>
        <w:t xml:space="preserve"> </w:t>
      </w:r>
      <w:proofErr w:type="spellStart"/>
      <w:r w:rsidRPr="00863D62">
        <w:rPr>
          <w:rFonts w:ascii="Arial" w:eastAsia="Arial" w:hAnsi="Arial" w:cs="Arial"/>
          <w:color w:val="000000"/>
          <w:lang w:val="en-US"/>
        </w:rPr>
        <w:t>Immunopathol</w:t>
      </w:r>
      <w:proofErr w:type="spellEnd"/>
      <w:r w:rsidR="00863D62">
        <w:rPr>
          <w:rFonts w:ascii="Arial" w:eastAsia="Arial" w:hAnsi="Arial" w:cs="Arial"/>
          <w:color w:val="000000"/>
          <w:lang w:val="en-US"/>
        </w:rPr>
        <w:t xml:space="preserve">. </w:t>
      </w:r>
      <w:r w:rsidRPr="00863D62">
        <w:rPr>
          <w:rFonts w:ascii="Arial" w:eastAsia="Arial" w:hAnsi="Arial" w:cs="Arial"/>
          <w:color w:val="000000"/>
          <w:lang w:val="en-US"/>
        </w:rPr>
        <w:t>2020</w:t>
      </w:r>
      <w:r w:rsidR="00863D62">
        <w:rPr>
          <w:rFonts w:ascii="Arial" w:eastAsia="Arial" w:hAnsi="Arial" w:cs="Arial"/>
          <w:color w:val="000000"/>
          <w:lang w:val="en-US"/>
        </w:rPr>
        <w:t xml:space="preserve">; </w:t>
      </w:r>
      <w:r w:rsidRPr="00863D62">
        <w:rPr>
          <w:rFonts w:ascii="Arial" w:eastAsia="Arial" w:hAnsi="Arial" w:cs="Arial"/>
          <w:color w:val="000000"/>
          <w:lang w:val="en-US"/>
        </w:rPr>
        <w:t>42(1):</w:t>
      </w:r>
      <w:r w:rsidR="00863D62">
        <w:rPr>
          <w:rFonts w:ascii="Arial" w:eastAsia="Arial" w:hAnsi="Arial" w:cs="Arial"/>
          <w:color w:val="000000"/>
          <w:lang w:val="en-US"/>
        </w:rPr>
        <w:t xml:space="preserve"> </w:t>
      </w:r>
      <w:r w:rsidRPr="00863D62">
        <w:rPr>
          <w:rFonts w:ascii="Arial" w:eastAsia="Arial" w:hAnsi="Arial" w:cs="Arial"/>
          <w:color w:val="000000"/>
          <w:lang w:val="en-US"/>
        </w:rPr>
        <w:t>5-15.</w:t>
      </w:r>
    </w:p>
    <w:p w14:paraId="3B81B0B3"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Parisi CAS, Zunino S, Las Heras M, </w:t>
      </w:r>
      <w:proofErr w:type="spellStart"/>
      <w:r w:rsidRPr="00361BF7">
        <w:rPr>
          <w:rFonts w:ascii="Arial" w:eastAsia="Arial" w:hAnsi="Arial" w:cs="Arial"/>
          <w:color w:val="000000"/>
          <w:lang w:val="es-PE"/>
        </w:rPr>
        <w:t>Orazi</w:t>
      </w:r>
      <w:proofErr w:type="spellEnd"/>
      <w:r w:rsidRPr="00361BF7">
        <w:rPr>
          <w:rFonts w:ascii="Arial" w:eastAsia="Arial" w:hAnsi="Arial" w:cs="Arial"/>
          <w:color w:val="000000"/>
          <w:lang w:val="es-PE"/>
        </w:rPr>
        <w:t xml:space="preserve"> L, Bustamante L, </w:t>
      </w:r>
      <w:proofErr w:type="spellStart"/>
      <w:r w:rsidRPr="00361BF7">
        <w:rPr>
          <w:rFonts w:ascii="Arial" w:eastAsia="Arial" w:hAnsi="Arial" w:cs="Arial"/>
          <w:color w:val="000000"/>
          <w:lang w:val="es-PE"/>
        </w:rPr>
        <w:t>Juszkiewicz</w:t>
      </w:r>
      <w:proofErr w:type="spellEnd"/>
      <w:r w:rsidRPr="00361BF7">
        <w:rPr>
          <w:rFonts w:ascii="Arial" w:eastAsia="Arial" w:hAnsi="Arial" w:cs="Arial"/>
          <w:color w:val="000000"/>
          <w:lang w:val="es-PE"/>
        </w:rPr>
        <w:t xml:space="preserve"> E, et al. Epidemiología del asma en adultos. Una visión introspectiva. </w:t>
      </w:r>
      <w:proofErr w:type="spellStart"/>
      <w:r w:rsidRPr="00361BF7">
        <w:rPr>
          <w:rFonts w:ascii="Arial" w:eastAsia="Arial" w:hAnsi="Arial" w:cs="Arial"/>
          <w:color w:val="000000"/>
          <w:lang w:val="es-PE"/>
        </w:rPr>
        <w:t>Rev</w:t>
      </w:r>
      <w:proofErr w:type="spellEnd"/>
      <w:r w:rsidRPr="00361BF7">
        <w:rPr>
          <w:rFonts w:ascii="Arial" w:eastAsia="Arial" w:hAnsi="Arial" w:cs="Arial"/>
          <w:color w:val="000000"/>
          <w:lang w:val="es-PE"/>
        </w:rPr>
        <w:t xml:space="preserve"> </w:t>
      </w:r>
      <w:proofErr w:type="spellStart"/>
      <w:r w:rsidRPr="00361BF7">
        <w:rPr>
          <w:rFonts w:ascii="Arial" w:eastAsia="Arial" w:hAnsi="Arial" w:cs="Arial"/>
          <w:color w:val="000000"/>
          <w:lang w:val="es-PE"/>
        </w:rPr>
        <w:t>Alerg</w:t>
      </w:r>
      <w:proofErr w:type="spellEnd"/>
      <w:r w:rsidRPr="00361BF7">
        <w:rPr>
          <w:rFonts w:ascii="Arial" w:eastAsia="Arial" w:hAnsi="Arial" w:cs="Arial"/>
          <w:color w:val="000000"/>
          <w:lang w:val="es-PE"/>
        </w:rPr>
        <w:t xml:space="preserve"> México</w:t>
      </w:r>
      <w:r w:rsidR="00863D62" w:rsidRPr="00361BF7">
        <w:rPr>
          <w:rFonts w:ascii="Arial" w:eastAsia="Arial" w:hAnsi="Arial" w:cs="Arial"/>
          <w:color w:val="000000"/>
          <w:lang w:val="es-PE"/>
        </w:rPr>
        <w:t xml:space="preserve">. </w:t>
      </w:r>
      <w:r w:rsidRPr="00863D62">
        <w:rPr>
          <w:rFonts w:ascii="Arial" w:eastAsia="Arial" w:hAnsi="Arial" w:cs="Arial"/>
          <w:color w:val="000000"/>
          <w:lang w:val="en-US"/>
        </w:rPr>
        <w:t>2020;</w:t>
      </w:r>
      <w:r w:rsidR="00863D62">
        <w:rPr>
          <w:rFonts w:ascii="Arial" w:eastAsia="Arial" w:hAnsi="Arial" w:cs="Arial"/>
          <w:color w:val="000000"/>
          <w:lang w:val="en-US"/>
        </w:rPr>
        <w:t xml:space="preserve"> </w:t>
      </w:r>
      <w:r w:rsidRPr="00863D62">
        <w:rPr>
          <w:rFonts w:ascii="Arial" w:eastAsia="Arial" w:hAnsi="Arial" w:cs="Arial"/>
          <w:color w:val="000000"/>
          <w:lang w:val="en-US"/>
        </w:rPr>
        <w:t>67(4):</w:t>
      </w:r>
      <w:r w:rsidR="00863D62">
        <w:rPr>
          <w:rFonts w:ascii="Arial" w:eastAsia="Arial" w:hAnsi="Arial" w:cs="Arial"/>
          <w:color w:val="000000"/>
          <w:lang w:val="en-US"/>
        </w:rPr>
        <w:t xml:space="preserve"> </w:t>
      </w:r>
      <w:r w:rsidRPr="00863D62">
        <w:rPr>
          <w:rFonts w:ascii="Arial" w:eastAsia="Arial" w:hAnsi="Arial" w:cs="Arial"/>
          <w:color w:val="000000"/>
          <w:lang w:val="en-US"/>
        </w:rPr>
        <w:t>397-400.</w:t>
      </w:r>
    </w:p>
    <w:p w14:paraId="477F6CCC" w14:textId="3BB6D204" w:rsidR="007A68F9" w:rsidRDefault="007A68F9" w:rsidP="00196366">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7A68F9">
        <w:rPr>
          <w:rFonts w:ascii="Arial" w:eastAsia="Arial" w:hAnsi="Arial" w:cs="Arial"/>
          <w:color w:val="000000"/>
          <w:lang w:val="en-US"/>
        </w:rPr>
        <w:t xml:space="preserve">Schoettler N, </w:t>
      </w:r>
      <w:proofErr w:type="spellStart"/>
      <w:r w:rsidRPr="007A68F9">
        <w:rPr>
          <w:rFonts w:ascii="Arial" w:eastAsia="Arial" w:hAnsi="Arial" w:cs="Arial"/>
          <w:color w:val="000000"/>
          <w:lang w:val="en-US"/>
        </w:rPr>
        <w:t>Strek</w:t>
      </w:r>
      <w:proofErr w:type="spellEnd"/>
      <w:r w:rsidRPr="007A68F9">
        <w:rPr>
          <w:rFonts w:ascii="Arial" w:eastAsia="Arial" w:hAnsi="Arial" w:cs="Arial"/>
          <w:color w:val="000000"/>
          <w:lang w:val="en-US"/>
        </w:rPr>
        <w:t xml:space="preserve"> ME. Recent Advances in Severe Asthma. Chest</w:t>
      </w:r>
      <w:r>
        <w:rPr>
          <w:rFonts w:ascii="Arial" w:eastAsia="Arial" w:hAnsi="Arial" w:cs="Arial"/>
          <w:color w:val="000000"/>
          <w:lang w:val="en-US"/>
        </w:rPr>
        <w:t xml:space="preserve">. </w:t>
      </w:r>
      <w:r w:rsidRPr="007A68F9">
        <w:rPr>
          <w:rFonts w:ascii="Arial" w:eastAsia="Arial" w:hAnsi="Arial" w:cs="Arial"/>
          <w:color w:val="000000"/>
          <w:lang w:val="en-US"/>
        </w:rPr>
        <w:t>2020;</w:t>
      </w:r>
      <w:r>
        <w:rPr>
          <w:rFonts w:ascii="Arial" w:eastAsia="Arial" w:hAnsi="Arial" w:cs="Arial"/>
          <w:color w:val="000000"/>
          <w:lang w:val="en-US"/>
        </w:rPr>
        <w:t xml:space="preserve"> </w:t>
      </w:r>
      <w:r w:rsidRPr="007A68F9">
        <w:rPr>
          <w:rFonts w:ascii="Arial" w:eastAsia="Arial" w:hAnsi="Arial" w:cs="Arial"/>
          <w:color w:val="000000"/>
          <w:lang w:val="en-US"/>
        </w:rPr>
        <w:t>157(3):</w:t>
      </w:r>
      <w:r>
        <w:rPr>
          <w:rFonts w:ascii="Arial" w:eastAsia="Arial" w:hAnsi="Arial" w:cs="Arial"/>
          <w:color w:val="000000"/>
          <w:lang w:val="en-US"/>
        </w:rPr>
        <w:t xml:space="preserve"> </w:t>
      </w:r>
      <w:r w:rsidRPr="007A68F9">
        <w:rPr>
          <w:rFonts w:ascii="Arial" w:eastAsia="Arial" w:hAnsi="Arial" w:cs="Arial"/>
          <w:color w:val="000000"/>
          <w:lang w:val="en-US"/>
        </w:rPr>
        <w:t>516-28.</w:t>
      </w:r>
    </w:p>
    <w:p w14:paraId="4F76C331" w14:textId="1FE9A58F" w:rsidR="007A68F9" w:rsidRDefault="007A68F9" w:rsidP="00196366">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Pr>
          <w:rFonts w:ascii="Arial" w:eastAsia="Arial" w:hAnsi="Arial" w:cs="Arial"/>
          <w:color w:val="000000"/>
          <w:lang w:val="en-US"/>
        </w:rPr>
        <w:t xml:space="preserve">Wenzel S. </w:t>
      </w:r>
      <w:r w:rsidRPr="007A68F9">
        <w:rPr>
          <w:rFonts w:ascii="Arial" w:eastAsia="Arial" w:hAnsi="Arial" w:cs="Arial"/>
          <w:color w:val="000000"/>
          <w:lang w:val="en-US"/>
        </w:rPr>
        <w:t>Evaluation of severe asthma in adolescents and adults</w:t>
      </w:r>
      <w:r>
        <w:rPr>
          <w:rFonts w:ascii="Arial" w:eastAsia="Arial" w:hAnsi="Arial" w:cs="Arial"/>
          <w:color w:val="000000"/>
          <w:lang w:val="en-US"/>
        </w:rPr>
        <w:t xml:space="preserve">. </w:t>
      </w:r>
      <w:r w:rsidRPr="00863D62">
        <w:rPr>
          <w:rFonts w:ascii="Arial" w:eastAsia="Arial" w:hAnsi="Arial" w:cs="Arial"/>
          <w:color w:val="000000"/>
          <w:lang w:val="en-US"/>
        </w:rPr>
        <w:t>Waltham</w:t>
      </w:r>
      <w:r>
        <w:rPr>
          <w:rFonts w:ascii="Arial" w:eastAsia="Arial" w:hAnsi="Arial" w:cs="Arial"/>
          <w:color w:val="000000"/>
          <w:lang w:val="en-US"/>
        </w:rPr>
        <w:t xml:space="preserve"> </w:t>
      </w:r>
      <w:r w:rsidRPr="00863D62">
        <w:rPr>
          <w:rFonts w:ascii="Arial" w:eastAsia="Arial" w:hAnsi="Arial" w:cs="Arial"/>
          <w:color w:val="000000"/>
          <w:lang w:val="en-US"/>
        </w:rPr>
        <w:t>(MA): UpToDate; 202</w:t>
      </w:r>
      <w:r>
        <w:rPr>
          <w:rFonts w:ascii="Arial" w:eastAsia="Arial" w:hAnsi="Arial" w:cs="Arial"/>
          <w:color w:val="000000"/>
          <w:lang w:val="en-US"/>
        </w:rPr>
        <w:t>2.</w:t>
      </w:r>
    </w:p>
    <w:p w14:paraId="257B1A92" w14:textId="1B7D5B43" w:rsidR="007A68F9" w:rsidRDefault="007A68F9" w:rsidP="00196366">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sidRPr="007A68F9">
        <w:rPr>
          <w:rFonts w:ascii="Arial" w:eastAsia="Arial" w:hAnsi="Arial" w:cs="Arial"/>
          <w:color w:val="000000"/>
          <w:lang w:val="en-US"/>
        </w:rPr>
        <w:t>Dharmage</w:t>
      </w:r>
      <w:proofErr w:type="spellEnd"/>
      <w:r w:rsidRPr="007A68F9">
        <w:rPr>
          <w:rFonts w:ascii="Arial" w:eastAsia="Arial" w:hAnsi="Arial" w:cs="Arial"/>
          <w:color w:val="000000"/>
          <w:lang w:val="en-US"/>
        </w:rPr>
        <w:t xml:space="preserve"> SC, Perret JL, </w:t>
      </w:r>
      <w:proofErr w:type="spellStart"/>
      <w:r w:rsidRPr="007A68F9">
        <w:rPr>
          <w:rFonts w:ascii="Arial" w:eastAsia="Arial" w:hAnsi="Arial" w:cs="Arial"/>
          <w:color w:val="000000"/>
          <w:lang w:val="en-US"/>
        </w:rPr>
        <w:t>Custovic</w:t>
      </w:r>
      <w:proofErr w:type="spellEnd"/>
      <w:r w:rsidRPr="007A68F9">
        <w:rPr>
          <w:rFonts w:ascii="Arial" w:eastAsia="Arial" w:hAnsi="Arial" w:cs="Arial"/>
          <w:color w:val="000000"/>
          <w:lang w:val="en-US"/>
        </w:rPr>
        <w:t xml:space="preserve"> A. Epidemiology of Asthma in Children and Adults. Front </w:t>
      </w:r>
      <w:proofErr w:type="spellStart"/>
      <w:r w:rsidRPr="007A68F9">
        <w:rPr>
          <w:rFonts w:ascii="Arial" w:eastAsia="Arial" w:hAnsi="Arial" w:cs="Arial"/>
          <w:color w:val="000000"/>
          <w:lang w:val="en-US"/>
        </w:rPr>
        <w:t>Pediatr</w:t>
      </w:r>
      <w:proofErr w:type="spellEnd"/>
      <w:r>
        <w:rPr>
          <w:rFonts w:ascii="Arial" w:eastAsia="Arial" w:hAnsi="Arial" w:cs="Arial"/>
          <w:color w:val="000000"/>
          <w:lang w:val="en-US"/>
        </w:rPr>
        <w:t xml:space="preserve">. </w:t>
      </w:r>
      <w:r w:rsidRPr="007A68F9">
        <w:rPr>
          <w:rFonts w:ascii="Arial" w:eastAsia="Arial" w:hAnsi="Arial" w:cs="Arial"/>
          <w:color w:val="000000"/>
          <w:lang w:val="en-US"/>
        </w:rPr>
        <w:t>2019;</w:t>
      </w:r>
      <w:r>
        <w:rPr>
          <w:rFonts w:ascii="Arial" w:eastAsia="Arial" w:hAnsi="Arial" w:cs="Arial"/>
          <w:color w:val="000000"/>
          <w:lang w:val="en-US"/>
        </w:rPr>
        <w:t xml:space="preserve"> </w:t>
      </w:r>
      <w:r w:rsidRPr="007A68F9">
        <w:rPr>
          <w:rFonts w:ascii="Arial" w:eastAsia="Arial" w:hAnsi="Arial" w:cs="Arial"/>
          <w:color w:val="000000"/>
          <w:lang w:val="en-US"/>
        </w:rPr>
        <w:t>7:</w:t>
      </w:r>
      <w:r>
        <w:rPr>
          <w:rFonts w:ascii="Arial" w:eastAsia="Arial" w:hAnsi="Arial" w:cs="Arial"/>
          <w:color w:val="000000"/>
          <w:lang w:val="en-US"/>
        </w:rPr>
        <w:t xml:space="preserve"> </w:t>
      </w:r>
      <w:r w:rsidRPr="007A68F9">
        <w:rPr>
          <w:rFonts w:ascii="Arial" w:eastAsia="Arial" w:hAnsi="Arial" w:cs="Arial"/>
          <w:color w:val="000000"/>
          <w:lang w:val="en-US"/>
        </w:rPr>
        <w:t>246.</w:t>
      </w:r>
    </w:p>
    <w:p w14:paraId="177E5D02" w14:textId="0A52CC7A" w:rsidR="00863D62" w:rsidRDefault="007057A2" w:rsidP="00196366">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Nakamura Y, </w:t>
      </w:r>
      <w:proofErr w:type="spellStart"/>
      <w:r w:rsidRPr="00361BF7">
        <w:rPr>
          <w:rFonts w:ascii="Arial" w:eastAsia="Arial" w:hAnsi="Arial" w:cs="Arial"/>
          <w:color w:val="000000"/>
          <w:lang w:val="es-PE"/>
        </w:rPr>
        <w:t>Tamaoki</w:t>
      </w:r>
      <w:proofErr w:type="spellEnd"/>
      <w:r w:rsidRPr="00361BF7">
        <w:rPr>
          <w:rFonts w:ascii="Arial" w:eastAsia="Arial" w:hAnsi="Arial" w:cs="Arial"/>
          <w:color w:val="000000"/>
          <w:lang w:val="es-PE"/>
        </w:rPr>
        <w:t xml:space="preserve"> J, </w:t>
      </w:r>
      <w:proofErr w:type="spellStart"/>
      <w:r w:rsidRPr="00361BF7">
        <w:rPr>
          <w:rFonts w:ascii="Arial" w:eastAsia="Arial" w:hAnsi="Arial" w:cs="Arial"/>
          <w:color w:val="000000"/>
          <w:lang w:val="es-PE"/>
        </w:rPr>
        <w:t>Nagase</w:t>
      </w:r>
      <w:proofErr w:type="spellEnd"/>
      <w:r w:rsidRPr="00361BF7">
        <w:rPr>
          <w:rFonts w:ascii="Arial" w:eastAsia="Arial" w:hAnsi="Arial" w:cs="Arial"/>
          <w:color w:val="000000"/>
          <w:lang w:val="es-PE"/>
        </w:rPr>
        <w:t xml:space="preserve"> H, Yamaguchi M, </w:t>
      </w:r>
      <w:proofErr w:type="spellStart"/>
      <w:r w:rsidRPr="00361BF7">
        <w:rPr>
          <w:rFonts w:ascii="Arial" w:eastAsia="Arial" w:hAnsi="Arial" w:cs="Arial"/>
          <w:color w:val="000000"/>
          <w:lang w:val="es-PE"/>
        </w:rPr>
        <w:t>Horiguchi</w:t>
      </w:r>
      <w:proofErr w:type="spellEnd"/>
      <w:r w:rsidRPr="00361BF7">
        <w:rPr>
          <w:rFonts w:ascii="Arial" w:eastAsia="Arial" w:hAnsi="Arial" w:cs="Arial"/>
          <w:color w:val="000000"/>
          <w:lang w:val="es-PE"/>
        </w:rPr>
        <w:t xml:space="preserve"> T, </w:t>
      </w:r>
      <w:proofErr w:type="spellStart"/>
      <w:r w:rsidRPr="00361BF7">
        <w:rPr>
          <w:rFonts w:ascii="Arial" w:eastAsia="Arial" w:hAnsi="Arial" w:cs="Arial"/>
          <w:color w:val="000000"/>
          <w:lang w:val="es-PE"/>
        </w:rPr>
        <w:t>Hozawa</w:t>
      </w:r>
      <w:proofErr w:type="spellEnd"/>
      <w:r w:rsidRPr="00361BF7">
        <w:rPr>
          <w:rFonts w:ascii="Arial" w:eastAsia="Arial" w:hAnsi="Arial" w:cs="Arial"/>
          <w:color w:val="000000"/>
          <w:lang w:val="es-PE"/>
        </w:rPr>
        <w:t xml:space="preserve"> S, et al. </w:t>
      </w:r>
      <w:r w:rsidRPr="00863D62">
        <w:rPr>
          <w:rFonts w:ascii="Arial" w:eastAsia="Arial" w:hAnsi="Arial" w:cs="Arial"/>
          <w:color w:val="000000"/>
          <w:lang w:val="en-US"/>
        </w:rPr>
        <w:t xml:space="preserve">Japanese guidelines for adult asthma 2020. </w:t>
      </w:r>
      <w:proofErr w:type="spellStart"/>
      <w:r w:rsidRPr="00863D62">
        <w:rPr>
          <w:rFonts w:ascii="Arial" w:eastAsia="Arial" w:hAnsi="Arial" w:cs="Arial"/>
          <w:color w:val="000000"/>
          <w:lang w:val="en-US"/>
        </w:rPr>
        <w:t>Allergol</w:t>
      </w:r>
      <w:proofErr w:type="spellEnd"/>
      <w:r w:rsidRPr="00863D62">
        <w:rPr>
          <w:rFonts w:ascii="Arial" w:eastAsia="Arial" w:hAnsi="Arial" w:cs="Arial"/>
          <w:color w:val="000000"/>
          <w:lang w:val="en-US"/>
        </w:rPr>
        <w:t xml:space="preserve"> Int</w:t>
      </w:r>
      <w:r w:rsidR="00863D62" w:rsidRPr="00863D62">
        <w:rPr>
          <w:rFonts w:ascii="Arial" w:eastAsia="Arial" w:hAnsi="Arial" w:cs="Arial"/>
          <w:color w:val="000000"/>
          <w:lang w:val="en-US"/>
        </w:rPr>
        <w:t xml:space="preserve">. </w:t>
      </w:r>
      <w:r w:rsidRPr="00863D62">
        <w:rPr>
          <w:rFonts w:ascii="Arial" w:eastAsia="Arial" w:hAnsi="Arial" w:cs="Arial"/>
          <w:color w:val="000000"/>
          <w:lang w:val="en-US"/>
        </w:rPr>
        <w:t>2020;</w:t>
      </w:r>
      <w:r w:rsidR="00863D62" w:rsidRPr="00863D62">
        <w:rPr>
          <w:rFonts w:ascii="Arial" w:eastAsia="Arial" w:hAnsi="Arial" w:cs="Arial"/>
          <w:color w:val="000000"/>
          <w:lang w:val="en-US"/>
        </w:rPr>
        <w:t xml:space="preserve"> </w:t>
      </w:r>
      <w:r w:rsidRPr="00863D62">
        <w:rPr>
          <w:rFonts w:ascii="Arial" w:eastAsia="Arial" w:hAnsi="Arial" w:cs="Arial"/>
          <w:color w:val="000000"/>
          <w:lang w:val="en-US"/>
        </w:rPr>
        <w:t>69(4):</w:t>
      </w:r>
      <w:r w:rsidR="00863D62" w:rsidRPr="00863D62">
        <w:rPr>
          <w:rFonts w:ascii="Arial" w:eastAsia="Arial" w:hAnsi="Arial" w:cs="Arial"/>
          <w:color w:val="000000"/>
          <w:lang w:val="en-US"/>
        </w:rPr>
        <w:t xml:space="preserve"> </w:t>
      </w:r>
      <w:r w:rsidRPr="00863D62">
        <w:rPr>
          <w:rFonts w:ascii="Arial" w:eastAsia="Arial" w:hAnsi="Arial" w:cs="Arial"/>
          <w:color w:val="000000"/>
          <w:lang w:val="en-US"/>
        </w:rPr>
        <w:t>519-48.</w:t>
      </w:r>
    </w:p>
    <w:p w14:paraId="604C0C41" w14:textId="77777777" w:rsidR="007A68F9" w:rsidRDefault="007A68F9" w:rsidP="007A68F9">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sidRPr="004A50BA">
        <w:rPr>
          <w:rFonts w:ascii="Arial" w:eastAsia="Arial" w:hAnsi="Arial" w:cs="Arial"/>
          <w:color w:val="000000"/>
          <w:lang w:val="en-US"/>
        </w:rPr>
        <w:t>Aegerter</w:t>
      </w:r>
      <w:proofErr w:type="spellEnd"/>
      <w:r w:rsidRPr="004A50BA">
        <w:rPr>
          <w:rFonts w:ascii="Arial" w:eastAsia="Arial" w:hAnsi="Arial" w:cs="Arial"/>
          <w:color w:val="000000"/>
          <w:lang w:val="en-US"/>
        </w:rPr>
        <w:t xml:space="preserve"> H, Lambrecht BN. The Pathology of Asthma: What Is Obstructing Our View? </w:t>
      </w:r>
      <w:proofErr w:type="spellStart"/>
      <w:r w:rsidRPr="004A50BA">
        <w:rPr>
          <w:rFonts w:ascii="Arial" w:eastAsia="Arial" w:hAnsi="Arial" w:cs="Arial"/>
          <w:color w:val="000000"/>
          <w:lang w:val="en-US"/>
        </w:rPr>
        <w:t>Annu</w:t>
      </w:r>
      <w:proofErr w:type="spellEnd"/>
      <w:r w:rsidRPr="004A50BA">
        <w:rPr>
          <w:rFonts w:ascii="Arial" w:eastAsia="Arial" w:hAnsi="Arial" w:cs="Arial"/>
          <w:color w:val="000000"/>
          <w:lang w:val="en-US"/>
        </w:rPr>
        <w:t xml:space="preserve"> Rev </w:t>
      </w:r>
      <w:proofErr w:type="spellStart"/>
      <w:r w:rsidRPr="004A50BA">
        <w:rPr>
          <w:rFonts w:ascii="Arial" w:eastAsia="Arial" w:hAnsi="Arial" w:cs="Arial"/>
          <w:color w:val="000000"/>
          <w:lang w:val="en-US"/>
        </w:rPr>
        <w:t>Pathol</w:t>
      </w:r>
      <w:proofErr w:type="spellEnd"/>
      <w:r w:rsidRPr="004A50BA">
        <w:rPr>
          <w:rFonts w:ascii="Arial" w:eastAsia="Arial" w:hAnsi="Arial" w:cs="Arial"/>
          <w:color w:val="000000"/>
          <w:lang w:val="en-US"/>
        </w:rPr>
        <w:t xml:space="preserve"> Mech Dis</w:t>
      </w:r>
      <w:r>
        <w:rPr>
          <w:rFonts w:ascii="Arial" w:eastAsia="Arial" w:hAnsi="Arial" w:cs="Arial"/>
          <w:color w:val="000000"/>
          <w:lang w:val="en-US"/>
        </w:rPr>
        <w:t xml:space="preserve">. </w:t>
      </w:r>
      <w:r w:rsidRPr="004A50BA">
        <w:rPr>
          <w:rFonts w:ascii="Arial" w:eastAsia="Arial" w:hAnsi="Arial" w:cs="Arial"/>
          <w:color w:val="000000"/>
          <w:lang w:val="en-US"/>
        </w:rPr>
        <w:t>2023;</w:t>
      </w:r>
      <w:r>
        <w:rPr>
          <w:rFonts w:ascii="Arial" w:eastAsia="Arial" w:hAnsi="Arial" w:cs="Arial"/>
          <w:color w:val="000000"/>
          <w:lang w:val="en-US"/>
        </w:rPr>
        <w:t xml:space="preserve"> </w:t>
      </w:r>
      <w:r w:rsidRPr="004A50BA">
        <w:rPr>
          <w:rFonts w:ascii="Arial" w:eastAsia="Arial" w:hAnsi="Arial" w:cs="Arial"/>
          <w:color w:val="000000"/>
          <w:lang w:val="en-US"/>
        </w:rPr>
        <w:t>18(1):</w:t>
      </w:r>
      <w:r>
        <w:rPr>
          <w:rFonts w:ascii="Arial" w:eastAsia="Arial" w:hAnsi="Arial" w:cs="Arial"/>
          <w:color w:val="000000"/>
          <w:lang w:val="en-US"/>
        </w:rPr>
        <w:t xml:space="preserve"> </w:t>
      </w:r>
      <w:r w:rsidRPr="004A50BA">
        <w:rPr>
          <w:rFonts w:ascii="Arial" w:eastAsia="Arial" w:hAnsi="Arial" w:cs="Arial"/>
          <w:color w:val="000000"/>
          <w:lang w:val="en-US"/>
        </w:rPr>
        <w:t>387-409.</w:t>
      </w:r>
    </w:p>
    <w:p w14:paraId="574548C9" w14:textId="77777777" w:rsidR="00863D62" w:rsidRDefault="00863D6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sidRPr="00361BF7">
        <w:rPr>
          <w:rFonts w:ascii="Arial" w:eastAsia="Arial" w:hAnsi="Arial" w:cs="Arial"/>
          <w:color w:val="000000"/>
          <w:lang w:val="es-PE"/>
        </w:rPr>
        <w:t>Rodrigues</w:t>
      </w:r>
      <w:proofErr w:type="spellEnd"/>
      <w:r w:rsidRPr="00361BF7">
        <w:rPr>
          <w:rFonts w:ascii="Arial" w:eastAsia="Arial" w:hAnsi="Arial" w:cs="Arial"/>
          <w:color w:val="000000"/>
          <w:lang w:val="es-PE"/>
        </w:rPr>
        <w:t xml:space="preserve"> AS, </w:t>
      </w:r>
      <w:proofErr w:type="spellStart"/>
      <w:r w:rsidRPr="00361BF7">
        <w:rPr>
          <w:rFonts w:ascii="Arial" w:eastAsia="Arial" w:hAnsi="Arial" w:cs="Arial"/>
          <w:color w:val="000000"/>
          <w:lang w:val="es-PE"/>
        </w:rPr>
        <w:t>Sobrinho</w:t>
      </w:r>
      <w:proofErr w:type="spellEnd"/>
      <w:r w:rsidRPr="00361BF7">
        <w:rPr>
          <w:rFonts w:ascii="Arial" w:eastAsia="Arial" w:hAnsi="Arial" w:cs="Arial"/>
          <w:color w:val="000000"/>
          <w:lang w:val="es-PE"/>
        </w:rPr>
        <w:t xml:space="preserve"> LA, Ferreira BD, Mota SM, Cardoso IC, </w:t>
      </w:r>
      <w:proofErr w:type="spellStart"/>
      <w:r w:rsidRPr="00361BF7">
        <w:rPr>
          <w:rFonts w:ascii="Arial" w:eastAsia="Arial" w:hAnsi="Arial" w:cs="Arial"/>
          <w:color w:val="000000"/>
          <w:lang w:val="es-PE"/>
        </w:rPr>
        <w:t>Rahal</w:t>
      </w:r>
      <w:proofErr w:type="spellEnd"/>
      <w:r w:rsidRPr="00361BF7">
        <w:rPr>
          <w:rFonts w:ascii="Arial" w:eastAsia="Arial" w:hAnsi="Arial" w:cs="Arial"/>
          <w:color w:val="000000"/>
          <w:lang w:val="es-PE"/>
        </w:rPr>
        <w:t xml:space="preserve"> MR, </w:t>
      </w:r>
      <w:proofErr w:type="spellStart"/>
      <w:r w:rsidRPr="00361BF7">
        <w:rPr>
          <w:rFonts w:ascii="Arial" w:eastAsia="Arial" w:hAnsi="Arial" w:cs="Arial"/>
          <w:color w:val="000000"/>
          <w:lang w:val="es-PE"/>
        </w:rPr>
        <w:t>Melchiori</w:t>
      </w:r>
      <w:proofErr w:type="spellEnd"/>
      <w:r w:rsidRPr="00361BF7">
        <w:rPr>
          <w:rFonts w:ascii="Arial" w:eastAsia="Arial" w:hAnsi="Arial" w:cs="Arial"/>
          <w:color w:val="000000"/>
          <w:lang w:val="es-PE"/>
        </w:rPr>
        <w:t xml:space="preserve"> BR, Rossi AL de L, Moreira LS, Miura FK. </w:t>
      </w:r>
      <w:proofErr w:type="spellStart"/>
      <w:r w:rsidRPr="00863D62">
        <w:rPr>
          <w:rFonts w:ascii="Arial" w:eastAsia="Arial" w:hAnsi="Arial" w:cs="Arial"/>
          <w:color w:val="000000"/>
          <w:lang w:val="en-US"/>
        </w:rPr>
        <w:t>Abordagem</w:t>
      </w:r>
      <w:proofErr w:type="spellEnd"/>
      <w:r w:rsidRPr="00863D62">
        <w:rPr>
          <w:rFonts w:ascii="Arial" w:eastAsia="Arial" w:hAnsi="Arial" w:cs="Arial"/>
          <w:color w:val="000000"/>
          <w:lang w:val="en-US"/>
        </w:rPr>
        <w:t xml:space="preserve"> </w:t>
      </w:r>
      <w:proofErr w:type="spellStart"/>
      <w:r w:rsidRPr="00863D62">
        <w:rPr>
          <w:rFonts w:ascii="Arial" w:eastAsia="Arial" w:hAnsi="Arial" w:cs="Arial"/>
          <w:color w:val="000000"/>
          <w:lang w:val="en-US"/>
        </w:rPr>
        <w:t>geral</w:t>
      </w:r>
      <w:proofErr w:type="spellEnd"/>
      <w:r w:rsidRPr="00863D62">
        <w:rPr>
          <w:rFonts w:ascii="Arial" w:eastAsia="Arial" w:hAnsi="Arial" w:cs="Arial"/>
          <w:color w:val="000000"/>
          <w:lang w:val="en-US"/>
        </w:rPr>
        <w:t xml:space="preserve"> da </w:t>
      </w:r>
      <w:proofErr w:type="spellStart"/>
      <w:r w:rsidRPr="00863D62">
        <w:rPr>
          <w:rFonts w:ascii="Arial" w:eastAsia="Arial" w:hAnsi="Arial" w:cs="Arial"/>
          <w:color w:val="000000"/>
          <w:lang w:val="en-US"/>
        </w:rPr>
        <w:t>asma</w:t>
      </w:r>
      <w:proofErr w:type="spellEnd"/>
      <w:r w:rsidRPr="00863D62">
        <w:rPr>
          <w:rFonts w:ascii="Arial" w:eastAsia="Arial" w:hAnsi="Arial" w:cs="Arial"/>
          <w:color w:val="000000"/>
          <w:lang w:val="en-US"/>
        </w:rPr>
        <w:t xml:space="preserve">: </w:t>
      </w:r>
      <w:proofErr w:type="spellStart"/>
      <w:r w:rsidRPr="00863D62">
        <w:rPr>
          <w:rFonts w:ascii="Arial" w:eastAsia="Arial" w:hAnsi="Arial" w:cs="Arial"/>
          <w:color w:val="000000"/>
          <w:lang w:val="en-US"/>
        </w:rPr>
        <w:t>uma</w:t>
      </w:r>
      <w:proofErr w:type="spellEnd"/>
      <w:r w:rsidRPr="00863D62">
        <w:rPr>
          <w:rFonts w:ascii="Arial" w:eastAsia="Arial" w:hAnsi="Arial" w:cs="Arial"/>
          <w:color w:val="000000"/>
          <w:lang w:val="en-US"/>
        </w:rPr>
        <w:t xml:space="preserve"> </w:t>
      </w:r>
      <w:proofErr w:type="spellStart"/>
      <w:r w:rsidRPr="00863D62">
        <w:rPr>
          <w:rFonts w:ascii="Arial" w:eastAsia="Arial" w:hAnsi="Arial" w:cs="Arial"/>
          <w:color w:val="000000"/>
          <w:lang w:val="en-US"/>
        </w:rPr>
        <w:t>revisão</w:t>
      </w:r>
      <w:proofErr w:type="spellEnd"/>
      <w:r w:rsidRPr="00863D62">
        <w:rPr>
          <w:rFonts w:ascii="Arial" w:eastAsia="Arial" w:hAnsi="Arial" w:cs="Arial"/>
          <w:color w:val="000000"/>
          <w:lang w:val="en-US"/>
        </w:rPr>
        <w:t xml:space="preserve"> </w:t>
      </w:r>
      <w:proofErr w:type="spellStart"/>
      <w:r w:rsidRPr="00863D62">
        <w:rPr>
          <w:rFonts w:ascii="Arial" w:eastAsia="Arial" w:hAnsi="Arial" w:cs="Arial"/>
          <w:color w:val="000000"/>
          <w:lang w:val="en-US"/>
        </w:rPr>
        <w:t>narrativa</w:t>
      </w:r>
      <w:proofErr w:type="spellEnd"/>
      <w:r w:rsidRPr="00863D62">
        <w:rPr>
          <w:rFonts w:ascii="Arial" w:eastAsia="Arial" w:hAnsi="Arial" w:cs="Arial"/>
          <w:color w:val="000000"/>
          <w:lang w:val="en-US"/>
        </w:rPr>
        <w:t xml:space="preserve">. </w:t>
      </w:r>
      <w:proofErr w:type="spellStart"/>
      <w:r w:rsidRPr="00863D62">
        <w:rPr>
          <w:rFonts w:ascii="Arial" w:eastAsia="Arial" w:hAnsi="Arial" w:cs="Arial"/>
          <w:color w:val="000000"/>
          <w:lang w:val="en-US"/>
        </w:rPr>
        <w:t>REAMed</w:t>
      </w:r>
      <w:proofErr w:type="spellEnd"/>
      <w:r w:rsidRPr="00863D62">
        <w:rPr>
          <w:rFonts w:ascii="Arial" w:eastAsia="Arial" w:hAnsi="Arial" w:cs="Arial"/>
          <w:color w:val="000000"/>
          <w:lang w:val="en-US"/>
        </w:rPr>
        <w:t>. 2021;</w:t>
      </w:r>
      <w:r>
        <w:rPr>
          <w:rFonts w:ascii="Arial" w:eastAsia="Arial" w:hAnsi="Arial" w:cs="Arial"/>
          <w:color w:val="000000"/>
          <w:lang w:val="en-US"/>
        </w:rPr>
        <w:t xml:space="preserve"> </w:t>
      </w:r>
      <w:r w:rsidRPr="00863D62">
        <w:rPr>
          <w:rFonts w:ascii="Arial" w:eastAsia="Arial" w:hAnsi="Arial" w:cs="Arial"/>
          <w:color w:val="000000"/>
          <w:lang w:val="en-US"/>
        </w:rPr>
        <w:t>1(2):</w:t>
      </w:r>
      <w:r>
        <w:rPr>
          <w:rFonts w:ascii="Arial" w:eastAsia="Arial" w:hAnsi="Arial" w:cs="Arial"/>
          <w:color w:val="000000"/>
          <w:lang w:val="en-US"/>
        </w:rPr>
        <w:t xml:space="preserve"> </w:t>
      </w:r>
      <w:r w:rsidRPr="00863D62">
        <w:rPr>
          <w:rFonts w:ascii="Arial" w:eastAsia="Arial" w:hAnsi="Arial" w:cs="Arial"/>
          <w:color w:val="000000"/>
          <w:lang w:val="en-US"/>
        </w:rPr>
        <w:t>e9129.</w:t>
      </w:r>
    </w:p>
    <w:p w14:paraId="1503330D" w14:textId="77777777" w:rsidR="00863D62" w:rsidRDefault="007057A2" w:rsidP="00863D62">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863D62">
        <w:rPr>
          <w:rFonts w:ascii="Arial" w:eastAsia="Arial" w:hAnsi="Arial" w:cs="Arial"/>
          <w:color w:val="000000"/>
          <w:lang w:val="en-US"/>
        </w:rPr>
        <w:t xml:space="preserve">Kuruvilla ME, </w:t>
      </w:r>
      <w:proofErr w:type="spellStart"/>
      <w:r w:rsidRPr="00863D62">
        <w:rPr>
          <w:rFonts w:ascii="Arial" w:eastAsia="Arial" w:hAnsi="Arial" w:cs="Arial"/>
          <w:color w:val="000000"/>
          <w:lang w:val="en-US"/>
        </w:rPr>
        <w:t>Vanijcharoenkarn</w:t>
      </w:r>
      <w:proofErr w:type="spellEnd"/>
      <w:r w:rsidRPr="00863D62">
        <w:rPr>
          <w:rFonts w:ascii="Arial" w:eastAsia="Arial" w:hAnsi="Arial" w:cs="Arial"/>
          <w:color w:val="000000"/>
          <w:lang w:val="en-US"/>
        </w:rPr>
        <w:t xml:space="preserve"> K, Shih JA, Lee FEH. Epidemiology and risk factors for asthma. Respir Med</w:t>
      </w:r>
      <w:r w:rsidR="00863D62">
        <w:rPr>
          <w:rFonts w:ascii="Arial" w:eastAsia="Arial" w:hAnsi="Arial" w:cs="Arial"/>
          <w:color w:val="000000"/>
          <w:lang w:val="en-US"/>
        </w:rPr>
        <w:t xml:space="preserve">. </w:t>
      </w:r>
      <w:r w:rsidRPr="00863D62">
        <w:rPr>
          <w:rFonts w:ascii="Arial" w:eastAsia="Arial" w:hAnsi="Arial" w:cs="Arial"/>
          <w:color w:val="000000"/>
          <w:lang w:val="en-US"/>
        </w:rPr>
        <w:t>2019;</w:t>
      </w:r>
      <w:r w:rsidR="00863D62">
        <w:rPr>
          <w:rFonts w:ascii="Arial" w:eastAsia="Arial" w:hAnsi="Arial" w:cs="Arial"/>
          <w:color w:val="000000"/>
          <w:lang w:val="en-US"/>
        </w:rPr>
        <w:t xml:space="preserve"> </w:t>
      </w:r>
      <w:r w:rsidRPr="00863D62">
        <w:rPr>
          <w:rFonts w:ascii="Arial" w:eastAsia="Arial" w:hAnsi="Arial" w:cs="Arial"/>
          <w:color w:val="000000"/>
          <w:lang w:val="en-US"/>
        </w:rPr>
        <w:t>149</w:t>
      </w:r>
      <w:r w:rsidR="00863D62">
        <w:rPr>
          <w:rFonts w:ascii="Arial" w:eastAsia="Arial" w:hAnsi="Arial" w:cs="Arial"/>
          <w:color w:val="000000"/>
          <w:lang w:val="en-US"/>
        </w:rPr>
        <w:t xml:space="preserve">: </w:t>
      </w:r>
      <w:r w:rsidRPr="00863D62">
        <w:rPr>
          <w:rFonts w:ascii="Arial" w:eastAsia="Arial" w:hAnsi="Arial" w:cs="Arial"/>
          <w:color w:val="000000"/>
          <w:lang w:val="en-US"/>
        </w:rPr>
        <w:t>16-22.</w:t>
      </w:r>
    </w:p>
    <w:p w14:paraId="3D56D220" w14:textId="77777777" w:rsidR="007A68F9" w:rsidRDefault="007A68F9" w:rsidP="007A68F9">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Pr>
          <w:rFonts w:ascii="Arial" w:eastAsia="Arial" w:hAnsi="Arial" w:cs="Arial"/>
          <w:color w:val="000000"/>
          <w:lang w:val="en-US"/>
        </w:rPr>
        <w:t xml:space="preserve">Fanta CH, Lange N. </w:t>
      </w:r>
      <w:r w:rsidRPr="004A50BA">
        <w:rPr>
          <w:rFonts w:ascii="Arial" w:eastAsia="Arial" w:hAnsi="Arial" w:cs="Arial"/>
          <w:color w:val="000000"/>
          <w:lang w:val="en-US"/>
        </w:rPr>
        <w:t>Asthma in adolescents and adults: Evaluation and diagnosis</w:t>
      </w:r>
      <w:r>
        <w:rPr>
          <w:rFonts w:ascii="Arial" w:eastAsia="Arial" w:hAnsi="Arial" w:cs="Arial"/>
          <w:color w:val="000000"/>
          <w:lang w:val="en-US"/>
        </w:rPr>
        <w:t xml:space="preserve">. </w:t>
      </w:r>
      <w:r w:rsidRPr="00863D62">
        <w:rPr>
          <w:rFonts w:ascii="Arial" w:eastAsia="Arial" w:hAnsi="Arial" w:cs="Arial"/>
          <w:color w:val="000000"/>
          <w:lang w:val="en-US"/>
        </w:rPr>
        <w:t>Waltham</w:t>
      </w:r>
      <w:r>
        <w:rPr>
          <w:rFonts w:ascii="Arial" w:eastAsia="Arial" w:hAnsi="Arial" w:cs="Arial"/>
          <w:color w:val="000000"/>
          <w:lang w:val="en-US"/>
        </w:rPr>
        <w:t xml:space="preserve"> </w:t>
      </w:r>
      <w:r w:rsidRPr="00863D62">
        <w:rPr>
          <w:rFonts w:ascii="Arial" w:eastAsia="Arial" w:hAnsi="Arial" w:cs="Arial"/>
          <w:color w:val="000000"/>
          <w:lang w:val="en-US"/>
        </w:rPr>
        <w:t>(MA): UpToDate</w:t>
      </w:r>
      <w:r>
        <w:rPr>
          <w:rFonts w:ascii="Arial" w:eastAsia="Arial" w:hAnsi="Arial" w:cs="Arial"/>
          <w:color w:val="000000"/>
          <w:lang w:val="en-US"/>
        </w:rPr>
        <w:t>; 2023.</w:t>
      </w:r>
    </w:p>
    <w:p w14:paraId="65EB0D82" w14:textId="77777777" w:rsidR="004A50BA" w:rsidRDefault="004A50BA"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proofErr w:type="spellStart"/>
      <w:r>
        <w:rPr>
          <w:rFonts w:ascii="Arial" w:eastAsia="Arial" w:hAnsi="Arial" w:cs="Arial"/>
          <w:color w:val="000000"/>
          <w:lang w:val="en-US"/>
        </w:rPr>
        <w:t>Litonjua</w:t>
      </w:r>
      <w:proofErr w:type="spellEnd"/>
      <w:r>
        <w:rPr>
          <w:rFonts w:ascii="Arial" w:eastAsia="Arial" w:hAnsi="Arial" w:cs="Arial"/>
          <w:color w:val="000000"/>
          <w:lang w:val="en-US"/>
        </w:rPr>
        <w:t xml:space="preserve"> AA, Weiss ST. </w:t>
      </w:r>
      <w:r w:rsidR="007057A2" w:rsidRPr="00863D62">
        <w:rPr>
          <w:rFonts w:ascii="Arial" w:eastAsia="Arial" w:hAnsi="Arial" w:cs="Arial"/>
          <w:color w:val="000000"/>
          <w:lang w:val="en-US"/>
        </w:rPr>
        <w:t>Risk factors for asthma</w:t>
      </w:r>
      <w:r w:rsidR="00863D62">
        <w:rPr>
          <w:rFonts w:ascii="Arial" w:eastAsia="Arial" w:hAnsi="Arial" w:cs="Arial"/>
          <w:color w:val="000000"/>
          <w:lang w:val="en-US"/>
        </w:rPr>
        <w:t>.</w:t>
      </w:r>
      <w:r>
        <w:rPr>
          <w:rFonts w:ascii="Arial" w:eastAsia="Arial" w:hAnsi="Arial" w:cs="Arial"/>
          <w:color w:val="000000"/>
          <w:lang w:val="en-US"/>
        </w:rPr>
        <w:t xml:space="preserve"> </w:t>
      </w:r>
      <w:r w:rsidR="00863D62" w:rsidRPr="00863D62">
        <w:rPr>
          <w:rFonts w:ascii="Arial" w:eastAsia="Arial" w:hAnsi="Arial" w:cs="Arial"/>
          <w:color w:val="000000"/>
          <w:lang w:val="en-US"/>
        </w:rPr>
        <w:t>Waltham</w:t>
      </w:r>
      <w:r>
        <w:rPr>
          <w:rFonts w:ascii="Arial" w:eastAsia="Arial" w:hAnsi="Arial" w:cs="Arial"/>
          <w:color w:val="000000"/>
          <w:lang w:val="en-US"/>
        </w:rPr>
        <w:t xml:space="preserve"> </w:t>
      </w:r>
      <w:r w:rsidR="00863D62" w:rsidRPr="00863D62">
        <w:rPr>
          <w:rFonts w:ascii="Arial" w:eastAsia="Arial" w:hAnsi="Arial" w:cs="Arial"/>
          <w:color w:val="000000"/>
          <w:lang w:val="en-US"/>
        </w:rPr>
        <w:t>(MA): UpToDate; 202</w:t>
      </w:r>
      <w:r w:rsidR="00863D62">
        <w:rPr>
          <w:rFonts w:ascii="Arial" w:eastAsia="Arial" w:hAnsi="Arial" w:cs="Arial"/>
          <w:color w:val="000000"/>
          <w:lang w:val="en-US"/>
        </w:rPr>
        <w:t>3</w:t>
      </w:r>
      <w:r w:rsidR="00863D62" w:rsidRPr="00863D62">
        <w:rPr>
          <w:rFonts w:ascii="Arial" w:eastAsia="Arial" w:hAnsi="Arial" w:cs="Arial"/>
          <w:color w:val="000000"/>
          <w:lang w:val="en-US"/>
        </w:rPr>
        <w:t>.</w:t>
      </w:r>
    </w:p>
    <w:p w14:paraId="4BC0D272" w14:textId="77777777" w:rsidR="007A68F9" w:rsidRDefault="007A68F9" w:rsidP="007A68F9">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4A50BA">
        <w:rPr>
          <w:rFonts w:ascii="Arial" w:eastAsia="Arial" w:hAnsi="Arial" w:cs="Arial"/>
          <w:color w:val="000000"/>
          <w:lang w:val="en-US"/>
        </w:rPr>
        <w:t>Wu TD, Brigham EP, McCormack MC. Asthma in the Primary Care Setting. Med Clin North Am. 2019;</w:t>
      </w:r>
      <w:r>
        <w:rPr>
          <w:rFonts w:ascii="Arial" w:eastAsia="Arial" w:hAnsi="Arial" w:cs="Arial"/>
          <w:color w:val="000000"/>
          <w:lang w:val="en-US"/>
        </w:rPr>
        <w:t xml:space="preserve"> </w:t>
      </w:r>
      <w:r w:rsidRPr="004A50BA">
        <w:rPr>
          <w:rFonts w:ascii="Arial" w:eastAsia="Arial" w:hAnsi="Arial" w:cs="Arial"/>
          <w:color w:val="000000"/>
          <w:lang w:val="en-US"/>
        </w:rPr>
        <w:t>103(3):</w:t>
      </w:r>
      <w:r>
        <w:rPr>
          <w:rFonts w:ascii="Arial" w:eastAsia="Arial" w:hAnsi="Arial" w:cs="Arial"/>
          <w:color w:val="000000"/>
          <w:lang w:val="en-US"/>
        </w:rPr>
        <w:t xml:space="preserve"> </w:t>
      </w:r>
      <w:r w:rsidRPr="004A50BA">
        <w:rPr>
          <w:rFonts w:ascii="Arial" w:eastAsia="Arial" w:hAnsi="Arial" w:cs="Arial"/>
          <w:color w:val="000000"/>
          <w:lang w:val="en-US"/>
        </w:rPr>
        <w:t xml:space="preserve">435-52. </w:t>
      </w:r>
    </w:p>
    <w:p w14:paraId="6E4C3C2B" w14:textId="77777777" w:rsidR="004A50BA" w:rsidRDefault="007057A2"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lastRenderedPageBreak/>
        <w:t xml:space="preserve">Habib N, </w:t>
      </w:r>
      <w:proofErr w:type="spellStart"/>
      <w:r w:rsidRPr="00361BF7">
        <w:rPr>
          <w:rFonts w:ascii="Arial" w:eastAsia="Arial" w:hAnsi="Arial" w:cs="Arial"/>
          <w:color w:val="000000"/>
          <w:lang w:val="es-PE"/>
        </w:rPr>
        <w:t>Pasha</w:t>
      </w:r>
      <w:proofErr w:type="spellEnd"/>
      <w:r w:rsidRPr="00361BF7">
        <w:rPr>
          <w:rFonts w:ascii="Arial" w:eastAsia="Arial" w:hAnsi="Arial" w:cs="Arial"/>
          <w:color w:val="000000"/>
          <w:lang w:val="es-PE"/>
        </w:rPr>
        <w:t xml:space="preserve"> MA, Tang DD. </w:t>
      </w:r>
      <w:r w:rsidRPr="004A50BA">
        <w:rPr>
          <w:rFonts w:ascii="Arial" w:eastAsia="Arial" w:hAnsi="Arial" w:cs="Arial"/>
          <w:color w:val="000000"/>
          <w:lang w:val="en-US"/>
        </w:rPr>
        <w:t>Current Understanding of Asthma Pathogenesis and Biomarkers. Cells</w:t>
      </w:r>
      <w:r w:rsidR="004A50BA">
        <w:rPr>
          <w:rFonts w:ascii="Arial" w:eastAsia="Arial" w:hAnsi="Arial" w:cs="Arial"/>
          <w:color w:val="000000"/>
          <w:lang w:val="en-US"/>
        </w:rPr>
        <w:t xml:space="preserve">. </w:t>
      </w:r>
      <w:r w:rsidRPr="004A50BA">
        <w:rPr>
          <w:rFonts w:ascii="Arial" w:eastAsia="Arial" w:hAnsi="Arial" w:cs="Arial"/>
          <w:color w:val="000000"/>
          <w:lang w:val="en-US"/>
        </w:rPr>
        <w:t>2022</w:t>
      </w:r>
      <w:r w:rsidR="004A50BA">
        <w:rPr>
          <w:rFonts w:ascii="Arial" w:eastAsia="Arial" w:hAnsi="Arial" w:cs="Arial"/>
          <w:color w:val="000000"/>
          <w:lang w:val="en-US"/>
        </w:rPr>
        <w:t xml:space="preserve">; </w:t>
      </w:r>
      <w:r w:rsidRPr="004A50BA">
        <w:rPr>
          <w:rFonts w:ascii="Arial" w:eastAsia="Arial" w:hAnsi="Arial" w:cs="Arial"/>
          <w:color w:val="000000"/>
          <w:lang w:val="en-US"/>
        </w:rPr>
        <w:t>11(17):</w:t>
      </w:r>
      <w:r w:rsidR="004A50BA">
        <w:rPr>
          <w:rFonts w:ascii="Arial" w:eastAsia="Arial" w:hAnsi="Arial" w:cs="Arial"/>
          <w:color w:val="000000"/>
          <w:lang w:val="en-US"/>
        </w:rPr>
        <w:t xml:space="preserve"> </w:t>
      </w:r>
      <w:r w:rsidRPr="004A50BA">
        <w:rPr>
          <w:rFonts w:ascii="Arial" w:eastAsia="Arial" w:hAnsi="Arial" w:cs="Arial"/>
          <w:color w:val="000000"/>
          <w:lang w:val="en-US"/>
        </w:rPr>
        <w:t>2764.</w:t>
      </w:r>
    </w:p>
    <w:p w14:paraId="2DD0B003" w14:textId="2781C7E8" w:rsidR="007A68F9" w:rsidRDefault="007A68F9"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7A68F9">
        <w:rPr>
          <w:rFonts w:ascii="Arial" w:eastAsia="Arial" w:hAnsi="Arial" w:cs="Arial"/>
          <w:color w:val="000000"/>
          <w:lang w:val="en-US"/>
        </w:rPr>
        <w:t xml:space="preserve">Erdogan T. Role of systemic immune-inflammation index in asthma and NSAID-exacerbated respiratory disease. Clin Respir </w:t>
      </w:r>
      <w:r w:rsidR="00D22E7A">
        <w:rPr>
          <w:rFonts w:ascii="Arial" w:eastAsia="Arial" w:hAnsi="Arial" w:cs="Arial"/>
          <w:color w:val="000000"/>
          <w:lang w:val="en-US"/>
        </w:rPr>
        <w:t>J.</w:t>
      </w:r>
      <w:r w:rsidRPr="007A68F9">
        <w:rPr>
          <w:rFonts w:ascii="Arial" w:eastAsia="Arial" w:hAnsi="Arial" w:cs="Arial"/>
          <w:color w:val="000000"/>
          <w:lang w:val="en-US"/>
        </w:rPr>
        <w:t>2021</w:t>
      </w:r>
      <w:r w:rsidR="00D22E7A">
        <w:rPr>
          <w:rFonts w:ascii="Arial" w:eastAsia="Arial" w:hAnsi="Arial" w:cs="Arial"/>
          <w:color w:val="000000"/>
          <w:lang w:val="en-US"/>
        </w:rPr>
        <w:t xml:space="preserve">; </w:t>
      </w:r>
      <w:r w:rsidRPr="007A68F9">
        <w:rPr>
          <w:rFonts w:ascii="Arial" w:eastAsia="Arial" w:hAnsi="Arial" w:cs="Arial"/>
          <w:color w:val="000000"/>
          <w:lang w:val="en-US"/>
        </w:rPr>
        <w:t>15(4):</w:t>
      </w:r>
      <w:r w:rsidR="00D22E7A">
        <w:rPr>
          <w:rFonts w:ascii="Arial" w:eastAsia="Arial" w:hAnsi="Arial" w:cs="Arial"/>
          <w:color w:val="000000"/>
          <w:lang w:val="en-US"/>
        </w:rPr>
        <w:t xml:space="preserve"> </w:t>
      </w:r>
      <w:r w:rsidRPr="007A68F9">
        <w:rPr>
          <w:rFonts w:ascii="Arial" w:eastAsia="Arial" w:hAnsi="Arial" w:cs="Arial"/>
          <w:color w:val="000000"/>
          <w:lang w:val="en-US"/>
        </w:rPr>
        <w:t>400-5.</w:t>
      </w:r>
    </w:p>
    <w:p w14:paraId="51411BBF" w14:textId="38C9B926" w:rsidR="004A50BA" w:rsidRDefault="007057A2"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Morales SSF, Orrego AMG, Bonilla DP. Actualización del asma. </w:t>
      </w:r>
      <w:proofErr w:type="spellStart"/>
      <w:r w:rsidRPr="00361BF7">
        <w:rPr>
          <w:rFonts w:ascii="Arial" w:eastAsia="Arial" w:hAnsi="Arial" w:cs="Arial"/>
          <w:color w:val="000000"/>
          <w:lang w:val="es-PE"/>
        </w:rPr>
        <w:t>Rev</w:t>
      </w:r>
      <w:proofErr w:type="spellEnd"/>
      <w:r w:rsidRPr="00361BF7">
        <w:rPr>
          <w:rFonts w:ascii="Arial" w:eastAsia="Arial" w:hAnsi="Arial" w:cs="Arial"/>
          <w:color w:val="000000"/>
          <w:lang w:val="es-PE"/>
        </w:rPr>
        <w:t xml:space="preserve"> Medica </w:t>
      </w:r>
      <w:proofErr w:type="spellStart"/>
      <w:r w:rsidRPr="00361BF7">
        <w:rPr>
          <w:rFonts w:ascii="Arial" w:eastAsia="Arial" w:hAnsi="Arial" w:cs="Arial"/>
          <w:color w:val="000000"/>
          <w:lang w:val="es-PE"/>
        </w:rPr>
        <w:t>Sinerg</w:t>
      </w:r>
      <w:proofErr w:type="spellEnd"/>
      <w:r w:rsidR="004A50BA" w:rsidRPr="00361BF7">
        <w:rPr>
          <w:rFonts w:ascii="Arial" w:eastAsia="Arial" w:hAnsi="Arial" w:cs="Arial"/>
          <w:color w:val="000000"/>
          <w:lang w:val="es-PE"/>
        </w:rPr>
        <w:t xml:space="preserve">. </w:t>
      </w:r>
      <w:r w:rsidRPr="004A50BA">
        <w:rPr>
          <w:rFonts w:ascii="Arial" w:eastAsia="Arial" w:hAnsi="Arial" w:cs="Arial"/>
          <w:color w:val="000000"/>
          <w:lang w:val="en-US"/>
        </w:rPr>
        <w:t>2021;</w:t>
      </w:r>
      <w:r w:rsidR="004A50BA">
        <w:rPr>
          <w:rFonts w:ascii="Arial" w:eastAsia="Arial" w:hAnsi="Arial" w:cs="Arial"/>
          <w:color w:val="000000"/>
          <w:lang w:val="en-US"/>
        </w:rPr>
        <w:t xml:space="preserve"> </w:t>
      </w:r>
      <w:r w:rsidRPr="004A50BA">
        <w:rPr>
          <w:rFonts w:ascii="Arial" w:eastAsia="Arial" w:hAnsi="Arial" w:cs="Arial"/>
          <w:color w:val="000000"/>
          <w:lang w:val="en-US"/>
        </w:rPr>
        <w:t>6(10):</w:t>
      </w:r>
      <w:r w:rsidR="004A50BA">
        <w:rPr>
          <w:rFonts w:ascii="Arial" w:eastAsia="Arial" w:hAnsi="Arial" w:cs="Arial"/>
          <w:color w:val="000000"/>
          <w:lang w:val="en-US"/>
        </w:rPr>
        <w:t xml:space="preserve"> </w:t>
      </w:r>
      <w:r w:rsidRPr="004A50BA">
        <w:rPr>
          <w:rFonts w:ascii="Arial" w:eastAsia="Arial" w:hAnsi="Arial" w:cs="Arial"/>
          <w:color w:val="000000"/>
          <w:lang w:val="en-US"/>
        </w:rPr>
        <w:t>e717-e717.</w:t>
      </w:r>
    </w:p>
    <w:p w14:paraId="24E9347D" w14:textId="28E881E0" w:rsidR="007A68F9" w:rsidRDefault="007A68F9"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7A68F9">
        <w:rPr>
          <w:rFonts w:ascii="Arial" w:eastAsia="Arial" w:hAnsi="Arial" w:cs="Arial"/>
          <w:color w:val="000000"/>
          <w:lang w:val="en-US"/>
        </w:rPr>
        <w:t xml:space="preserve">Mauer Y, </w:t>
      </w:r>
      <w:proofErr w:type="spellStart"/>
      <w:r w:rsidRPr="007A68F9">
        <w:rPr>
          <w:rFonts w:ascii="Arial" w:eastAsia="Arial" w:hAnsi="Arial" w:cs="Arial"/>
          <w:color w:val="000000"/>
          <w:lang w:val="en-US"/>
        </w:rPr>
        <w:t>Taliercio</w:t>
      </w:r>
      <w:proofErr w:type="spellEnd"/>
      <w:r w:rsidRPr="007A68F9">
        <w:rPr>
          <w:rFonts w:ascii="Arial" w:eastAsia="Arial" w:hAnsi="Arial" w:cs="Arial"/>
          <w:color w:val="000000"/>
          <w:lang w:val="en-US"/>
        </w:rPr>
        <w:t xml:space="preserve"> RM. Managing adult asthma: The 2019 GINA guidelines. Cleve Clin J Med. 31 de </w:t>
      </w:r>
      <w:proofErr w:type="spellStart"/>
      <w:r w:rsidRPr="007A68F9">
        <w:rPr>
          <w:rFonts w:ascii="Arial" w:eastAsia="Arial" w:hAnsi="Arial" w:cs="Arial"/>
          <w:color w:val="000000"/>
          <w:lang w:val="en-US"/>
        </w:rPr>
        <w:t>agosto</w:t>
      </w:r>
      <w:proofErr w:type="spellEnd"/>
      <w:r w:rsidRPr="007A68F9">
        <w:rPr>
          <w:rFonts w:ascii="Arial" w:eastAsia="Arial" w:hAnsi="Arial" w:cs="Arial"/>
          <w:color w:val="000000"/>
          <w:lang w:val="en-US"/>
        </w:rPr>
        <w:t xml:space="preserve"> de 2020;87(9):569-75.</w:t>
      </w:r>
    </w:p>
    <w:p w14:paraId="6EA02132" w14:textId="799359CE" w:rsidR="004A50BA" w:rsidRDefault="007057A2"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361BF7">
        <w:rPr>
          <w:rFonts w:ascii="Arial" w:eastAsia="Arial" w:hAnsi="Arial" w:cs="Arial"/>
          <w:color w:val="000000"/>
          <w:lang w:val="es-PE"/>
        </w:rPr>
        <w:t xml:space="preserve">Álvarez FJ, Blanco M, Plaza V, Cisneros C, García-Rivero JL, Padilla A, et al. Documento de consenso de asma grave en adultos. Actualización 2020. Open </w:t>
      </w:r>
      <w:proofErr w:type="spellStart"/>
      <w:r w:rsidRPr="00361BF7">
        <w:rPr>
          <w:rFonts w:ascii="Arial" w:eastAsia="Arial" w:hAnsi="Arial" w:cs="Arial"/>
          <w:color w:val="000000"/>
          <w:lang w:val="es-PE"/>
        </w:rPr>
        <w:t>Respir</w:t>
      </w:r>
      <w:proofErr w:type="spellEnd"/>
      <w:r w:rsidRPr="00361BF7">
        <w:rPr>
          <w:rFonts w:ascii="Arial" w:eastAsia="Arial" w:hAnsi="Arial" w:cs="Arial"/>
          <w:color w:val="000000"/>
          <w:lang w:val="es-PE"/>
        </w:rPr>
        <w:t xml:space="preserve"> </w:t>
      </w:r>
      <w:proofErr w:type="spellStart"/>
      <w:r w:rsidRPr="00361BF7">
        <w:rPr>
          <w:rFonts w:ascii="Arial" w:eastAsia="Arial" w:hAnsi="Arial" w:cs="Arial"/>
          <w:color w:val="000000"/>
          <w:lang w:val="es-PE"/>
        </w:rPr>
        <w:t>Arch</w:t>
      </w:r>
      <w:proofErr w:type="spellEnd"/>
      <w:r w:rsidRPr="00361BF7">
        <w:rPr>
          <w:rFonts w:ascii="Arial" w:eastAsia="Arial" w:hAnsi="Arial" w:cs="Arial"/>
          <w:color w:val="000000"/>
          <w:lang w:val="es-PE"/>
        </w:rPr>
        <w:t xml:space="preserve"> [Internet]. </w:t>
      </w:r>
      <w:r w:rsidRPr="004A50BA">
        <w:rPr>
          <w:rFonts w:ascii="Arial" w:eastAsia="Arial" w:hAnsi="Arial" w:cs="Arial"/>
          <w:color w:val="000000"/>
          <w:lang w:val="en-US"/>
        </w:rPr>
        <w:t>2020</w:t>
      </w:r>
      <w:r w:rsidR="004A50BA">
        <w:rPr>
          <w:rFonts w:ascii="Arial" w:eastAsia="Arial" w:hAnsi="Arial" w:cs="Arial"/>
          <w:color w:val="000000"/>
          <w:lang w:val="en-US"/>
        </w:rPr>
        <w:t xml:space="preserve">; </w:t>
      </w:r>
      <w:r w:rsidRPr="004A50BA">
        <w:rPr>
          <w:rFonts w:ascii="Arial" w:eastAsia="Arial" w:hAnsi="Arial" w:cs="Arial"/>
          <w:color w:val="000000"/>
          <w:lang w:val="en-US"/>
        </w:rPr>
        <w:t>2(3):</w:t>
      </w:r>
      <w:r w:rsidR="004A50BA">
        <w:rPr>
          <w:rFonts w:ascii="Arial" w:eastAsia="Arial" w:hAnsi="Arial" w:cs="Arial"/>
          <w:color w:val="000000"/>
          <w:lang w:val="en-US"/>
        </w:rPr>
        <w:t xml:space="preserve"> </w:t>
      </w:r>
      <w:r w:rsidRPr="004A50BA">
        <w:rPr>
          <w:rFonts w:ascii="Arial" w:eastAsia="Arial" w:hAnsi="Arial" w:cs="Arial"/>
          <w:color w:val="000000"/>
          <w:lang w:val="en-US"/>
        </w:rPr>
        <w:t>158-74.</w:t>
      </w:r>
    </w:p>
    <w:p w14:paraId="705E00D4" w14:textId="77777777" w:rsidR="00D22E7A" w:rsidRPr="00361BF7" w:rsidRDefault="00D22E7A" w:rsidP="00D22E7A">
      <w:pPr>
        <w:numPr>
          <w:ilvl w:val="0"/>
          <w:numId w:val="21"/>
        </w:numPr>
        <w:pBdr>
          <w:top w:val="nil"/>
          <w:left w:val="nil"/>
          <w:bottom w:val="nil"/>
          <w:right w:val="nil"/>
          <w:between w:val="nil"/>
        </w:pBdr>
        <w:spacing w:line="360" w:lineRule="auto"/>
        <w:jc w:val="both"/>
        <w:rPr>
          <w:rFonts w:ascii="Arial" w:eastAsia="Arial" w:hAnsi="Arial" w:cs="Arial"/>
          <w:color w:val="000000"/>
          <w:lang w:val="es-PE"/>
        </w:rPr>
      </w:pPr>
      <w:r w:rsidRPr="00361BF7">
        <w:rPr>
          <w:rFonts w:ascii="Arial" w:eastAsia="Arial" w:hAnsi="Arial" w:cs="Arial"/>
          <w:color w:val="000000"/>
          <w:lang w:val="es-PE"/>
        </w:rPr>
        <w:t xml:space="preserve">Larenas D, Salas J, Del Río BE, Luna JA, Navarrete EM, Gochicoa L, et al. MIA 2021, Manejo Integral del Asma. Lineamientos para México. </w:t>
      </w:r>
      <w:proofErr w:type="spellStart"/>
      <w:r w:rsidRPr="00361BF7">
        <w:rPr>
          <w:rFonts w:ascii="Arial" w:eastAsia="Arial" w:hAnsi="Arial" w:cs="Arial"/>
          <w:color w:val="000000"/>
          <w:lang w:val="es-PE"/>
        </w:rPr>
        <w:t>Rev</w:t>
      </w:r>
      <w:proofErr w:type="spellEnd"/>
      <w:r w:rsidRPr="00361BF7">
        <w:rPr>
          <w:rFonts w:ascii="Arial" w:eastAsia="Arial" w:hAnsi="Arial" w:cs="Arial"/>
          <w:color w:val="000000"/>
          <w:lang w:val="es-PE"/>
        </w:rPr>
        <w:t xml:space="preserve"> </w:t>
      </w:r>
      <w:proofErr w:type="spellStart"/>
      <w:r w:rsidRPr="00361BF7">
        <w:rPr>
          <w:rFonts w:ascii="Arial" w:eastAsia="Arial" w:hAnsi="Arial" w:cs="Arial"/>
          <w:color w:val="000000"/>
          <w:lang w:val="es-PE"/>
        </w:rPr>
        <w:t>Alerg</w:t>
      </w:r>
      <w:proofErr w:type="spellEnd"/>
      <w:r w:rsidRPr="00361BF7">
        <w:rPr>
          <w:rFonts w:ascii="Arial" w:eastAsia="Arial" w:hAnsi="Arial" w:cs="Arial"/>
          <w:color w:val="000000"/>
          <w:lang w:val="es-PE"/>
        </w:rPr>
        <w:t xml:space="preserve"> Mex. 2021; 68 </w:t>
      </w:r>
      <w:proofErr w:type="spellStart"/>
      <w:r w:rsidRPr="00361BF7">
        <w:rPr>
          <w:rFonts w:ascii="Arial" w:eastAsia="Arial" w:hAnsi="Arial" w:cs="Arial"/>
          <w:color w:val="000000"/>
          <w:lang w:val="es-PE"/>
        </w:rPr>
        <w:t>Suppl</w:t>
      </w:r>
      <w:proofErr w:type="spellEnd"/>
      <w:r w:rsidRPr="00361BF7">
        <w:rPr>
          <w:rFonts w:ascii="Arial" w:eastAsia="Arial" w:hAnsi="Arial" w:cs="Arial"/>
          <w:color w:val="000000"/>
          <w:lang w:val="es-PE"/>
        </w:rPr>
        <w:t xml:space="preserve"> 1: s1-s122.</w:t>
      </w:r>
    </w:p>
    <w:p w14:paraId="6ABAD0E0" w14:textId="77777777" w:rsidR="004A50BA" w:rsidRDefault="007057A2"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4A50BA">
        <w:rPr>
          <w:rFonts w:ascii="Arial" w:eastAsia="Arial" w:hAnsi="Arial" w:cs="Arial"/>
          <w:color w:val="000000"/>
          <w:lang w:val="en-US"/>
        </w:rPr>
        <w:t xml:space="preserve">Colas L, Hassoun D, </w:t>
      </w:r>
      <w:proofErr w:type="spellStart"/>
      <w:r w:rsidRPr="004A50BA">
        <w:rPr>
          <w:rFonts w:ascii="Arial" w:eastAsia="Arial" w:hAnsi="Arial" w:cs="Arial"/>
          <w:color w:val="000000"/>
          <w:lang w:val="en-US"/>
        </w:rPr>
        <w:t>Magnan</w:t>
      </w:r>
      <w:proofErr w:type="spellEnd"/>
      <w:r w:rsidRPr="004A50BA">
        <w:rPr>
          <w:rFonts w:ascii="Arial" w:eastAsia="Arial" w:hAnsi="Arial" w:cs="Arial"/>
          <w:color w:val="000000"/>
          <w:lang w:val="en-US"/>
        </w:rPr>
        <w:t xml:space="preserve"> A. Needs for Systems Approaches to Better Treat Individuals </w:t>
      </w:r>
      <w:r w:rsidR="004A50BA" w:rsidRPr="004A50BA">
        <w:rPr>
          <w:rFonts w:ascii="Arial" w:eastAsia="Arial" w:hAnsi="Arial" w:cs="Arial"/>
          <w:color w:val="000000"/>
          <w:lang w:val="en-US"/>
        </w:rPr>
        <w:t>with</w:t>
      </w:r>
      <w:r w:rsidRPr="004A50BA">
        <w:rPr>
          <w:rFonts w:ascii="Arial" w:eastAsia="Arial" w:hAnsi="Arial" w:cs="Arial"/>
          <w:color w:val="000000"/>
          <w:lang w:val="en-US"/>
        </w:rPr>
        <w:t xml:space="preserve"> Severe Asthma: Predicting Phenotypes and Responses to Treatments. Front Med</w:t>
      </w:r>
      <w:r w:rsidR="004A50BA">
        <w:rPr>
          <w:rFonts w:ascii="Arial" w:eastAsia="Arial" w:hAnsi="Arial" w:cs="Arial"/>
          <w:color w:val="000000"/>
          <w:lang w:val="en-US"/>
        </w:rPr>
        <w:t xml:space="preserve">. </w:t>
      </w:r>
      <w:r w:rsidRPr="004A50BA">
        <w:rPr>
          <w:rFonts w:ascii="Arial" w:eastAsia="Arial" w:hAnsi="Arial" w:cs="Arial"/>
          <w:color w:val="000000"/>
          <w:lang w:val="en-US"/>
        </w:rPr>
        <w:t>2020</w:t>
      </w:r>
      <w:r w:rsidR="004A50BA">
        <w:rPr>
          <w:rFonts w:ascii="Arial" w:eastAsia="Arial" w:hAnsi="Arial" w:cs="Arial"/>
          <w:color w:val="000000"/>
          <w:lang w:val="en-US"/>
        </w:rPr>
        <w:t xml:space="preserve">; </w:t>
      </w:r>
      <w:r w:rsidRPr="004A50BA">
        <w:rPr>
          <w:rFonts w:ascii="Arial" w:eastAsia="Arial" w:hAnsi="Arial" w:cs="Arial"/>
          <w:color w:val="000000"/>
          <w:lang w:val="en-US"/>
        </w:rPr>
        <w:t>7:</w:t>
      </w:r>
      <w:r w:rsidR="004A50BA">
        <w:rPr>
          <w:rFonts w:ascii="Arial" w:eastAsia="Arial" w:hAnsi="Arial" w:cs="Arial"/>
          <w:color w:val="000000"/>
          <w:lang w:val="en-US"/>
        </w:rPr>
        <w:t xml:space="preserve"> </w:t>
      </w:r>
      <w:r w:rsidRPr="004A50BA">
        <w:rPr>
          <w:rFonts w:ascii="Arial" w:eastAsia="Arial" w:hAnsi="Arial" w:cs="Arial"/>
          <w:color w:val="000000"/>
          <w:lang w:val="en-US"/>
        </w:rPr>
        <w:t>98.</w:t>
      </w:r>
    </w:p>
    <w:p w14:paraId="619DE41C" w14:textId="4B46015A" w:rsidR="007960EB" w:rsidRDefault="007057A2" w:rsidP="004A50BA">
      <w:pPr>
        <w:numPr>
          <w:ilvl w:val="0"/>
          <w:numId w:val="21"/>
        </w:numPr>
        <w:pBdr>
          <w:top w:val="nil"/>
          <w:left w:val="nil"/>
          <w:bottom w:val="nil"/>
          <w:right w:val="nil"/>
          <w:between w:val="nil"/>
        </w:pBdr>
        <w:spacing w:line="360" w:lineRule="auto"/>
        <w:jc w:val="both"/>
        <w:rPr>
          <w:rFonts w:ascii="Arial" w:eastAsia="Arial" w:hAnsi="Arial" w:cs="Arial"/>
          <w:color w:val="000000"/>
          <w:lang w:val="en-US"/>
        </w:rPr>
      </w:pPr>
      <w:r w:rsidRPr="004A50BA">
        <w:rPr>
          <w:rFonts w:ascii="Arial" w:eastAsia="Arial" w:hAnsi="Arial" w:cs="Arial"/>
          <w:color w:val="000000"/>
          <w:lang w:val="en-US"/>
        </w:rPr>
        <w:t>Thomas JM, Fried TR. Defining the Scope of Prognosis: Primary Care Clinicians’ Perspectives on Predicting the Future Health of Older Adults. J Pain Symptom Manage [Internet]. 2018</w:t>
      </w:r>
      <w:r w:rsidR="004A50BA">
        <w:rPr>
          <w:rFonts w:ascii="Arial" w:eastAsia="Arial" w:hAnsi="Arial" w:cs="Arial"/>
          <w:color w:val="000000"/>
          <w:lang w:val="en-US"/>
        </w:rPr>
        <w:t xml:space="preserve">; </w:t>
      </w:r>
      <w:r w:rsidRPr="004A50BA">
        <w:rPr>
          <w:rFonts w:ascii="Arial" w:eastAsia="Arial" w:hAnsi="Arial" w:cs="Arial"/>
          <w:color w:val="000000"/>
          <w:lang w:val="en-US"/>
        </w:rPr>
        <w:t>55(5):</w:t>
      </w:r>
      <w:r w:rsidR="004A50BA">
        <w:rPr>
          <w:rFonts w:ascii="Arial" w:eastAsia="Arial" w:hAnsi="Arial" w:cs="Arial"/>
          <w:color w:val="000000"/>
          <w:lang w:val="en-US"/>
        </w:rPr>
        <w:t xml:space="preserve"> </w:t>
      </w:r>
      <w:r w:rsidRPr="004A50BA">
        <w:rPr>
          <w:rFonts w:ascii="Arial" w:eastAsia="Arial" w:hAnsi="Arial" w:cs="Arial"/>
          <w:color w:val="000000"/>
          <w:lang w:val="en-US"/>
        </w:rPr>
        <w:t xml:space="preserve">1269-1275.e1. </w:t>
      </w:r>
    </w:p>
    <w:p w14:paraId="39F87B41" w14:textId="3BFF6402" w:rsidR="006673F5" w:rsidRPr="00361BF7" w:rsidRDefault="006673F5" w:rsidP="006673F5">
      <w:pPr>
        <w:numPr>
          <w:ilvl w:val="0"/>
          <w:numId w:val="21"/>
        </w:numPr>
        <w:pBdr>
          <w:top w:val="nil"/>
          <w:left w:val="nil"/>
          <w:bottom w:val="nil"/>
          <w:right w:val="nil"/>
          <w:between w:val="nil"/>
        </w:pBdr>
        <w:spacing w:line="360" w:lineRule="auto"/>
        <w:jc w:val="both"/>
        <w:rPr>
          <w:rFonts w:ascii="Arial" w:eastAsia="Arial" w:hAnsi="Arial" w:cs="Arial"/>
          <w:color w:val="000000"/>
          <w:lang w:val="es-PE"/>
        </w:rPr>
      </w:pPr>
      <w:r w:rsidRPr="00361BF7">
        <w:rPr>
          <w:rFonts w:ascii="Arial" w:eastAsia="Arial" w:hAnsi="Arial" w:cs="Arial"/>
          <w:color w:val="000000"/>
          <w:lang w:val="es-PE"/>
        </w:rPr>
        <w:t>Ley general de salud. [online]. 2021. [citado el 3 de agosto de 2023]; 1(1): 27. Disponible en: https://www.digemid.minsa.gob.pe/upload/uploaded/pdf/leyn26842.pdf</w:t>
      </w:r>
    </w:p>
    <w:p w14:paraId="2D9D359A" w14:textId="223A2963" w:rsidR="006673F5" w:rsidRPr="00361BF7" w:rsidRDefault="006673F5" w:rsidP="006673F5">
      <w:pPr>
        <w:numPr>
          <w:ilvl w:val="0"/>
          <w:numId w:val="21"/>
        </w:numPr>
        <w:pBdr>
          <w:top w:val="nil"/>
          <w:left w:val="nil"/>
          <w:bottom w:val="nil"/>
          <w:right w:val="nil"/>
          <w:between w:val="nil"/>
        </w:pBdr>
        <w:spacing w:line="360" w:lineRule="auto"/>
        <w:jc w:val="both"/>
        <w:rPr>
          <w:rFonts w:ascii="Arial" w:eastAsia="Arial" w:hAnsi="Arial" w:cs="Arial"/>
          <w:color w:val="000000"/>
          <w:lang w:val="es-PE"/>
        </w:rPr>
      </w:pPr>
      <w:proofErr w:type="spellStart"/>
      <w:r w:rsidRPr="00361BF7">
        <w:rPr>
          <w:rFonts w:ascii="Arial" w:eastAsia="Arial" w:hAnsi="Arial" w:cs="Arial"/>
          <w:color w:val="000000"/>
          <w:lang w:val="es-PE"/>
        </w:rPr>
        <w:t>Manzini</w:t>
      </w:r>
      <w:proofErr w:type="spellEnd"/>
      <w:r w:rsidRPr="00361BF7">
        <w:rPr>
          <w:rFonts w:ascii="Arial" w:eastAsia="Arial" w:hAnsi="Arial" w:cs="Arial"/>
          <w:color w:val="000000"/>
          <w:lang w:val="es-PE"/>
        </w:rPr>
        <w:t xml:space="preserve">, J. Declaración de Helsinki: principios éticos para la investigación médica   sobre sujetos humanos. Acta </w:t>
      </w:r>
      <w:proofErr w:type="spellStart"/>
      <w:r w:rsidRPr="00361BF7">
        <w:rPr>
          <w:rFonts w:ascii="Arial" w:eastAsia="Arial" w:hAnsi="Arial" w:cs="Arial"/>
          <w:color w:val="000000"/>
          <w:lang w:val="es-PE"/>
        </w:rPr>
        <w:t>bioeth</w:t>
      </w:r>
      <w:proofErr w:type="spellEnd"/>
      <w:r w:rsidRPr="00361BF7">
        <w:rPr>
          <w:rFonts w:ascii="Arial" w:eastAsia="Arial" w:hAnsi="Arial" w:cs="Arial"/>
          <w:color w:val="000000"/>
          <w:lang w:val="es-PE"/>
        </w:rPr>
        <w:t>. [online]. 2019. [citado el 3 de agosto de 2023]; 6(2). Disponible en: https://www.scielo.cl/scielo.php?script=sci_arttext&amp;pid=S1726-569X2000000200010&amp;lng=es</w:t>
      </w:r>
    </w:p>
    <w:p w14:paraId="5F54BD79" w14:textId="33E8DF0D" w:rsidR="00F3397D" w:rsidRPr="00AA207C" w:rsidRDefault="00F3397D" w:rsidP="00F3397D">
      <w:pPr>
        <w:pBdr>
          <w:top w:val="nil"/>
          <w:left w:val="nil"/>
          <w:bottom w:val="nil"/>
          <w:right w:val="nil"/>
          <w:between w:val="nil"/>
        </w:pBdr>
        <w:spacing w:line="360" w:lineRule="auto"/>
        <w:ind w:left="100"/>
        <w:jc w:val="both"/>
        <w:rPr>
          <w:rFonts w:ascii="Arial" w:eastAsia="Arial" w:hAnsi="Arial" w:cs="Arial"/>
          <w:color w:val="000000"/>
          <w:lang w:val="en-US"/>
        </w:rPr>
      </w:pPr>
      <w:r w:rsidRPr="00282FAE">
        <w:rPr>
          <w:rFonts w:ascii="Arial" w:eastAsia="Times New Roman" w:hAnsi="Arial" w:cs="Arial"/>
          <w:kern w:val="1"/>
          <w:lang w:eastAsia="zh-CN"/>
        </w:rPr>
        <w:t>.</w:t>
      </w:r>
    </w:p>
    <w:p w14:paraId="1B9F3E3F" w14:textId="77777777" w:rsidR="0044303E" w:rsidRPr="00406308" w:rsidRDefault="0044303E" w:rsidP="0044303E">
      <w:pPr>
        <w:pBdr>
          <w:top w:val="nil"/>
          <w:left w:val="nil"/>
          <w:bottom w:val="nil"/>
          <w:right w:val="nil"/>
          <w:between w:val="nil"/>
        </w:pBdr>
        <w:spacing w:before="120" w:after="120" w:line="360" w:lineRule="auto"/>
        <w:ind w:left="357"/>
        <w:jc w:val="both"/>
        <w:rPr>
          <w:rFonts w:ascii="Arial" w:eastAsia="Arial" w:hAnsi="Arial" w:cs="Arial"/>
          <w:color w:val="000000"/>
          <w:lang w:val="en-US"/>
        </w:rPr>
      </w:pPr>
    </w:p>
    <w:p w14:paraId="4723C3FD" w14:textId="77777777" w:rsidR="0044303E" w:rsidRPr="00406308" w:rsidRDefault="0044303E" w:rsidP="0044303E">
      <w:pPr>
        <w:pBdr>
          <w:top w:val="nil"/>
          <w:left w:val="nil"/>
          <w:bottom w:val="nil"/>
          <w:right w:val="nil"/>
          <w:between w:val="nil"/>
        </w:pBdr>
        <w:spacing w:before="120" w:after="120" w:line="360" w:lineRule="auto"/>
        <w:ind w:left="357"/>
        <w:jc w:val="both"/>
        <w:rPr>
          <w:rFonts w:ascii="Arial" w:eastAsia="Arial" w:hAnsi="Arial" w:cs="Arial"/>
          <w:color w:val="000000"/>
          <w:lang w:val="en-US"/>
        </w:rPr>
      </w:pPr>
    </w:p>
    <w:p w14:paraId="4222AE3B" w14:textId="77777777" w:rsidR="0044303E" w:rsidRPr="00406308" w:rsidRDefault="0044303E" w:rsidP="0044303E">
      <w:pPr>
        <w:spacing w:before="120" w:after="120" w:line="360" w:lineRule="auto"/>
        <w:ind w:left="100"/>
        <w:jc w:val="both"/>
        <w:rPr>
          <w:rFonts w:ascii="Arial" w:eastAsia="Arial" w:hAnsi="Arial" w:cs="Arial"/>
          <w:b/>
          <w:lang w:val="en-US"/>
        </w:rPr>
      </w:pPr>
    </w:p>
    <w:p w14:paraId="4782E7CC" w14:textId="77777777" w:rsidR="0044303E" w:rsidRPr="00406308" w:rsidRDefault="0044303E" w:rsidP="0044303E">
      <w:pPr>
        <w:spacing w:before="120" w:after="120" w:line="360" w:lineRule="auto"/>
        <w:ind w:left="100"/>
        <w:jc w:val="both"/>
        <w:rPr>
          <w:rFonts w:ascii="Arial" w:eastAsia="Arial" w:hAnsi="Arial" w:cs="Arial"/>
          <w:b/>
          <w:lang w:val="en-US"/>
        </w:rPr>
        <w:sectPr w:rsidR="0044303E" w:rsidRPr="00406308">
          <w:footerReference w:type="default" r:id="rId15"/>
          <w:pgSz w:w="12240" w:h="15840"/>
          <w:pgMar w:top="1417" w:right="1701" w:bottom="1417" w:left="1701" w:header="708" w:footer="708" w:gutter="0"/>
          <w:pgNumType w:start="1"/>
          <w:cols w:space="720"/>
          <w:titlePg/>
        </w:sectPr>
      </w:pPr>
    </w:p>
    <w:p w14:paraId="04035933" w14:textId="77777777" w:rsidR="0044303E" w:rsidRDefault="0044303E" w:rsidP="0044303E">
      <w:pPr>
        <w:spacing w:before="120" w:after="120" w:line="360" w:lineRule="auto"/>
        <w:ind w:left="100"/>
        <w:jc w:val="center"/>
        <w:rPr>
          <w:rFonts w:ascii="Arial" w:eastAsia="Arial" w:hAnsi="Arial" w:cs="Arial"/>
          <w:b/>
          <w:sz w:val="28"/>
          <w:szCs w:val="28"/>
          <w:u w:val="single"/>
        </w:rPr>
      </w:pPr>
      <w:bookmarkStart w:id="5" w:name="_tyjcwt" w:colFirst="0" w:colLast="0"/>
      <w:bookmarkEnd w:id="5"/>
      <w:r>
        <w:rPr>
          <w:rFonts w:ascii="Arial" w:eastAsia="Arial" w:hAnsi="Arial" w:cs="Arial"/>
          <w:b/>
          <w:sz w:val="28"/>
          <w:szCs w:val="28"/>
          <w:u w:val="single"/>
        </w:rPr>
        <w:lastRenderedPageBreak/>
        <w:t>ANEXOS</w:t>
      </w:r>
    </w:p>
    <w:p w14:paraId="0F81B613" w14:textId="77777777" w:rsidR="0044303E" w:rsidRDefault="0044303E" w:rsidP="0044303E">
      <w:pPr>
        <w:widowControl w:val="0"/>
        <w:pBdr>
          <w:top w:val="nil"/>
          <w:left w:val="nil"/>
          <w:bottom w:val="nil"/>
          <w:right w:val="nil"/>
          <w:between w:val="nil"/>
        </w:pBdr>
        <w:spacing w:before="120" w:after="120" w:line="360" w:lineRule="auto"/>
        <w:ind w:left="385"/>
        <w:jc w:val="center"/>
        <w:rPr>
          <w:rFonts w:ascii="Arial" w:eastAsia="Arial" w:hAnsi="Arial" w:cs="Arial"/>
          <w:b/>
          <w:color w:val="000000"/>
        </w:rPr>
      </w:pPr>
      <w:r>
        <w:rPr>
          <w:rFonts w:ascii="Arial" w:eastAsia="Arial" w:hAnsi="Arial" w:cs="Arial"/>
          <w:b/>
          <w:color w:val="000000"/>
        </w:rPr>
        <w:t>ANEXO 01. Matriz de consistencia</w:t>
      </w:r>
    </w:p>
    <w:tbl>
      <w:tblPr>
        <w:tblW w:w="1445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699"/>
        <w:gridCol w:w="1699"/>
        <w:gridCol w:w="1785"/>
        <w:gridCol w:w="1682"/>
        <w:gridCol w:w="1816"/>
        <w:gridCol w:w="1842"/>
        <w:gridCol w:w="2126"/>
      </w:tblGrid>
      <w:tr w:rsidR="0044303E" w14:paraId="5966CEE7" w14:textId="77777777" w:rsidTr="00442F22">
        <w:trPr>
          <w:trHeight w:val="650"/>
        </w:trPr>
        <w:tc>
          <w:tcPr>
            <w:tcW w:w="1809" w:type="dxa"/>
          </w:tcPr>
          <w:p w14:paraId="7E32A162"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PROBLEMA</w:t>
            </w:r>
          </w:p>
        </w:tc>
        <w:tc>
          <w:tcPr>
            <w:tcW w:w="1699" w:type="dxa"/>
          </w:tcPr>
          <w:p w14:paraId="77662C6D"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OBJETIVO</w:t>
            </w:r>
          </w:p>
        </w:tc>
        <w:tc>
          <w:tcPr>
            <w:tcW w:w="1699" w:type="dxa"/>
          </w:tcPr>
          <w:p w14:paraId="25C34D4E"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HIPOTESIS</w:t>
            </w:r>
          </w:p>
        </w:tc>
        <w:tc>
          <w:tcPr>
            <w:tcW w:w="1785" w:type="dxa"/>
          </w:tcPr>
          <w:p w14:paraId="50797EFA"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VARIABLES</w:t>
            </w:r>
          </w:p>
        </w:tc>
        <w:tc>
          <w:tcPr>
            <w:tcW w:w="1682" w:type="dxa"/>
          </w:tcPr>
          <w:p w14:paraId="60092E43"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 xml:space="preserve">DISEÑO </w:t>
            </w:r>
          </w:p>
        </w:tc>
        <w:tc>
          <w:tcPr>
            <w:tcW w:w="1816" w:type="dxa"/>
          </w:tcPr>
          <w:p w14:paraId="5B409A54"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POBLACIÓN Y MUESTRA</w:t>
            </w:r>
          </w:p>
        </w:tc>
        <w:tc>
          <w:tcPr>
            <w:tcW w:w="1842" w:type="dxa"/>
          </w:tcPr>
          <w:p w14:paraId="586D681F"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TÉCNICAS E INSTRUMENTOS</w:t>
            </w:r>
          </w:p>
        </w:tc>
        <w:tc>
          <w:tcPr>
            <w:tcW w:w="2126" w:type="dxa"/>
          </w:tcPr>
          <w:p w14:paraId="784064C5" w14:textId="77777777" w:rsidR="0044303E" w:rsidRPr="00442F22" w:rsidRDefault="0044303E" w:rsidP="0044303E">
            <w:pPr>
              <w:tabs>
                <w:tab w:val="left" w:pos="531"/>
              </w:tabs>
              <w:spacing w:before="26" w:line="360" w:lineRule="auto"/>
              <w:jc w:val="both"/>
              <w:rPr>
                <w:rFonts w:ascii="Arial" w:eastAsia="Arial" w:hAnsi="Arial" w:cs="Arial"/>
                <w:b/>
                <w:sz w:val="19"/>
                <w:szCs w:val="19"/>
              </w:rPr>
            </w:pPr>
            <w:r w:rsidRPr="00442F22">
              <w:rPr>
                <w:rFonts w:ascii="Arial" w:eastAsia="Arial" w:hAnsi="Arial" w:cs="Arial"/>
                <w:b/>
                <w:sz w:val="19"/>
                <w:szCs w:val="19"/>
              </w:rPr>
              <w:t>PLAN DE ANÁLISIS DE DATOS</w:t>
            </w:r>
          </w:p>
        </w:tc>
      </w:tr>
      <w:tr w:rsidR="0044303E" w14:paraId="4954B87F" w14:textId="77777777" w:rsidTr="00442F22">
        <w:trPr>
          <w:trHeight w:val="5368"/>
        </w:trPr>
        <w:tc>
          <w:tcPr>
            <w:tcW w:w="1809" w:type="dxa"/>
          </w:tcPr>
          <w:p w14:paraId="581C5F24" w14:textId="6E65A2CB" w:rsidR="0044303E" w:rsidRPr="00442F22" w:rsidRDefault="0044303E" w:rsidP="00DD296A">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w:t>
            </w:r>
            <w:r w:rsidR="00B52319" w:rsidRPr="00442F22">
              <w:rPr>
                <w:rFonts w:ascii="Arial" w:eastAsia="Arial" w:hAnsi="Arial" w:cs="Arial"/>
                <w:sz w:val="19"/>
                <w:szCs w:val="19"/>
              </w:rPr>
              <w:t xml:space="preserve">El recuento eosinofílico tiene valor como predictor de resultados adversos en pacientes adultos con asma persistente atendidos en el Hospital Nacional “Guillermo Almenara Irigoyen” durante el </w:t>
            </w:r>
            <w:r w:rsidR="00AB6288">
              <w:rPr>
                <w:rFonts w:ascii="Arial" w:eastAsia="Arial" w:hAnsi="Arial" w:cs="Arial"/>
                <w:sz w:val="19"/>
                <w:szCs w:val="19"/>
              </w:rPr>
              <w:t>2019</w:t>
            </w:r>
            <w:r w:rsidRPr="00442F22">
              <w:rPr>
                <w:rFonts w:ascii="Arial" w:eastAsia="Arial" w:hAnsi="Arial" w:cs="Arial"/>
                <w:sz w:val="19"/>
                <w:szCs w:val="19"/>
              </w:rPr>
              <w:t>?</w:t>
            </w:r>
          </w:p>
        </w:tc>
        <w:tc>
          <w:tcPr>
            <w:tcW w:w="1699" w:type="dxa"/>
          </w:tcPr>
          <w:p w14:paraId="537ABF25" w14:textId="1DC207DC" w:rsidR="0044303E" w:rsidRPr="00442F22" w:rsidRDefault="00B52319" w:rsidP="00DD296A">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 xml:space="preserve">Evaluar si el recuento eosinofílico tiene valor como predictor de resultados adversos en pacientes adultos con asma persistente atendidos en el Hospital Nacional “Guillermo Almenara Irigoyen” durante el </w:t>
            </w:r>
            <w:r w:rsidR="00AB6288">
              <w:rPr>
                <w:rFonts w:ascii="Arial" w:eastAsia="Arial" w:hAnsi="Arial" w:cs="Arial"/>
                <w:sz w:val="19"/>
                <w:szCs w:val="19"/>
              </w:rPr>
              <w:t>2019</w:t>
            </w:r>
            <w:r w:rsidR="0044303E" w:rsidRPr="00442F22">
              <w:rPr>
                <w:rFonts w:ascii="Arial" w:eastAsia="Arial" w:hAnsi="Arial" w:cs="Arial"/>
                <w:sz w:val="19"/>
                <w:szCs w:val="19"/>
              </w:rPr>
              <w:t>.</w:t>
            </w:r>
          </w:p>
        </w:tc>
        <w:tc>
          <w:tcPr>
            <w:tcW w:w="1699" w:type="dxa"/>
          </w:tcPr>
          <w:p w14:paraId="2703CAD4" w14:textId="7C369AE4" w:rsidR="0044303E" w:rsidRPr="00442F22" w:rsidRDefault="00B52319" w:rsidP="00DD296A">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 xml:space="preserve">El recuento eosinofílico si tiene valor como predictor de resultados adversos en pacientes adultos con asma persistente atendidos en el Hospital Nacional “Guillermo Almenara Irigoyen” durante el </w:t>
            </w:r>
            <w:r w:rsidR="00AB6288">
              <w:rPr>
                <w:rFonts w:ascii="Arial" w:eastAsia="Arial" w:hAnsi="Arial" w:cs="Arial"/>
                <w:sz w:val="19"/>
                <w:szCs w:val="19"/>
              </w:rPr>
              <w:t>2019</w:t>
            </w:r>
            <w:r w:rsidR="0044303E" w:rsidRPr="00442F22">
              <w:rPr>
                <w:rFonts w:ascii="Arial" w:eastAsia="Arial" w:hAnsi="Arial" w:cs="Arial"/>
                <w:sz w:val="19"/>
                <w:szCs w:val="19"/>
              </w:rPr>
              <w:t>.</w:t>
            </w:r>
          </w:p>
        </w:tc>
        <w:tc>
          <w:tcPr>
            <w:tcW w:w="1785" w:type="dxa"/>
          </w:tcPr>
          <w:p w14:paraId="5788FF6E" w14:textId="77777777" w:rsidR="0044303E" w:rsidRPr="00442F22" w:rsidRDefault="0044303E" w:rsidP="0044303E">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Variable dependiente:</w:t>
            </w:r>
          </w:p>
          <w:p w14:paraId="2810F89B" w14:textId="02EED21B" w:rsidR="00352808" w:rsidRPr="00442F22" w:rsidRDefault="0044303E" w:rsidP="00352808">
            <w:pPr>
              <w:tabs>
                <w:tab w:val="left" w:pos="531"/>
              </w:tabs>
              <w:spacing w:before="26" w:line="360" w:lineRule="auto"/>
              <w:jc w:val="both"/>
              <w:rPr>
                <w:sz w:val="19"/>
                <w:szCs w:val="19"/>
              </w:rPr>
            </w:pPr>
            <w:r w:rsidRPr="00442F22">
              <w:rPr>
                <w:rFonts w:ascii="Arial" w:eastAsia="Arial" w:hAnsi="Arial" w:cs="Arial"/>
                <w:sz w:val="19"/>
                <w:szCs w:val="19"/>
              </w:rPr>
              <w:t>-</w:t>
            </w:r>
            <w:r w:rsidR="00B52319" w:rsidRPr="00442F22">
              <w:rPr>
                <w:rFonts w:ascii="Arial" w:eastAsia="Arial" w:hAnsi="Arial" w:cs="Arial"/>
                <w:sz w:val="19"/>
                <w:szCs w:val="19"/>
              </w:rPr>
              <w:t>Resultados adversos del asma (hospitalización, exacerbación severa, mal control)</w:t>
            </w:r>
          </w:p>
          <w:p w14:paraId="7BB8D1BE" w14:textId="77777777" w:rsidR="0044303E" w:rsidRPr="00442F22" w:rsidRDefault="00352808" w:rsidP="00352808">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Variable Independiente:</w:t>
            </w:r>
          </w:p>
          <w:p w14:paraId="71330BE6" w14:textId="0B44A849" w:rsidR="00352808" w:rsidRPr="00442F22" w:rsidRDefault="00352808" w:rsidP="00B52319">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w:t>
            </w:r>
            <w:r w:rsidR="00B52319" w:rsidRPr="00442F22">
              <w:rPr>
                <w:rFonts w:ascii="Arial" w:eastAsia="Arial" w:hAnsi="Arial" w:cs="Arial"/>
                <w:sz w:val="19"/>
                <w:szCs w:val="19"/>
              </w:rPr>
              <w:t>Recuento eosinofílico</w:t>
            </w:r>
          </w:p>
        </w:tc>
        <w:tc>
          <w:tcPr>
            <w:tcW w:w="1682" w:type="dxa"/>
          </w:tcPr>
          <w:p w14:paraId="4E5C6406" w14:textId="5C2E5ECD" w:rsidR="0044303E" w:rsidRPr="00442F22" w:rsidRDefault="0044303E" w:rsidP="00442F22">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 xml:space="preserve">Observacional, Analítico, de cohorte </w:t>
            </w:r>
            <w:r w:rsidR="00442F22" w:rsidRPr="00442F22">
              <w:rPr>
                <w:rFonts w:ascii="Arial" w:eastAsia="Arial" w:hAnsi="Arial" w:cs="Arial"/>
                <w:sz w:val="19"/>
                <w:szCs w:val="19"/>
              </w:rPr>
              <w:t>retrospectiva</w:t>
            </w:r>
            <w:r w:rsidRPr="00442F22">
              <w:rPr>
                <w:rFonts w:ascii="Arial" w:eastAsia="Arial" w:hAnsi="Arial" w:cs="Arial"/>
                <w:sz w:val="19"/>
                <w:szCs w:val="19"/>
              </w:rPr>
              <w:t>.</w:t>
            </w:r>
          </w:p>
        </w:tc>
        <w:tc>
          <w:tcPr>
            <w:tcW w:w="1816" w:type="dxa"/>
          </w:tcPr>
          <w:p w14:paraId="46F4B553" w14:textId="1FB20FFA" w:rsidR="00B52319" w:rsidRPr="00442F22" w:rsidRDefault="00B52319" w:rsidP="0044303E">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 xml:space="preserve">pacientes adultos con asma persistente atendidos en el Hospital Nacional “Guillermo Almenara Irigoyen” entre julio y diciembre del </w:t>
            </w:r>
            <w:r w:rsidR="00AB6288">
              <w:rPr>
                <w:rFonts w:ascii="Arial" w:eastAsia="Arial" w:hAnsi="Arial" w:cs="Arial"/>
                <w:sz w:val="19"/>
                <w:szCs w:val="19"/>
              </w:rPr>
              <w:t>2019</w:t>
            </w:r>
            <w:r w:rsidR="00DD296A" w:rsidRPr="00442F22">
              <w:rPr>
                <w:rFonts w:ascii="Arial" w:eastAsia="Arial" w:hAnsi="Arial" w:cs="Arial"/>
                <w:sz w:val="19"/>
                <w:szCs w:val="19"/>
              </w:rPr>
              <w:t>.</w:t>
            </w:r>
          </w:p>
          <w:p w14:paraId="54187C66" w14:textId="25F236B7" w:rsidR="0044303E" w:rsidRPr="00442F22" w:rsidRDefault="0044303E" w:rsidP="0044303E">
            <w:pPr>
              <w:tabs>
                <w:tab w:val="left" w:pos="531"/>
              </w:tabs>
              <w:spacing w:before="26" w:line="360" w:lineRule="auto"/>
              <w:jc w:val="both"/>
              <w:rPr>
                <w:rFonts w:ascii="Arial" w:eastAsia="Arial" w:hAnsi="Arial" w:cs="Arial"/>
                <w:sz w:val="19"/>
                <w:szCs w:val="19"/>
              </w:rPr>
            </w:pPr>
            <w:r w:rsidRPr="00442F22">
              <w:rPr>
                <w:rFonts w:ascii="Arial" w:eastAsia="Arial" w:hAnsi="Arial" w:cs="Arial"/>
                <w:b/>
                <w:sz w:val="19"/>
                <w:szCs w:val="19"/>
              </w:rPr>
              <w:t>Muestra</w:t>
            </w:r>
            <w:r w:rsidRPr="00442F22">
              <w:rPr>
                <w:rFonts w:ascii="Arial" w:eastAsia="Arial" w:hAnsi="Arial" w:cs="Arial"/>
                <w:sz w:val="19"/>
                <w:szCs w:val="19"/>
              </w:rPr>
              <w:t xml:space="preserve">: </w:t>
            </w:r>
            <w:r w:rsidR="00442F22" w:rsidRPr="00442F22">
              <w:rPr>
                <w:rFonts w:ascii="Arial" w:eastAsia="Arial" w:hAnsi="Arial" w:cs="Arial"/>
                <w:sz w:val="19"/>
                <w:szCs w:val="19"/>
              </w:rPr>
              <w:t>312 (104 expuestos y 208 no expuestos)</w:t>
            </w:r>
          </w:p>
          <w:p w14:paraId="4A693497" w14:textId="77777777" w:rsidR="0044303E" w:rsidRPr="00442F22" w:rsidRDefault="0044303E" w:rsidP="0044303E">
            <w:pPr>
              <w:tabs>
                <w:tab w:val="left" w:pos="531"/>
              </w:tabs>
              <w:spacing w:before="26" w:line="360" w:lineRule="auto"/>
              <w:jc w:val="both"/>
              <w:rPr>
                <w:rFonts w:ascii="Arial" w:eastAsia="Arial" w:hAnsi="Arial" w:cs="Arial"/>
                <w:sz w:val="19"/>
                <w:szCs w:val="19"/>
              </w:rPr>
            </w:pPr>
            <w:r w:rsidRPr="00442F22">
              <w:rPr>
                <w:rFonts w:ascii="Arial" w:eastAsia="Arial" w:hAnsi="Arial" w:cs="Arial"/>
                <w:b/>
                <w:sz w:val="19"/>
                <w:szCs w:val="19"/>
              </w:rPr>
              <w:t>Muestreo</w:t>
            </w:r>
            <w:r w:rsidRPr="00442F22">
              <w:rPr>
                <w:rFonts w:ascii="Arial" w:eastAsia="Arial" w:hAnsi="Arial" w:cs="Arial"/>
                <w:sz w:val="19"/>
                <w:szCs w:val="19"/>
              </w:rPr>
              <w:t xml:space="preserve"> aleatorio simple</w:t>
            </w:r>
          </w:p>
        </w:tc>
        <w:tc>
          <w:tcPr>
            <w:tcW w:w="1842" w:type="dxa"/>
          </w:tcPr>
          <w:p w14:paraId="41134F09" w14:textId="78A66A64" w:rsidR="0044303E" w:rsidRPr="00442F22" w:rsidRDefault="00352808" w:rsidP="00352808">
            <w:pPr>
              <w:widowControl w:val="0"/>
              <w:pBdr>
                <w:top w:val="nil"/>
                <w:left w:val="nil"/>
                <w:bottom w:val="nil"/>
                <w:right w:val="nil"/>
                <w:between w:val="nil"/>
              </w:pBdr>
              <w:spacing w:before="26" w:line="360" w:lineRule="auto"/>
              <w:jc w:val="both"/>
              <w:rPr>
                <w:color w:val="000000"/>
                <w:sz w:val="19"/>
                <w:szCs w:val="19"/>
              </w:rPr>
            </w:pPr>
            <w:r w:rsidRPr="00442F22">
              <w:rPr>
                <w:rFonts w:ascii="Arial" w:eastAsia="Arial" w:hAnsi="Arial" w:cs="Arial"/>
                <w:b/>
                <w:color w:val="000000"/>
                <w:sz w:val="19"/>
                <w:szCs w:val="19"/>
              </w:rPr>
              <w:t>-</w:t>
            </w:r>
            <w:r w:rsidR="0044303E" w:rsidRPr="00442F22">
              <w:rPr>
                <w:rFonts w:ascii="Arial" w:eastAsia="Arial" w:hAnsi="Arial" w:cs="Arial"/>
                <w:b/>
                <w:color w:val="000000"/>
                <w:sz w:val="19"/>
                <w:szCs w:val="19"/>
              </w:rPr>
              <w:t>Técnica</w:t>
            </w:r>
            <w:r w:rsidR="0044303E" w:rsidRPr="00442F22">
              <w:rPr>
                <w:rFonts w:ascii="Arial" w:eastAsia="Arial" w:hAnsi="Arial" w:cs="Arial"/>
                <w:color w:val="000000"/>
                <w:sz w:val="19"/>
                <w:szCs w:val="19"/>
              </w:rPr>
              <w:t>: Revisión documental</w:t>
            </w:r>
          </w:p>
          <w:p w14:paraId="1CCBDF5E" w14:textId="3D35E773" w:rsidR="0044303E" w:rsidRPr="00442F22" w:rsidRDefault="00352808" w:rsidP="00352808">
            <w:pPr>
              <w:widowControl w:val="0"/>
              <w:pBdr>
                <w:top w:val="nil"/>
                <w:left w:val="nil"/>
                <w:bottom w:val="nil"/>
                <w:right w:val="nil"/>
                <w:between w:val="nil"/>
              </w:pBdr>
              <w:spacing w:after="160" w:line="360" w:lineRule="auto"/>
              <w:jc w:val="both"/>
              <w:rPr>
                <w:color w:val="000000"/>
                <w:sz w:val="19"/>
                <w:szCs w:val="19"/>
              </w:rPr>
            </w:pPr>
            <w:r w:rsidRPr="00442F22">
              <w:rPr>
                <w:rFonts w:ascii="Arial" w:eastAsia="Arial" w:hAnsi="Arial" w:cs="Arial"/>
                <w:b/>
                <w:color w:val="000000"/>
                <w:sz w:val="19"/>
                <w:szCs w:val="19"/>
              </w:rPr>
              <w:t>-</w:t>
            </w:r>
            <w:r w:rsidR="0044303E" w:rsidRPr="00442F22">
              <w:rPr>
                <w:rFonts w:ascii="Arial" w:eastAsia="Arial" w:hAnsi="Arial" w:cs="Arial"/>
                <w:b/>
                <w:color w:val="000000"/>
                <w:sz w:val="19"/>
                <w:szCs w:val="19"/>
              </w:rPr>
              <w:t>Instrumento</w:t>
            </w:r>
            <w:r w:rsidR="0044303E" w:rsidRPr="00442F22">
              <w:rPr>
                <w:rFonts w:ascii="Arial" w:eastAsia="Arial" w:hAnsi="Arial" w:cs="Arial"/>
                <w:color w:val="000000"/>
                <w:sz w:val="19"/>
                <w:szCs w:val="19"/>
              </w:rPr>
              <w:t>: Ficha de recolección de datos.</w:t>
            </w:r>
          </w:p>
        </w:tc>
        <w:tc>
          <w:tcPr>
            <w:tcW w:w="2126" w:type="dxa"/>
          </w:tcPr>
          <w:p w14:paraId="50860C4A" w14:textId="77777777" w:rsidR="00352808" w:rsidRPr="00442F22" w:rsidRDefault="00352808" w:rsidP="0044303E">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 xml:space="preserve">Promedios, desviación estándar, </w:t>
            </w:r>
          </w:p>
          <w:p w14:paraId="04E456F1" w14:textId="3C0759B3" w:rsidR="00442F22" w:rsidRPr="00442F22" w:rsidRDefault="00442F22" w:rsidP="0044303E">
            <w:pPr>
              <w:tabs>
                <w:tab w:val="left" w:pos="531"/>
              </w:tabs>
              <w:spacing w:before="26" w:line="360" w:lineRule="auto"/>
              <w:jc w:val="both"/>
              <w:rPr>
                <w:rFonts w:ascii="Arial" w:eastAsia="Arial" w:hAnsi="Arial" w:cs="Arial"/>
                <w:sz w:val="19"/>
                <w:szCs w:val="19"/>
              </w:rPr>
            </w:pPr>
            <w:r>
              <w:rPr>
                <w:rFonts w:ascii="Arial" w:eastAsia="Arial" w:hAnsi="Arial" w:cs="Arial"/>
                <w:sz w:val="19"/>
                <w:szCs w:val="19"/>
              </w:rPr>
              <w:t>%, frecuencias</w:t>
            </w:r>
          </w:p>
          <w:p w14:paraId="4DB6E50E" w14:textId="77777777" w:rsidR="00352808" w:rsidRDefault="00352808" w:rsidP="00442F22">
            <w:pPr>
              <w:tabs>
                <w:tab w:val="left" w:pos="531"/>
              </w:tabs>
              <w:spacing w:before="26" w:line="360" w:lineRule="auto"/>
              <w:jc w:val="both"/>
              <w:rPr>
                <w:rFonts w:ascii="Arial" w:eastAsia="Arial" w:hAnsi="Arial" w:cs="Arial"/>
                <w:sz w:val="19"/>
                <w:szCs w:val="19"/>
              </w:rPr>
            </w:pPr>
            <w:r w:rsidRPr="00442F22">
              <w:rPr>
                <w:rFonts w:ascii="Arial" w:eastAsia="Arial" w:hAnsi="Arial" w:cs="Arial"/>
                <w:sz w:val="19"/>
                <w:szCs w:val="19"/>
              </w:rPr>
              <w:t xml:space="preserve">Riesgo relativo </w:t>
            </w:r>
          </w:p>
          <w:p w14:paraId="022E67E7" w14:textId="21CD26B8" w:rsidR="00442F22" w:rsidRPr="00442F22" w:rsidRDefault="00442F22" w:rsidP="00442F22">
            <w:pPr>
              <w:tabs>
                <w:tab w:val="left" w:pos="531"/>
              </w:tabs>
              <w:spacing w:before="26" w:line="360" w:lineRule="auto"/>
              <w:jc w:val="both"/>
              <w:rPr>
                <w:rFonts w:ascii="Arial" w:eastAsia="Arial" w:hAnsi="Arial" w:cs="Arial"/>
                <w:sz w:val="19"/>
                <w:szCs w:val="19"/>
              </w:rPr>
            </w:pPr>
            <w:r>
              <w:rPr>
                <w:rFonts w:ascii="Arial" w:eastAsia="Arial" w:hAnsi="Arial" w:cs="Arial"/>
                <w:sz w:val="19"/>
                <w:szCs w:val="19"/>
              </w:rPr>
              <w:t>Regresión logística: RR ajustado</w:t>
            </w:r>
          </w:p>
        </w:tc>
      </w:tr>
    </w:tbl>
    <w:p w14:paraId="5236C717" w14:textId="77777777" w:rsidR="0044303E" w:rsidRDefault="0044303E" w:rsidP="0044303E">
      <w:pPr>
        <w:widowControl w:val="0"/>
        <w:pBdr>
          <w:top w:val="nil"/>
          <w:left w:val="nil"/>
          <w:bottom w:val="nil"/>
          <w:right w:val="nil"/>
          <w:between w:val="nil"/>
        </w:pBdr>
        <w:spacing w:before="120" w:after="120" w:line="360" w:lineRule="auto"/>
        <w:ind w:left="385"/>
        <w:jc w:val="both"/>
        <w:rPr>
          <w:rFonts w:ascii="Arial" w:eastAsia="Arial" w:hAnsi="Arial" w:cs="Arial"/>
          <w:color w:val="000000"/>
        </w:rPr>
        <w:sectPr w:rsidR="0044303E">
          <w:pgSz w:w="15840" w:h="12240" w:orient="landscape"/>
          <w:pgMar w:top="1701" w:right="1418" w:bottom="1701" w:left="1418" w:header="709" w:footer="709" w:gutter="0"/>
          <w:cols w:space="720"/>
        </w:sectPr>
      </w:pPr>
    </w:p>
    <w:p w14:paraId="1A809DDE" w14:textId="77777777" w:rsidR="0044303E" w:rsidRDefault="0044303E" w:rsidP="0044303E">
      <w:pPr>
        <w:widowControl w:val="0"/>
        <w:pBdr>
          <w:top w:val="nil"/>
          <w:left w:val="nil"/>
          <w:bottom w:val="nil"/>
          <w:right w:val="nil"/>
          <w:between w:val="nil"/>
        </w:pBdr>
        <w:spacing w:before="120" w:after="120" w:line="360" w:lineRule="auto"/>
        <w:ind w:left="389"/>
        <w:jc w:val="center"/>
        <w:rPr>
          <w:rFonts w:ascii="Arial" w:eastAsia="Arial" w:hAnsi="Arial" w:cs="Arial"/>
          <w:b/>
          <w:color w:val="000000"/>
        </w:rPr>
      </w:pPr>
      <w:r>
        <w:rPr>
          <w:rFonts w:ascii="Arial" w:eastAsia="Arial" w:hAnsi="Arial" w:cs="Arial"/>
          <w:b/>
          <w:color w:val="000000"/>
        </w:rPr>
        <w:lastRenderedPageBreak/>
        <w:t>ANEXO 02. Operacionalización de las variables</w:t>
      </w:r>
    </w:p>
    <w:tbl>
      <w:tblPr>
        <w:tblStyle w:val="21"/>
        <w:tblW w:w="141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969"/>
        <w:gridCol w:w="1559"/>
        <w:gridCol w:w="1276"/>
        <w:gridCol w:w="1276"/>
        <w:gridCol w:w="1559"/>
        <w:gridCol w:w="2410"/>
      </w:tblGrid>
      <w:tr w:rsidR="00F3397D" w:rsidRPr="004C6AE0" w14:paraId="552D23F2" w14:textId="77777777" w:rsidTr="00B52319">
        <w:trPr>
          <w:trHeight w:val="543"/>
        </w:trPr>
        <w:tc>
          <w:tcPr>
            <w:tcW w:w="2127" w:type="dxa"/>
            <w:vAlign w:val="center"/>
          </w:tcPr>
          <w:p w14:paraId="1F3D637D"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Variable</w:t>
            </w:r>
          </w:p>
        </w:tc>
        <w:tc>
          <w:tcPr>
            <w:tcW w:w="3969" w:type="dxa"/>
            <w:vAlign w:val="center"/>
          </w:tcPr>
          <w:p w14:paraId="111E8150"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Definición operacional</w:t>
            </w:r>
          </w:p>
        </w:tc>
        <w:tc>
          <w:tcPr>
            <w:tcW w:w="1559" w:type="dxa"/>
            <w:vAlign w:val="center"/>
          </w:tcPr>
          <w:p w14:paraId="5A5397CD"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Tipo</w:t>
            </w:r>
          </w:p>
        </w:tc>
        <w:tc>
          <w:tcPr>
            <w:tcW w:w="1276" w:type="dxa"/>
            <w:vAlign w:val="center"/>
          </w:tcPr>
          <w:p w14:paraId="53F38716"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Naturaleza</w:t>
            </w:r>
          </w:p>
        </w:tc>
        <w:tc>
          <w:tcPr>
            <w:tcW w:w="1276" w:type="dxa"/>
            <w:vAlign w:val="center"/>
          </w:tcPr>
          <w:p w14:paraId="40923B3F"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Escala</w:t>
            </w:r>
          </w:p>
        </w:tc>
        <w:tc>
          <w:tcPr>
            <w:tcW w:w="1559" w:type="dxa"/>
            <w:vAlign w:val="center"/>
          </w:tcPr>
          <w:p w14:paraId="44F7BB13"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Indicador</w:t>
            </w:r>
          </w:p>
        </w:tc>
        <w:tc>
          <w:tcPr>
            <w:tcW w:w="2410" w:type="dxa"/>
            <w:vAlign w:val="center"/>
          </w:tcPr>
          <w:p w14:paraId="6ED0A3E9" w14:textId="77777777" w:rsidR="00F3397D" w:rsidRPr="004C6AE0" w:rsidRDefault="00F3397D"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b/>
                <w:color w:val="000000"/>
                <w:sz w:val="20"/>
                <w:szCs w:val="20"/>
              </w:rPr>
              <w:t>Medición</w:t>
            </w:r>
          </w:p>
        </w:tc>
      </w:tr>
      <w:tr w:rsidR="00B52319" w:rsidRPr="004C6AE0" w14:paraId="59EDF122" w14:textId="77777777" w:rsidTr="00DD296A">
        <w:trPr>
          <w:trHeight w:val="77"/>
        </w:trPr>
        <w:tc>
          <w:tcPr>
            <w:tcW w:w="2127" w:type="dxa"/>
            <w:vAlign w:val="center"/>
          </w:tcPr>
          <w:p w14:paraId="42734243" w14:textId="5D32AEB2" w:rsidR="00B52319" w:rsidRPr="004C6AE0" w:rsidRDefault="00B52319" w:rsidP="00B52319">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Resultado adverso</w:t>
            </w:r>
          </w:p>
        </w:tc>
        <w:tc>
          <w:tcPr>
            <w:tcW w:w="12049" w:type="dxa"/>
            <w:gridSpan w:val="6"/>
            <w:vAlign w:val="center"/>
          </w:tcPr>
          <w:p w14:paraId="75305306" w14:textId="77777777" w:rsidR="00B52319" w:rsidRPr="004C6AE0" w:rsidRDefault="00B52319" w:rsidP="002B6054">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p>
        </w:tc>
      </w:tr>
      <w:tr w:rsidR="006673F5" w:rsidRPr="004C6AE0" w14:paraId="4898B07D" w14:textId="77777777" w:rsidTr="00DD296A">
        <w:trPr>
          <w:trHeight w:val="543"/>
        </w:trPr>
        <w:tc>
          <w:tcPr>
            <w:tcW w:w="2127" w:type="dxa"/>
            <w:vAlign w:val="center"/>
          </w:tcPr>
          <w:p w14:paraId="3FC8CFF5" w14:textId="676392B2" w:rsidR="006673F5" w:rsidRPr="00B52319" w:rsidRDefault="006673F5" w:rsidP="00B52319">
            <w:pPr>
              <w:pStyle w:val="Prrafodelista"/>
              <w:widowControl w:val="0"/>
              <w:numPr>
                <w:ilvl w:val="0"/>
                <w:numId w:val="22"/>
              </w:numPr>
              <w:pBdr>
                <w:top w:val="nil"/>
                <w:left w:val="nil"/>
                <w:bottom w:val="nil"/>
                <w:right w:val="nil"/>
                <w:between w:val="nil"/>
              </w:pBdr>
              <w:tabs>
                <w:tab w:val="left" w:pos="531"/>
              </w:tabs>
              <w:spacing w:before="36" w:line="276" w:lineRule="auto"/>
              <w:ind w:left="175" w:hanging="175"/>
              <w:jc w:val="both"/>
              <w:rPr>
                <w:rFonts w:ascii="Arial" w:eastAsia="Arial" w:hAnsi="Arial" w:cs="Arial"/>
                <w:b/>
                <w:color w:val="000000"/>
                <w:sz w:val="20"/>
                <w:szCs w:val="20"/>
              </w:rPr>
            </w:pPr>
            <w:r w:rsidRPr="00B52319">
              <w:rPr>
                <w:rFonts w:ascii="Arial" w:eastAsia="Arial" w:hAnsi="Arial" w:cs="Arial"/>
                <w:b/>
                <w:color w:val="000000"/>
                <w:sz w:val="20"/>
                <w:szCs w:val="20"/>
              </w:rPr>
              <w:t>Hospitalización por asma</w:t>
            </w:r>
          </w:p>
        </w:tc>
        <w:tc>
          <w:tcPr>
            <w:tcW w:w="3969" w:type="dxa"/>
          </w:tcPr>
          <w:p w14:paraId="15DECA11" w14:textId="35A5DA47" w:rsidR="006673F5" w:rsidRPr="004C6AE0" w:rsidRDefault="006673F5" w:rsidP="006673F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Pr>
                <w:rFonts w:ascii="Arial" w:eastAsia="Arial" w:hAnsi="Arial" w:cs="Arial"/>
                <w:color w:val="000000"/>
                <w:sz w:val="20"/>
                <w:szCs w:val="20"/>
              </w:rPr>
              <w:t>Presentar alguna hospitalización dentro del año de seguimiento, con diagnóstico principal de asma.</w:t>
            </w:r>
          </w:p>
        </w:tc>
        <w:tc>
          <w:tcPr>
            <w:tcW w:w="1559" w:type="dxa"/>
            <w:vAlign w:val="center"/>
          </w:tcPr>
          <w:p w14:paraId="1EFA9C69" w14:textId="408B0BED" w:rsidR="006673F5" w:rsidRPr="004C6AE0" w:rsidRDefault="006673F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8C6ECB">
              <w:rPr>
                <w:rFonts w:ascii="Arial" w:eastAsia="Arial" w:hAnsi="Arial" w:cs="Arial"/>
                <w:color w:val="000000"/>
                <w:sz w:val="20"/>
                <w:szCs w:val="20"/>
              </w:rPr>
              <w:t>Dependiente</w:t>
            </w:r>
          </w:p>
        </w:tc>
        <w:tc>
          <w:tcPr>
            <w:tcW w:w="1276" w:type="dxa"/>
            <w:vAlign w:val="center"/>
          </w:tcPr>
          <w:p w14:paraId="0F4F1E65" w14:textId="77777777"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Cualitativo</w:t>
            </w:r>
          </w:p>
        </w:tc>
        <w:tc>
          <w:tcPr>
            <w:tcW w:w="1276" w:type="dxa"/>
            <w:vAlign w:val="center"/>
          </w:tcPr>
          <w:p w14:paraId="694DCFA5" w14:textId="77777777"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w:t>
            </w:r>
          </w:p>
          <w:p w14:paraId="6923EDAB" w14:textId="77777777"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Dicotómica</w:t>
            </w:r>
          </w:p>
        </w:tc>
        <w:tc>
          <w:tcPr>
            <w:tcW w:w="1559" w:type="dxa"/>
            <w:vAlign w:val="center"/>
          </w:tcPr>
          <w:p w14:paraId="22619536" w14:textId="77777777"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b/>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52CE11E1" w14:textId="77777777" w:rsidR="006673F5" w:rsidRDefault="006673F5" w:rsidP="006673F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3DBAF6BE" w14:textId="4690D3B5" w:rsidR="006673F5" w:rsidRPr="004C6AE0" w:rsidRDefault="006673F5" w:rsidP="006673F5">
            <w:pPr>
              <w:widowControl w:val="0"/>
              <w:pBdr>
                <w:top w:val="nil"/>
                <w:left w:val="nil"/>
                <w:bottom w:val="nil"/>
                <w:right w:val="nil"/>
                <w:between w:val="nil"/>
              </w:pBdr>
              <w:tabs>
                <w:tab w:val="left" w:pos="531"/>
              </w:tabs>
              <w:spacing w:before="36" w:line="276" w:lineRule="auto"/>
              <w:rPr>
                <w:rFonts w:ascii="Arial" w:eastAsia="Arial" w:hAnsi="Arial" w:cs="Arial"/>
                <w:b/>
                <w:color w:val="000000"/>
                <w:sz w:val="20"/>
                <w:szCs w:val="20"/>
              </w:rPr>
            </w:pPr>
            <w:r>
              <w:rPr>
                <w:rFonts w:ascii="Arial" w:eastAsia="Arial" w:hAnsi="Arial" w:cs="Arial"/>
                <w:color w:val="000000"/>
                <w:sz w:val="20"/>
                <w:szCs w:val="20"/>
              </w:rPr>
              <w:t>No=1</w:t>
            </w:r>
          </w:p>
        </w:tc>
      </w:tr>
      <w:tr w:rsidR="006673F5" w:rsidRPr="004C6AE0" w14:paraId="554AE853" w14:textId="77777777" w:rsidTr="00DD296A">
        <w:trPr>
          <w:trHeight w:val="543"/>
        </w:trPr>
        <w:tc>
          <w:tcPr>
            <w:tcW w:w="2127" w:type="dxa"/>
            <w:vAlign w:val="center"/>
          </w:tcPr>
          <w:p w14:paraId="4933A315" w14:textId="0D7AD499" w:rsidR="006673F5" w:rsidRPr="00B52319" w:rsidRDefault="006673F5" w:rsidP="00B52319">
            <w:pPr>
              <w:pStyle w:val="Prrafodelista"/>
              <w:widowControl w:val="0"/>
              <w:numPr>
                <w:ilvl w:val="0"/>
                <w:numId w:val="22"/>
              </w:numPr>
              <w:pBdr>
                <w:top w:val="nil"/>
                <w:left w:val="nil"/>
                <w:bottom w:val="nil"/>
                <w:right w:val="nil"/>
                <w:between w:val="nil"/>
              </w:pBdr>
              <w:tabs>
                <w:tab w:val="left" w:pos="531"/>
              </w:tabs>
              <w:spacing w:before="36" w:line="276" w:lineRule="auto"/>
              <w:ind w:left="175" w:hanging="175"/>
              <w:jc w:val="both"/>
              <w:rPr>
                <w:rFonts w:ascii="Arial" w:eastAsia="Arial" w:hAnsi="Arial" w:cs="Arial"/>
                <w:b/>
                <w:color w:val="000000"/>
                <w:sz w:val="20"/>
                <w:szCs w:val="20"/>
              </w:rPr>
            </w:pPr>
            <w:r w:rsidRPr="00B52319">
              <w:rPr>
                <w:rFonts w:ascii="Arial" w:eastAsia="Arial" w:hAnsi="Arial" w:cs="Arial"/>
                <w:b/>
                <w:color w:val="000000"/>
                <w:sz w:val="20"/>
                <w:szCs w:val="20"/>
              </w:rPr>
              <w:t>Exacerbación severa</w:t>
            </w:r>
          </w:p>
        </w:tc>
        <w:tc>
          <w:tcPr>
            <w:tcW w:w="3969" w:type="dxa"/>
          </w:tcPr>
          <w:p w14:paraId="5D043D5C" w14:textId="0A3DBB30" w:rsidR="006673F5" w:rsidRPr="004C6AE0" w:rsidRDefault="006673F5" w:rsidP="006673F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Pr>
                <w:rFonts w:ascii="Arial" w:eastAsia="Arial" w:hAnsi="Arial" w:cs="Arial"/>
                <w:color w:val="000000"/>
                <w:sz w:val="20"/>
                <w:szCs w:val="20"/>
              </w:rPr>
              <w:t>Haber presentado alguna exacerbación persistente grave, que requirió tratamiento del escalón 5 o 6</w:t>
            </w:r>
            <w:r w:rsidR="006760B5">
              <w:rPr>
                <w:rFonts w:ascii="Arial" w:eastAsia="Arial" w:hAnsi="Arial" w:cs="Arial"/>
                <w:color w:val="000000"/>
                <w:sz w:val="20"/>
                <w:szCs w:val="20"/>
              </w:rPr>
              <w:t xml:space="preserve"> (Según GEMA)</w:t>
            </w:r>
            <w:r>
              <w:rPr>
                <w:rFonts w:ascii="Arial" w:eastAsia="Arial" w:hAnsi="Arial" w:cs="Arial"/>
                <w:color w:val="000000"/>
                <w:sz w:val="20"/>
                <w:szCs w:val="20"/>
              </w:rPr>
              <w:t>, según historia clínica</w:t>
            </w:r>
            <w:r w:rsidRPr="004C6AE0">
              <w:rPr>
                <w:rFonts w:ascii="Arial" w:eastAsia="Arial" w:hAnsi="Arial" w:cs="Arial"/>
                <w:color w:val="000000"/>
                <w:sz w:val="20"/>
                <w:szCs w:val="20"/>
              </w:rPr>
              <w:t>.</w:t>
            </w:r>
          </w:p>
        </w:tc>
        <w:tc>
          <w:tcPr>
            <w:tcW w:w="1559" w:type="dxa"/>
            <w:vAlign w:val="center"/>
          </w:tcPr>
          <w:p w14:paraId="06B2DF5F" w14:textId="32AA570F" w:rsidR="006673F5" w:rsidRPr="004C6AE0" w:rsidRDefault="006673F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8C6ECB">
              <w:rPr>
                <w:rFonts w:ascii="Arial" w:eastAsia="Arial" w:hAnsi="Arial" w:cs="Arial"/>
                <w:color w:val="000000"/>
                <w:sz w:val="20"/>
                <w:szCs w:val="20"/>
              </w:rPr>
              <w:t>Dependiente</w:t>
            </w:r>
          </w:p>
        </w:tc>
        <w:tc>
          <w:tcPr>
            <w:tcW w:w="1276" w:type="dxa"/>
            <w:vAlign w:val="center"/>
          </w:tcPr>
          <w:p w14:paraId="172FF709" w14:textId="55586DA4"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Cualitativo</w:t>
            </w:r>
          </w:p>
        </w:tc>
        <w:tc>
          <w:tcPr>
            <w:tcW w:w="1276" w:type="dxa"/>
            <w:vAlign w:val="center"/>
          </w:tcPr>
          <w:p w14:paraId="2624DE9A" w14:textId="78819632"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dicotómica</w:t>
            </w:r>
          </w:p>
        </w:tc>
        <w:tc>
          <w:tcPr>
            <w:tcW w:w="1559" w:type="dxa"/>
            <w:vAlign w:val="center"/>
          </w:tcPr>
          <w:p w14:paraId="6F7C749D" w14:textId="1E6BE990"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52D14F2D" w14:textId="77777777" w:rsidR="006673F5" w:rsidRDefault="006673F5" w:rsidP="006673F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14928D7E" w14:textId="4EC54B43" w:rsidR="006673F5" w:rsidRPr="004C6AE0" w:rsidRDefault="006673F5" w:rsidP="006673F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No=1</w:t>
            </w:r>
          </w:p>
        </w:tc>
      </w:tr>
      <w:tr w:rsidR="006673F5" w:rsidRPr="004C6AE0" w14:paraId="1F976451" w14:textId="77777777" w:rsidTr="00DD296A">
        <w:trPr>
          <w:trHeight w:val="351"/>
        </w:trPr>
        <w:tc>
          <w:tcPr>
            <w:tcW w:w="2127" w:type="dxa"/>
            <w:vAlign w:val="center"/>
          </w:tcPr>
          <w:p w14:paraId="24B7809B" w14:textId="46D2BE0A" w:rsidR="006673F5" w:rsidRPr="00B52319" w:rsidRDefault="006673F5" w:rsidP="00B52319">
            <w:pPr>
              <w:pStyle w:val="Prrafodelista"/>
              <w:widowControl w:val="0"/>
              <w:numPr>
                <w:ilvl w:val="0"/>
                <w:numId w:val="22"/>
              </w:numPr>
              <w:pBdr>
                <w:top w:val="nil"/>
                <w:left w:val="nil"/>
                <w:bottom w:val="nil"/>
                <w:right w:val="nil"/>
                <w:between w:val="nil"/>
              </w:pBdr>
              <w:tabs>
                <w:tab w:val="left" w:pos="531"/>
              </w:tabs>
              <w:spacing w:before="36" w:line="276" w:lineRule="auto"/>
              <w:ind w:left="175" w:hanging="175"/>
              <w:jc w:val="both"/>
              <w:rPr>
                <w:rFonts w:ascii="Arial" w:eastAsia="Arial" w:hAnsi="Arial" w:cs="Arial"/>
                <w:b/>
                <w:color w:val="000000"/>
                <w:sz w:val="20"/>
                <w:szCs w:val="20"/>
              </w:rPr>
            </w:pPr>
            <w:r w:rsidRPr="00B52319">
              <w:rPr>
                <w:rFonts w:ascii="Arial" w:eastAsia="Arial" w:hAnsi="Arial" w:cs="Arial"/>
                <w:b/>
                <w:color w:val="000000"/>
                <w:sz w:val="20"/>
                <w:szCs w:val="20"/>
              </w:rPr>
              <w:t>Mal control</w:t>
            </w:r>
          </w:p>
        </w:tc>
        <w:tc>
          <w:tcPr>
            <w:tcW w:w="3969" w:type="dxa"/>
            <w:vAlign w:val="center"/>
          </w:tcPr>
          <w:p w14:paraId="2ECD81F1" w14:textId="3DCAF417" w:rsidR="006673F5" w:rsidRPr="004C6AE0" w:rsidRDefault="006673F5" w:rsidP="006673F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sidRPr="006673F5">
              <w:rPr>
                <w:rFonts w:ascii="Arial" w:eastAsia="Arial" w:hAnsi="Arial" w:cs="Arial"/>
                <w:color w:val="000000"/>
                <w:sz w:val="20"/>
                <w:szCs w:val="20"/>
              </w:rPr>
              <w:t>Paciente con ≥ 3 características de asma parcialmente controlada y al menos una exacerbación en cualquier semana</w:t>
            </w:r>
            <w:r w:rsidR="00393189">
              <w:rPr>
                <w:rFonts w:ascii="Arial" w:eastAsia="Arial" w:hAnsi="Arial" w:cs="Arial"/>
                <w:color w:val="000000"/>
                <w:sz w:val="20"/>
                <w:szCs w:val="20"/>
              </w:rPr>
              <w:t xml:space="preserve"> (según GEMA).</w:t>
            </w:r>
          </w:p>
        </w:tc>
        <w:tc>
          <w:tcPr>
            <w:tcW w:w="1559" w:type="dxa"/>
            <w:vAlign w:val="center"/>
          </w:tcPr>
          <w:p w14:paraId="1CFEC6E8" w14:textId="1F3238D8" w:rsidR="006673F5" w:rsidRPr="004C6AE0" w:rsidRDefault="006673F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8C6ECB">
              <w:rPr>
                <w:rFonts w:ascii="Arial" w:eastAsia="Arial" w:hAnsi="Arial" w:cs="Arial"/>
                <w:color w:val="000000"/>
                <w:sz w:val="20"/>
                <w:szCs w:val="20"/>
              </w:rPr>
              <w:t>Dependiente</w:t>
            </w:r>
          </w:p>
        </w:tc>
        <w:tc>
          <w:tcPr>
            <w:tcW w:w="1276" w:type="dxa"/>
            <w:vAlign w:val="center"/>
          </w:tcPr>
          <w:p w14:paraId="75216947" w14:textId="11E32689"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1DD0AF13" w14:textId="2310DD5C"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dicotómica</w:t>
            </w:r>
          </w:p>
        </w:tc>
        <w:tc>
          <w:tcPr>
            <w:tcW w:w="1559" w:type="dxa"/>
            <w:vAlign w:val="center"/>
          </w:tcPr>
          <w:p w14:paraId="69D91D21" w14:textId="4FA9982C" w:rsidR="006673F5" w:rsidRPr="004C6AE0" w:rsidRDefault="006673F5" w:rsidP="006673F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76F4F2B1" w14:textId="77777777" w:rsidR="006673F5" w:rsidRDefault="006673F5" w:rsidP="006673F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493F61CA" w14:textId="2E0F5861" w:rsidR="006673F5" w:rsidRPr="004C6AE0" w:rsidRDefault="006673F5" w:rsidP="006673F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No=1</w:t>
            </w:r>
          </w:p>
        </w:tc>
      </w:tr>
      <w:tr w:rsidR="006760B5" w:rsidRPr="004C6AE0" w14:paraId="0E86EF75" w14:textId="77777777" w:rsidTr="00DD296A">
        <w:trPr>
          <w:trHeight w:val="351"/>
        </w:trPr>
        <w:tc>
          <w:tcPr>
            <w:tcW w:w="2127" w:type="dxa"/>
            <w:vAlign w:val="center"/>
          </w:tcPr>
          <w:p w14:paraId="67B24BD4" w14:textId="3CD3249C" w:rsidR="006760B5"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Recuento eosinofílico </w:t>
            </w:r>
          </w:p>
        </w:tc>
        <w:tc>
          <w:tcPr>
            <w:tcW w:w="3969" w:type="dxa"/>
            <w:vAlign w:val="center"/>
          </w:tcPr>
          <w:p w14:paraId="3E13E413" w14:textId="3DC875EF" w:rsidR="006760B5" w:rsidRPr="006673F5"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Pr>
                <w:rFonts w:ascii="Arial" w:eastAsia="Arial" w:hAnsi="Arial" w:cs="Arial"/>
                <w:color w:val="000000"/>
                <w:sz w:val="20"/>
                <w:szCs w:val="20"/>
              </w:rPr>
              <w:t>Conteo total de eosinófilos a partir del hemograma tomado al iniciar la investigación.</w:t>
            </w:r>
          </w:p>
        </w:tc>
        <w:tc>
          <w:tcPr>
            <w:tcW w:w="1559" w:type="dxa"/>
            <w:vAlign w:val="center"/>
          </w:tcPr>
          <w:p w14:paraId="1C218180" w14:textId="15AE5FE9" w:rsidR="006760B5" w:rsidRPr="004C6AE0"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Independiente</w:t>
            </w:r>
          </w:p>
        </w:tc>
        <w:tc>
          <w:tcPr>
            <w:tcW w:w="1276" w:type="dxa"/>
            <w:vAlign w:val="center"/>
          </w:tcPr>
          <w:p w14:paraId="4C71C1BF" w14:textId="5405B862"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4322A9B5" w14:textId="7A7F5CF1"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dicotómica</w:t>
            </w:r>
          </w:p>
        </w:tc>
        <w:tc>
          <w:tcPr>
            <w:tcW w:w="1559" w:type="dxa"/>
            <w:vAlign w:val="center"/>
          </w:tcPr>
          <w:p w14:paraId="23D55F1F" w14:textId="031D857C"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4263F78F" w14:textId="0BB38D2E"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MS Reference Sans Serif" w:eastAsia="Arial" w:hAnsi="MS Reference Sans Serif" w:cs="Arial"/>
                <w:color w:val="000000"/>
                <w:sz w:val="20"/>
                <w:szCs w:val="20"/>
              </w:rPr>
              <w:t>≥</w:t>
            </w:r>
            <w:r>
              <w:rPr>
                <w:rFonts w:ascii="Arial" w:eastAsia="Arial" w:hAnsi="Arial" w:cs="Arial"/>
                <w:color w:val="000000"/>
                <w:sz w:val="20"/>
                <w:szCs w:val="20"/>
              </w:rPr>
              <w:t xml:space="preserve">400 </w:t>
            </w:r>
            <w:proofErr w:type="spellStart"/>
            <w:r>
              <w:rPr>
                <w:rFonts w:ascii="Arial" w:eastAsia="Arial" w:hAnsi="Arial" w:cs="Arial"/>
                <w:color w:val="000000"/>
                <w:sz w:val="20"/>
                <w:szCs w:val="20"/>
              </w:rPr>
              <w:t>cel</w:t>
            </w:r>
            <w:proofErr w:type="spellEnd"/>
            <w:r>
              <w:rPr>
                <w:rFonts w:ascii="Arial" w:eastAsia="Arial" w:hAnsi="Arial" w:cs="Arial"/>
                <w:color w:val="000000"/>
                <w:sz w:val="20"/>
                <w:szCs w:val="20"/>
              </w:rPr>
              <w:t>=0</w:t>
            </w:r>
          </w:p>
          <w:p w14:paraId="4BAEDDFC" w14:textId="266DC011" w:rsidR="006760B5" w:rsidRPr="004C6AE0" w:rsidRDefault="006760B5" w:rsidP="006760B5">
            <w:pPr>
              <w:spacing w:line="276" w:lineRule="auto"/>
              <w:rPr>
                <w:rFonts w:ascii="Arial" w:hAnsi="Arial" w:cs="Arial"/>
                <w:sz w:val="20"/>
                <w:szCs w:val="20"/>
              </w:rPr>
            </w:pPr>
            <w:r>
              <w:rPr>
                <w:rFonts w:ascii="Arial" w:eastAsia="Arial" w:hAnsi="Arial" w:cs="Arial"/>
                <w:color w:val="000000"/>
                <w:sz w:val="20"/>
                <w:szCs w:val="20"/>
              </w:rPr>
              <w:t xml:space="preserve">&lt;400 </w:t>
            </w:r>
            <w:proofErr w:type="spellStart"/>
            <w:r>
              <w:rPr>
                <w:rFonts w:ascii="Arial" w:eastAsia="Arial" w:hAnsi="Arial" w:cs="Arial"/>
                <w:color w:val="000000"/>
                <w:sz w:val="20"/>
                <w:szCs w:val="20"/>
              </w:rPr>
              <w:t>cel</w:t>
            </w:r>
            <w:proofErr w:type="spellEnd"/>
            <w:r>
              <w:rPr>
                <w:rFonts w:ascii="Arial" w:eastAsia="Arial" w:hAnsi="Arial" w:cs="Arial"/>
                <w:color w:val="000000"/>
                <w:sz w:val="20"/>
                <w:szCs w:val="20"/>
              </w:rPr>
              <w:t xml:space="preserve"> =1</w:t>
            </w:r>
          </w:p>
        </w:tc>
      </w:tr>
      <w:tr w:rsidR="006760B5" w:rsidRPr="004C6AE0" w14:paraId="672822A2" w14:textId="77777777" w:rsidTr="00DD296A">
        <w:trPr>
          <w:trHeight w:val="77"/>
        </w:trPr>
        <w:tc>
          <w:tcPr>
            <w:tcW w:w="2127" w:type="dxa"/>
            <w:vAlign w:val="center"/>
          </w:tcPr>
          <w:p w14:paraId="7A567FF8" w14:textId="73B970E0"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Obesidad</w:t>
            </w:r>
          </w:p>
        </w:tc>
        <w:tc>
          <w:tcPr>
            <w:tcW w:w="3969" w:type="dxa"/>
            <w:vAlign w:val="center"/>
          </w:tcPr>
          <w:p w14:paraId="6378486D" w14:textId="528DAAA4"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sidRPr="004C6AE0">
              <w:rPr>
                <w:rFonts w:ascii="Arial" w:eastAsia="Arial" w:hAnsi="Arial" w:cs="Arial"/>
                <w:color w:val="000000"/>
                <w:sz w:val="20"/>
                <w:szCs w:val="20"/>
              </w:rPr>
              <w:t>Presentar un índice de masa superior a 30 kg/m2</w:t>
            </w:r>
            <w:r>
              <w:rPr>
                <w:rFonts w:ascii="Arial" w:eastAsia="Arial" w:hAnsi="Arial" w:cs="Arial"/>
                <w:color w:val="000000"/>
                <w:sz w:val="20"/>
                <w:szCs w:val="20"/>
              </w:rPr>
              <w:t xml:space="preserve"> con el peso al iniciar el estudio</w:t>
            </w:r>
          </w:p>
        </w:tc>
        <w:tc>
          <w:tcPr>
            <w:tcW w:w="1559" w:type="dxa"/>
            <w:vAlign w:val="center"/>
          </w:tcPr>
          <w:p w14:paraId="187F56D7" w14:textId="6FA6DF69" w:rsidR="006760B5" w:rsidRPr="004C6AE0"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68333664" w14:textId="758AD18B"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0FBA94B0" w14:textId="2E94200A"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politómica</w:t>
            </w:r>
          </w:p>
        </w:tc>
        <w:tc>
          <w:tcPr>
            <w:tcW w:w="1559" w:type="dxa"/>
            <w:vAlign w:val="center"/>
          </w:tcPr>
          <w:p w14:paraId="03E6EF2B" w14:textId="5A7BF68A"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0B116AFC" w14:textId="77777777"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7AF0137A" w14:textId="3642017E" w:rsidR="006760B5" w:rsidRPr="004C6AE0"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No=1</w:t>
            </w:r>
          </w:p>
        </w:tc>
      </w:tr>
      <w:tr w:rsidR="006760B5" w:rsidRPr="004C6AE0" w14:paraId="48DDB58A" w14:textId="77777777" w:rsidTr="00DD296A">
        <w:trPr>
          <w:trHeight w:val="182"/>
        </w:trPr>
        <w:tc>
          <w:tcPr>
            <w:tcW w:w="2127" w:type="dxa"/>
            <w:vAlign w:val="center"/>
          </w:tcPr>
          <w:p w14:paraId="402DFCC4" w14:textId="597B4B95"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Comorbilidad</w:t>
            </w:r>
          </w:p>
        </w:tc>
        <w:tc>
          <w:tcPr>
            <w:tcW w:w="3969" w:type="dxa"/>
          </w:tcPr>
          <w:p w14:paraId="3F46C4D1" w14:textId="45A3A43A"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Pr>
                <w:rFonts w:ascii="Arial" w:eastAsia="Arial" w:hAnsi="Arial" w:cs="Arial"/>
                <w:color w:val="000000"/>
                <w:sz w:val="20"/>
                <w:szCs w:val="20"/>
              </w:rPr>
              <w:t>Presentar antecedente de alguna patología crónica.</w:t>
            </w:r>
          </w:p>
        </w:tc>
        <w:tc>
          <w:tcPr>
            <w:tcW w:w="1559" w:type="dxa"/>
            <w:vAlign w:val="center"/>
          </w:tcPr>
          <w:p w14:paraId="18F9690F" w14:textId="49BD3A48" w:rsidR="006760B5" w:rsidRPr="004C6AE0"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334023D7" w14:textId="77777777"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3EABBC35" w14:textId="77777777"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dicotómica</w:t>
            </w:r>
          </w:p>
        </w:tc>
        <w:tc>
          <w:tcPr>
            <w:tcW w:w="1559" w:type="dxa"/>
            <w:vAlign w:val="center"/>
          </w:tcPr>
          <w:p w14:paraId="5D601392" w14:textId="28FD9854"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3C81E7E8" w14:textId="77777777"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Hipertensión arterial=1</w:t>
            </w:r>
          </w:p>
          <w:p w14:paraId="708B337B" w14:textId="77777777"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Diabetes mellitus=2</w:t>
            </w:r>
          </w:p>
          <w:p w14:paraId="2D174885" w14:textId="77777777"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Enfermedad renal= 3</w:t>
            </w:r>
          </w:p>
          <w:p w14:paraId="0B4DF5DC" w14:textId="3FA7391E" w:rsidR="006760B5" w:rsidRPr="004C6AE0"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Trastorno tiroideo=4</w:t>
            </w:r>
          </w:p>
        </w:tc>
      </w:tr>
      <w:tr w:rsidR="006760B5" w:rsidRPr="004C6AE0" w14:paraId="316CCF6A" w14:textId="77777777" w:rsidTr="00DD296A">
        <w:trPr>
          <w:trHeight w:val="182"/>
        </w:trPr>
        <w:tc>
          <w:tcPr>
            <w:tcW w:w="2127" w:type="dxa"/>
            <w:vAlign w:val="center"/>
          </w:tcPr>
          <w:p w14:paraId="27222749" w14:textId="701C07F9"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Edad </w:t>
            </w:r>
          </w:p>
        </w:tc>
        <w:tc>
          <w:tcPr>
            <w:tcW w:w="3969" w:type="dxa"/>
            <w:vAlign w:val="center"/>
          </w:tcPr>
          <w:p w14:paraId="6449D6C9" w14:textId="18462E3C"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color w:val="000000"/>
                <w:sz w:val="20"/>
                <w:szCs w:val="20"/>
              </w:rPr>
            </w:pPr>
            <w:r>
              <w:rPr>
                <w:rFonts w:ascii="Arial" w:hAnsi="Arial" w:cs="Arial"/>
                <w:sz w:val="20"/>
                <w:szCs w:val="20"/>
                <w:lang w:val="es-PE"/>
              </w:rPr>
              <w:t>Edad en años al momento de iniciado el estudio.</w:t>
            </w:r>
          </w:p>
        </w:tc>
        <w:tc>
          <w:tcPr>
            <w:tcW w:w="1559" w:type="dxa"/>
            <w:vAlign w:val="center"/>
          </w:tcPr>
          <w:p w14:paraId="7FC1D0DB" w14:textId="5399723B" w:rsidR="006760B5" w:rsidRPr="004C6AE0"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49765AB8" w14:textId="336B31C6"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Cuantitativa </w:t>
            </w:r>
          </w:p>
        </w:tc>
        <w:tc>
          <w:tcPr>
            <w:tcW w:w="1276" w:type="dxa"/>
            <w:vAlign w:val="center"/>
          </w:tcPr>
          <w:p w14:paraId="5C8313BE" w14:textId="59F92984"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Pr>
                <w:rFonts w:ascii="Arial" w:eastAsia="Arial" w:hAnsi="Arial" w:cs="Arial"/>
                <w:color w:val="000000"/>
                <w:sz w:val="20"/>
                <w:szCs w:val="20"/>
              </w:rPr>
              <w:t>De razón</w:t>
            </w:r>
          </w:p>
        </w:tc>
        <w:tc>
          <w:tcPr>
            <w:tcW w:w="1559" w:type="dxa"/>
            <w:vAlign w:val="center"/>
          </w:tcPr>
          <w:p w14:paraId="2B994421" w14:textId="7C08B478"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31D7733E" w14:textId="448AF4CE" w:rsidR="006760B5" w:rsidRPr="004C6AE0"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hAnsi="Arial" w:cs="Arial"/>
                <w:sz w:val="20"/>
                <w:szCs w:val="20"/>
              </w:rPr>
              <w:t>Años=#</w:t>
            </w:r>
          </w:p>
        </w:tc>
      </w:tr>
      <w:tr w:rsidR="006760B5" w:rsidRPr="004C6AE0" w14:paraId="6F8E8F17" w14:textId="77777777" w:rsidTr="00DD296A">
        <w:trPr>
          <w:trHeight w:val="182"/>
        </w:trPr>
        <w:tc>
          <w:tcPr>
            <w:tcW w:w="2127" w:type="dxa"/>
            <w:vAlign w:val="center"/>
          </w:tcPr>
          <w:p w14:paraId="618FED44" w14:textId="75B9F1F1" w:rsidR="006760B5"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Tiempo de enfermedad</w:t>
            </w:r>
          </w:p>
        </w:tc>
        <w:tc>
          <w:tcPr>
            <w:tcW w:w="3969" w:type="dxa"/>
            <w:vAlign w:val="center"/>
          </w:tcPr>
          <w:p w14:paraId="698E41D0" w14:textId="7D6251CF" w:rsidR="006760B5" w:rsidRPr="004C6AE0" w:rsidRDefault="006760B5" w:rsidP="006760B5">
            <w:pPr>
              <w:widowControl w:val="0"/>
              <w:pBdr>
                <w:top w:val="nil"/>
                <w:left w:val="nil"/>
                <w:bottom w:val="nil"/>
                <w:right w:val="nil"/>
                <w:between w:val="nil"/>
              </w:pBdr>
              <w:tabs>
                <w:tab w:val="left" w:pos="531"/>
              </w:tabs>
              <w:spacing w:before="36" w:line="276" w:lineRule="auto"/>
              <w:jc w:val="both"/>
              <w:rPr>
                <w:rFonts w:ascii="Arial" w:hAnsi="Arial" w:cs="Arial"/>
                <w:sz w:val="20"/>
                <w:szCs w:val="20"/>
                <w:lang w:val="es-PE"/>
              </w:rPr>
            </w:pPr>
            <w:r>
              <w:rPr>
                <w:rFonts w:ascii="Arial" w:hAnsi="Arial" w:cs="Arial"/>
                <w:sz w:val="20"/>
                <w:szCs w:val="20"/>
                <w:lang w:val="es-PE"/>
              </w:rPr>
              <w:t>Años transcurridos desde el diagnóstico de asma hasta el estudio.</w:t>
            </w:r>
          </w:p>
        </w:tc>
        <w:tc>
          <w:tcPr>
            <w:tcW w:w="1559" w:type="dxa"/>
            <w:vAlign w:val="center"/>
          </w:tcPr>
          <w:p w14:paraId="117FA8EC" w14:textId="1333DF16" w:rsidR="006760B5" w:rsidRPr="00A51CE3"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69802FD6" w14:textId="745FFD5C"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Cuantitativa </w:t>
            </w:r>
          </w:p>
        </w:tc>
        <w:tc>
          <w:tcPr>
            <w:tcW w:w="1276" w:type="dxa"/>
            <w:vAlign w:val="center"/>
          </w:tcPr>
          <w:p w14:paraId="75B8173B" w14:textId="7E97B3D5"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Pr>
                <w:rFonts w:ascii="Arial" w:eastAsia="Arial" w:hAnsi="Arial" w:cs="Arial"/>
                <w:color w:val="000000"/>
                <w:sz w:val="20"/>
                <w:szCs w:val="20"/>
              </w:rPr>
              <w:t>De razón</w:t>
            </w:r>
          </w:p>
        </w:tc>
        <w:tc>
          <w:tcPr>
            <w:tcW w:w="1559" w:type="dxa"/>
            <w:vAlign w:val="center"/>
          </w:tcPr>
          <w:p w14:paraId="32602141" w14:textId="0B7DEE28"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2CE886F7" w14:textId="2306EB5B" w:rsidR="006760B5" w:rsidRPr="004C6AE0" w:rsidRDefault="006760B5" w:rsidP="006760B5">
            <w:pPr>
              <w:spacing w:line="276" w:lineRule="auto"/>
              <w:rPr>
                <w:rFonts w:ascii="Arial" w:hAnsi="Arial" w:cs="Arial"/>
                <w:sz w:val="20"/>
                <w:szCs w:val="20"/>
              </w:rPr>
            </w:pPr>
            <w:r>
              <w:rPr>
                <w:rFonts w:ascii="Arial" w:hAnsi="Arial" w:cs="Arial"/>
                <w:sz w:val="20"/>
                <w:szCs w:val="20"/>
              </w:rPr>
              <w:t>Años=#</w:t>
            </w:r>
          </w:p>
        </w:tc>
      </w:tr>
      <w:tr w:rsidR="006760B5" w:rsidRPr="004C6AE0" w14:paraId="37D46351" w14:textId="77777777" w:rsidTr="00DD296A">
        <w:trPr>
          <w:trHeight w:val="182"/>
        </w:trPr>
        <w:tc>
          <w:tcPr>
            <w:tcW w:w="2127" w:type="dxa"/>
            <w:vAlign w:val="center"/>
          </w:tcPr>
          <w:p w14:paraId="1AF0EFF7" w14:textId="76DF6652" w:rsidR="006760B5"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Pólipos nasales </w:t>
            </w:r>
          </w:p>
        </w:tc>
        <w:tc>
          <w:tcPr>
            <w:tcW w:w="3969" w:type="dxa"/>
            <w:vAlign w:val="center"/>
          </w:tcPr>
          <w:p w14:paraId="28328FFA" w14:textId="4D9701CF" w:rsidR="006760B5" w:rsidRDefault="006760B5" w:rsidP="006760B5">
            <w:pPr>
              <w:widowControl w:val="0"/>
              <w:pBdr>
                <w:top w:val="nil"/>
                <w:left w:val="nil"/>
                <w:bottom w:val="nil"/>
                <w:right w:val="nil"/>
                <w:between w:val="nil"/>
              </w:pBdr>
              <w:tabs>
                <w:tab w:val="left" w:pos="531"/>
              </w:tabs>
              <w:spacing w:before="36" w:line="276" w:lineRule="auto"/>
              <w:jc w:val="both"/>
              <w:rPr>
                <w:rFonts w:ascii="Arial" w:hAnsi="Arial" w:cs="Arial"/>
                <w:sz w:val="20"/>
                <w:szCs w:val="20"/>
                <w:lang w:val="es-PE"/>
              </w:rPr>
            </w:pPr>
            <w:r>
              <w:rPr>
                <w:rFonts w:ascii="Arial" w:hAnsi="Arial" w:cs="Arial"/>
                <w:sz w:val="20"/>
                <w:szCs w:val="20"/>
                <w:lang w:val="es-PE"/>
              </w:rPr>
              <w:t>Diagnóstico de poliposis nasal en historial médico</w:t>
            </w:r>
          </w:p>
        </w:tc>
        <w:tc>
          <w:tcPr>
            <w:tcW w:w="1559" w:type="dxa"/>
            <w:vAlign w:val="center"/>
          </w:tcPr>
          <w:p w14:paraId="36CA3AF8" w14:textId="5652BFDE" w:rsidR="006760B5" w:rsidRPr="00A51CE3"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07450B12" w14:textId="3F97993D" w:rsidR="006760B5"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7EC6763F" w14:textId="35DEA116" w:rsidR="006760B5"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politómica</w:t>
            </w:r>
          </w:p>
        </w:tc>
        <w:tc>
          <w:tcPr>
            <w:tcW w:w="1559" w:type="dxa"/>
            <w:vAlign w:val="center"/>
          </w:tcPr>
          <w:p w14:paraId="1EB33E62" w14:textId="38D6A05C"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1CD2BB52" w14:textId="77777777"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5D6CF3DE" w14:textId="5B6900B8" w:rsidR="006760B5" w:rsidRDefault="006760B5" w:rsidP="006760B5">
            <w:pPr>
              <w:spacing w:line="276" w:lineRule="auto"/>
              <w:rPr>
                <w:rFonts w:ascii="Arial" w:hAnsi="Arial" w:cs="Arial"/>
                <w:sz w:val="20"/>
                <w:szCs w:val="20"/>
              </w:rPr>
            </w:pPr>
            <w:r>
              <w:rPr>
                <w:rFonts w:ascii="Arial" w:eastAsia="Arial" w:hAnsi="Arial" w:cs="Arial"/>
                <w:color w:val="000000"/>
                <w:sz w:val="20"/>
                <w:szCs w:val="20"/>
              </w:rPr>
              <w:t>No=1</w:t>
            </w:r>
          </w:p>
        </w:tc>
      </w:tr>
      <w:tr w:rsidR="006760B5" w:rsidRPr="004C6AE0" w14:paraId="32FA45DB" w14:textId="77777777" w:rsidTr="00DD296A">
        <w:trPr>
          <w:trHeight w:val="182"/>
        </w:trPr>
        <w:tc>
          <w:tcPr>
            <w:tcW w:w="2127" w:type="dxa"/>
            <w:vAlign w:val="center"/>
          </w:tcPr>
          <w:p w14:paraId="728B7AB5" w14:textId="5345F7DB" w:rsidR="006760B5" w:rsidRDefault="006760B5" w:rsidP="006760B5">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Rinitis </w:t>
            </w:r>
          </w:p>
        </w:tc>
        <w:tc>
          <w:tcPr>
            <w:tcW w:w="3969" w:type="dxa"/>
            <w:vAlign w:val="center"/>
          </w:tcPr>
          <w:p w14:paraId="6BEF6B5C" w14:textId="03A41489" w:rsidR="006760B5" w:rsidRDefault="006760B5" w:rsidP="006760B5">
            <w:pPr>
              <w:widowControl w:val="0"/>
              <w:pBdr>
                <w:top w:val="nil"/>
                <w:left w:val="nil"/>
                <w:bottom w:val="nil"/>
                <w:right w:val="nil"/>
                <w:between w:val="nil"/>
              </w:pBdr>
              <w:tabs>
                <w:tab w:val="left" w:pos="531"/>
              </w:tabs>
              <w:spacing w:before="36" w:line="276" w:lineRule="auto"/>
              <w:jc w:val="both"/>
              <w:rPr>
                <w:rFonts w:ascii="Arial" w:hAnsi="Arial" w:cs="Arial"/>
                <w:sz w:val="20"/>
                <w:szCs w:val="20"/>
                <w:lang w:val="es-PE"/>
              </w:rPr>
            </w:pPr>
            <w:r>
              <w:rPr>
                <w:rFonts w:ascii="Arial" w:hAnsi="Arial" w:cs="Arial"/>
                <w:sz w:val="20"/>
                <w:szCs w:val="20"/>
                <w:lang w:val="es-PE"/>
              </w:rPr>
              <w:t xml:space="preserve">Diagnóstico de rinitis </w:t>
            </w:r>
            <w:proofErr w:type="spellStart"/>
            <w:r>
              <w:rPr>
                <w:rFonts w:ascii="Arial" w:hAnsi="Arial" w:cs="Arial"/>
                <w:sz w:val="20"/>
                <w:szCs w:val="20"/>
                <w:lang w:val="es-PE"/>
              </w:rPr>
              <w:t>aérgica</w:t>
            </w:r>
            <w:proofErr w:type="spellEnd"/>
            <w:r>
              <w:rPr>
                <w:rFonts w:ascii="Arial" w:hAnsi="Arial" w:cs="Arial"/>
                <w:sz w:val="20"/>
                <w:szCs w:val="20"/>
                <w:lang w:val="es-PE"/>
              </w:rPr>
              <w:t xml:space="preserve"> en historial médico</w:t>
            </w:r>
          </w:p>
        </w:tc>
        <w:tc>
          <w:tcPr>
            <w:tcW w:w="1559" w:type="dxa"/>
            <w:vAlign w:val="center"/>
          </w:tcPr>
          <w:p w14:paraId="5AF6A121" w14:textId="170EDF20" w:rsidR="006760B5" w:rsidRPr="00A51CE3" w:rsidRDefault="006760B5"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429060CE" w14:textId="309297C2"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37DE954E" w14:textId="02D4ABBF"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politómica</w:t>
            </w:r>
          </w:p>
        </w:tc>
        <w:tc>
          <w:tcPr>
            <w:tcW w:w="1559" w:type="dxa"/>
            <w:vAlign w:val="center"/>
          </w:tcPr>
          <w:p w14:paraId="71129C56" w14:textId="33CD6FB1" w:rsidR="006760B5" w:rsidRPr="004C6AE0" w:rsidRDefault="006760B5" w:rsidP="006760B5">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6B42A0B5" w14:textId="77777777"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720488A0" w14:textId="761C3490" w:rsidR="006760B5" w:rsidRDefault="006760B5" w:rsidP="006760B5">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No=1</w:t>
            </w:r>
          </w:p>
        </w:tc>
      </w:tr>
      <w:tr w:rsidR="00DD296A" w:rsidRPr="004C6AE0" w14:paraId="2CB972BB" w14:textId="77777777" w:rsidTr="00AB6288">
        <w:trPr>
          <w:trHeight w:val="182"/>
        </w:trPr>
        <w:tc>
          <w:tcPr>
            <w:tcW w:w="2127" w:type="dxa"/>
            <w:vAlign w:val="center"/>
          </w:tcPr>
          <w:p w14:paraId="594A2671" w14:textId="77777777" w:rsidR="00DD296A" w:rsidRDefault="00DD296A" w:rsidP="00AB6288">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sidRPr="00442F22">
              <w:rPr>
                <w:rFonts w:ascii="Arial" w:eastAsia="Arial" w:hAnsi="Arial" w:cs="Arial"/>
                <w:b/>
                <w:color w:val="000000"/>
                <w:sz w:val="20"/>
                <w:szCs w:val="20"/>
              </w:rPr>
              <w:t>Eccema</w:t>
            </w:r>
          </w:p>
        </w:tc>
        <w:tc>
          <w:tcPr>
            <w:tcW w:w="3969" w:type="dxa"/>
            <w:vAlign w:val="center"/>
          </w:tcPr>
          <w:p w14:paraId="0CB1A3EE" w14:textId="77777777" w:rsidR="00DD296A" w:rsidRDefault="00DD296A" w:rsidP="00AB6288">
            <w:pPr>
              <w:widowControl w:val="0"/>
              <w:pBdr>
                <w:top w:val="nil"/>
                <w:left w:val="nil"/>
                <w:bottom w:val="nil"/>
                <w:right w:val="nil"/>
                <w:between w:val="nil"/>
              </w:pBdr>
              <w:tabs>
                <w:tab w:val="left" w:pos="531"/>
              </w:tabs>
              <w:spacing w:before="36" w:line="276" w:lineRule="auto"/>
              <w:jc w:val="both"/>
              <w:rPr>
                <w:rFonts w:ascii="Arial" w:hAnsi="Arial" w:cs="Arial"/>
                <w:sz w:val="20"/>
                <w:szCs w:val="20"/>
                <w:lang w:val="es-PE"/>
              </w:rPr>
            </w:pPr>
            <w:r>
              <w:rPr>
                <w:rFonts w:ascii="Arial" w:hAnsi="Arial" w:cs="Arial"/>
                <w:sz w:val="20"/>
                <w:szCs w:val="20"/>
                <w:lang w:val="es-PE"/>
              </w:rPr>
              <w:t>Diagnóstico de dermatitis atópica en historial médico</w:t>
            </w:r>
          </w:p>
        </w:tc>
        <w:tc>
          <w:tcPr>
            <w:tcW w:w="1559" w:type="dxa"/>
            <w:vAlign w:val="center"/>
          </w:tcPr>
          <w:p w14:paraId="15EAA400" w14:textId="77777777" w:rsidR="00DD296A" w:rsidRPr="00A51CE3" w:rsidRDefault="00DD296A" w:rsidP="00AB6288">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65A252DD" w14:textId="77777777" w:rsidR="00DD296A" w:rsidRPr="004C6AE0" w:rsidRDefault="00DD296A" w:rsidP="00AB6288">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1F51D156" w14:textId="77777777" w:rsidR="00DD296A" w:rsidRPr="004C6AE0" w:rsidRDefault="00DD296A" w:rsidP="00AB6288">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politómica</w:t>
            </w:r>
          </w:p>
        </w:tc>
        <w:tc>
          <w:tcPr>
            <w:tcW w:w="1559" w:type="dxa"/>
            <w:vAlign w:val="center"/>
          </w:tcPr>
          <w:p w14:paraId="20D89D0C" w14:textId="77777777" w:rsidR="00DD296A" w:rsidRPr="004C6AE0" w:rsidRDefault="00DD296A" w:rsidP="00AB6288">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310D8FCE" w14:textId="77777777" w:rsidR="00DD296A" w:rsidRDefault="00DD296A" w:rsidP="00AB6288">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Si=0</w:t>
            </w:r>
          </w:p>
          <w:p w14:paraId="70529F62" w14:textId="77777777" w:rsidR="00DD296A" w:rsidRDefault="00DD296A" w:rsidP="00AB6288">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No=1</w:t>
            </w:r>
          </w:p>
        </w:tc>
      </w:tr>
      <w:tr w:rsidR="00DD296A" w:rsidRPr="004C6AE0" w14:paraId="5ACE6E80" w14:textId="77777777" w:rsidTr="00DD296A">
        <w:trPr>
          <w:trHeight w:val="182"/>
        </w:trPr>
        <w:tc>
          <w:tcPr>
            <w:tcW w:w="2127" w:type="dxa"/>
            <w:vAlign w:val="center"/>
          </w:tcPr>
          <w:p w14:paraId="14AC3504" w14:textId="0F7BCBBB" w:rsidR="00DD296A" w:rsidRDefault="00DD296A" w:rsidP="00DD296A">
            <w:pPr>
              <w:widowControl w:val="0"/>
              <w:pBdr>
                <w:top w:val="nil"/>
                <w:left w:val="nil"/>
                <w:bottom w:val="nil"/>
                <w:right w:val="nil"/>
                <w:between w:val="nil"/>
              </w:pBdr>
              <w:tabs>
                <w:tab w:val="left" w:pos="531"/>
              </w:tabs>
              <w:spacing w:before="36" w:line="276" w:lineRule="auto"/>
              <w:jc w:val="both"/>
              <w:rPr>
                <w:rFonts w:ascii="Arial" w:eastAsia="Arial" w:hAnsi="Arial" w:cs="Arial"/>
                <w:b/>
                <w:color w:val="000000"/>
                <w:sz w:val="20"/>
                <w:szCs w:val="20"/>
              </w:rPr>
            </w:pPr>
            <w:r>
              <w:rPr>
                <w:rFonts w:ascii="Arial" w:eastAsia="Arial" w:hAnsi="Arial" w:cs="Arial"/>
                <w:b/>
                <w:color w:val="000000"/>
                <w:sz w:val="20"/>
                <w:szCs w:val="20"/>
              </w:rPr>
              <w:t>Tipo de tratamiento</w:t>
            </w:r>
          </w:p>
        </w:tc>
        <w:tc>
          <w:tcPr>
            <w:tcW w:w="3969" w:type="dxa"/>
            <w:vAlign w:val="center"/>
          </w:tcPr>
          <w:p w14:paraId="2D7AA250" w14:textId="08F54594" w:rsidR="00DD296A" w:rsidRDefault="00DD296A" w:rsidP="00DD296A">
            <w:pPr>
              <w:widowControl w:val="0"/>
              <w:pBdr>
                <w:top w:val="nil"/>
                <w:left w:val="nil"/>
                <w:bottom w:val="nil"/>
                <w:right w:val="nil"/>
                <w:between w:val="nil"/>
              </w:pBdr>
              <w:tabs>
                <w:tab w:val="left" w:pos="531"/>
              </w:tabs>
              <w:spacing w:before="36" w:line="276" w:lineRule="auto"/>
              <w:jc w:val="both"/>
              <w:rPr>
                <w:rFonts w:ascii="Arial" w:hAnsi="Arial" w:cs="Arial"/>
                <w:sz w:val="20"/>
                <w:szCs w:val="20"/>
                <w:lang w:val="es-PE"/>
              </w:rPr>
            </w:pPr>
            <w:r>
              <w:rPr>
                <w:rFonts w:ascii="Arial" w:hAnsi="Arial" w:cs="Arial"/>
                <w:sz w:val="20"/>
                <w:szCs w:val="20"/>
                <w:lang w:val="es-PE"/>
              </w:rPr>
              <w:t>Registro de tratamiento utilizado para el control de síntomas.</w:t>
            </w:r>
          </w:p>
        </w:tc>
        <w:tc>
          <w:tcPr>
            <w:tcW w:w="1559" w:type="dxa"/>
            <w:vAlign w:val="center"/>
          </w:tcPr>
          <w:p w14:paraId="54B191F5" w14:textId="746D8419" w:rsidR="00DD296A" w:rsidRPr="00A51CE3" w:rsidRDefault="00DD296A"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A51CE3">
              <w:rPr>
                <w:rFonts w:ascii="Arial" w:eastAsia="Arial" w:hAnsi="Arial" w:cs="Arial"/>
                <w:color w:val="000000"/>
                <w:sz w:val="20"/>
                <w:szCs w:val="20"/>
              </w:rPr>
              <w:t>Interviniente</w:t>
            </w:r>
          </w:p>
        </w:tc>
        <w:tc>
          <w:tcPr>
            <w:tcW w:w="1276" w:type="dxa"/>
            <w:vAlign w:val="center"/>
          </w:tcPr>
          <w:p w14:paraId="3B393501" w14:textId="2871A20D" w:rsidR="00DD296A" w:rsidRPr="004C6AE0" w:rsidRDefault="00DD296A"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Cualitativa</w:t>
            </w:r>
          </w:p>
        </w:tc>
        <w:tc>
          <w:tcPr>
            <w:tcW w:w="1276" w:type="dxa"/>
            <w:vAlign w:val="center"/>
          </w:tcPr>
          <w:p w14:paraId="1CB32867" w14:textId="2A62A703" w:rsidR="00DD296A" w:rsidRPr="004C6AE0" w:rsidRDefault="00DD296A"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Nominal politómica</w:t>
            </w:r>
          </w:p>
        </w:tc>
        <w:tc>
          <w:tcPr>
            <w:tcW w:w="1559" w:type="dxa"/>
            <w:vAlign w:val="center"/>
          </w:tcPr>
          <w:p w14:paraId="2021C45F" w14:textId="25ADF336" w:rsidR="00DD296A" w:rsidRPr="004C6AE0" w:rsidRDefault="00DD296A" w:rsidP="00DD296A">
            <w:pPr>
              <w:widowControl w:val="0"/>
              <w:pBdr>
                <w:top w:val="nil"/>
                <w:left w:val="nil"/>
                <w:bottom w:val="nil"/>
                <w:right w:val="nil"/>
                <w:between w:val="nil"/>
              </w:pBdr>
              <w:tabs>
                <w:tab w:val="left" w:pos="531"/>
              </w:tabs>
              <w:spacing w:before="36" w:line="276" w:lineRule="auto"/>
              <w:jc w:val="center"/>
              <w:rPr>
                <w:rFonts w:ascii="Arial" w:eastAsia="Arial" w:hAnsi="Arial" w:cs="Arial"/>
                <w:color w:val="000000"/>
                <w:sz w:val="20"/>
                <w:szCs w:val="20"/>
              </w:rPr>
            </w:pPr>
            <w:r w:rsidRPr="004C6AE0">
              <w:rPr>
                <w:rFonts w:ascii="Arial" w:eastAsia="Arial" w:hAnsi="Arial" w:cs="Arial"/>
                <w:color w:val="000000"/>
                <w:sz w:val="20"/>
                <w:szCs w:val="20"/>
              </w:rPr>
              <w:t>Ficha de recolección</w:t>
            </w:r>
          </w:p>
        </w:tc>
        <w:tc>
          <w:tcPr>
            <w:tcW w:w="2410" w:type="dxa"/>
            <w:vAlign w:val="center"/>
          </w:tcPr>
          <w:p w14:paraId="469C9DB4" w14:textId="64FBFD61" w:rsidR="00DD296A" w:rsidRDefault="00DD296A" w:rsidP="00DD296A">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Corticoide inhalado a dosis bajas=1</w:t>
            </w:r>
          </w:p>
          <w:p w14:paraId="7448B92B" w14:textId="07A2CAEA" w:rsidR="00DD296A" w:rsidRDefault="00DD296A" w:rsidP="00DD296A">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Antileucotrienos=2</w:t>
            </w:r>
          </w:p>
          <w:p w14:paraId="0B4F2AE8" w14:textId="482A3E53" w:rsidR="00DD296A" w:rsidRDefault="00DD296A" w:rsidP="00DD296A">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Corticoide + SABA=3</w:t>
            </w:r>
          </w:p>
          <w:p w14:paraId="4A7738E4" w14:textId="3F9EFFA7" w:rsidR="00DD296A" w:rsidRDefault="00DD296A" w:rsidP="00DD296A">
            <w:pPr>
              <w:widowControl w:val="0"/>
              <w:pBdr>
                <w:top w:val="nil"/>
                <w:left w:val="nil"/>
                <w:bottom w:val="nil"/>
                <w:right w:val="nil"/>
                <w:between w:val="nil"/>
              </w:pBdr>
              <w:tabs>
                <w:tab w:val="left" w:pos="531"/>
              </w:tabs>
              <w:spacing w:before="36" w:line="276" w:lineRule="auto"/>
              <w:rPr>
                <w:rFonts w:ascii="Arial" w:eastAsia="Arial" w:hAnsi="Arial" w:cs="Arial"/>
                <w:color w:val="000000"/>
                <w:sz w:val="20"/>
                <w:szCs w:val="20"/>
              </w:rPr>
            </w:pPr>
            <w:r>
              <w:rPr>
                <w:rFonts w:ascii="Arial" w:eastAsia="Arial" w:hAnsi="Arial" w:cs="Arial"/>
                <w:color w:val="000000"/>
                <w:sz w:val="20"/>
                <w:szCs w:val="20"/>
              </w:rPr>
              <w:t>Corticoide + LABA=4</w:t>
            </w:r>
          </w:p>
        </w:tc>
      </w:tr>
    </w:tbl>
    <w:p w14:paraId="6DA46B18" w14:textId="77777777" w:rsidR="0044303E" w:rsidRDefault="0044303E" w:rsidP="0044303E">
      <w:pPr>
        <w:widowControl w:val="0"/>
        <w:pBdr>
          <w:top w:val="nil"/>
          <w:left w:val="nil"/>
          <w:bottom w:val="nil"/>
          <w:right w:val="nil"/>
          <w:between w:val="nil"/>
        </w:pBdr>
        <w:spacing w:before="120" w:after="120" w:line="360" w:lineRule="auto"/>
        <w:ind w:left="385" w:hanging="285"/>
        <w:jc w:val="both"/>
        <w:rPr>
          <w:rFonts w:ascii="Arial" w:eastAsia="Arial" w:hAnsi="Arial" w:cs="Arial"/>
          <w:color w:val="000000"/>
        </w:rPr>
        <w:sectPr w:rsidR="0044303E">
          <w:pgSz w:w="15840" w:h="12240" w:orient="landscape"/>
          <w:pgMar w:top="1701" w:right="1418" w:bottom="1701" w:left="1418" w:header="709" w:footer="709" w:gutter="0"/>
          <w:cols w:space="720"/>
        </w:sectPr>
      </w:pPr>
    </w:p>
    <w:p w14:paraId="57AD7B5E" w14:textId="77777777" w:rsidR="0044303E" w:rsidRDefault="0044303E" w:rsidP="0044303E">
      <w:pPr>
        <w:spacing w:before="120" w:after="120" w:line="360" w:lineRule="auto"/>
        <w:ind w:left="100"/>
        <w:jc w:val="center"/>
        <w:rPr>
          <w:rFonts w:ascii="Arial" w:eastAsia="Arial" w:hAnsi="Arial" w:cs="Arial"/>
          <w:b/>
        </w:rPr>
      </w:pPr>
      <w:r>
        <w:rPr>
          <w:rFonts w:ascii="Arial" w:eastAsia="Arial" w:hAnsi="Arial" w:cs="Arial"/>
          <w:b/>
        </w:rPr>
        <w:lastRenderedPageBreak/>
        <w:t>ANEXO 03. Hoja de recolección de datos</w:t>
      </w:r>
    </w:p>
    <w:p w14:paraId="3562A488" w14:textId="4D37A58A" w:rsidR="0044303E" w:rsidRDefault="0044303E" w:rsidP="0044303E">
      <w:pPr>
        <w:spacing w:before="120" w:after="120" w:line="360" w:lineRule="auto"/>
        <w:ind w:left="100"/>
        <w:jc w:val="center"/>
        <w:rPr>
          <w:rFonts w:ascii="Arial" w:eastAsia="Arial" w:hAnsi="Arial" w:cs="Arial"/>
          <w:b/>
        </w:rPr>
      </w:pPr>
      <w:r>
        <w:rPr>
          <w:rFonts w:ascii="Arial" w:eastAsia="Arial" w:hAnsi="Arial" w:cs="Arial"/>
        </w:rPr>
        <w:t>“</w:t>
      </w:r>
      <w:r w:rsidR="00EE2F9A" w:rsidRPr="00EE2F9A">
        <w:rPr>
          <w:rFonts w:ascii="Arial" w:eastAsia="Arial" w:hAnsi="Arial" w:cs="Arial"/>
          <w:b/>
        </w:rPr>
        <w:t>Valor del recuento eosinofílico como predictor de resultados adversos en pacientes adultos con asma persistente del Hospital Nacional “Guillermo Almenara Irigoyen”, 2023</w:t>
      </w:r>
      <w:r>
        <w:rPr>
          <w:rFonts w:ascii="Arial" w:eastAsia="Arial" w:hAnsi="Arial" w:cs="Arial"/>
          <w:b/>
        </w:rPr>
        <w:t>”</w:t>
      </w:r>
    </w:p>
    <w:p w14:paraId="7FC1C66D" w14:textId="42C64C1D" w:rsidR="0044303E" w:rsidRPr="00EE2F9A" w:rsidRDefault="004C6AE0" w:rsidP="0044303E">
      <w:pPr>
        <w:spacing w:before="120" w:after="120" w:line="360" w:lineRule="auto"/>
        <w:ind w:left="100"/>
        <w:rPr>
          <w:rFonts w:ascii="Arial" w:eastAsia="Arial" w:hAnsi="Arial" w:cs="Arial"/>
        </w:rPr>
      </w:pPr>
      <w:r w:rsidRPr="00EE2F9A">
        <w:rPr>
          <w:rFonts w:ascii="Arial" w:eastAsia="Arial" w:hAnsi="Arial" w:cs="Arial"/>
        </w:rPr>
        <w:t>Datos</w:t>
      </w:r>
      <w:r w:rsidR="0044303E" w:rsidRPr="00EE2F9A">
        <w:rPr>
          <w:rFonts w:ascii="Arial" w:eastAsia="Arial" w:hAnsi="Arial" w:cs="Arial"/>
        </w:rPr>
        <w:t>: _____________</w:t>
      </w:r>
      <w:r w:rsidR="0044303E" w:rsidRPr="00EE2F9A">
        <w:rPr>
          <w:rFonts w:ascii="Arial" w:eastAsia="Arial" w:hAnsi="Arial" w:cs="Arial"/>
        </w:rPr>
        <w:tab/>
      </w:r>
      <w:r w:rsidR="0044303E" w:rsidRPr="00EE2F9A">
        <w:rPr>
          <w:rFonts w:ascii="Arial" w:eastAsia="Arial" w:hAnsi="Arial" w:cs="Arial"/>
        </w:rPr>
        <w:tab/>
      </w:r>
      <w:r w:rsidR="0044303E" w:rsidRPr="00EE2F9A">
        <w:rPr>
          <w:rFonts w:ascii="Arial" w:eastAsia="Arial" w:hAnsi="Arial" w:cs="Arial"/>
        </w:rPr>
        <w:tab/>
      </w:r>
      <w:r w:rsidR="0044303E" w:rsidRPr="00EE2F9A">
        <w:rPr>
          <w:rFonts w:ascii="Arial" w:eastAsia="Arial" w:hAnsi="Arial" w:cs="Arial"/>
        </w:rPr>
        <w:tab/>
      </w:r>
      <w:r w:rsidR="0044303E" w:rsidRPr="00EE2F9A">
        <w:rPr>
          <w:rFonts w:ascii="Arial" w:eastAsia="Arial" w:hAnsi="Arial" w:cs="Arial"/>
        </w:rPr>
        <w:tab/>
      </w:r>
      <w:r w:rsidR="0044303E" w:rsidRPr="00EE2F9A">
        <w:rPr>
          <w:rFonts w:ascii="Arial" w:eastAsia="Arial" w:hAnsi="Arial" w:cs="Arial"/>
        </w:rPr>
        <w:tab/>
        <w:t>Fecha: ____/____/</w:t>
      </w:r>
    </w:p>
    <w:tbl>
      <w:tblPr>
        <w:tblStyle w:val="21"/>
        <w:tblW w:w="5526" w:type="dxa"/>
        <w:jc w:val="center"/>
        <w:tblBorders>
          <w:top w:val="single" w:sz="4" w:space="0" w:color="000000"/>
          <w:left w:val="dashed" w:sz="4" w:space="0" w:color="000000"/>
          <w:bottom w:val="single" w:sz="4" w:space="0" w:color="000000"/>
          <w:right w:val="dashed" w:sz="4" w:space="0" w:color="000000"/>
          <w:insideH w:val="dashed" w:sz="4" w:space="0" w:color="000000"/>
        </w:tblBorders>
        <w:tblLayout w:type="fixed"/>
        <w:tblLook w:val="0400" w:firstRow="0" w:lastRow="0" w:firstColumn="0" w:lastColumn="0" w:noHBand="0" w:noVBand="1"/>
      </w:tblPr>
      <w:tblGrid>
        <w:gridCol w:w="3008"/>
        <w:gridCol w:w="2518"/>
      </w:tblGrid>
      <w:tr w:rsidR="00EE2F9A" w:rsidRPr="004C6AE0" w14:paraId="5B2C52A8" w14:textId="77777777" w:rsidTr="00B52319">
        <w:trPr>
          <w:trHeight w:val="667"/>
          <w:jc w:val="center"/>
        </w:trPr>
        <w:tc>
          <w:tcPr>
            <w:tcW w:w="3008" w:type="dxa"/>
            <w:vAlign w:val="center"/>
          </w:tcPr>
          <w:p w14:paraId="3B16EAD8" w14:textId="77777777" w:rsidR="00EE2F9A" w:rsidRPr="00442F22" w:rsidRDefault="00EE2F9A" w:rsidP="00442F22">
            <w:pPr>
              <w:pStyle w:val="Prrafodelista"/>
              <w:widowControl w:val="0"/>
              <w:numPr>
                <w:ilvl w:val="0"/>
                <w:numId w:val="22"/>
              </w:numPr>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sidRPr="00442F22">
              <w:rPr>
                <w:rFonts w:ascii="Arial" w:eastAsia="Arial" w:hAnsi="Arial" w:cs="Arial"/>
                <w:b/>
                <w:color w:val="000000"/>
                <w:sz w:val="20"/>
                <w:szCs w:val="20"/>
              </w:rPr>
              <w:t>Hospitalización por asma</w:t>
            </w:r>
          </w:p>
        </w:tc>
        <w:tc>
          <w:tcPr>
            <w:tcW w:w="2518" w:type="dxa"/>
            <w:vAlign w:val="center"/>
          </w:tcPr>
          <w:p w14:paraId="76845325" w14:textId="2E6F417B"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4D76A1DC" w14:textId="2881F13E" w:rsidR="00EE2F9A" w:rsidRPr="004C6AE0"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b/>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EE2F9A" w:rsidRPr="004C6AE0" w14:paraId="306BF1FB" w14:textId="77777777" w:rsidTr="00B52319">
        <w:trPr>
          <w:trHeight w:val="667"/>
          <w:jc w:val="center"/>
        </w:trPr>
        <w:tc>
          <w:tcPr>
            <w:tcW w:w="3008" w:type="dxa"/>
            <w:vAlign w:val="center"/>
          </w:tcPr>
          <w:p w14:paraId="4E6BD9C9" w14:textId="77777777" w:rsidR="00EE2F9A" w:rsidRPr="00442F22" w:rsidRDefault="00EE2F9A" w:rsidP="00442F22">
            <w:pPr>
              <w:pStyle w:val="Prrafodelista"/>
              <w:widowControl w:val="0"/>
              <w:numPr>
                <w:ilvl w:val="0"/>
                <w:numId w:val="22"/>
              </w:numPr>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sidRPr="00442F22">
              <w:rPr>
                <w:rFonts w:ascii="Arial" w:eastAsia="Arial" w:hAnsi="Arial" w:cs="Arial"/>
                <w:b/>
                <w:color w:val="000000"/>
                <w:sz w:val="20"/>
                <w:szCs w:val="20"/>
              </w:rPr>
              <w:t>Exacerbación severa</w:t>
            </w:r>
          </w:p>
        </w:tc>
        <w:tc>
          <w:tcPr>
            <w:tcW w:w="2518" w:type="dxa"/>
            <w:vAlign w:val="center"/>
          </w:tcPr>
          <w:p w14:paraId="047510A2" w14:textId="7777777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1C52D2C1" w14:textId="1A0BB6EC" w:rsidR="00EE2F9A" w:rsidRPr="004C6AE0"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EE2F9A" w:rsidRPr="004C6AE0" w14:paraId="6F6780B9" w14:textId="77777777" w:rsidTr="00B52319">
        <w:trPr>
          <w:trHeight w:val="431"/>
          <w:jc w:val="center"/>
        </w:trPr>
        <w:tc>
          <w:tcPr>
            <w:tcW w:w="3008" w:type="dxa"/>
            <w:vAlign w:val="center"/>
          </w:tcPr>
          <w:p w14:paraId="382F090B" w14:textId="77777777" w:rsidR="00EE2F9A" w:rsidRPr="00442F22" w:rsidRDefault="00EE2F9A" w:rsidP="00442F22">
            <w:pPr>
              <w:pStyle w:val="Prrafodelista"/>
              <w:widowControl w:val="0"/>
              <w:numPr>
                <w:ilvl w:val="0"/>
                <w:numId w:val="22"/>
              </w:numPr>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sidRPr="00442F22">
              <w:rPr>
                <w:rFonts w:ascii="Arial" w:eastAsia="Arial" w:hAnsi="Arial" w:cs="Arial"/>
                <w:b/>
                <w:color w:val="000000"/>
                <w:sz w:val="20"/>
                <w:szCs w:val="20"/>
              </w:rPr>
              <w:t>Mal control</w:t>
            </w:r>
          </w:p>
        </w:tc>
        <w:tc>
          <w:tcPr>
            <w:tcW w:w="2518" w:type="dxa"/>
            <w:vAlign w:val="center"/>
          </w:tcPr>
          <w:p w14:paraId="1F63659E" w14:textId="7777777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16239DC0" w14:textId="433E208F" w:rsidR="00EE2F9A" w:rsidRPr="004C6AE0"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EE2F9A" w:rsidRPr="004C6AE0" w14:paraId="7B045B5B" w14:textId="77777777" w:rsidTr="00B52319">
        <w:trPr>
          <w:trHeight w:val="431"/>
          <w:jc w:val="center"/>
        </w:trPr>
        <w:tc>
          <w:tcPr>
            <w:tcW w:w="3008" w:type="dxa"/>
            <w:vAlign w:val="center"/>
          </w:tcPr>
          <w:p w14:paraId="70C23F53" w14:textId="77777777" w:rsidR="00EE2F9A"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Recuento eosinofílico </w:t>
            </w:r>
          </w:p>
        </w:tc>
        <w:tc>
          <w:tcPr>
            <w:tcW w:w="2518" w:type="dxa"/>
            <w:vAlign w:val="center"/>
          </w:tcPr>
          <w:p w14:paraId="0FD19CE3" w14:textId="12240A5B"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MS Reference Sans Serif" w:eastAsia="Arial" w:hAnsi="MS Reference Sans Serif" w:cs="Arial"/>
                <w:color w:val="000000"/>
                <w:sz w:val="20"/>
                <w:szCs w:val="20"/>
              </w:rPr>
              <w:t>≥</w:t>
            </w:r>
            <w:r>
              <w:rPr>
                <w:rFonts w:ascii="Arial" w:eastAsia="Arial" w:hAnsi="Arial" w:cs="Arial"/>
                <w:color w:val="000000"/>
                <w:sz w:val="20"/>
                <w:szCs w:val="20"/>
              </w:rPr>
              <w:t xml:space="preserve">400 </w:t>
            </w:r>
            <w:proofErr w:type="spellStart"/>
            <w:r>
              <w:rPr>
                <w:rFonts w:ascii="Arial" w:eastAsia="Arial" w:hAnsi="Arial" w:cs="Arial"/>
                <w:color w:val="000000"/>
                <w:sz w:val="20"/>
                <w:szCs w:val="20"/>
              </w:rPr>
              <w:t>cel</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  )</w:t>
            </w:r>
            <w:proofErr w:type="gramEnd"/>
          </w:p>
          <w:p w14:paraId="777C6A3B" w14:textId="137AE584" w:rsidR="00EE2F9A" w:rsidRPr="004C6AE0" w:rsidRDefault="00EE2F9A" w:rsidP="00EE2F9A">
            <w:pPr>
              <w:spacing w:line="360" w:lineRule="auto"/>
              <w:rPr>
                <w:rFonts w:ascii="Arial" w:hAnsi="Arial" w:cs="Arial"/>
                <w:sz w:val="20"/>
                <w:szCs w:val="20"/>
              </w:rPr>
            </w:pPr>
            <w:r>
              <w:rPr>
                <w:rFonts w:ascii="Arial" w:eastAsia="Arial" w:hAnsi="Arial" w:cs="Arial"/>
                <w:color w:val="000000"/>
                <w:sz w:val="20"/>
                <w:szCs w:val="20"/>
              </w:rPr>
              <w:t xml:space="preserve">&lt;400 </w:t>
            </w:r>
            <w:proofErr w:type="spellStart"/>
            <w:r>
              <w:rPr>
                <w:rFonts w:ascii="Arial" w:eastAsia="Arial" w:hAnsi="Arial" w:cs="Arial"/>
                <w:color w:val="000000"/>
                <w:sz w:val="20"/>
                <w:szCs w:val="20"/>
              </w:rPr>
              <w:t>cel</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  )</w:t>
            </w:r>
            <w:proofErr w:type="gramEnd"/>
          </w:p>
        </w:tc>
      </w:tr>
      <w:tr w:rsidR="00EE2F9A" w:rsidRPr="004C6AE0" w14:paraId="635578DF" w14:textId="77777777" w:rsidTr="00B52319">
        <w:trPr>
          <w:trHeight w:val="93"/>
          <w:jc w:val="center"/>
        </w:trPr>
        <w:tc>
          <w:tcPr>
            <w:tcW w:w="3008" w:type="dxa"/>
            <w:vAlign w:val="center"/>
          </w:tcPr>
          <w:p w14:paraId="7131B10F" w14:textId="77777777" w:rsidR="00EE2F9A" w:rsidRPr="004C6AE0"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Obesidad</w:t>
            </w:r>
          </w:p>
        </w:tc>
        <w:tc>
          <w:tcPr>
            <w:tcW w:w="2518" w:type="dxa"/>
            <w:vAlign w:val="center"/>
          </w:tcPr>
          <w:p w14:paraId="28F45D34" w14:textId="7777777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6806AE31" w14:textId="41A85B73" w:rsidR="00EE2F9A" w:rsidRPr="004C6AE0"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EE2F9A" w:rsidRPr="004C6AE0" w14:paraId="4841A2DF" w14:textId="77777777" w:rsidTr="00B52319">
        <w:trPr>
          <w:trHeight w:val="223"/>
          <w:jc w:val="center"/>
        </w:trPr>
        <w:tc>
          <w:tcPr>
            <w:tcW w:w="3008" w:type="dxa"/>
            <w:vAlign w:val="center"/>
          </w:tcPr>
          <w:p w14:paraId="610AF281" w14:textId="77777777" w:rsidR="00EE2F9A" w:rsidRPr="004C6AE0"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Comorbilidad</w:t>
            </w:r>
          </w:p>
        </w:tc>
        <w:tc>
          <w:tcPr>
            <w:tcW w:w="2518" w:type="dxa"/>
            <w:vAlign w:val="center"/>
          </w:tcPr>
          <w:p w14:paraId="679B4693" w14:textId="33A400C2"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Hipertensión arterial </w:t>
            </w:r>
            <w:proofErr w:type="gramStart"/>
            <w:r>
              <w:rPr>
                <w:rFonts w:ascii="Arial" w:eastAsia="Arial" w:hAnsi="Arial" w:cs="Arial"/>
                <w:color w:val="000000"/>
                <w:sz w:val="20"/>
                <w:szCs w:val="20"/>
              </w:rPr>
              <w:t>(  )</w:t>
            </w:r>
            <w:proofErr w:type="gramEnd"/>
          </w:p>
          <w:p w14:paraId="4AEF76CE" w14:textId="7D2E8D3C"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Diabetes mellitus </w:t>
            </w:r>
            <w:proofErr w:type="gramStart"/>
            <w:r>
              <w:rPr>
                <w:rFonts w:ascii="Arial" w:eastAsia="Arial" w:hAnsi="Arial" w:cs="Arial"/>
                <w:color w:val="000000"/>
                <w:sz w:val="20"/>
                <w:szCs w:val="20"/>
              </w:rPr>
              <w:t>(  )</w:t>
            </w:r>
            <w:proofErr w:type="gramEnd"/>
          </w:p>
          <w:p w14:paraId="5FAD8AE9" w14:textId="01FD99C1"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Enfermedad renal </w:t>
            </w:r>
            <w:proofErr w:type="gramStart"/>
            <w:r>
              <w:rPr>
                <w:rFonts w:ascii="Arial" w:eastAsia="Arial" w:hAnsi="Arial" w:cs="Arial"/>
                <w:color w:val="000000"/>
                <w:sz w:val="20"/>
                <w:szCs w:val="20"/>
              </w:rPr>
              <w:t>(  )</w:t>
            </w:r>
            <w:proofErr w:type="gramEnd"/>
          </w:p>
          <w:p w14:paraId="1FB6F0D3" w14:textId="685171FE" w:rsidR="00EE2F9A" w:rsidRPr="004C6AE0"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Trastorno tiroideo </w:t>
            </w:r>
            <w:proofErr w:type="gramStart"/>
            <w:r>
              <w:rPr>
                <w:rFonts w:ascii="Arial" w:eastAsia="Arial" w:hAnsi="Arial" w:cs="Arial"/>
                <w:color w:val="000000"/>
                <w:sz w:val="20"/>
                <w:szCs w:val="20"/>
              </w:rPr>
              <w:t>(  )</w:t>
            </w:r>
            <w:proofErr w:type="gramEnd"/>
          </w:p>
        </w:tc>
      </w:tr>
      <w:tr w:rsidR="00EE2F9A" w:rsidRPr="004C6AE0" w14:paraId="7816B8E7" w14:textId="77777777" w:rsidTr="00B52319">
        <w:trPr>
          <w:trHeight w:val="223"/>
          <w:jc w:val="center"/>
        </w:trPr>
        <w:tc>
          <w:tcPr>
            <w:tcW w:w="3008" w:type="dxa"/>
            <w:vAlign w:val="center"/>
          </w:tcPr>
          <w:p w14:paraId="19122526" w14:textId="77777777" w:rsidR="00EE2F9A" w:rsidRPr="004C6AE0"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Edad </w:t>
            </w:r>
          </w:p>
        </w:tc>
        <w:tc>
          <w:tcPr>
            <w:tcW w:w="2518" w:type="dxa"/>
            <w:vAlign w:val="center"/>
          </w:tcPr>
          <w:p w14:paraId="79BA3881" w14:textId="76054626" w:rsidR="00EE2F9A" w:rsidRPr="004C6AE0"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hAnsi="Arial" w:cs="Arial"/>
                <w:sz w:val="20"/>
                <w:szCs w:val="20"/>
              </w:rPr>
              <w:t>____años</w:t>
            </w:r>
          </w:p>
        </w:tc>
      </w:tr>
      <w:tr w:rsidR="00EE2F9A" w:rsidRPr="004C6AE0" w14:paraId="1FB73541" w14:textId="77777777" w:rsidTr="00B52319">
        <w:trPr>
          <w:trHeight w:val="223"/>
          <w:jc w:val="center"/>
        </w:trPr>
        <w:tc>
          <w:tcPr>
            <w:tcW w:w="3008" w:type="dxa"/>
            <w:vAlign w:val="center"/>
          </w:tcPr>
          <w:p w14:paraId="1AC0627E" w14:textId="77777777" w:rsidR="00EE2F9A"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Tiempo de enfermedad</w:t>
            </w:r>
          </w:p>
        </w:tc>
        <w:tc>
          <w:tcPr>
            <w:tcW w:w="2518" w:type="dxa"/>
            <w:vAlign w:val="center"/>
          </w:tcPr>
          <w:p w14:paraId="0BDC5BB7" w14:textId="6C6587F0" w:rsidR="00EE2F9A" w:rsidRPr="004C6AE0" w:rsidRDefault="00EE2F9A" w:rsidP="00EE2F9A">
            <w:pPr>
              <w:spacing w:line="360" w:lineRule="auto"/>
              <w:rPr>
                <w:rFonts w:ascii="Arial" w:hAnsi="Arial" w:cs="Arial"/>
                <w:sz w:val="20"/>
                <w:szCs w:val="20"/>
              </w:rPr>
            </w:pPr>
            <w:r>
              <w:rPr>
                <w:rFonts w:ascii="Arial" w:hAnsi="Arial" w:cs="Arial"/>
                <w:sz w:val="20"/>
                <w:szCs w:val="20"/>
              </w:rPr>
              <w:t>____años</w:t>
            </w:r>
          </w:p>
        </w:tc>
      </w:tr>
      <w:tr w:rsidR="00EE2F9A" w:rsidRPr="004C6AE0" w14:paraId="7BD7D23C" w14:textId="77777777" w:rsidTr="00B52319">
        <w:trPr>
          <w:trHeight w:val="223"/>
          <w:jc w:val="center"/>
        </w:trPr>
        <w:tc>
          <w:tcPr>
            <w:tcW w:w="3008" w:type="dxa"/>
            <w:vAlign w:val="center"/>
          </w:tcPr>
          <w:p w14:paraId="5282B3D0" w14:textId="77777777" w:rsidR="00EE2F9A"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Pólipos nasales </w:t>
            </w:r>
          </w:p>
        </w:tc>
        <w:tc>
          <w:tcPr>
            <w:tcW w:w="2518" w:type="dxa"/>
            <w:vAlign w:val="center"/>
          </w:tcPr>
          <w:p w14:paraId="421CBC65" w14:textId="7777777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6C866B86" w14:textId="63745651" w:rsidR="00EE2F9A" w:rsidRDefault="00EE2F9A" w:rsidP="00EE2F9A">
            <w:pPr>
              <w:spacing w:line="360" w:lineRule="auto"/>
              <w:rPr>
                <w:rFonts w:ascii="Arial" w:hAnsi="Arial" w:cs="Arial"/>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EE2F9A" w:rsidRPr="004C6AE0" w14:paraId="3DA8F6E6" w14:textId="77777777" w:rsidTr="00B52319">
        <w:trPr>
          <w:trHeight w:val="223"/>
          <w:jc w:val="center"/>
        </w:trPr>
        <w:tc>
          <w:tcPr>
            <w:tcW w:w="3008" w:type="dxa"/>
            <w:vAlign w:val="center"/>
          </w:tcPr>
          <w:p w14:paraId="21A950FE" w14:textId="77777777" w:rsidR="00EE2F9A"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Rinitis </w:t>
            </w:r>
          </w:p>
        </w:tc>
        <w:tc>
          <w:tcPr>
            <w:tcW w:w="2518" w:type="dxa"/>
            <w:vAlign w:val="center"/>
          </w:tcPr>
          <w:p w14:paraId="4CC90885" w14:textId="7777777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11BA9313" w14:textId="5758C655"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DD296A" w:rsidRPr="004C6AE0" w14:paraId="59C7C2BD" w14:textId="77777777" w:rsidTr="00B52319">
        <w:trPr>
          <w:trHeight w:val="223"/>
          <w:jc w:val="center"/>
        </w:trPr>
        <w:tc>
          <w:tcPr>
            <w:tcW w:w="3008" w:type="dxa"/>
            <w:vAlign w:val="center"/>
          </w:tcPr>
          <w:p w14:paraId="66FE90EA" w14:textId="2339832C" w:rsidR="00DD296A" w:rsidRDefault="00DD296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Eccema</w:t>
            </w:r>
          </w:p>
        </w:tc>
        <w:tc>
          <w:tcPr>
            <w:tcW w:w="2518" w:type="dxa"/>
            <w:vAlign w:val="center"/>
          </w:tcPr>
          <w:p w14:paraId="1906361A" w14:textId="77777777" w:rsidR="00DD296A" w:rsidRDefault="00DD296A" w:rsidP="00DD296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Si </w:t>
            </w:r>
            <w:proofErr w:type="gramStart"/>
            <w:r>
              <w:rPr>
                <w:rFonts w:ascii="Arial" w:eastAsia="Arial" w:hAnsi="Arial" w:cs="Arial"/>
                <w:color w:val="000000"/>
                <w:sz w:val="20"/>
                <w:szCs w:val="20"/>
              </w:rPr>
              <w:t>(  )</w:t>
            </w:r>
            <w:proofErr w:type="gramEnd"/>
          </w:p>
          <w:p w14:paraId="4F0A50BA" w14:textId="1E565019" w:rsidR="00DD296A" w:rsidRDefault="00DD296A" w:rsidP="00DD296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  )</w:t>
            </w:r>
            <w:proofErr w:type="gramEnd"/>
          </w:p>
        </w:tc>
      </w:tr>
      <w:tr w:rsidR="00EE2F9A" w:rsidRPr="004C6AE0" w14:paraId="4FDFD148" w14:textId="77777777" w:rsidTr="00B52319">
        <w:trPr>
          <w:trHeight w:val="223"/>
          <w:jc w:val="center"/>
        </w:trPr>
        <w:tc>
          <w:tcPr>
            <w:tcW w:w="3008" w:type="dxa"/>
            <w:vAlign w:val="center"/>
          </w:tcPr>
          <w:p w14:paraId="1614BBD6" w14:textId="77777777" w:rsidR="00EE2F9A" w:rsidRDefault="00EE2F9A" w:rsidP="00EE2F9A">
            <w:pPr>
              <w:widowControl w:val="0"/>
              <w:pBdr>
                <w:top w:val="nil"/>
                <w:left w:val="nil"/>
                <w:bottom w:val="nil"/>
                <w:right w:val="nil"/>
                <w:between w:val="nil"/>
              </w:pBdr>
              <w:tabs>
                <w:tab w:val="left" w:pos="531"/>
              </w:tabs>
              <w:spacing w:before="36" w:line="360" w:lineRule="auto"/>
              <w:jc w:val="both"/>
              <w:rPr>
                <w:rFonts w:ascii="Arial" w:eastAsia="Arial" w:hAnsi="Arial" w:cs="Arial"/>
                <w:b/>
                <w:color w:val="000000"/>
                <w:sz w:val="20"/>
                <w:szCs w:val="20"/>
              </w:rPr>
            </w:pPr>
            <w:r>
              <w:rPr>
                <w:rFonts w:ascii="Arial" w:eastAsia="Arial" w:hAnsi="Arial" w:cs="Arial"/>
                <w:b/>
                <w:color w:val="000000"/>
                <w:sz w:val="20"/>
                <w:szCs w:val="20"/>
              </w:rPr>
              <w:t>Tipo de tratamiento</w:t>
            </w:r>
          </w:p>
        </w:tc>
        <w:tc>
          <w:tcPr>
            <w:tcW w:w="2518" w:type="dxa"/>
            <w:vAlign w:val="center"/>
          </w:tcPr>
          <w:p w14:paraId="0D47D2C1" w14:textId="7F2F258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GCI a dosis bajas </w:t>
            </w:r>
            <w:proofErr w:type="gramStart"/>
            <w:r>
              <w:rPr>
                <w:rFonts w:ascii="Arial" w:eastAsia="Arial" w:hAnsi="Arial" w:cs="Arial"/>
                <w:color w:val="000000"/>
                <w:sz w:val="20"/>
                <w:szCs w:val="20"/>
              </w:rPr>
              <w:t>(  )</w:t>
            </w:r>
            <w:proofErr w:type="gramEnd"/>
          </w:p>
          <w:p w14:paraId="176CDCEE" w14:textId="08BDC157"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Antileucotrienos </w:t>
            </w:r>
            <w:proofErr w:type="gramStart"/>
            <w:r>
              <w:rPr>
                <w:rFonts w:ascii="Arial" w:eastAsia="Arial" w:hAnsi="Arial" w:cs="Arial"/>
                <w:color w:val="000000"/>
                <w:sz w:val="20"/>
                <w:szCs w:val="20"/>
              </w:rPr>
              <w:t>(  )</w:t>
            </w:r>
            <w:proofErr w:type="gramEnd"/>
          </w:p>
          <w:p w14:paraId="46644D62" w14:textId="76AFC5A6"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Corticoide + SABA </w:t>
            </w:r>
            <w:proofErr w:type="gramStart"/>
            <w:r>
              <w:rPr>
                <w:rFonts w:ascii="Arial" w:eastAsia="Arial" w:hAnsi="Arial" w:cs="Arial"/>
                <w:color w:val="000000"/>
                <w:sz w:val="20"/>
                <w:szCs w:val="20"/>
              </w:rPr>
              <w:t>(  )</w:t>
            </w:r>
            <w:proofErr w:type="gramEnd"/>
          </w:p>
          <w:p w14:paraId="10F987EA" w14:textId="0D69FB66" w:rsidR="00EE2F9A" w:rsidRDefault="00EE2F9A" w:rsidP="00EE2F9A">
            <w:pPr>
              <w:widowControl w:val="0"/>
              <w:pBdr>
                <w:top w:val="nil"/>
                <w:left w:val="nil"/>
                <w:bottom w:val="nil"/>
                <w:right w:val="nil"/>
                <w:between w:val="nil"/>
              </w:pBdr>
              <w:tabs>
                <w:tab w:val="left" w:pos="531"/>
              </w:tabs>
              <w:spacing w:before="36" w:line="360" w:lineRule="auto"/>
              <w:rPr>
                <w:rFonts w:ascii="Arial" w:eastAsia="Arial" w:hAnsi="Arial" w:cs="Arial"/>
                <w:color w:val="000000"/>
                <w:sz w:val="20"/>
                <w:szCs w:val="20"/>
              </w:rPr>
            </w:pPr>
            <w:r>
              <w:rPr>
                <w:rFonts w:ascii="Arial" w:eastAsia="Arial" w:hAnsi="Arial" w:cs="Arial"/>
                <w:color w:val="000000"/>
                <w:sz w:val="20"/>
                <w:szCs w:val="20"/>
              </w:rPr>
              <w:t xml:space="preserve">Corticoide + LABA </w:t>
            </w:r>
            <w:proofErr w:type="gramStart"/>
            <w:r>
              <w:rPr>
                <w:rFonts w:ascii="Arial" w:eastAsia="Arial" w:hAnsi="Arial" w:cs="Arial"/>
                <w:color w:val="000000"/>
                <w:sz w:val="20"/>
                <w:szCs w:val="20"/>
              </w:rPr>
              <w:t>(  )</w:t>
            </w:r>
            <w:proofErr w:type="gramEnd"/>
          </w:p>
        </w:tc>
      </w:tr>
    </w:tbl>
    <w:p w14:paraId="67B0104E" w14:textId="145DCD74" w:rsidR="0044303E" w:rsidRPr="00352808" w:rsidRDefault="0044303E" w:rsidP="00352808">
      <w:pPr>
        <w:spacing w:before="120" w:after="120" w:line="360" w:lineRule="auto"/>
        <w:ind w:left="100"/>
        <w:rPr>
          <w:rFonts w:ascii="Arial" w:eastAsia="Arial" w:hAnsi="Arial" w:cs="Arial"/>
        </w:rPr>
      </w:pPr>
    </w:p>
    <w:p w14:paraId="57C26176" w14:textId="4BC415BF" w:rsidR="00E94EF0" w:rsidRPr="00FB633B" w:rsidRDefault="00E94EF0" w:rsidP="00352808">
      <w:pPr>
        <w:spacing w:before="240" w:line="360" w:lineRule="auto"/>
        <w:jc w:val="center"/>
        <w:rPr>
          <w:rFonts w:ascii="Times New Roman" w:hAnsi="Times New Roman" w:cs="Times New Roman"/>
          <w:sz w:val="28"/>
          <w:szCs w:val="28"/>
          <w:lang w:val="es-ES"/>
        </w:rPr>
      </w:pPr>
    </w:p>
    <w:sectPr w:rsidR="00E94EF0" w:rsidRPr="00FB633B" w:rsidSect="00FB633B">
      <w:headerReference w:type="default" r:id="rId16"/>
      <w:footerReference w:type="default" r:id="rId17"/>
      <w:pgSz w:w="11906" w:h="16838" w:code="9"/>
      <w:pgMar w:top="99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8628" w14:textId="77777777" w:rsidR="00941592" w:rsidRDefault="00941592">
      <w:r>
        <w:separator/>
      </w:r>
    </w:p>
  </w:endnote>
  <w:endnote w:type="continuationSeparator" w:id="0">
    <w:p w14:paraId="2F3EA59D" w14:textId="77777777" w:rsidR="00941592" w:rsidRDefault="009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231 BT">
    <w:altName w:val="Calibri"/>
    <w:charset w:val="00"/>
    <w:family w:val="swiss"/>
    <w:pitch w:val="variable"/>
    <w:sig w:usb0="00000087" w:usb1="00000000" w:usb2="00000000" w:usb3="00000000" w:csb0="0000001B"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91EC" w14:textId="5E8BC4B5" w:rsidR="00361BF7" w:rsidRDefault="00361BF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F1863">
      <w:rPr>
        <w:noProof/>
        <w:color w:val="000000"/>
      </w:rPr>
      <w:t>7</w:t>
    </w:r>
    <w:r>
      <w:rPr>
        <w:color w:val="000000"/>
      </w:rPr>
      <w:fldChar w:fldCharType="end"/>
    </w:r>
  </w:p>
  <w:p w14:paraId="10AE15BB" w14:textId="77777777" w:rsidR="00361BF7" w:rsidRDefault="00361BF7">
    <w:pPr>
      <w:pBdr>
        <w:top w:val="nil"/>
        <w:left w:val="nil"/>
        <w:bottom w:val="nil"/>
        <w:right w:val="nil"/>
        <w:between w:val="nil"/>
      </w:pBdr>
      <w:tabs>
        <w:tab w:val="center" w:pos="4419"/>
        <w:tab w:val="right" w:pos="8838"/>
      </w:tabs>
      <w:rPr>
        <w:color w:val="000000"/>
      </w:rPr>
    </w:pPr>
  </w:p>
  <w:p w14:paraId="2BEE2098" w14:textId="77777777" w:rsidR="00361BF7" w:rsidRDefault="00361BF7"/>
  <w:p w14:paraId="1F7F407B" w14:textId="77777777" w:rsidR="00361BF7" w:rsidRDefault="00361BF7"/>
  <w:p w14:paraId="2388B14C" w14:textId="77777777" w:rsidR="00361BF7" w:rsidRDefault="00361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855192389"/>
      <w:docPartObj>
        <w:docPartGallery w:val="Page Numbers (Bottom of Page)"/>
        <w:docPartUnique/>
      </w:docPartObj>
    </w:sdtPr>
    <w:sdtEndPr/>
    <w:sdtContent>
      <w:p w14:paraId="521245CF" w14:textId="1A615ACA" w:rsidR="00361BF7" w:rsidRPr="003C16B5" w:rsidRDefault="00361BF7">
        <w:pPr>
          <w:pStyle w:val="Piedepgina"/>
          <w:jc w:val="center"/>
          <w:rPr>
            <w:rFonts w:ascii="Arial" w:hAnsi="Arial" w:cs="Arial"/>
            <w:sz w:val="22"/>
          </w:rPr>
        </w:pPr>
        <w:r w:rsidRPr="003C16B5">
          <w:rPr>
            <w:rFonts w:ascii="Arial" w:hAnsi="Arial" w:cs="Arial"/>
            <w:sz w:val="22"/>
          </w:rPr>
          <w:fldChar w:fldCharType="begin"/>
        </w:r>
        <w:r w:rsidRPr="003C16B5">
          <w:rPr>
            <w:rFonts w:ascii="Arial" w:hAnsi="Arial" w:cs="Arial"/>
            <w:sz w:val="22"/>
          </w:rPr>
          <w:instrText>PAGE   \* MERGEFORMAT</w:instrText>
        </w:r>
        <w:r w:rsidRPr="003C16B5">
          <w:rPr>
            <w:rFonts w:ascii="Arial" w:hAnsi="Arial" w:cs="Arial"/>
            <w:sz w:val="22"/>
          </w:rPr>
          <w:fldChar w:fldCharType="separate"/>
        </w:r>
        <w:r w:rsidRPr="00352808">
          <w:rPr>
            <w:rFonts w:ascii="Arial" w:hAnsi="Arial" w:cs="Arial"/>
            <w:noProof/>
            <w:sz w:val="22"/>
            <w:lang w:val="es-ES"/>
          </w:rPr>
          <w:t>26</w:t>
        </w:r>
        <w:r w:rsidRPr="003C16B5">
          <w:rPr>
            <w:rFonts w:ascii="Arial" w:hAnsi="Arial" w:cs="Arial"/>
            <w:sz w:val="22"/>
          </w:rPr>
          <w:fldChar w:fldCharType="end"/>
        </w:r>
      </w:p>
    </w:sdtContent>
  </w:sdt>
  <w:p w14:paraId="220CF9A2" w14:textId="77777777" w:rsidR="00361BF7" w:rsidRDefault="00361B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918E" w14:textId="77777777" w:rsidR="00941592" w:rsidRDefault="00941592">
      <w:r>
        <w:separator/>
      </w:r>
    </w:p>
  </w:footnote>
  <w:footnote w:type="continuationSeparator" w:id="0">
    <w:p w14:paraId="27B81511" w14:textId="77777777" w:rsidR="00941592" w:rsidRDefault="0094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1EAC" w14:textId="77777777" w:rsidR="00361BF7" w:rsidRDefault="00361B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40B"/>
    <w:multiLevelType w:val="multilevel"/>
    <w:tmpl w:val="8754405A"/>
    <w:lvl w:ilvl="0">
      <w:start w:val="3"/>
      <w:numFmt w:val="decimal"/>
      <w:lvlText w:val="%1"/>
      <w:lvlJc w:val="left"/>
      <w:pPr>
        <w:ind w:left="530" w:hanging="430"/>
      </w:pPr>
    </w:lvl>
    <w:lvl w:ilvl="1">
      <w:start w:val="1"/>
      <w:numFmt w:val="decimal"/>
      <w:lvlText w:val="%1.%2"/>
      <w:lvlJc w:val="left"/>
      <w:pPr>
        <w:ind w:left="530" w:hanging="430"/>
      </w:pPr>
      <w:rPr>
        <w:rFonts w:ascii="Arial" w:eastAsia="Arial" w:hAnsi="Arial" w:cs="Arial"/>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1" w15:restartNumberingAfterBreak="0">
    <w:nsid w:val="035327CC"/>
    <w:multiLevelType w:val="hybridMultilevel"/>
    <w:tmpl w:val="83D899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4DD419D"/>
    <w:multiLevelType w:val="multilevel"/>
    <w:tmpl w:val="C8363D1C"/>
    <w:lvl w:ilvl="0">
      <w:numFmt w:val="bullet"/>
      <w:lvlText w:val="-"/>
      <w:lvlJc w:val="left"/>
      <w:pPr>
        <w:ind w:left="1250" w:hanging="360"/>
      </w:pPr>
      <w:rPr>
        <w:rFonts w:ascii="Calibri" w:eastAsia="Calibri" w:hAnsi="Calibri" w:cs="Calibri"/>
        <w:color w:val="000000"/>
        <w:sz w:val="24"/>
        <w:szCs w:val="24"/>
      </w:rPr>
    </w:lvl>
    <w:lvl w:ilvl="1">
      <w:start w:val="1"/>
      <w:numFmt w:val="bullet"/>
      <w:lvlText w:val="o"/>
      <w:lvlJc w:val="left"/>
      <w:pPr>
        <w:ind w:left="1970" w:hanging="360"/>
      </w:pPr>
      <w:rPr>
        <w:rFonts w:ascii="Courier New" w:eastAsia="Courier New" w:hAnsi="Courier New" w:cs="Courier New"/>
      </w:rPr>
    </w:lvl>
    <w:lvl w:ilvl="2">
      <w:start w:val="1"/>
      <w:numFmt w:val="bullet"/>
      <w:lvlText w:val="▪"/>
      <w:lvlJc w:val="left"/>
      <w:pPr>
        <w:ind w:left="2690" w:hanging="360"/>
      </w:pPr>
      <w:rPr>
        <w:rFonts w:ascii="Noto Sans Symbols" w:eastAsia="Noto Sans Symbols" w:hAnsi="Noto Sans Symbols" w:cs="Noto Sans Symbols"/>
      </w:rPr>
    </w:lvl>
    <w:lvl w:ilvl="3">
      <w:start w:val="1"/>
      <w:numFmt w:val="bullet"/>
      <w:lvlText w:val="●"/>
      <w:lvlJc w:val="left"/>
      <w:pPr>
        <w:ind w:left="3410" w:hanging="360"/>
      </w:pPr>
      <w:rPr>
        <w:rFonts w:ascii="Noto Sans Symbols" w:eastAsia="Noto Sans Symbols" w:hAnsi="Noto Sans Symbols" w:cs="Noto Sans Symbols"/>
      </w:rPr>
    </w:lvl>
    <w:lvl w:ilvl="4">
      <w:start w:val="1"/>
      <w:numFmt w:val="bullet"/>
      <w:lvlText w:val="o"/>
      <w:lvlJc w:val="left"/>
      <w:pPr>
        <w:ind w:left="4130" w:hanging="360"/>
      </w:pPr>
      <w:rPr>
        <w:rFonts w:ascii="Courier New" w:eastAsia="Courier New" w:hAnsi="Courier New" w:cs="Courier New"/>
      </w:rPr>
    </w:lvl>
    <w:lvl w:ilvl="5">
      <w:start w:val="1"/>
      <w:numFmt w:val="bullet"/>
      <w:lvlText w:val="▪"/>
      <w:lvlJc w:val="left"/>
      <w:pPr>
        <w:ind w:left="4850" w:hanging="360"/>
      </w:pPr>
      <w:rPr>
        <w:rFonts w:ascii="Noto Sans Symbols" w:eastAsia="Noto Sans Symbols" w:hAnsi="Noto Sans Symbols" w:cs="Noto Sans Symbols"/>
      </w:rPr>
    </w:lvl>
    <w:lvl w:ilvl="6">
      <w:start w:val="1"/>
      <w:numFmt w:val="bullet"/>
      <w:lvlText w:val="●"/>
      <w:lvlJc w:val="left"/>
      <w:pPr>
        <w:ind w:left="5570" w:hanging="360"/>
      </w:pPr>
      <w:rPr>
        <w:rFonts w:ascii="Noto Sans Symbols" w:eastAsia="Noto Sans Symbols" w:hAnsi="Noto Sans Symbols" w:cs="Noto Sans Symbols"/>
      </w:rPr>
    </w:lvl>
    <w:lvl w:ilvl="7">
      <w:start w:val="1"/>
      <w:numFmt w:val="bullet"/>
      <w:lvlText w:val="o"/>
      <w:lvlJc w:val="left"/>
      <w:pPr>
        <w:ind w:left="6290" w:hanging="360"/>
      </w:pPr>
      <w:rPr>
        <w:rFonts w:ascii="Courier New" w:eastAsia="Courier New" w:hAnsi="Courier New" w:cs="Courier New"/>
      </w:rPr>
    </w:lvl>
    <w:lvl w:ilvl="8">
      <w:start w:val="1"/>
      <w:numFmt w:val="bullet"/>
      <w:lvlText w:val="▪"/>
      <w:lvlJc w:val="left"/>
      <w:pPr>
        <w:ind w:left="7010" w:hanging="360"/>
      </w:pPr>
      <w:rPr>
        <w:rFonts w:ascii="Noto Sans Symbols" w:eastAsia="Noto Sans Symbols" w:hAnsi="Noto Sans Symbols" w:cs="Noto Sans Symbols"/>
      </w:rPr>
    </w:lvl>
  </w:abstractNum>
  <w:abstractNum w:abstractNumId="3" w15:restartNumberingAfterBreak="0">
    <w:nsid w:val="054725B7"/>
    <w:multiLevelType w:val="multilevel"/>
    <w:tmpl w:val="1966B92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062F7102"/>
    <w:multiLevelType w:val="multilevel"/>
    <w:tmpl w:val="68E49190"/>
    <w:lvl w:ilvl="0">
      <w:start w:val="3"/>
      <w:numFmt w:val="decimal"/>
      <w:lvlText w:val="%1"/>
      <w:lvlJc w:val="left"/>
      <w:pPr>
        <w:ind w:left="530" w:hanging="430"/>
      </w:pPr>
    </w:lvl>
    <w:lvl w:ilvl="1">
      <w:start w:val="1"/>
      <w:numFmt w:val="decimal"/>
      <w:lvlText w:val="%1.%2"/>
      <w:lvlJc w:val="left"/>
      <w:pPr>
        <w:ind w:left="530" w:hanging="430"/>
      </w:pPr>
      <w:rPr>
        <w:rFonts w:ascii="Arial" w:eastAsia="Arial" w:hAnsi="Arial" w:cs="Arial"/>
        <w:b/>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5" w15:restartNumberingAfterBreak="0">
    <w:nsid w:val="08D91937"/>
    <w:multiLevelType w:val="multilevel"/>
    <w:tmpl w:val="2C7A9268"/>
    <w:lvl w:ilvl="0">
      <w:start w:val="1"/>
      <w:numFmt w:val="decimal"/>
      <w:lvlText w:val="%1"/>
      <w:lvlJc w:val="left"/>
      <w:pPr>
        <w:ind w:left="530" w:hanging="430"/>
      </w:pPr>
    </w:lvl>
    <w:lvl w:ilvl="1">
      <w:start w:val="1"/>
      <w:numFmt w:val="decimal"/>
      <w:lvlText w:val="%1.%2"/>
      <w:lvlJc w:val="left"/>
      <w:pPr>
        <w:ind w:left="530" w:hanging="430"/>
      </w:pPr>
      <w:rPr>
        <w:rFonts w:ascii="Arial" w:eastAsia="Arial" w:hAnsi="Arial" w:cs="Arial"/>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6" w15:restartNumberingAfterBreak="0">
    <w:nsid w:val="139863BE"/>
    <w:multiLevelType w:val="multilevel"/>
    <w:tmpl w:val="78A4A11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 w15:restartNumberingAfterBreak="0">
    <w:nsid w:val="21196987"/>
    <w:multiLevelType w:val="multilevel"/>
    <w:tmpl w:val="570E0E62"/>
    <w:lvl w:ilvl="0">
      <w:start w:val="1"/>
      <w:numFmt w:val="decimal"/>
      <w:lvlText w:val="%1."/>
      <w:lvlJc w:val="left"/>
      <w:pPr>
        <w:ind w:left="460" w:hanging="360"/>
      </w:pPr>
      <w:rPr>
        <w:b/>
        <w:color w:val="000000"/>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289213B5"/>
    <w:multiLevelType w:val="multilevel"/>
    <w:tmpl w:val="63E8332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9" w15:restartNumberingAfterBreak="0">
    <w:nsid w:val="2960070C"/>
    <w:multiLevelType w:val="multilevel"/>
    <w:tmpl w:val="23803C2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 w15:restartNumberingAfterBreak="0">
    <w:nsid w:val="2D1949DB"/>
    <w:multiLevelType w:val="multilevel"/>
    <w:tmpl w:val="147EA0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7E15F49"/>
    <w:multiLevelType w:val="multilevel"/>
    <w:tmpl w:val="80FE13C0"/>
    <w:lvl w:ilvl="0">
      <w:start w:val="1"/>
      <w:numFmt w:val="bullet"/>
      <w:lvlText w:val="●"/>
      <w:lvlJc w:val="left"/>
      <w:pPr>
        <w:ind w:left="960" w:hanging="430"/>
      </w:pPr>
      <w:rPr>
        <w:rFonts w:ascii="Noto Sans Symbols" w:eastAsia="Noto Sans Symbols" w:hAnsi="Noto Sans Symbols" w:cs="Noto Sans Symbols"/>
      </w:rPr>
    </w:lvl>
    <w:lvl w:ilvl="1">
      <w:start w:val="1"/>
      <w:numFmt w:val="bullet"/>
      <w:lvlText w:val="●"/>
      <w:lvlJc w:val="left"/>
      <w:pPr>
        <w:ind w:left="960" w:hanging="430"/>
      </w:pPr>
      <w:rPr>
        <w:rFonts w:ascii="Noto Sans Symbols" w:eastAsia="Noto Sans Symbols" w:hAnsi="Noto Sans Symbols" w:cs="Noto Sans Symbols"/>
        <w:sz w:val="24"/>
        <w:szCs w:val="24"/>
      </w:rPr>
    </w:lvl>
    <w:lvl w:ilvl="2">
      <w:numFmt w:val="bullet"/>
      <w:lvlText w:val="•"/>
      <w:lvlJc w:val="left"/>
      <w:pPr>
        <w:ind w:left="2675" w:hanging="430"/>
      </w:pPr>
    </w:lvl>
    <w:lvl w:ilvl="3">
      <w:numFmt w:val="bullet"/>
      <w:lvlText w:val="•"/>
      <w:lvlJc w:val="left"/>
      <w:pPr>
        <w:ind w:left="3527" w:hanging="430"/>
      </w:pPr>
    </w:lvl>
    <w:lvl w:ilvl="4">
      <w:numFmt w:val="bullet"/>
      <w:lvlText w:val="•"/>
      <w:lvlJc w:val="left"/>
      <w:pPr>
        <w:ind w:left="4380" w:hanging="430"/>
      </w:pPr>
    </w:lvl>
    <w:lvl w:ilvl="5">
      <w:numFmt w:val="bullet"/>
      <w:lvlText w:val="•"/>
      <w:lvlJc w:val="left"/>
      <w:pPr>
        <w:ind w:left="5232" w:hanging="430"/>
      </w:pPr>
    </w:lvl>
    <w:lvl w:ilvl="6">
      <w:numFmt w:val="bullet"/>
      <w:lvlText w:val="•"/>
      <w:lvlJc w:val="left"/>
      <w:pPr>
        <w:ind w:left="6085" w:hanging="430"/>
      </w:pPr>
    </w:lvl>
    <w:lvl w:ilvl="7">
      <w:numFmt w:val="bullet"/>
      <w:lvlText w:val="•"/>
      <w:lvlJc w:val="left"/>
      <w:pPr>
        <w:ind w:left="6937" w:hanging="430"/>
      </w:pPr>
    </w:lvl>
    <w:lvl w:ilvl="8">
      <w:numFmt w:val="bullet"/>
      <w:lvlText w:val="•"/>
      <w:lvlJc w:val="left"/>
      <w:pPr>
        <w:ind w:left="7790" w:hanging="430"/>
      </w:pPr>
    </w:lvl>
  </w:abstractNum>
  <w:abstractNum w:abstractNumId="12" w15:restartNumberingAfterBreak="0">
    <w:nsid w:val="42F901FA"/>
    <w:multiLevelType w:val="multilevel"/>
    <w:tmpl w:val="16A07D30"/>
    <w:lvl w:ilvl="0">
      <w:start w:val="1"/>
      <w:numFmt w:val="decimal"/>
      <w:lvlText w:val="%1."/>
      <w:lvlJc w:val="left"/>
      <w:pPr>
        <w:ind w:left="530" w:hanging="430"/>
      </w:pPr>
    </w:lvl>
    <w:lvl w:ilvl="1">
      <w:start w:val="1"/>
      <w:numFmt w:val="decimal"/>
      <w:lvlText w:val="%1.%2"/>
      <w:lvlJc w:val="left"/>
      <w:pPr>
        <w:ind w:left="530" w:hanging="430"/>
      </w:pPr>
      <w:rPr>
        <w:rFonts w:ascii="Arial" w:eastAsia="Arial" w:hAnsi="Arial" w:cs="Arial"/>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13" w15:restartNumberingAfterBreak="0">
    <w:nsid w:val="49267D0E"/>
    <w:multiLevelType w:val="multilevel"/>
    <w:tmpl w:val="BB787AC8"/>
    <w:lvl w:ilvl="0">
      <w:start w:val="1"/>
      <w:numFmt w:val="decimal"/>
      <w:lvlText w:val="%1."/>
      <w:lvlJc w:val="left"/>
      <w:pPr>
        <w:ind w:left="385" w:hanging="285"/>
      </w:pPr>
      <w:rPr>
        <w:rFonts w:ascii="Arial" w:eastAsia="Arial" w:hAnsi="Arial" w:cs="Arial"/>
        <w:b/>
        <w:sz w:val="24"/>
        <w:szCs w:val="24"/>
      </w:rPr>
    </w:lvl>
    <w:lvl w:ilvl="1">
      <w:start w:val="1"/>
      <w:numFmt w:val="upperRoman"/>
      <w:lvlText w:val="%2."/>
      <w:lvlJc w:val="left"/>
      <w:pPr>
        <w:ind w:left="354" w:hanging="254"/>
      </w:pPr>
      <w:rPr>
        <w:b/>
      </w:rPr>
    </w:lvl>
    <w:lvl w:ilvl="2">
      <w:numFmt w:val="bullet"/>
      <w:lvlText w:val="•"/>
      <w:lvlJc w:val="left"/>
      <w:pPr>
        <w:ind w:left="1345" w:hanging="254"/>
      </w:pPr>
    </w:lvl>
    <w:lvl w:ilvl="3">
      <w:numFmt w:val="bullet"/>
      <w:lvlText w:val="•"/>
      <w:lvlJc w:val="left"/>
      <w:pPr>
        <w:ind w:left="2310" w:hanging="254"/>
      </w:pPr>
    </w:lvl>
    <w:lvl w:ilvl="4">
      <w:numFmt w:val="bullet"/>
      <w:lvlText w:val="•"/>
      <w:lvlJc w:val="left"/>
      <w:pPr>
        <w:ind w:left="3275" w:hanging="254"/>
      </w:pPr>
    </w:lvl>
    <w:lvl w:ilvl="5">
      <w:numFmt w:val="bullet"/>
      <w:lvlText w:val="•"/>
      <w:lvlJc w:val="left"/>
      <w:pPr>
        <w:ind w:left="4240" w:hanging="254"/>
      </w:pPr>
    </w:lvl>
    <w:lvl w:ilvl="6">
      <w:numFmt w:val="bullet"/>
      <w:lvlText w:val="•"/>
      <w:lvlJc w:val="left"/>
      <w:pPr>
        <w:ind w:left="5205" w:hanging="254"/>
      </w:pPr>
    </w:lvl>
    <w:lvl w:ilvl="7">
      <w:numFmt w:val="bullet"/>
      <w:lvlText w:val="•"/>
      <w:lvlJc w:val="left"/>
      <w:pPr>
        <w:ind w:left="6170" w:hanging="254"/>
      </w:pPr>
    </w:lvl>
    <w:lvl w:ilvl="8">
      <w:numFmt w:val="bullet"/>
      <w:lvlText w:val="•"/>
      <w:lvlJc w:val="left"/>
      <w:pPr>
        <w:ind w:left="7135" w:hanging="254"/>
      </w:pPr>
    </w:lvl>
  </w:abstractNum>
  <w:abstractNum w:abstractNumId="14" w15:restartNumberingAfterBreak="0">
    <w:nsid w:val="4D2A079A"/>
    <w:multiLevelType w:val="multilevel"/>
    <w:tmpl w:val="99F01806"/>
    <w:lvl w:ilvl="0">
      <w:start w:val="1"/>
      <w:numFmt w:val="decimal"/>
      <w:lvlText w:val="%1"/>
      <w:lvlJc w:val="left"/>
      <w:pPr>
        <w:ind w:left="530" w:hanging="430"/>
      </w:pPr>
    </w:lvl>
    <w:lvl w:ilvl="1">
      <w:start w:val="1"/>
      <w:numFmt w:val="decimal"/>
      <w:lvlText w:val="%1.%2"/>
      <w:lvlJc w:val="left"/>
      <w:pPr>
        <w:ind w:left="530" w:hanging="430"/>
      </w:pPr>
      <w:rPr>
        <w:rFonts w:ascii="Arial" w:eastAsia="Arial" w:hAnsi="Arial" w:cs="Arial"/>
        <w:b/>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15" w15:restartNumberingAfterBreak="0">
    <w:nsid w:val="561955E3"/>
    <w:multiLevelType w:val="multilevel"/>
    <w:tmpl w:val="6D04A5D2"/>
    <w:lvl w:ilvl="0">
      <w:start w:val="2"/>
      <w:numFmt w:val="decimal"/>
      <w:lvlText w:val="%1"/>
      <w:lvlJc w:val="left"/>
      <w:pPr>
        <w:ind w:left="530" w:hanging="430"/>
      </w:pPr>
    </w:lvl>
    <w:lvl w:ilvl="1">
      <w:start w:val="1"/>
      <w:numFmt w:val="decimal"/>
      <w:lvlText w:val="%1.%2"/>
      <w:lvlJc w:val="left"/>
      <w:pPr>
        <w:ind w:left="530" w:hanging="430"/>
      </w:pPr>
      <w:rPr>
        <w:rFonts w:ascii="Arial" w:eastAsia="Arial" w:hAnsi="Arial" w:cs="Arial"/>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16" w15:restartNumberingAfterBreak="0">
    <w:nsid w:val="65455BDA"/>
    <w:multiLevelType w:val="multilevel"/>
    <w:tmpl w:val="25F6B2D4"/>
    <w:lvl w:ilvl="0">
      <w:start w:val="4"/>
      <w:numFmt w:val="decimal"/>
      <w:lvlText w:val="%1"/>
      <w:lvlJc w:val="left"/>
      <w:pPr>
        <w:ind w:left="530" w:hanging="430"/>
      </w:pPr>
    </w:lvl>
    <w:lvl w:ilvl="1">
      <w:start w:val="1"/>
      <w:numFmt w:val="decimal"/>
      <w:lvlText w:val="%1.%2"/>
      <w:lvlJc w:val="left"/>
      <w:pPr>
        <w:ind w:left="530" w:hanging="430"/>
      </w:pPr>
      <w:rPr>
        <w:rFonts w:ascii="Arial" w:eastAsia="Arial" w:hAnsi="Arial" w:cs="Arial"/>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17" w15:restartNumberingAfterBreak="0">
    <w:nsid w:val="65581B16"/>
    <w:multiLevelType w:val="multilevel"/>
    <w:tmpl w:val="ABB861F8"/>
    <w:lvl w:ilvl="0">
      <w:start w:val="2"/>
      <w:numFmt w:val="decimal"/>
      <w:lvlText w:val="%1"/>
      <w:lvlJc w:val="left"/>
      <w:pPr>
        <w:ind w:left="530" w:hanging="430"/>
      </w:pPr>
    </w:lvl>
    <w:lvl w:ilvl="1">
      <w:start w:val="1"/>
      <w:numFmt w:val="decimal"/>
      <w:lvlText w:val="%1.%2"/>
      <w:lvlJc w:val="left"/>
      <w:pPr>
        <w:ind w:left="530" w:hanging="430"/>
      </w:pPr>
      <w:rPr>
        <w:rFonts w:ascii="Arial" w:eastAsia="Arial" w:hAnsi="Arial" w:cs="Arial"/>
        <w:b/>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18" w15:restartNumberingAfterBreak="0">
    <w:nsid w:val="728C28CB"/>
    <w:multiLevelType w:val="multilevel"/>
    <w:tmpl w:val="3B6621FE"/>
    <w:lvl w:ilvl="0">
      <w:start w:val="1"/>
      <w:numFmt w:val="bullet"/>
      <w:lvlText w:val="●"/>
      <w:lvlJc w:val="left"/>
      <w:pPr>
        <w:ind w:left="890" w:hanging="360"/>
      </w:pPr>
      <w:rPr>
        <w:rFonts w:ascii="Noto Sans Symbols" w:eastAsia="Noto Sans Symbols" w:hAnsi="Noto Sans Symbols" w:cs="Noto Sans Symbols"/>
        <w:sz w:val="24"/>
        <w:szCs w:val="24"/>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9" w15:restartNumberingAfterBreak="0">
    <w:nsid w:val="72D95026"/>
    <w:multiLevelType w:val="multilevel"/>
    <w:tmpl w:val="295ADCAE"/>
    <w:lvl w:ilvl="0">
      <w:start w:val="4"/>
      <w:numFmt w:val="decimal"/>
      <w:lvlText w:val="%1"/>
      <w:lvlJc w:val="left"/>
      <w:pPr>
        <w:ind w:left="530" w:hanging="430"/>
      </w:pPr>
    </w:lvl>
    <w:lvl w:ilvl="1">
      <w:start w:val="1"/>
      <w:numFmt w:val="decimal"/>
      <w:lvlText w:val="%1.%2"/>
      <w:lvlJc w:val="left"/>
      <w:pPr>
        <w:ind w:left="530" w:hanging="430"/>
      </w:pPr>
      <w:rPr>
        <w:rFonts w:ascii="Arial" w:eastAsia="Arial" w:hAnsi="Arial" w:cs="Arial"/>
        <w:b/>
        <w:sz w:val="24"/>
        <w:szCs w:val="24"/>
      </w:rPr>
    </w:lvl>
    <w:lvl w:ilvl="2">
      <w:numFmt w:val="bullet"/>
      <w:lvlText w:val="•"/>
      <w:lvlJc w:val="left"/>
      <w:pPr>
        <w:ind w:left="2245" w:hanging="430"/>
      </w:pPr>
    </w:lvl>
    <w:lvl w:ilvl="3">
      <w:numFmt w:val="bullet"/>
      <w:lvlText w:val="•"/>
      <w:lvlJc w:val="left"/>
      <w:pPr>
        <w:ind w:left="3097" w:hanging="430"/>
      </w:pPr>
    </w:lvl>
    <w:lvl w:ilvl="4">
      <w:numFmt w:val="bullet"/>
      <w:lvlText w:val="•"/>
      <w:lvlJc w:val="left"/>
      <w:pPr>
        <w:ind w:left="3950" w:hanging="430"/>
      </w:pPr>
    </w:lvl>
    <w:lvl w:ilvl="5">
      <w:numFmt w:val="bullet"/>
      <w:lvlText w:val="•"/>
      <w:lvlJc w:val="left"/>
      <w:pPr>
        <w:ind w:left="4802" w:hanging="430"/>
      </w:pPr>
    </w:lvl>
    <w:lvl w:ilvl="6">
      <w:numFmt w:val="bullet"/>
      <w:lvlText w:val="•"/>
      <w:lvlJc w:val="left"/>
      <w:pPr>
        <w:ind w:left="5655" w:hanging="430"/>
      </w:pPr>
    </w:lvl>
    <w:lvl w:ilvl="7">
      <w:numFmt w:val="bullet"/>
      <w:lvlText w:val="•"/>
      <w:lvlJc w:val="left"/>
      <w:pPr>
        <w:ind w:left="6507" w:hanging="430"/>
      </w:pPr>
    </w:lvl>
    <w:lvl w:ilvl="8">
      <w:numFmt w:val="bullet"/>
      <w:lvlText w:val="•"/>
      <w:lvlJc w:val="left"/>
      <w:pPr>
        <w:ind w:left="7360" w:hanging="430"/>
      </w:pPr>
    </w:lvl>
  </w:abstractNum>
  <w:abstractNum w:abstractNumId="20" w15:restartNumberingAfterBreak="0">
    <w:nsid w:val="74CE5834"/>
    <w:multiLevelType w:val="multilevel"/>
    <w:tmpl w:val="F7ECCBC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1" w15:restartNumberingAfterBreak="0">
    <w:nsid w:val="756C05D7"/>
    <w:multiLevelType w:val="multilevel"/>
    <w:tmpl w:val="983EEA1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num w:numId="1">
    <w:abstractNumId w:val="4"/>
  </w:num>
  <w:num w:numId="2">
    <w:abstractNumId w:val="0"/>
  </w:num>
  <w:num w:numId="3">
    <w:abstractNumId w:val="19"/>
  </w:num>
  <w:num w:numId="4">
    <w:abstractNumId w:val="8"/>
  </w:num>
  <w:num w:numId="5">
    <w:abstractNumId w:val="10"/>
  </w:num>
  <w:num w:numId="6">
    <w:abstractNumId w:val="20"/>
  </w:num>
  <w:num w:numId="7">
    <w:abstractNumId w:val="11"/>
  </w:num>
  <w:num w:numId="8">
    <w:abstractNumId w:val="17"/>
  </w:num>
  <w:num w:numId="9">
    <w:abstractNumId w:val="9"/>
  </w:num>
  <w:num w:numId="10">
    <w:abstractNumId w:val="12"/>
  </w:num>
  <w:num w:numId="11">
    <w:abstractNumId w:val="21"/>
  </w:num>
  <w:num w:numId="12">
    <w:abstractNumId w:val="14"/>
  </w:num>
  <w:num w:numId="13">
    <w:abstractNumId w:val="3"/>
  </w:num>
  <w:num w:numId="14">
    <w:abstractNumId w:val="15"/>
  </w:num>
  <w:num w:numId="15">
    <w:abstractNumId w:val="16"/>
  </w:num>
  <w:num w:numId="16">
    <w:abstractNumId w:val="13"/>
  </w:num>
  <w:num w:numId="17">
    <w:abstractNumId w:val="6"/>
  </w:num>
  <w:num w:numId="18">
    <w:abstractNumId w:val="5"/>
  </w:num>
  <w:num w:numId="19">
    <w:abstractNumId w:val="18"/>
  </w:num>
  <w:num w:numId="20">
    <w:abstractNumId w:val="2"/>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99"/>
    <w:rsid w:val="00003357"/>
    <w:rsid w:val="00044C40"/>
    <w:rsid w:val="000456C7"/>
    <w:rsid w:val="00055F81"/>
    <w:rsid w:val="000612A6"/>
    <w:rsid w:val="000849FA"/>
    <w:rsid w:val="0008690D"/>
    <w:rsid w:val="000A44E3"/>
    <w:rsid w:val="000F4840"/>
    <w:rsid w:val="001143BE"/>
    <w:rsid w:val="00115648"/>
    <w:rsid w:val="00140E67"/>
    <w:rsid w:val="0014149B"/>
    <w:rsid w:val="00150EE3"/>
    <w:rsid w:val="00160A8F"/>
    <w:rsid w:val="00174728"/>
    <w:rsid w:val="001747D2"/>
    <w:rsid w:val="00180590"/>
    <w:rsid w:val="00182603"/>
    <w:rsid w:val="00196366"/>
    <w:rsid w:val="001E48D8"/>
    <w:rsid w:val="0020697A"/>
    <w:rsid w:val="00212045"/>
    <w:rsid w:val="0022656F"/>
    <w:rsid w:val="00226BB4"/>
    <w:rsid w:val="0026294C"/>
    <w:rsid w:val="002B0A2A"/>
    <w:rsid w:val="002B153E"/>
    <w:rsid w:val="002B6054"/>
    <w:rsid w:val="002B7B9D"/>
    <w:rsid w:val="002F5B73"/>
    <w:rsid w:val="00352808"/>
    <w:rsid w:val="00361BF7"/>
    <w:rsid w:val="00361EEB"/>
    <w:rsid w:val="00363021"/>
    <w:rsid w:val="00370E84"/>
    <w:rsid w:val="00393189"/>
    <w:rsid w:val="00395AA4"/>
    <w:rsid w:val="003A1A87"/>
    <w:rsid w:val="003F1924"/>
    <w:rsid w:val="00406308"/>
    <w:rsid w:val="00435EBD"/>
    <w:rsid w:val="00442F22"/>
    <w:rsid w:val="0044303E"/>
    <w:rsid w:val="004455F0"/>
    <w:rsid w:val="00451AB4"/>
    <w:rsid w:val="00451ED5"/>
    <w:rsid w:val="00461399"/>
    <w:rsid w:val="004624DD"/>
    <w:rsid w:val="00471783"/>
    <w:rsid w:val="0047307D"/>
    <w:rsid w:val="004916F2"/>
    <w:rsid w:val="00491CE9"/>
    <w:rsid w:val="004A50BA"/>
    <w:rsid w:val="004C6AE0"/>
    <w:rsid w:val="004D1C17"/>
    <w:rsid w:val="004D5512"/>
    <w:rsid w:val="004F5FDB"/>
    <w:rsid w:val="004F6354"/>
    <w:rsid w:val="005037E7"/>
    <w:rsid w:val="005245A5"/>
    <w:rsid w:val="005260DD"/>
    <w:rsid w:val="00530258"/>
    <w:rsid w:val="00547995"/>
    <w:rsid w:val="00563E9C"/>
    <w:rsid w:val="00574C29"/>
    <w:rsid w:val="005814BC"/>
    <w:rsid w:val="00597418"/>
    <w:rsid w:val="005C68CB"/>
    <w:rsid w:val="005D51B5"/>
    <w:rsid w:val="005D7AB9"/>
    <w:rsid w:val="005D7CA6"/>
    <w:rsid w:val="0060737D"/>
    <w:rsid w:val="006113CA"/>
    <w:rsid w:val="006338BB"/>
    <w:rsid w:val="00637BAE"/>
    <w:rsid w:val="00646BC2"/>
    <w:rsid w:val="00647416"/>
    <w:rsid w:val="00647F85"/>
    <w:rsid w:val="00661693"/>
    <w:rsid w:val="00663A2A"/>
    <w:rsid w:val="006673F5"/>
    <w:rsid w:val="00672185"/>
    <w:rsid w:val="006760B5"/>
    <w:rsid w:val="006A6165"/>
    <w:rsid w:val="006C3197"/>
    <w:rsid w:val="006C79D4"/>
    <w:rsid w:val="006F1863"/>
    <w:rsid w:val="00702D6B"/>
    <w:rsid w:val="007057A2"/>
    <w:rsid w:val="00716ABB"/>
    <w:rsid w:val="00730277"/>
    <w:rsid w:val="00746582"/>
    <w:rsid w:val="00750D95"/>
    <w:rsid w:val="00767E9D"/>
    <w:rsid w:val="00791185"/>
    <w:rsid w:val="007960EB"/>
    <w:rsid w:val="00796228"/>
    <w:rsid w:val="007A056E"/>
    <w:rsid w:val="007A68F9"/>
    <w:rsid w:val="007B2EA1"/>
    <w:rsid w:val="007F28D6"/>
    <w:rsid w:val="008002D4"/>
    <w:rsid w:val="0082108C"/>
    <w:rsid w:val="0083715D"/>
    <w:rsid w:val="00841C06"/>
    <w:rsid w:val="00850084"/>
    <w:rsid w:val="00863D62"/>
    <w:rsid w:val="008B1A50"/>
    <w:rsid w:val="008C4B8A"/>
    <w:rsid w:val="008D36A1"/>
    <w:rsid w:val="008E43F9"/>
    <w:rsid w:val="008F4C0D"/>
    <w:rsid w:val="00904217"/>
    <w:rsid w:val="00935799"/>
    <w:rsid w:val="00941592"/>
    <w:rsid w:val="00971E22"/>
    <w:rsid w:val="00984D4D"/>
    <w:rsid w:val="00990678"/>
    <w:rsid w:val="009918E5"/>
    <w:rsid w:val="009959B5"/>
    <w:rsid w:val="009A0CF4"/>
    <w:rsid w:val="009B0A1C"/>
    <w:rsid w:val="009B2D6D"/>
    <w:rsid w:val="009D0899"/>
    <w:rsid w:val="009D5233"/>
    <w:rsid w:val="009F5AD7"/>
    <w:rsid w:val="00A005B3"/>
    <w:rsid w:val="00A11D9B"/>
    <w:rsid w:val="00A124CC"/>
    <w:rsid w:val="00A1474C"/>
    <w:rsid w:val="00A30EFE"/>
    <w:rsid w:val="00A32794"/>
    <w:rsid w:val="00A402DD"/>
    <w:rsid w:val="00A65F7A"/>
    <w:rsid w:val="00A66AC9"/>
    <w:rsid w:val="00A85799"/>
    <w:rsid w:val="00A85B1E"/>
    <w:rsid w:val="00A91700"/>
    <w:rsid w:val="00A919DA"/>
    <w:rsid w:val="00AA207C"/>
    <w:rsid w:val="00AA458E"/>
    <w:rsid w:val="00AA6DDC"/>
    <w:rsid w:val="00AB6288"/>
    <w:rsid w:val="00AC4B00"/>
    <w:rsid w:val="00AE3E10"/>
    <w:rsid w:val="00AF0C78"/>
    <w:rsid w:val="00B06A47"/>
    <w:rsid w:val="00B20F11"/>
    <w:rsid w:val="00B51A63"/>
    <w:rsid w:val="00B52319"/>
    <w:rsid w:val="00B62F5E"/>
    <w:rsid w:val="00B67B95"/>
    <w:rsid w:val="00B82795"/>
    <w:rsid w:val="00B8721C"/>
    <w:rsid w:val="00B97945"/>
    <w:rsid w:val="00BC4176"/>
    <w:rsid w:val="00BF0ABA"/>
    <w:rsid w:val="00BF749A"/>
    <w:rsid w:val="00C14FF1"/>
    <w:rsid w:val="00C23976"/>
    <w:rsid w:val="00C37516"/>
    <w:rsid w:val="00C559F7"/>
    <w:rsid w:val="00C55AC3"/>
    <w:rsid w:val="00C746A8"/>
    <w:rsid w:val="00C76258"/>
    <w:rsid w:val="00CA2B2E"/>
    <w:rsid w:val="00CC397E"/>
    <w:rsid w:val="00D22E7A"/>
    <w:rsid w:val="00D252E3"/>
    <w:rsid w:val="00D2634F"/>
    <w:rsid w:val="00D3254D"/>
    <w:rsid w:val="00D35B2A"/>
    <w:rsid w:val="00D378D7"/>
    <w:rsid w:val="00D42AC8"/>
    <w:rsid w:val="00D74A40"/>
    <w:rsid w:val="00D8410C"/>
    <w:rsid w:val="00D872D2"/>
    <w:rsid w:val="00D87AE6"/>
    <w:rsid w:val="00D90285"/>
    <w:rsid w:val="00D93116"/>
    <w:rsid w:val="00DB29B0"/>
    <w:rsid w:val="00DB711F"/>
    <w:rsid w:val="00DC0EFE"/>
    <w:rsid w:val="00DD24AC"/>
    <w:rsid w:val="00DD296A"/>
    <w:rsid w:val="00DD39D1"/>
    <w:rsid w:val="00DF3BD8"/>
    <w:rsid w:val="00E04ACA"/>
    <w:rsid w:val="00E16F92"/>
    <w:rsid w:val="00E24784"/>
    <w:rsid w:val="00E3370A"/>
    <w:rsid w:val="00E36D8C"/>
    <w:rsid w:val="00E4305A"/>
    <w:rsid w:val="00E57074"/>
    <w:rsid w:val="00E613E5"/>
    <w:rsid w:val="00E84F21"/>
    <w:rsid w:val="00E9071E"/>
    <w:rsid w:val="00E94EF0"/>
    <w:rsid w:val="00EA345D"/>
    <w:rsid w:val="00EB17D7"/>
    <w:rsid w:val="00ED315A"/>
    <w:rsid w:val="00ED612A"/>
    <w:rsid w:val="00EE2F9A"/>
    <w:rsid w:val="00F022A7"/>
    <w:rsid w:val="00F03DA4"/>
    <w:rsid w:val="00F05244"/>
    <w:rsid w:val="00F05C34"/>
    <w:rsid w:val="00F20B56"/>
    <w:rsid w:val="00F3397D"/>
    <w:rsid w:val="00F46A72"/>
    <w:rsid w:val="00F83F56"/>
    <w:rsid w:val="00FB633B"/>
    <w:rsid w:val="00FC2740"/>
    <w:rsid w:val="00FC3CAD"/>
    <w:rsid w:val="00FE01AC"/>
    <w:rsid w:val="00FE69E4"/>
    <w:rsid w:val="00FE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FC17"/>
  <w15:docId w15:val="{9DD05B6A-5A39-4EF1-9501-0BF4BCDA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EF0"/>
    <w:pPr>
      <w:spacing w:after="0" w:line="240" w:lineRule="auto"/>
    </w:pPr>
    <w:rPr>
      <w:sz w:val="24"/>
      <w:szCs w:val="24"/>
      <w:lang w:val="es-ES_tradnl"/>
    </w:rPr>
  </w:style>
  <w:style w:type="paragraph" w:styleId="Ttulo1">
    <w:name w:val="heading 1"/>
    <w:basedOn w:val="Normal"/>
    <w:next w:val="Normal"/>
    <w:link w:val="Ttulo1Car"/>
    <w:uiPriority w:val="9"/>
    <w:qFormat/>
    <w:rsid w:val="00E94E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747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E94EF0"/>
    <w:pPr>
      <w:spacing w:after="0" w:line="240" w:lineRule="auto"/>
    </w:pPr>
    <w:rPr>
      <w:rFonts w:ascii="Helvetica" w:eastAsia="Arial Unicode MS" w:hAnsi="Helvetica" w:cs="Arial Unicode MS"/>
      <w:color w:val="000000"/>
      <w:u w:color="000000"/>
      <w:lang w:val="es-ES_tradnl" w:eastAsia="es-PE"/>
    </w:rPr>
  </w:style>
  <w:style w:type="paragraph" w:styleId="Encabezado">
    <w:name w:val="header"/>
    <w:basedOn w:val="Normal"/>
    <w:link w:val="EncabezadoCar"/>
    <w:uiPriority w:val="99"/>
    <w:unhideWhenUsed/>
    <w:rsid w:val="00E94EF0"/>
    <w:pPr>
      <w:tabs>
        <w:tab w:val="center" w:pos="4252"/>
        <w:tab w:val="right" w:pos="8504"/>
      </w:tabs>
    </w:pPr>
  </w:style>
  <w:style w:type="character" w:customStyle="1" w:styleId="EncabezadoCar">
    <w:name w:val="Encabezado Car"/>
    <w:basedOn w:val="Fuentedeprrafopredeter"/>
    <w:link w:val="Encabezado"/>
    <w:uiPriority w:val="99"/>
    <w:rsid w:val="00E94EF0"/>
    <w:rPr>
      <w:sz w:val="24"/>
      <w:szCs w:val="24"/>
      <w:lang w:val="es-ES_tradnl"/>
    </w:rPr>
  </w:style>
  <w:style w:type="paragraph" w:styleId="Piedepgina">
    <w:name w:val="footer"/>
    <w:basedOn w:val="Normal"/>
    <w:link w:val="PiedepginaCar"/>
    <w:uiPriority w:val="99"/>
    <w:unhideWhenUsed/>
    <w:rsid w:val="00E94EF0"/>
    <w:pPr>
      <w:tabs>
        <w:tab w:val="center" w:pos="4252"/>
        <w:tab w:val="right" w:pos="8504"/>
      </w:tabs>
    </w:pPr>
  </w:style>
  <w:style w:type="character" w:customStyle="1" w:styleId="PiedepginaCar">
    <w:name w:val="Pie de página Car"/>
    <w:basedOn w:val="Fuentedeprrafopredeter"/>
    <w:link w:val="Piedepgina"/>
    <w:uiPriority w:val="99"/>
    <w:rsid w:val="00E94EF0"/>
    <w:rPr>
      <w:sz w:val="24"/>
      <w:szCs w:val="24"/>
      <w:lang w:val="es-ES_tradnl"/>
    </w:rPr>
  </w:style>
  <w:style w:type="paragraph" w:customStyle="1" w:styleId="Estilo1">
    <w:name w:val="Estilo1"/>
    <w:basedOn w:val="Normal"/>
    <w:link w:val="Estilo1Car"/>
    <w:qFormat/>
    <w:rsid w:val="00E94EF0"/>
    <w:rPr>
      <w:rFonts w:ascii="Arial" w:hAnsi="Arial"/>
      <w:b/>
      <w:sz w:val="32"/>
      <w:szCs w:val="22"/>
    </w:rPr>
  </w:style>
  <w:style w:type="character" w:customStyle="1" w:styleId="Estilo1Car">
    <w:name w:val="Estilo1 Car"/>
    <w:basedOn w:val="Fuentedeprrafopredeter"/>
    <w:link w:val="Estilo1"/>
    <w:rsid w:val="00E94EF0"/>
    <w:rPr>
      <w:rFonts w:ascii="Arial" w:hAnsi="Arial"/>
      <w:b/>
      <w:sz w:val="32"/>
      <w:lang w:val="es-ES_tradnl"/>
    </w:rPr>
  </w:style>
  <w:style w:type="paragraph" w:styleId="HTMLconformatoprevio">
    <w:name w:val="HTML Preformatted"/>
    <w:basedOn w:val="Normal"/>
    <w:link w:val="HTMLconformatoprevioCar"/>
    <w:uiPriority w:val="99"/>
    <w:unhideWhenUsed/>
    <w:rsid w:val="00E9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E94EF0"/>
    <w:rPr>
      <w:rFonts w:ascii="Courier New" w:eastAsia="Times New Roman" w:hAnsi="Courier New" w:cs="Courier New"/>
      <w:sz w:val="20"/>
      <w:szCs w:val="20"/>
      <w:lang w:val="es-PE" w:eastAsia="es-PE"/>
    </w:rPr>
  </w:style>
  <w:style w:type="paragraph" w:customStyle="1" w:styleId="Estilo2">
    <w:name w:val="Estilo2"/>
    <w:basedOn w:val="Ttulo1"/>
    <w:link w:val="Estilo2Car"/>
    <w:autoRedefine/>
    <w:qFormat/>
    <w:rsid w:val="00E94EF0"/>
    <w:pPr>
      <w:jc w:val="center"/>
    </w:pPr>
    <w:rPr>
      <w:rFonts w:ascii="Arial" w:hAnsi="Arial"/>
      <w:b/>
      <w:color w:val="000000" w:themeColor="text1"/>
    </w:rPr>
  </w:style>
  <w:style w:type="character" w:customStyle="1" w:styleId="Estilo2Car">
    <w:name w:val="Estilo2 Car"/>
    <w:basedOn w:val="Ttulo1Car"/>
    <w:link w:val="Estilo2"/>
    <w:rsid w:val="00E94EF0"/>
    <w:rPr>
      <w:rFonts w:ascii="Arial" w:eastAsiaTheme="majorEastAsia" w:hAnsi="Arial" w:cstheme="majorBidi"/>
      <w:b/>
      <w:color w:val="000000" w:themeColor="text1"/>
      <w:sz w:val="32"/>
      <w:szCs w:val="32"/>
      <w:lang w:val="es-ES_tradnl"/>
    </w:rPr>
  </w:style>
  <w:style w:type="character" w:customStyle="1" w:styleId="Ttulo1Car">
    <w:name w:val="Título 1 Car"/>
    <w:basedOn w:val="Fuentedeprrafopredeter"/>
    <w:link w:val="Ttulo1"/>
    <w:uiPriority w:val="9"/>
    <w:rsid w:val="00E94EF0"/>
    <w:rPr>
      <w:rFonts w:asciiTheme="majorHAnsi" w:eastAsiaTheme="majorEastAsia" w:hAnsiTheme="majorHAnsi" w:cstheme="majorBidi"/>
      <w:color w:val="2E74B5" w:themeColor="accent1" w:themeShade="BF"/>
      <w:sz w:val="32"/>
      <w:szCs w:val="32"/>
      <w:lang w:val="es-ES_tradnl"/>
    </w:rPr>
  </w:style>
  <w:style w:type="paragraph" w:styleId="Textodeglobo">
    <w:name w:val="Balloon Text"/>
    <w:basedOn w:val="Normal"/>
    <w:link w:val="TextodegloboCar"/>
    <w:uiPriority w:val="99"/>
    <w:semiHidden/>
    <w:unhideWhenUsed/>
    <w:rsid w:val="00841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C06"/>
    <w:rPr>
      <w:rFonts w:ascii="Segoe UI" w:hAnsi="Segoe UI" w:cs="Segoe UI"/>
      <w:sz w:val="18"/>
      <w:szCs w:val="18"/>
      <w:lang w:val="es-ES_tradnl"/>
    </w:rPr>
  </w:style>
  <w:style w:type="character" w:customStyle="1" w:styleId="Ttulo2Car">
    <w:name w:val="Título 2 Car"/>
    <w:basedOn w:val="Fuentedeprrafopredeter"/>
    <w:link w:val="Ttulo2"/>
    <w:uiPriority w:val="9"/>
    <w:rsid w:val="00174728"/>
    <w:rPr>
      <w:rFonts w:asciiTheme="majorHAnsi" w:eastAsiaTheme="majorEastAsia" w:hAnsiTheme="majorHAnsi" w:cstheme="majorBidi"/>
      <w:color w:val="2E74B5" w:themeColor="accent1" w:themeShade="BF"/>
      <w:sz w:val="26"/>
      <w:szCs w:val="26"/>
      <w:lang w:val="es-ES_tradnl"/>
    </w:rPr>
  </w:style>
  <w:style w:type="paragraph" w:styleId="Bibliografa">
    <w:name w:val="Bibliography"/>
    <w:basedOn w:val="Normal"/>
    <w:next w:val="Normal"/>
    <w:uiPriority w:val="37"/>
    <w:semiHidden/>
    <w:unhideWhenUsed/>
    <w:rsid w:val="00F3397D"/>
  </w:style>
  <w:style w:type="table" w:customStyle="1" w:styleId="21">
    <w:name w:val="21"/>
    <w:basedOn w:val="Tablanormal"/>
    <w:rsid w:val="00F3397D"/>
    <w:pPr>
      <w:spacing w:after="0" w:line="240" w:lineRule="auto"/>
    </w:pPr>
    <w:rPr>
      <w:rFonts w:ascii="Calibri" w:eastAsia="Calibri" w:hAnsi="Calibri" w:cs="Calibri"/>
      <w:lang w:val="es-PE" w:eastAsia="es-ES"/>
    </w:rPr>
    <w:tblPr>
      <w:tblStyleRowBandSize w:val="1"/>
      <w:tblStyleColBandSize w:val="1"/>
    </w:tblPr>
  </w:style>
  <w:style w:type="table" w:customStyle="1" w:styleId="5">
    <w:name w:val="5"/>
    <w:basedOn w:val="Tablanormal"/>
    <w:rsid w:val="00F3397D"/>
    <w:pPr>
      <w:spacing w:after="0" w:line="240" w:lineRule="auto"/>
    </w:pPr>
    <w:rPr>
      <w:rFonts w:ascii="Calibri" w:eastAsia="Calibri" w:hAnsi="Calibri" w:cs="Calibri"/>
      <w:lang w:val="es-PE" w:eastAsia="es-ES"/>
    </w:rPr>
    <w:tblPr>
      <w:tblStyleRowBandSize w:val="1"/>
      <w:tblStyleColBandSize w:val="1"/>
    </w:tblPr>
  </w:style>
  <w:style w:type="table" w:customStyle="1" w:styleId="4">
    <w:name w:val="4"/>
    <w:basedOn w:val="Tablanormal"/>
    <w:rsid w:val="00F3397D"/>
    <w:pPr>
      <w:spacing w:after="0" w:line="240" w:lineRule="auto"/>
    </w:pPr>
    <w:rPr>
      <w:rFonts w:ascii="Calibri" w:eastAsia="Calibri" w:hAnsi="Calibri" w:cs="Calibri"/>
      <w:lang w:val="es-PE" w:eastAsia="es-ES"/>
    </w:rPr>
    <w:tblPr>
      <w:tblStyleRowBandSize w:val="1"/>
      <w:tblStyleColBandSize w:val="1"/>
    </w:tblPr>
  </w:style>
  <w:style w:type="paragraph" w:styleId="Prrafodelista">
    <w:name w:val="List Paragraph"/>
    <w:basedOn w:val="Normal"/>
    <w:uiPriority w:val="34"/>
    <w:qFormat/>
    <w:rsid w:val="00E36D8C"/>
    <w:pPr>
      <w:ind w:left="720"/>
      <w:contextualSpacing/>
    </w:pPr>
  </w:style>
  <w:style w:type="paragraph" w:styleId="Textonotapie">
    <w:name w:val="footnote text"/>
    <w:basedOn w:val="Normal"/>
    <w:link w:val="TextonotapieCar"/>
    <w:uiPriority w:val="99"/>
    <w:unhideWhenUsed/>
    <w:rsid w:val="00361BF7"/>
    <w:pPr>
      <w:widowControl w:val="0"/>
      <w:autoSpaceDE w:val="0"/>
      <w:autoSpaceDN w:val="0"/>
    </w:pPr>
    <w:rPr>
      <w:rFonts w:ascii="Tahoma" w:eastAsia="Tahoma" w:hAnsi="Tahoma" w:cs="Tahoma"/>
      <w:sz w:val="20"/>
      <w:szCs w:val="20"/>
      <w:lang w:val="es-ES"/>
    </w:rPr>
  </w:style>
  <w:style w:type="character" w:customStyle="1" w:styleId="TextonotapieCar">
    <w:name w:val="Texto nota pie Car"/>
    <w:basedOn w:val="Fuentedeprrafopredeter"/>
    <w:link w:val="Textonotapie"/>
    <w:uiPriority w:val="99"/>
    <w:rsid w:val="00361BF7"/>
    <w:rPr>
      <w:rFonts w:ascii="Tahoma" w:eastAsia="Tahoma" w:hAnsi="Tahoma" w:cs="Tahoma"/>
      <w:sz w:val="20"/>
      <w:szCs w:val="20"/>
      <w:lang w:val="es-ES"/>
    </w:rPr>
  </w:style>
  <w:style w:type="character" w:styleId="Refdenotaalpie">
    <w:name w:val="footnote reference"/>
    <w:basedOn w:val="Fuentedeprrafopredeter"/>
    <w:uiPriority w:val="99"/>
    <w:semiHidden/>
    <w:unhideWhenUsed/>
    <w:rsid w:val="00361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302">
      <w:bodyDiv w:val="1"/>
      <w:marLeft w:val="0"/>
      <w:marRight w:val="0"/>
      <w:marTop w:val="0"/>
      <w:marBottom w:val="0"/>
      <w:divBdr>
        <w:top w:val="none" w:sz="0" w:space="0" w:color="auto"/>
        <w:left w:val="none" w:sz="0" w:space="0" w:color="auto"/>
        <w:bottom w:val="none" w:sz="0" w:space="0" w:color="auto"/>
        <w:right w:val="none" w:sz="0" w:space="0" w:color="auto"/>
      </w:divBdr>
    </w:div>
    <w:div w:id="338045170">
      <w:bodyDiv w:val="1"/>
      <w:marLeft w:val="0"/>
      <w:marRight w:val="0"/>
      <w:marTop w:val="0"/>
      <w:marBottom w:val="0"/>
      <w:divBdr>
        <w:top w:val="none" w:sz="0" w:space="0" w:color="auto"/>
        <w:left w:val="none" w:sz="0" w:space="0" w:color="auto"/>
        <w:bottom w:val="none" w:sz="0" w:space="0" w:color="auto"/>
        <w:right w:val="none" w:sz="0" w:space="0" w:color="auto"/>
      </w:divBdr>
    </w:div>
    <w:div w:id="2026245582">
      <w:bodyDiv w:val="1"/>
      <w:marLeft w:val="0"/>
      <w:marRight w:val="0"/>
      <w:marTop w:val="0"/>
      <w:marBottom w:val="0"/>
      <w:divBdr>
        <w:top w:val="none" w:sz="0" w:space="0" w:color="auto"/>
        <w:left w:val="none" w:sz="0" w:space="0" w:color="auto"/>
        <w:bottom w:val="none" w:sz="0" w:space="0" w:color="auto"/>
        <w:right w:val="none" w:sz="0" w:space="0" w:color="auto"/>
      </w:divBdr>
    </w:div>
    <w:div w:id="20424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4A35-C743-4FA9-BCC9-A2D4D4CB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5701</Words>
  <Characters>31360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Jofreh</dc:creator>
  <cp:lastModifiedBy>Alumno</cp:lastModifiedBy>
  <cp:revision>7</cp:revision>
  <cp:lastPrinted>2022-12-30T13:02:00Z</cp:lastPrinted>
  <dcterms:created xsi:type="dcterms:W3CDTF">2023-09-19T14:56:00Z</dcterms:created>
  <dcterms:modified xsi:type="dcterms:W3CDTF">2023-11-15T13:52:00Z</dcterms:modified>
</cp:coreProperties>
</file>