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7BC85" w14:textId="77777777" w:rsidR="00221386" w:rsidRPr="00422EC9" w:rsidRDefault="00221386" w:rsidP="001E7F66">
      <w:pPr>
        <w:jc w:val="center"/>
        <w:rPr>
          <w:rFonts w:ascii="Times New Roman" w:hAnsi="Times New Roman" w:cs="Times New Roman"/>
          <w:sz w:val="48"/>
          <w:szCs w:val="48"/>
          <w:lang w:val="es-PE"/>
        </w:rPr>
      </w:pPr>
    </w:p>
    <w:p w14:paraId="3037F716" w14:textId="77777777" w:rsidR="00221386" w:rsidRPr="00422EC9" w:rsidRDefault="00221386" w:rsidP="001E7F66">
      <w:pPr>
        <w:jc w:val="center"/>
        <w:rPr>
          <w:rFonts w:ascii="Times New Roman" w:hAnsi="Times New Roman" w:cs="Times New Roman"/>
          <w:sz w:val="48"/>
          <w:szCs w:val="48"/>
          <w:lang w:val="es-PE"/>
        </w:rPr>
      </w:pPr>
    </w:p>
    <w:p w14:paraId="15AD1F99" w14:textId="77777777" w:rsidR="001E7F66" w:rsidRPr="00422EC9" w:rsidRDefault="001E7F66" w:rsidP="001E7F66">
      <w:pPr>
        <w:jc w:val="center"/>
        <w:rPr>
          <w:rFonts w:ascii="Times New Roman" w:hAnsi="Times New Roman" w:cs="Times New Roman"/>
          <w:sz w:val="48"/>
          <w:szCs w:val="48"/>
          <w:lang w:val="es-PE"/>
        </w:rPr>
      </w:pPr>
      <w:r w:rsidRPr="00422EC9">
        <w:rPr>
          <w:rFonts w:ascii="Times New Roman" w:hAnsi="Times New Roman" w:cs="Times New Roman"/>
          <w:noProof/>
          <w:sz w:val="48"/>
          <w:szCs w:val="48"/>
          <w:lang w:val="es-PE" w:eastAsia="es-PE"/>
        </w:rPr>
        <w:drawing>
          <wp:anchor distT="0" distB="0" distL="114300" distR="114300" simplePos="0" relativeHeight="251659264" behindDoc="0" locked="0" layoutInCell="1" allowOverlap="1" wp14:anchorId="3939D554" wp14:editId="7AB9B999">
            <wp:simplePos x="2786332" y="1915064"/>
            <wp:positionH relativeFrom="margin">
              <wp:align>center</wp:align>
            </wp:positionH>
            <wp:positionV relativeFrom="margin">
              <wp:align>top</wp:align>
            </wp:positionV>
            <wp:extent cx="1979680" cy="1979680"/>
            <wp:effectExtent l="0" t="0" r="0" b="0"/>
            <wp:wrapSquare wrapText="bothSides"/>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otipo a 5 c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9680" cy="1979680"/>
                    </a:xfrm>
                    <a:prstGeom prst="rect">
                      <a:avLst/>
                    </a:prstGeom>
                  </pic:spPr>
                </pic:pic>
              </a:graphicData>
            </a:graphic>
          </wp:anchor>
        </w:drawing>
      </w:r>
    </w:p>
    <w:p w14:paraId="2DA1F7D7" w14:textId="77777777" w:rsidR="001E7F66" w:rsidRPr="00422EC9" w:rsidRDefault="001E7F66" w:rsidP="001E7F66">
      <w:pPr>
        <w:jc w:val="center"/>
        <w:rPr>
          <w:rFonts w:ascii="Times New Roman" w:hAnsi="Times New Roman" w:cs="Times New Roman"/>
          <w:color w:val="18613E"/>
          <w:sz w:val="48"/>
          <w:szCs w:val="48"/>
          <w:lang w:val="es-PE"/>
        </w:rPr>
      </w:pPr>
    </w:p>
    <w:p w14:paraId="6BCD7A82" w14:textId="77777777" w:rsidR="00544AF8" w:rsidRDefault="00544AF8" w:rsidP="0007397A">
      <w:pPr>
        <w:spacing w:after="0" w:line="360" w:lineRule="auto"/>
        <w:jc w:val="center"/>
        <w:rPr>
          <w:rFonts w:ascii="Times New Roman" w:hAnsi="Times New Roman" w:cs="Times New Roman"/>
          <w:b/>
          <w:bCs/>
          <w:color w:val="18613E"/>
          <w:sz w:val="28"/>
          <w:szCs w:val="28"/>
          <w:lang w:val="es-PE"/>
        </w:rPr>
      </w:pPr>
    </w:p>
    <w:p w14:paraId="39ADC2FB" w14:textId="01C132FB" w:rsidR="001E7F66" w:rsidRPr="00544AF8" w:rsidRDefault="001E7F66" w:rsidP="0007397A">
      <w:pPr>
        <w:spacing w:after="0" w:line="360" w:lineRule="auto"/>
        <w:jc w:val="center"/>
        <w:rPr>
          <w:rFonts w:ascii="Times New Roman" w:hAnsi="Times New Roman" w:cs="Times New Roman"/>
          <w:b/>
          <w:color w:val="18613E"/>
          <w:sz w:val="28"/>
          <w:szCs w:val="28"/>
          <w:lang w:val="es-PE"/>
        </w:rPr>
      </w:pPr>
      <w:r w:rsidRPr="00544AF8">
        <w:rPr>
          <w:rFonts w:ascii="Times New Roman" w:hAnsi="Times New Roman" w:cs="Times New Roman"/>
          <w:b/>
          <w:bCs/>
          <w:color w:val="18613E"/>
          <w:sz w:val="28"/>
          <w:szCs w:val="28"/>
          <w:lang w:val="es-PE"/>
        </w:rPr>
        <w:t>UNIVERSIDAD</w:t>
      </w:r>
      <w:r w:rsidRPr="00544AF8">
        <w:rPr>
          <w:rFonts w:ascii="Times New Roman" w:hAnsi="Times New Roman" w:cs="Times New Roman"/>
          <w:color w:val="18613E"/>
          <w:sz w:val="28"/>
          <w:szCs w:val="28"/>
          <w:lang w:val="es-PE"/>
        </w:rPr>
        <w:t xml:space="preserve"> </w:t>
      </w:r>
      <w:r w:rsidRPr="00544AF8">
        <w:rPr>
          <w:rFonts w:ascii="Times New Roman" w:hAnsi="Times New Roman" w:cs="Times New Roman"/>
          <w:b/>
          <w:color w:val="18613E"/>
          <w:sz w:val="28"/>
          <w:szCs w:val="28"/>
          <w:lang w:val="es-PE"/>
        </w:rPr>
        <w:t>RICARDO PALMA</w:t>
      </w:r>
    </w:p>
    <w:p w14:paraId="715E5FA4" w14:textId="26FB4D95" w:rsidR="0065214E" w:rsidRPr="00422EC9" w:rsidRDefault="001E7F66" w:rsidP="00A246AB">
      <w:pPr>
        <w:adjustRightInd w:val="0"/>
        <w:spacing w:after="0" w:line="360" w:lineRule="auto"/>
        <w:jc w:val="center"/>
        <w:rPr>
          <w:rFonts w:ascii="Times New Roman" w:hAnsi="Times New Roman" w:cs="Times New Roman"/>
          <w:b/>
          <w:bCs/>
          <w:sz w:val="28"/>
          <w:szCs w:val="28"/>
          <w:lang w:val="es-PE"/>
        </w:rPr>
      </w:pPr>
      <w:r w:rsidRPr="00422EC9">
        <w:rPr>
          <w:rFonts w:ascii="Times New Roman" w:hAnsi="Times New Roman" w:cs="Times New Roman"/>
          <w:b/>
          <w:bCs/>
          <w:sz w:val="28"/>
          <w:szCs w:val="28"/>
          <w:lang w:val="es-PE"/>
        </w:rPr>
        <w:t>FACULTAD DE CIENCIAS EC</w:t>
      </w:r>
      <w:r w:rsidR="00B2002E" w:rsidRPr="00422EC9">
        <w:rPr>
          <w:rFonts w:ascii="Times New Roman" w:hAnsi="Times New Roman" w:cs="Times New Roman"/>
          <w:b/>
          <w:bCs/>
          <w:sz w:val="28"/>
          <w:szCs w:val="28"/>
          <w:lang w:val="es-PE"/>
        </w:rPr>
        <w:t>O</w:t>
      </w:r>
      <w:r w:rsidRPr="00422EC9">
        <w:rPr>
          <w:rFonts w:ascii="Times New Roman" w:hAnsi="Times New Roman" w:cs="Times New Roman"/>
          <w:b/>
          <w:bCs/>
          <w:sz w:val="28"/>
          <w:szCs w:val="28"/>
          <w:lang w:val="es-PE"/>
        </w:rPr>
        <w:t xml:space="preserve">NÓMICAS Y </w:t>
      </w:r>
      <w:r w:rsidR="00BE3B4C">
        <w:rPr>
          <w:rFonts w:ascii="Times New Roman" w:hAnsi="Times New Roman" w:cs="Times New Roman"/>
          <w:b/>
          <w:bCs/>
          <w:sz w:val="28"/>
          <w:szCs w:val="28"/>
          <w:lang w:val="es-PE"/>
        </w:rPr>
        <w:t>EMPRESARIALES</w:t>
      </w:r>
    </w:p>
    <w:p w14:paraId="0C85324F" w14:textId="77777777" w:rsidR="000D2FF5" w:rsidRPr="00422EC9" w:rsidRDefault="000D2FF5" w:rsidP="0007397A">
      <w:pPr>
        <w:adjustRightInd w:val="0"/>
        <w:spacing w:after="0" w:line="360" w:lineRule="auto"/>
        <w:jc w:val="center"/>
        <w:rPr>
          <w:rFonts w:ascii="Times New Roman" w:hAnsi="Times New Roman" w:cs="Times New Roman"/>
          <w:b/>
          <w:bCs/>
          <w:sz w:val="28"/>
          <w:szCs w:val="28"/>
          <w:lang w:val="es-PE"/>
        </w:rPr>
      </w:pPr>
    </w:p>
    <w:p w14:paraId="47921D6C" w14:textId="431E4FA8" w:rsidR="001E7F66" w:rsidRPr="00422EC9" w:rsidRDefault="001E7F66" w:rsidP="0007397A">
      <w:pPr>
        <w:adjustRightInd w:val="0"/>
        <w:spacing w:after="0" w:line="360" w:lineRule="auto"/>
        <w:jc w:val="center"/>
        <w:rPr>
          <w:rFonts w:ascii="Times New Roman" w:hAnsi="Times New Roman" w:cs="Times New Roman"/>
          <w:b/>
          <w:bCs/>
          <w:sz w:val="28"/>
          <w:szCs w:val="28"/>
          <w:lang w:val="es-PE"/>
        </w:rPr>
      </w:pPr>
      <w:r w:rsidRPr="00422EC9">
        <w:rPr>
          <w:rFonts w:ascii="Times New Roman" w:hAnsi="Times New Roman" w:cs="Times New Roman"/>
          <w:b/>
          <w:bCs/>
          <w:sz w:val="28"/>
          <w:szCs w:val="28"/>
          <w:lang w:val="es-PE"/>
        </w:rPr>
        <w:t xml:space="preserve">ESCUELA PROFESIONAL DE </w:t>
      </w:r>
      <w:r w:rsidR="00CE089E" w:rsidRPr="00422EC9">
        <w:rPr>
          <w:rFonts w:ascii="Times New Roman" w:hAnsi="Times New Roman" w:cs="Times New Roman"/>
          <w:b/>
          <w:bCs/>
          <w:sz w:val="28"/>
          <w:szCs w:val="28"/>
          <w:lang w:val="es-PE"/>
        </w:rPr>
        <w:t>ADMINISTRACIÓN Y GERENCIA</w:t>
      </w:r>
    </w:p>
    <w:p w14:paraId="4B7FA15C" w14:textId="77777777" w:rsidR="001E7F66" w:rsidRPr="00422EC9" w:rsidRDefault="001E7F66" w:rsidP="001E7F66">
      <w:pPr>
        <w:adjustRightInd w:val="0"/>
        <w:spacing w:line="276" w:lineRule="auto"/>
        <w:jc w:val="center"/>
        <w:rPr>
          <w:rFonts w:ascii="Times New Roman" w:hAnsi="Times New Roman" w:cs="Times New Roman"/>
          <w:sz w:val="28"/>
          <w:szCs w:val="28"/>
          <w:lang w:val="es-PE"/>
        </w:rPr>
      </w:pPr>
    </w:p>
    <w:p w14:paraId="0EA08683" w14:textId="1CFE1D6D" w:rsidR="009E1DC0" w:rsidRPr="00422EC9" w:rsidRDefault="009E1DC0" w:rsidP="009931DD">
      <w:pPr>
        <w:adjustRightInd w:val="0"/>
        <w:spacing w:line="276" w:lineRule="auto"/>
        <w:jc w:val="center"/>
        <w:rPr>
          <w:rFonts w:ascii="Times New Roman" w:eastAsia="Times New Roman" w:hAnsi="Times New Roman" w:cs="Times New Roman"/>
          <w:b/>
          <w:bCs/>
          <w:color w:val="000000"/>
          <w:sz w:val="28"/>
          <w:szCs w:val="28"/>
          <w:lang w:val="es-PE" w:eastAsia="es-PE"/>
        </w:rPr>
      </w:pPr>
      <w:bookmarkStart w:id="0" w:name="_Hlk127863703"/>
      <w:r w:rsidRPr="00706428">
        <w:rPr>
          <w:rFonts w:ascii="Times New Roman" w:eastAsia="Times New Roman" w:hAnsi="Times New Roman" w:cs="Times New Roman"/>
          <w:b/>
          <w:bCs/>
          <w:color w:val="000000"/>
          <w:sz w:val="28"/>
          <w:szCs w:val="28"/>
          <w:lang w:val="es-PE" w:eastAsia="es-PE"/>
        </w:rPr>
        <w:t>La motivación laboral y su influencia en la calidad de atención del Hospital Santa Gema II - 2 de Yurimaguas, 2023</w:t>
      </w:r>
    </w:p>
    <w:bookmarkEnd w:id="0"/>
    <w:p w14:paraId="071FA67E" w14:textId="77777777" w:rsidR="001E7F66" w:rsidRPr="00422EC9" w:rsidRDefault="001E7F66" w:rsidP="001E7F66">
      <w:pPr>
        <w:adjustRightInd w:val="0"/>
        <w:spacing w:line="276" w:lineRule="auto"/>
        <w:jc w:val="center"/>
        <w:rPr>
          <w:rFonts w:ascii="Times New Roman" w:hAnsi="Times New Roman" w:cs="Times New Roman"/>
          <w:sz w:val="28"/>
          <w:szCs w:val="28"/>
          <w:lang w:val="es-PE"/>
        </w:rPr>
      </w:pPr>
    </w:p>
    <w:p w14:paraId="6442D769" w14:textId="271CBD78" w:rsidR="001E7F66" w:rsidRPr="00422EC9" w:rsidRDefault="001E7F66" w:rsidP="001E7F66">
      <w:pPr>
        <w:adjustRightInd w:val="0"/>
        <w:spacing w:after="0" w:line="276" w:lineRule="auto"/>
        <w:jc w:val="center"/>
        <w:rPr>
          <w:rFonts w:ascii="Times New Roman" w:hAnsi="Times New Roman" w:cs="Times New Roman"/>
          <w:b/>
          <w:bCs/>
          <w:sz w:val="28"/>
          <w:szCs w:val="28"/>
          <w:lang w:val="es-PE"/>
        </w:rPr>
      </w:pPr>
      <w:r w:rsidRPr="00422EC9">
        <w:rPr>
          <w:rFonts w:ascii="Times New Roman" w:hAnsi="Times New Roman" w:cs="Times New Roman"/>
          <w:b/>
          <w:sz w:val="28"/>
          <w:szCs w:val="28"/>
          <w:lang w:val="es-PE" w:eastAsia="es-PE"/>
        </w:rPr>
        <w:t>TESIS</w:t>
      </w:r>
    </w:p>
    <w:p w14:paraId="734EB45A" w14:textId="7CC4D101" w:rsidR="001E7F66" w:rsidRPr="00422EC9" w:rsidRDefault="001E7F66" w:rsidP="001E7F66">
      <w:pPr>
        <w:spacing w:after="0" w:line="276" w:lineRule="auto"/>
        <w:ind w:right="47"/>
        <w:jc w:val="center"/>
        <w:rPr>
          <w:rFonts w:ascii="Times New Roman" w:hAnsi="Times New Roman" w:cs="Times New Roman"/>
          <w:b/>
          <w:sz w:val="28"/>
          <w:szCs w:val="28"/>
          <w:lang w:val="es-PE" w:eastAsia="es-PE"/>
        </w:rPr>
      </w:pPr>
      <w:r w:rsidRPr="00422EC9">
        <w:rPr>
          <w:rFonts w:ascii="Times New Roman" w:hAnsi="Times New Roman" w:cs="Times New Roman"/>
          <w:b/>
          <w:sz w:val="28"/>
          <w:szCs w:val="28"/>
          <w:lang w:val="es-PE" w:eastAsia="es-PE"/>
        </w:rPr>
        <w:t xml:space="preserve">Para Optar el Título Profesional de </w:t>
      </w:r>
      <w:r w:rsidR="00CE089E" w:rsidRPr="00422EC9">
        <w:rPr>
          <w:rFonts w:ascii="Times New Roman" w:hAnsi="Times New Roman" w:cs="Times New Roman"/>
          <w:b/>
          <w:sz w:val="28"/>
          <w:szCs w:val="28"/>
          <w:lang w:val="es-PE" w:eastAsia="es-PE"/>
        </w:rPr>
        <w:t>Licenciada en Administración y Gerencia</w:t>
      </w:r>
    </w:p>
    <w:p w14:paraId="2D69DF67" w14:textId="77777777" w:rsidR="001E7F66" w:rsidRPr="00422EC9" w:rsidRDefault="001E7F66" w:rsidP="001E7F66">
      <w:pPr>
        <w:tabs>
          <w:tab w:val="center" w:pos="4732"/>
          <w:tab w:val="right" w:pos="9464"/>
        </w:tabs>
        <w:ind w:right="47"/>
        <w:jc w:val="center"/>
        <w:rPr>
          <w:rFonts w:ascii="Times New Roman" w:hAnsi="Times New Roman" w:cs="Times New Roman"/>
          <w:bCs/>
          <w:sz w:val="28"/>
          <w:szCs w:val="28"/>
          <w:lang w:val="es-PE" w:eastAsia="es-PE"/>
        </w:rPr>
      </w:pPr>
    </w:p>
    <w:p w14:paraId="51AC2BE3" w14:textId="7DD11D39" w:rsidR="001E7F66" w:rsidRPr="00422EC9" w:rsidRDefault="001E7F66" w:rsidP="001E7F66">
      <w:pPr>
        <w:tabs>
          <w:tab w:val="center" w:pos="4732"/>
          <w:tab w:val="right" w:pos="9464"/>
        </w:tabs>
        <w:spacing w:after="0" w:line="276" w:lineRule="auto"/>
        <w:ind w:right="47"/>
        <w:jc w:val="center"/>
        <w:rPr>
          <w:rFonts w:ascii="Times New Roman" w:hAnsi="Times New Roman" w:cs="Times New Roman"/>
          <w:b/>
          <w:sz w:val="28"/>
          <w:szCs w:val="28"/>
          <w:lang w:val="es-PE" w:eastAsia="es-PE"/>
        </w:rPr>
      </w:pPr>
      <w:r w:rsidRPr="00422EC9">
        <w:rPr>
          <w:rFonts w:ascii="Times New Roman" w:hAnsi="Times New Roman" w:cs="Times New Roman"/>
          <w:b/>
          <w:sz w:val="28"/>
          <w:szCs w:val="28"/>
          <w:lang w:val="es-PE" w:eastAsia="es-PE"/>
        </w:rPr>
        <w:t>AUTOR</w:t>
      </w:r>
      <w:r w:rsidR="000026AC">
        <w:rPr>
          <w:rFonts w:ascii="Times New Roman" w:hAnsi="Times New Roman" w:cs="Times New Roman"/>
          <w:b/>
          <w:sz w:val="28"/>
          <w:szCs w:val="28"/>
          <w:lang w:val="es-PE" w:eastAsia="es-PE"/>
        </w:rPr>
        <w:t>A</w:t>
      </w:r>
      <w:bookmarkStart w:id="1" w:name="_GoBack"/>
      <w:bookmarkEnd w:id="1"/>
    </w:p>
    <w:p w14:paraId="551C8984" w14:textId="13678EB7" w:rsidR="001E7F66" w:rsidRPr="00422EC9" w:rsidRDefault="008C1BB8" w:rsidP="001E7F66">
      <w:pPr>
        <w:pStyle w:val="Textoindependiente"/>
        <w:spacing w:after="0" w:line="276" w:lineRule="auto"/>
        <w:jc w:val="center"/>
        <w:rPr>
          <w:b/>
          <w:sz w:val="28"/>
          <w:szCs w:val="28"/>
          <w:lang w:val="es-PE"/>
        </w:rPr>
      </w:pPr>
      <w:r w:rsidRPr="00422EC9">
        <w:rPr>
          <w:bCs/>
          <w:sz w:val="28"/>
          <w:szCs w:val="28"/>
          <w:lang w:val="es-PE"/>
        </w:rPr>
        <w:t>Tello Macahuachi, Mari</w:t>
      </w:r>
      <w:r w:rsidR="001A3030" w:rsidRPr="00422EC9">
        <w:rPr>
          <w:bCs/>
          <w:sz w:val="28"/>
          <w:szCs w:val="28"/>
          <w:lang w:val="es-PE"/>
        </w:rPr>
        <w:t>a Elena</w:t>
      </w:r>
    </w:p>
    <w:p w14:paraId="42D475EE" w14:textId="3D11F573" w:rsidR="001E7F66" w:rsidRPr="00422EC9" w:rsidRDefault="001E7F66" w:rsidP="001E7F66">
      <w:pPr>
        <w:pStyle w:val="Textoindependiente"/>
        <w:spacing w:line="276" w:lineRule="auto"/>
        <w:jc w:val="center"/>
        <w:rPr>
          <w:b/>
          <w:sz w:val="28"/>
          <w:szCs w:val="28"/>
          <w:lang w:val="es-PE"/>
        </w:rPr>
      </w:pPr>
      <w:r w:rsidRPr="00422EC9">
        <w:rPr>
          <w:b/>
          <w:sz w:val="28"/>
          <w:szCs w:val="28"/>
          <w:lang w:val="es-PE"/>
        </w:rPr>
        <w:t>(ORCID:</w:t>
      </w:r>
      <w:r w:rsidRPr="00422EC9">
        <w:rPr>
          <w:lang w:val="es-PE"/>
        </w:rPr>
        <w:t xml:space="preserve"> </w:t>
      </w:r>
      <w:hyperlink r:id="rId9" w:history="1">
        <w:r w:rsidR="00C26DF0" w:rsidRPr="00422EC9">
          <w:rPr>
            <w:rStyle w:val="Hipervnculo"/>
            <w:b/>
            <w:bCs/>
            <w:color w:val="000000" w:themeColor="text1"/>
            <w:sz w:val="28"/>
            <w:szCs w:val="28"/>
            <w:u w:val="none"/>
            <w:lang w:val="es-PE"/>
          </w:rPr>
          <w:t>0000-0001-7049-8121</w:t>
        </w:r>
      </w:hyperlink>
      <w:r w:rsidRPr="00422EC9">
        <w:rPr>
          <w:b/>
          <w:bCs/>
          <w:color w:val="000000" w:themeColor="text1"/>
          <w:sz w:val="28"/>
          <w:szCs w:val="28"/>
          <w:lang w:val="es-PE"/>
        </w:rPr>
        <w:t>)</w:t>
      </w:r>
    </w:p>
    <w:p w14:paraId="4A81AF2D" w14:textId="592D5FDF" w:rsidR="001E7F66" w:rsidRPr="00422EC9" w:rsidRDefault="00D32538" w:rsidP="000D47DC">
      <w:pPr>
        <w:pStyle w:val="Ttulo1"/>
        <w:rPr>
          <w:rFonts w:cs="Times New Roman"/>
          <w:color w:val="FFFFFF" w:themeColor="background1"/>
          <w:lang w:val="es-PE"/>
        </w:rPr>
      </w:pPr>
      <w:bookmarkStart w:id="2" w:name="_Toc138091258"/>
      <w:r w:rsidRPr="00422EC9">
        <w:rPr>
          <w:rFonts w:cs="Times New Roman"/>
          <w:color w:val="FFFFFF" w:themeColor="background1"/>
          <w:lang w:val="es-PE"/>
        </w:rPr>
        <w:t>Carátula</w:t>
      </w:r>
      <w:bookmarkEnd w:id="2"/>
    </w:p>
    <w:p w14:paraId="6C2A1E99" w14:textId="7B44B3E9" w:rsidR="001E7F66" w:rsidRPr="00422EC9" w:rsidRDefault="008C7883" w:rsidP="001E7F66">
      <w:pPr>
        <w:pStyle w:val="Textoindependiente"/>
        <w:kinsoku w:val="0"/>
        <w:overflowPunct w:val="0"/>
        <w:spacing w:after="0"/>
        <w:ind w:right="-20"/>
        <w:jc w:val="center"/>
        <w:rPr>
          <w:b/>
          <w:sz w:val="28"/>
          <w:szCs w:val="28"/>
          <w:lang w:val="es-PE"/>
        </w:rPr>
      </w:pPr>
      <w:r w:rsidRPr="00422EC9">
        <w:rPr>
          <w:b/>
          <w:sz w:val="28"/>
          <w:szCs w:val="28"/>
          <w:lang w:val="es-PE" w:eastAsia="es-PE"/>
        </w:rPr>
        <w:t>ASESOR</w:t>
      </w:r>
    </w:p>
    <w:p w14:paraId="26E4B7D7" w14:textId="1D19A16E" w:rsidR="001E7F66" w:rsidRPr="00422EC9" w:rsidRDefault="00F443E9" w:rsidP="001E7F66">
      <w:pPr>
        <w:pStyle w:val="Textoindependiente"/>
        <w:kinsoku w:val="0"/>
        <w:overflowPunct w:val="0"/>
        <w:spacing w:after="0"/>
        <w:ind w:right="-20"/>
        <w:jc w:val="center"/>
        <w:rPr>
          <w:bCs/>
          <w:sz w:val="28"/>
          <w:szCs w:val="28"/>
          <w:lang w:val="es-PE"/>
        </w:rPr>
      </w:pPr>
      <w:r w:rsidRPr="00422EC9">
        <w:rPr>
          <w:bCs/>
          <w:sz w:val="28"/>
          <w:szCs w:val="28"/>
          <w:lang w:val="es-PE"/>
        </w:rPr>
        <w:t>G</w:t>
      </w:r>
      <w:r w:rsidR="0015776B" w:rsidRPr="00422EC9">
        <w:rPr>
          <w:bCs/>
          <w:sz w:val="28"/>
          <w:szCs w:val="28"/>
          <w:lang w:val="es-PE"/>
        </w:rPr>
        <w:t>álvez Castillo, José Wilhelm</w:t>
      </w:r>
    </w:p>
    <w:p w14:paraId="18869743" w14:textId="359F7377" w:rsidR="000D47DC" w:rsidRPr="00422EC9" w:rsidRDefault="001E7F66" w:rsidP="000D47DC">
      <w:pPr>
        <w:pStyle w:val="Textoindependiente"/>
        <w:kinsoku w:val="0"/>
        <w:overflowPunct w:val="0"/>
        <w:spacing w:after="0"/>
        <w:ind w:right="-20"/>
        <w:jc w:val="center"/>
        <w:rPr>
          <w:b/>
          <w:sz w:val="28"/>
          <w:szCs w:val="28"/>
          <w:lang w:val="es-PE"/>
        </w:rPr>
      </w:pPr>
      <w:r w:rsidRPr="00422EC9">
        <w:rPr>
          <w:b/>
          <w:sz w:val="28"/>
          <w:szCs w:val="28"/>
          <w:lang w:val="es-PE"/>
        </w:rPr>
        <w:t xml:space="preserve"> (ORCID</w:t>
      </w:r>
      <w:r w:rsidRPr="00422EC9">
        <w:rPr>
          <w:bCs/>
          <w:sz w:val="28"/>
          <w:szCs w:val="28"/>
          <w:lang w:val="es-PE"/>
        </w:rPr>
        <w:t xml:space="preserve">: </w:t>
      </w:r>
      <w:hyperlink r:id="rId10" w:history="1">
        <w:r w:rsidR="00143C15" w:rsidRPr="00422EC9">
          <w:rPr>
            <w:rStyle w:val="Hipervnculo"/>
            <w:b/>
            <w:bCs/>
            <w:color w:val="000000" w:themeColor="text1"/>
            <w:sz w:val="28"/>
            <w:szCs w:val="28"/>
            <w:u w:val="none"/>
            <w:lang w:val="es-PE"/>
          </w:rPr>
          <w:t>0000-0003-0526-2934</w:t>
        </w:r>
      </w:hyperlink>
      <w:r w:rsidRPr="00422EC9">
        <w:rPr>
          <w:b/>
          <w:bCs/>
          <w:color w:val="000000" w:themeColor="text1"/>
          <w:sz w:val="28"/>
          <w:szCs w:val="28"/>
          <w:lang w:val="es-PE"/>
        </w:rPr>
        <w:t>)</w:t>
      </w:r>
    </w:p>
    <w:p w14:paraId="7457FF8B" w14:textId="77777777" w:rsidR="00143C15" w:rsidRPr="00422EC9" w:rsidRDefault="00143C15" w:rsidP="000D47DC">
      <w:pPr>
        <w:pStyle w:val="Textoindependiente"/>
        <w:kinsoku w:val="0"/>
        <w:overflowPunct w:val="0"/>
        <w:spacing w:after="0"/>
        <w:ind w:right="-20"/>
        <w:jc w:val="center"/>
        <w:rPr>
          <w:bCs/>
          <w:sz w:val="28"/>
          <w:szCs w:val="28"/>
          <w:lang w:val="es-PE"/>
        </w:rPr>
      </w:pPr>
    </w:p>
    <w:p w14:paraId="67215EAC" w14:textId="7E659930" w:rsidR="001E7F66" w:rsidRPr="00422EC9" w:rsidRDefault="001E7F66" w:rsidP="000D47DC">
      <w:pPr>
        <w:pStyle w:val="Textoindependiente"/>
        <w:kinsoku w:val="0"/>
        <w:overflowPunct w:val="0"/>
        <w:spacing w:after="0"/>
        <w:ind w:right="-20"/>
        <w:jc w:val="center"/>
        <w:rPr>
          <w:b/>
          <w:sz w:val="28"/>
          <w:szCs w:val="28"/>
          <w:lang w:val="es-PE"/>
        </w:rPr>
      </w:pPr>
      <w:r w:rsidRPr="00422EC9">
        <w:rPr>
          <w:b/>
          <w:sz w:val="28"/>
          <w:szCs w:val="28"/>
          <w:lang w:val="es-PE" w:eastAsia="es-PE"/>
        </w:rPr>
        <w:t>Lima, Perú</w:t>
      </w:r>
    </w:p>
    <w:p w14:paraId="20F29D3A" w14:textId="12994E50" w:rsidR="0096026A" w:rsidRPr="00422EC9" w:rsidRDefault="001E7F66" w:rsidP="0019701D">
      <w:pPr>
        <w:spacing w:after="0" w:line="276" w:lineRule="auto"/>
        <w:ind w:right="47"/>
        <w:jc w:val="center"/>
        <w:rPr>
          <w:rFonts w:ascii="Times New Roman" w:hAnsi="Times New Roman" w:cs="Times New Roman"/>
          <w:b/>
          <w:sz w:val="28"/>
          <w:szCs w:val="28"/>
          <w:lang w:val="es-PE" w:eastAsia="es-PE"/>
        </w:rPr>
        <w:sectPr w:rsidR="0096026A" w:rsidRPr="00422EC9" w:rsidSect="00107AE2">
          <w:headerReference w:type="default" r:id="rId11"/>
          <w:headerReference w:type="first" r:id="rId12"/>
          <w:pgSz w:w="12240" w:h="15840"/>
          <w:pgMar w:top="1440" w:right="1440" w:bottom="1440" w:left="1440" w:header="709" w:footer="709" w:gutter="0"/>
          <w:pgNumType w:fmt="lowerRoman" w:start="1"/>
          <w:cols w:space="708"/>
          <w:docGrid w:linePitch="360"/>
        </w:sectPr>
      </w:pPr>
      <w:r w:rsidRPr="00422EC9">
        <w:rPr>
          <w:rFonts w:ascii="Times New Roman" w:hAnsi="Times New Roman" w:cs="Times New Roman"/>
          <w:b/>
          <w:sz w:val="28"/>
          <w:szCs w:val="28"/>
          <w:lang w:val="es-PE" w:eastAsia="es-PE"/>
        </w:rPr>
        <w:t>202</w:t>
      </w:r>
      <w:r w:rsidR="0044202B" w:rsidRPr="00422EC9">
        <w:rPr>
          <w:rFonts w:ascii="Times New Roman" w:hAnsi="Times New Roman" w:cs="Times New Roman"/>
          <w:b/>
          <w:sz w:val="28"/>
          <w:szCs w:val="28"/>
          <w:lang w:val="es-PE" w:eastAsia="es-PE"/>
        </w:rPr>
        <w:t>3</w:t>
      </w:r>
      <w:r w:rsidR="00A246AB" w:rsidRPr="00422EC9">
        <w:rPr>
          <w:rFonts w:ascii="Times New Roman" w:hAnsi="Times New Roman" w:cs="Times New Roman"/>
          <w:lang w:val="es-PE"/>
        </w:rPr>
        <w:tab/>
      </w:r>
    </w:p>
    <w:p w14:paraId="38C300BA" w14:textId="28958398" w:rsidR="00D32538" w:rsidRPr="00107AE2" w:rsidRDefault="00D32538" w:rsidP="00D32538">
      <w:pPr>
        <w:pStyle w:val="Ttulo1"/>
        <w:rPr>
          <w:rFonts w:asciiTheme="majorBidi" w:hAnsiTheme="majorBidi"/>
          <w:sz w:val="28"/>
          <w:szCs w:val="28"/>
          <w:lang w:val="es-PE"/>
        </w:rPr>
      </w:pPr>
      <w:bookmarkStart w:id="3" w:name="_Toc138091259"/>
      <w:r w:rsidRPr="00107AE2">
        <w:rPr>
          <w:rFonts w:asciiTheme="majorBidi" w:hAnsiTheme="majorBidi"/>
          <w:sz w:val="28"/>
          <w:szCs w:val="28"/>
          <w:lang w:val="es-PE"/>
        </w:rPr>
        <w:lastRenderedPageBreak/>
        <w:t>Metadatos</w:t>
      </w:r>
      <w:bookmarkEnd w:id="3"/>
    </w:p>
    <w:p w14:paraId="55E32009" w14:textId="4E2D3E7C" w:rsidR="001E7F66" w:rsidRPr="00107AE2" w:rsidRDefault="001E7F66" w:rsidP="001E7F66">
      <w:pPr>
        <w:pStyle w:val="Estilo1"/>
        <w:spacing w:line="360" w:lineRule="auto"/>
        <w:jc w:val="both"/>
        <w:rPr>
          <w:rFonts w:asciiTheme="majorBidi" w:hAnsiTheme="majorBidi" w:cstheme="majorBidi"/>
          <w:sz w:val="28"/>
          <w:szCs w:val="28"/>
          <w:lang w:val="es-PE"/>
        </w:rPr>
      </w:pPr>
      <w:r w:rsidRPr="00107AE2">
        <w:rPr>
          <w:rFonts w:asciiTheme="majorBidi" w:hAnsiTheme="majorBidi" w:cstheme="majorBidi"/>
          <w:sz w:val="28"/>
          <w:szCs w:val="28"/>
          <w:lang w:val="es-PE"/>
        </w:rPr>
        <w:t>Metadatos Complementarios</w:t>
      </w:r>
    </w:p>
    <w:p w14:paraId="0550D4D6" w14:textId="77777777" w:rsidR="001E7F66" w:rsidRPr="00107AE2" w:rsidRDefault="001E7F66" w:rsidP="001E7F66">
      <w:pPr>
        <w:pStyle w:val="Estilo1"/>
        <w:spacing w:line="360" w:lineRule="auto"/>
        <w:jc w:val="both"/>
        <w:rPr>
          <w:rFonts w:asciiTheme="majorBidi" w:hAnsiTheme="majorBidi" w:cstheme="majorBidi"/>
          <w:b w:val="0"/>
          <w:bCs/>
          <w:sz w:val="28"/>
          <w:szCs w:val="28"/>
          <w:lang w:val="es-PE"/>
        </w:rPr>
      </w:pPr>
    </w:p>
    <w:p w14:paraId="0901C7DF" w14:textId="77777777" w:rsidR="001E7F66" w:rsidRPr="00107AE2" w:rsidRDefault="001E7F66" w:rsidP="001E7F66">
      <w:pPr>
        <w:pStyle w:val="Estilo1"/>
        <w:spacing w:line="360" w:lineRule="auto"/>
        <w:jc w:val="both"/>
        <w:rPr>
          <w:rFonts w:asciiTheme="majorBidi" w:hAnsiTheme="majorBidi" w:cstheme="majorBidi"/>
          <w:sz w:val="28"/>
          <w:szCs w:val="28"/>
          <w:lang w:val="es-PE"/>
        </w:rPr>
      </w:pPr>
      <w:r w:rsidRPr="00107AE2">
        <w:rPr>
          <w:rFonts w:asciiTheme="majorBidi" w:hAnsiTheme="majorBidi" w:cstheme="majorBidi"/>
          <w:sz w:val="28"/>
          <w:szCs w:val="28"/>
          <w:lang w:val="es-PE"/>
        </w:rPr>
        <w:t>Datos de autor</w:t>
      </w:r>
    </w:p>
    <w:p w14:paraId="76284005" w14:textId="04A07F33" w:rsidR="00404961" w:rsidRPr="00107AE2" w:rsidRDefault="00404961" w:rsidP="001E7F66">
      <w:pPr>
        <w:pStyle w:val="Textoindependiente"/>
        <w:spacing w:after="0" w:line="276" w:lineRule="auto"/>
        <w:rPr>
          <w:rFonts w:asciiTheme="majorBidi" w:hAnsiTheme="majorBidi" w:cstheme="majorBidi"/>
          <w:bCs/>
          <w:sz w:val="28"/>
          <w:szCs w:val="28"/>
          <w:lang w:val="es-PE"/>
        </w:rPr>
      </w:pPr>
      <w:r w:rsidRPr="00107AE2">
        <w:rPr>
          <w:rFonts w:asciiTheme="majorBidi" w:hAnsiTheme="majorBidi" w:cstheme="majorBidi"/>
          <w:bCs/>
          <w:sz w:val="28"/>
          <w:szCs w:val="28"/>
          <w:lang w:val="es-PE"/>
        </w:rPr>
        <w:t>Tello Macahuachi, Mar</w:t>
      </w:r>
      <w:r w:rsidR="00BE5088">
        <w:rPr>
          <w:rFonts w:asciiTheme="majorBidi" w:hAnsiTheme="majorBidi" w:cstheme="majorBidi"/>
          <w:bCs/>
          <w:sz w:val="28"/>
          <w:szCs w:val="28"/>
          <w:lang w:val="es-PE"/>
        </w:rPr>
        <w:t>i</w:t>
      </w:r>
      <w:r w:rsidRPr="00107AE2">
        <w:rPr>
          <w:rFonts w:asciiTheme="majorBidi" w:hAnsiTheme="majorBidi" w:cstheme="majorBidi"/>
          <w:bCs/>
          <w:sz w:val="28"/>
          <w:szCs w:val="28"/>
          <w:lang w:val="es-PE"/>
        </w:rPr>
        <w:t>a Elena</w:t>
      </w:r>
    </w:p>
    <w:p w14:paraId="319E6FD0" w14:textId="55099C42" w:rsidR="001E7F66" w:rsidRPr="00107AE2" w:rsidRDefault="001E7F66" w:rsidP="001E7F66">
      <w:pPr>
        <w:pStyle w:val="Textoindependiente"/>
        <w:spacing w:after="0" w:line="276" w:lineRule="auto"/>
        <w:rPr>
          <w:rFonts w:asciiTheme="majorBidi" w:hAnsiTheme="majorBidi" w:cstheme="majorBidi"/>
          <w:b/>
          <w:sz w:val="28"/>
          <w:szCs w:val="28"/>
          <w:lang w:val="es-PE"/>
        </w:rPr>
      </w:pPr>
      <w:r w:rsidRPr="00107AE2">
        <w:rPr>
          <w:rFonts w:asciiTheme="majorBidi" w:hAnsiTheme="majorBidi" w:cstheme="majorBidi"/>
          <w:sz w:val="28"/>
          <w:szCs w:val="28"/>
          <w:lang w:val="es-PE"/>
        </w:rPr>
        <w:t>Tipo de documento de identidad del AUTOR:</w:t>
      </w:r>
      <w:r w:rsidR="00404961" w:rsidRPr="00107AE2">
        <w:rPr>
          <w:rFonts w:asciiTheme="majorBidi" w:hAnsiTheme="majorBidi" w:cstheme="majorBidi"/>
          <w:sz w:val="28"/>
          <w:szCs w:val="28"/>
          <w:lang w:val="es-PE"/>
        </w:rPr>
        <w:t xml:space="preserve"> DNI</w:t>
      </w:r>
    </w:p>
    <w:p w14:paraId="2634460C" w14:textId="3F553374" w:rsidR="001E7F66" w:rsidRPr="00107AE2" w:rsidRDefault="001E7F66" w:rsidP="001E7F66">
      <w:pPr>
        <w:pStyle w:val="Estilo1"/>
        <w:spacing w:line="360" w:lineRule="auto"/>
        <w:jc w:val="both"/>
        <w:rPr>
          <w:rFonts w:asciiTheme="majorBidi" w:hAnsiTheme="majorBidi" w:cstheme="majorBidi"/>
          <w:b w:val="0"/>
          <w:sz w:val="28"/>
          <w:szCs w:val="28"/>
          <w:lang w:val="es-PE"/>
        </w:rPr>
      </w:pPr>
      <w:r w:rsidRPr="00107AE2">
        <w:rPr>
          <w:rFonts w:asciiTheme="majorBidi" w:hAnsiTheme="majorBidi" w:cstheme="majorBidi"/>
          <w:b w:val="0"/>
          <w:sz w:val="28"/>
          <w:szCs w:val="28"/>
          <w:lang w:val="es-PE"/>
        </w:rPr>
        <w:t xml:space="preserve">Número de documento de identidad del AUTOR: </w:t>
      </w:r>
      <w:r w:rsidR="00F958C3" w:rsidRPr="00107AE2">
        <w:rPr>
          <w:rFonts w:asciiTheme="majorBidi" w:hAnsiTheme="majorBidi" w:cstheme="majorBidi"/>
          <w:b w:val="0"/>
          <w:sz w:val="28"/>
          <w:szCs w:val="28"/>
          <w:lang w:val="es-PE"/>
        </w:rPr>
        <w:t>42148588</w:t>
      </w:r>
    </w:p>
    <w:p w14:paraId="3E6FF8C6" w14:textId="77777777" w:rsidR="001E7F66" w:rsidRPr="00107AE2" w:rsidRDefault="001E7F66" w:rsidP="001E7F66">
      <w:pPr>
        <w:pStyle w:val="Estilo1"/>
        <w:spacing w:line="360" w:lineRule="auto"/>
        <w:jc w:val="both"/>
        <w:rPr>
          <w:rFonts w:asciiTheme="majorBidi" w:hAnsiTheme="majorBidi" w:cstheme="majorBidi"/>
          <w:b w:val="0"/>
          <w:sz w:val="28"/>
          <w:szCs w:val="28"/>
          <w:lang w:val="es-PE"/>
        </w:rPr>
      </w:pPr>
    </w:p>
    <w:p w14:paraId="68A7A988" w14:textId="77777777" w:rsidR="001E7F66" w:rsidRPr="00107AE2" w:rsidRDefault="001E7F66" w:rsidP="001E7F66">
      <w:pPr>
        <w:pStyle w:val="Estilo1"/>
        <w:spacing w:line="360" w:lineRule="auto"/>
        <w:jc w:val="both"/>
        <w:rPr>
          <w:rFonts w:asciiTheme="majorBidi" w:hAnsiTheme="majorBidi" w:cstheme="majorBidi"/>
          <w:sz w:val="28"/>
          <w:szCs w:val="28"/>
          <w:lang w:val="es-PE"/>
        </w:rPr>
      </w:pPr>
      <w:r w:rsidRPr="00107AE2">
        <w:rPr>
          <w:rFonts w:asciiTheme="majorBidi" w:hAnsiTheme="majorBidi" w:cstheme="majorBidi"/>
          <w:sz w:val="28"/>
          <w:szCs w:val="28"/>
          <w:lang w:val="es-PE"/>
        </w:rPr>
        <w:t>Datos de asesor</w:t>
      </w:r>
    </w:p>
    <w:p w14:paraId="651DEED1" w14:textId="132D579E" w:rsidR="008C7883" w:rsidRPr="00107AE2" w:rsidRDefault="00380627" w:rsidP="008C7883">
      <w:pPr>
        <w:pStyle w:val="Textoindependiente"/>
        <w:kinsoku w:val="0"/>
        <w:overflowPunct w:val="0"/>
        <w:spacing w:after="0"/>
        <w:ind w:right="-20"/>
        <w:rPr>
          <w:rFonts w:asciiTheme="majorBidi" w:hAnsiTheme="majorBidi" w:cstheme="majorBidi"/>
          <w:bCs/>
          <w:sz w:val="28"/>
          <w:szCs w:val="28"/>
          <w:lang w:val="es-PE"/>
        </w:rPr>
      </w:pPr>
      <w:r w:rsidRPr="00107AE2">
        <w:rPr>
          <w:rFonts w:asciiTheme="majorBidi" w:hAnsiTheme="majorBidi" w:cstheme="majorBidi"/>
          <w:bCs/>
          <w:sz w:val="28"/>
          <w:szCs w:val="28"/>
          <w:lang w:val="es-PE"/>
        </w:rPr>
        <w:t>Gálvez Castillo José Wil</w:t>
      </w:r>
      <w:r w:rsidR="008A7C1B">
        <w:rPr>
          <w:rFonts w:asciiTheme="majorBidi" w:hAnsiTheme="majorBidi" w:cstheme="majorBidi"/>
          <w:bCs/>
          <w:sz w:val="28"/>
          <w:szCs w:val="28"/>
          <w:lang w:val="es-PE"/>
        </w:rPr>
        <w:t>h</w:t>
      </w:r>
      <w:r w:rsidRPr="00107AE2">
        <w:rPr>
          <w:rFonts w:asciiTheme="majorBidi" w:hAnsiTheme="majorBidi" w:cstheme="majorBidi"/>
          <w:bCs/>
          <w:sz w:val="28"/>
          <w:szCs w:val="28"/>
          <w:lang w:val="es-PE"/>
        </w:rPr>
        <w:t>elm</w:t>
      </w:r>
    </w:p>
    <w:p w14:paraId="7113CE62" w14:textId="77777777" w:rsidR="001E7F66" w:rsidRPr="00107AE2" w:rsidRDefault="001E7F66" w:rsidP="001E7F66">
      <w:pPr>
        <w:pStyle w:val="Estilo1"/>
        <w:spacing w:line="360" w:lineRule="auto"/>
        <w:jc w:val="both"/>
        <w:rPr>
          <w:rFonts w:asciiTheme="majorBidi" w:hAnsiTheme="majorBidi" w:cstheme="majorBidi"/>
          <w:b w:val="0"/>
          <w:sz w:val="28"/>
          <w:szCs w:val="28"/>
          <w:lang w:val="es-PE"/>
        </w:rPr>
      </w:pPr>
      <w:r w:rsidRPr="00107AE2">
        <w:rPr>
          <w:rFonts w:asciiTheme="majorBidi" w:hAnsiTheme="majorBidi" w:cstheme="majorBidi"/>
          <w:b w:val="0"/>
          <w:sz w:val="28"/>
          <w:szCs w:val="28"/>
          <w:lang w:val="es-PE"/>
        </w:rPr>
        <w:t>Tipo de documento de identidad del ASESOR: DNI</w:t>
      </w:r>
    </w:p>
    <w:p w14:paraId="256A8B78" w14:textId="620843DD" w:rsidR="001E7F66" w:rsidRPr="00107AE2" w:rsidRDefault="001E7F66" w:rsidP="00380627">
      <w:pPr>
        <w:pStyle w:val="Estilo1"/>
        <w:spacing w:line="360" w:lineRule="auto"/>
        <w:jc w:val="both"/>
        <w:rPr>
          <w:rFonts w:asciiTheme="majorBidi" w:hAnsiTheme="majorBidi" w:cstheme="majorBidi"/>
          <w:b w:val="0"/>
          <w:sz w:val="28"/>
          <w:szCs w:val="28"/>
          <w:lang w:val="es-PE"/>
        </w:rPr>
      </w:pPr>
      <w:r w:rsidRPr="00107AE2">
        <w:rPr>
          <w:rFonts w:asciiTheme="majorBidi" w:hAnsiTheme="majorBidi" w:cstheme="majorBidi"/>
          <w:b w:val="0"/>
          <w:sz w:val="28"/>
          <w:szCs w:val="28"/>
          <w:lang w:val="es-PE"/>
        </w:rPr>
        <w:t xml:space="preserve">Número de documento de identidad del ASESOR: </w:t>
      </w:r>
      <w:r w:rsidR="00380627" w:rsidRPr="00107AE2">
        <w:rPr>
          <w:rFonts w:asciiTheme="majorBidi" w:hAnsiTheme="majorBidi" w:cstheme="majorBidi"/>
          <w:b w:val="0"/>
          <w:sz w:val="28"/>
          <w:szCs w:val="28"/>
          <w:lang w:val="es-PE"/>
        </w:rPr>
        <w:t>07813680</w:t>
      </w:r>
    </w:p>
    <w:p w14:paraId="037530FF" w14:textId="77777777" w:rsidR="001E7F66" w:rsidRPr="00107AE2" w:rsidRDefault="001E7F66" w:rsidP="001E7F66">
      <w:pPr>
        <w:pStyle w:val="Estilo1"/>
        <w:spacing w:before="120" w:after="120" w:line="360" w:lineRule="auto"/>
        <w:jc w:val="both"/>
        <w:rPr>
          <w:rFonts w:asciiTheme="majorBidi" w:hAnsiTheme="majorBidi" w:cstheme="majorBidi"/>
          <w:sz w:val="28"/>
          <w:szCs w:val="28"/>
          <w:lang w:val="es-PE"/>
        </w:rPr>
      </w:pPr>
      <w:r w:rsidRPr="00107AE2">
        <w:rPr>
          <w:rFonts w:asciiTheme="majorBidi" w:hAnsiTheme="majorBidi" w:cstheme="majorBidi"/>
          <w:sz w:val="28"/>
          <w:szCs w:val="28"/>
          <w:lang w:val="es-PE"/>
        </w:rPr>
        <w:t>Datos del jurado</w:t>
      </w:r>
    </w:p>
    <w:p w14:paraId="41E5552B" w14:textId="68FE1CCA" w:rsidR="001E7F66" w:rsidRPr="00107AE2" w:rsidRDefault="001E7F66" w:rsidP="00135C94">
      <w:pPr>
        <w:pStyle w:val="Textoindependiente"/>
        <w:tabs>
          <w:tab w:val="left" w:pos="993"/>
        </w:tabs>
        <w:kinsoku w:val="0"/>
        <w:overflowPunct w:val="0"/>
        <w:spacing w:line="276" w:lineRule="auto"/>
        <w:rPr>
          <w:b/>
          <w:bCs/>
          <w:sz w:val="28"/>
          <w:szCs w:val="28"/>
          <w:lang w:val="es-PE"/>
        </w:rPr>
      </w:pPr>
      <w:r w:rsidRPr="00107AE2">
        <w:rPr>
          <w:rFonts w:asciiTheme="majorBidi" w:hAnsiTheme="majorBidi" w:cstheme="majorBidi"/>
          <w:b/>
          <w:bCs/>
          <w:sz w:val="28"/>
          <w:szCs w:val="28"/>
          <w:lang w:val="es-PE"/>
        </w:rPr>
        <w:t xml:space="preserve">JURADO 1: </w:t>
      </w:r>
      <w:r w:rsidR="00F55B23" w:rsidRPr="00107AE2">
        <w:rPr>
          <w:bCs/>
          <w:sz w:val="28"/>
          <w:szCs w:val="28"/>
          <w:lang w:val="es-PE"/>
        </w:rPr>
        <w:t>Yto Yto Juan Luis</w:t>
      </w:r>
      <w:r w:rsidR="00135C94" w:rsidRPr="00107AE2">
        <w:rPr>
          <w:bCs/>
          <w:sz w:val="28"/>
          <w:szCs w:val="28"/>
          <w:lang w:val="es-PE"/>
        </w:rPr>
        <w:t>, dni</w:t>
      </w:r>
      <w:r w:rsidR="00F55B23" w:rsidRPr="00107AE2">
        <w:rPr>
          <w:bCs/>
          <w:sz w:val="28"/>
          <w:szCs w:val="28"/>
          <w:lang w:val="es-PE"/>
        </w:rPr>
        <w:t xml:space="preserve"> </w:t>
      </w:r>
      <w:r w:rsidR="00F55B23" w:rsidRPr="00107AE2">
        <w:rPr>
          <w:color w:val="000000"/>
          <w:sz w:val="28"/>
          <w:szCs w:val="28"/>
          <w:shd w:val="clear" w:color="auto" w:fill="FFFFFF"/>
        </w:rPr>
        <w:t>07815722</w:t>
      </w:r>
      <w:r w:rsidR="00135C94" w:rsidRPr="00107AE2">
        <w:rPr>
          <w:bCs/>
          <w:sz w:val="28"/>
          <w:szCs w:val="28"/>
          <w:lang w:val="es-PE"/>
        </w:rPr>
        <w:t>, orcid</w:t>
      </w:r>
      <w:r w:rsidR="00F55B23" w:rsidRPr="00107AE2">
        <w:rPr>
          <w:bCs/>
          <w:color w:val="000000" w:themeColor="text1"/>
          <w:sz w:val="28"/>
          <w:szCs w:val="28"/>
          <w:lang w:val="es-PE"/>
        </w:rPr>
        <w:t xml:space="preserve"> </w:t>
      </w:r>
      <w:hyperlink r:id="rId13" w:tgtFrame="_blank" w:history="1">
        <w:r w:rsidR="00F55B23" w:rsidRPr="00107AE2">
          <w:rPr>
            <w:rStyle w:val="Hipervnculo"/>
            <w:color w:val="000000" w:themeColor="text1"/>
            <w:sz w:val="28"/>
            <w:szCs w:val="28"/>
            <w:u w:val="none"/>
            <w:bdr w:val="none" w:sz="0" w:space="0" w:color="auto" w:frame="1"/>
            <w:shd w:val="clear" w:color="auto" w:fill="FFFFFF"/>
          </w:rPr>
          <w:t>0000-0003-2454-4179</w:t>
        </w:r>
      </w:hyperlink>
    </w:p>
    <w:p w14:paraId="160124BF" w14:textId="0B15ABB5" w:rsidR="001E7F66" w:rsidRPr="00107AE2" w:rsidRDefault="001E7F66" w:rsidP="00135C94">
      <w:pPr>
        <w:pStyle w:val="Textoindependiente"/>
        <w:rPr>
          <w:b/>
          <w:bCs/>
          <w:sz w:val="28"/>
          <w:szCs w:val="28"/>
          <w:lang w:val="es-PE"/>
        </w:rPr>
      </w:pPr>
      <w:r w:rsidRPr="00107AE2">
        <w:rPr>
          <w:b/>
          <w:bCs/>
          <w:sz w:val="28"/>
          <w:szCs w:val="28"/>
          <w:lang w:val="es-PE"/>
        </w:rPr>
        <w:t xml:space="preserve">JURADO 2: </w:t>
      </w:r>
      <w:r w:rsidR="00135C94" w:rsidRPr="00107AE2">
        <w:rPr>
          <w:bCs/>
          <w:sz w:val="28"/>
          <w:szCs w:val="28"/>
          <w:lang w:val="es-PE"/>
        </w:rPr>
        <w:t>Figuerola Bossio Luís Alberto,</w:t>
      </w:r>
      <w:r w:rsidR="00EF7B24" w:rsidRPr="00107AE2">
        <w:rPr>
          <w:bCs/>
          <w:sz w:val="28"/>
          <w:szCs w:val="28"/>
          <w:lang w:val="es-PE"/>
        </w:rPr>
        <w:t xml:space="preserve"> </w:t>
      </w:r>
      <w:r w:rsidR="003F7EE6" w:rsidRPr="00107AE2">
        <w:rPr>
          <w:bCs/>
          <w:sz w:val="28"/>
          <w:szCs w:val="28"/>
          <w:lang w:val="es-PE"/>
        </w:rPr>
        <w:t xml:space="preserve">dni </w:t>
      </w:r>
      <w:r w:rsidR="00EF7B24" w:rsidRPr="00107AE2">
        <w:rPr>
          <w:bCs/>
          <w:sz w:val="28"/>
          <w:szCs w:val="28"/>
          <w:lang w:val="es-PE"/>
        </w:rPr>
        <w:t>19256197,</w:t>
      </w:r>
      <w:r w:rsidR="003F7EE6" w:rsidRPr="00107AE2">
        <w:rPr>
          <w:bCs/>
          <w:sz w:val="28"/>
          <w:szCs w:val="28"/>
          <w:lang w:val="es-PE"/>
        </w:rPr>
        <w:t xml:space="preserve"> orcid</w:t>
      </w:r>
      <w:r w:rsidR="00EF7B24" w:rsidRPr="00107AE2">
        <w:rPr>
          <w:bCs/>
          <w:sz w:val="28"/>
          <w:szCs w:val="28"/>
          <w:lang w:val="es-PE"/>
        </w:rPr>
        <w:t xml:space="preserve"> 0009-0004-0227-4061</w:t>
      </w:r>
    </w:p>
    <w:p w14:paraId="44EB69DC" w14:textId="22D04418" w:rsidR="001E7F66" w:rsidRPr="00107AE2" w:rsidRDefault="001E7F66" w:rsidP="001E7F66">
      <w:pPr>
        <w:pStyle w:val="Textoindependiente"/>
        <w:tabs>
          <w:tab w:val="left" w:pos="993"/>
        </w:tabs>
        <w:kinsoku w:val="0"/>
        <w:overflowPunct w:val="0"/>
        <w:spacing w:line="276" w:lineRule="auto"/>
        <w:rPr>
          <w:b/>
          <w:bCs/>
          <w:sz w:val="28"/>
          <w:szCs w:val="28"/>
          <w:lang w:val="es-PE"/>
        </w:rPr>
      </w:pPr>
      <w:r w:rsidRPr="00107AE2">
        <w:rPr>
          <w:b/>
          <w:bCs/>
          <w:sz w:val="28"/>
          <w:szCs w:val="28"/>
          <w:lang w:val="es-PE"/>
        </w:rPr>
        <w:t>JURADO 3:</w:t>
      </w:r>
      <w:r w:rsidRPr="00107AE2">
        <w:rPr>
          <w:bCs/>
          <w:sz w:val="28"/>
          <w:szCs w:val="28"/>
          <w:lang w:val="es-PE"/>
        </w:rPr>
        <w:t xml:space="preserve"> </w:t>
      </w:r>
      <w:r w:rsidR="00135C94" w:rsidRPr="00107AE2">
        <w:rPr>
          <w:bCs/>
          <w:sz w:val="28"/>
          <w:szCs w:val="28"/>
          <w:lang w:val="es-PE"/>
        </w:rPr>
        <w:t>Lucero Vega Jorge Luis,</w:t>
      </w:r>
      <w:r w:rsidR="00EF7B24" w:rsidRPr="00107AE2">
        <w:rPr>
          <w:bCs/>
          <w:sz w:val="28"/>
          <w:szCs w:val="28"/>
          <w:lang w:val="es-PE"/>
        </w:rPr>
        <w:t xml:space="preserve"> </w:t>
      </w:r>
      <w:r w:rsidR="003F7EE6" w:rsidRPr="00107AE2">
        <w:rPr>
          <w:bCs/>
          <w:sz w:val="28"/>
          <w:szCs w:val="28"/>
          <w:lang w:val="es-PE"/>
        </w:rPr>
        <w:t xml:space="preserve">dni </w:t>
      </w:r>
      <w:r w:rsidR="00EF7B24" w:rsidRPr="00107AE2">
        <w:rPr>
          <w:bCs/>
          <w:sz w:val="28"/>
          <w:szCs w:val="28"/>
          <w:lang w:val="es-PE"/>
        </w:rPr>
        <w:t>07923634,</w:t>
      </w:r>
      <w:r w:rsidR="003F7EE6" w:rsidRPr="00107AE2">
        <w:rPr>
          <w:bCs/>
          <w:sz w:val="28"/>
          <w:szCs w:val="28"/>
          <w:lang w:val="es-PE"/>
        </w:rPr>
        <w:t xml:space="preserve"> orcid </w:t>
      </w:r>
      <w:r w:rsidR="00EF7B24" w:rsidRPr="00107AE2">
        <w:rPr>
          <w:bCs/>
          <w:sz w:val="28"/>
          <w:szCs w:val="28"/>
          <w:lang w:val="es-PE"/>
        </w:rPr>
        <w:t>0000-0002-6600-1730</w:t>
      </w:r>
      <w:r w:rsidR="00135C94" w:rsidRPr="00107AE2">
        <w:rPr>
          <w:bCs/>
          <w:sz w:val="28"/>
          <w:szCs w:val="28"/>
          <w:lang w:val="es-PE"/>
        </w:rPr>
        <w:t xml:space="preserve"> </w:t>
      </w:r>
    </w:p>
    <w:p w14:paraId="1648F8C9" w14:textId="0E1E64BF" w:rsidR="001E7F66" w:rsidRPr="00107AE2" w:rsidRDefault="001E7F66" w:rsidP="001E7F66">
      <w:pPr>
        <w:pStyle w:val="Textoindependiente"/>
        <w:tabs>
          <w:tab w:val="left" w:pos="993"/>
        </w:tabs>
        <w:kinsoku w:val="0"/>
        <w:overflowPunct w:val="0"/>
        <w:spacing w:line="276" w:lineRule="auto"/>
        <w:rPr>
          <w:b/>
          <w:bCs/>
          <w:sz w:val="28"/>
          <w:szCs w:val="28"/>
          <w:lang w:val="es-PE"/>
        </w:rPr>
      </w:pPr>
      <w:r w:rsidRPr="00107AE2">
        <w:rPr>
          <w:b/>
          <w:bCs/>
          <w:sz w:val="28"/>
          <w:szCs w:val="28"/>
          <w:lang w:val="es-PE"/>
        </w:rPr>
        <w:t xml:space="preserve">JURADO 4: </w:t>
      </w:r>
      <w:r w:rsidR="00F55B23" w:rsidRPr="00107AE2">
        <w:rPr>
          <w:bCs/>
          <w:sz w:val="28"/>
          <w:szCs w:val="28"/>
          <w:lang w:val="es-PE"/>
        </w:rPr>
        <w:t>Gil Trelles Nicanor Luis</w:t>
      </w:r>
      <w:r w:rsidRPr="00107AE2">
        <w:rPr>
          <w:bCs/>
          <w:sz w:val="28"/>
          <w:szCs w:val="28"/>
          <w:lang w:val="es-PE"/>
        </w:rPr>
        <w:t>, dni</w:t>
      </w:r>
      <w:r w:rsidR="00F55B23" w:rsidRPr="00107AE2">
        <w:rPr>
          <w:bCs/>
          <w:sz w:val="28"/>
          <w:szCs w:val="28"/>
          <w:lang w:val="es-PE"/>
        </w:rPr>
        <w:t xml:space="preserve"> </w:t>
      </w:r>
      <w:r w:rsidR="00F55B23" w:rsidRPr="00107AE2">
        <w:rPr>
          <w:color w:val="000000"/>
          <w:sz w:val="28"/>
          <w:szCs w:val="28"/>
          <w:shd w:val="clear" w:color="auto" w:fill="FFFFFF"/>
        </w:rPr>
        <w:t>25752667</w:t>
      </w:r>
      <w:r w:rsidRPr="00107AE2">
        <w:rPr>
          <w:bCs/>
          <w:sz w:val="28"/>
          <w:szCs w:val="28"/>
          <w:lang w:val="es-PE"/>
        </w:rPr>
        <w:t>, orcid</w:t>
      </w:r>
      <w:r w:rsidR="00F55B23" w:rsidRPr="00107AE2">
        <w:rPr>
          <w:bCs/>
          <w:sz w:val="28"/>
          <w:szCs w:val="28"/>
          <w:lang w:val="es-PE"/>
        </w:rPr>
        <w:t xml:space="preserve"> </w:t>
      </w:r>
      <w:r w:rsidR="00F55B23" w:rsidRPr="00107AE2">
        <w:rPr>
          <w:color w:val="000000"/>
          <w:sz w:val="28"/>
          <w:szCs w:val="28"/>
          <w:shd w:val="clear" w:color="auto" w:fill="FFFFFF"/>
        </w:rPr>
        <w:t>0000-0003-3620-0664</w:t>
      </w:r>
    </w:p>
    <w:p w14:paraId="087D0506" w14:textId="77777777" w:rsidR="001E7F66" w:rsidRPr="00107AE2" w:rsidRDefault="001E7F66" w:rsidP="001E7F66">
      <w:pPr>
        <w:pStyle w:val="Textoindependiente"/>
        <w:tabs>
          <w:tab w:val="left" w:pos="993"/>
        </w:tabs>
        <w:kinsoku w:val="0"/>
        <w:overflowPunct w:val="0"/>
        <w:spacing w:line="276" w:lineRule="auto"/>
        <w:rPr>
          <w:rFonts w:asciiTheme="majorBidi" w:hAnsiTheme="majorBidi" w:cstheme="majorBidi"/>
          <w:sz w:val="28"/>
          <w:szCs w:val="28"/>
          <w:lang w:val="es-PE"/>
        </w:rPr>
      </w:pPr>
    </w:p>
    <w:p w14:paraId="3F366E07" w14:textId="77777777" w:rsidR="001E7F66" w:rsidRPr="00107AE2" w:rsidRDefault="001E7F66" w:rsidP="001E7F66">
      <w:pPr>
        <w:pStyle w:val="Textoindependiente"/>
        <w:tabs>
          <w:tab w:val="left" w:pos="993"/>
        </w:tabs>
        <w:kinsoku w:val="0"/>
        <w:overflowPunct w:val="0"/>
        <w:spacing w:line="276" w:lineRule="auto"/>
        <w:rPr>
          <w:rFonts w:asciiTheme="majorBidi" w:hAnsiTheme="majorBidi" w:cstheme="majorBidi"/>
          <w:b/>
          <w:bCs/>
          <w:color w:val="000000" w:themeColor="text1"/>
          <w:sz w:val="28"/>
          <w:szCs w:val="28"/>
          <w:lang w:val="es-PE"/>
        </w:rPr>
      </w:pPr>
      <w:r w:rsidRPr="00107AE2">
        <w:rPr>
          <w:rFonts w:asciiTheme="majorBidi" w:hAnsiTheme="majorBidi" w:cstheme="majorBidi"/>
          <w:b/>
          <w:bCs/>
          <w:color w:val="000000" w:themeColor="text1"/>
          <w:sz w:val="28"/>
          <w:szCs w:val="28"/>
          <w:lang w:val="es-PE"/>
        </w:rPr>
        <w:t>Datos de la investigación</w:t>
      </w:r>
    </w:p>
    <w:p w14:paraId="2627DAE3" w14:textId="00166DEF" w:rsidR="001E7F66" w:rsidRPr="00107AE2" w:rsidRDefault="001E7F66" w:rsidP="001E7F66">
      <w:pPr>
        <w:pStyle w:val="Textoindependiente"/>
        <w:tabs>
          <w:tab w:val="left" w:pos="993"/>
        </w:tabs>
        <w:kinsoku w:val="0"/>
        <w:overflowPunct w:val="0"/>
        <w:spacing w:line="276" w:lineRule="auto"/>
        <w:rPr>
          <w:rFonts w:asciiTheme="majorBidi" w:hAnsiTheme="majorBidi" w:cstheme="majorBidi"/>
          <w:color w:val="000000" w:themeColor="text1"/>
          <w:sz w:val="28"/>
          <w:szCs w:val="28"/>
          <w:lang w:val="es-PE"/>
        </w:rPr>
      </w:pPr>
      <w:r w:rsidRPr="00107AE2">
        <w:rPr>
          <w:rFonts w:asciiTheme="majorBidi" w:hAnsiTheme="majorBidi" w:cstheme="majorBidi"/>
          <w:b/>
          <w:bCs/>
          <w:color w:val="000000" w:themeColor="text1"/>
          <w:sz w:val="28"/>
          <w:szCs w:val="28"/>
          <w:lang w:val="es-PE"/>
        </w:rPr>
        <w:t>Campo del conocimiento OCDE</w:t>
      </w:r>
      <w:r w:rsidRPr="00107AE2">
        <w:rPr>
          <w:rFonts w:asciiTheme="majorBidi" w:hAnsiTheme="majorBidi" w:cstheme="majorBidi"/>
          <w:color w:val="000000" w:themeColor="text1"/>
          <w:sz w:val="28"/>
          <w:szCs w:val="28"/>
          <w:lang w:val="es-PE"/>
        </w:rPr>
        <w:t>:</w:t>
      </w:r>
      <w:r w:rsidR="004A2E15" w:rsidRPr="00107AE2">
        <w:rPr>
          <w:rFonts w:asciiTheme="majorBidi" w:hAnsiTheme="majorBidi" w:cstheme="majorBidi"/>
          <w:color w:val="000000" w:themeColor="text1"/>
          <w:sz w:val="28"/>
          <w:szCs w:val="28"/>
          <w:shd w:val="clear" w:color="auto" w:fill="FFFFFF"/>
        </w:rPr>
        <w:t xml:space="preserve"> 5.02.04</w:t>
      </w:r>
    </w:p>
    <w:p w14:paraId="6204EFDC" w14:textId="645CEE28" w:rsidR="001E7F66" w:rsidRPr="00107AE2" w:rsidRDefault="001E7F66" w:rsidP="001E7F66">
      <w:pPr>
        <w:pStyle w:val="Textoindependiente"/>
        <w:tabs>
          <w:tab w:val="left" w:pos="993"/>
        </w:tabs>
        <w:kinsoku w:val="0"/>
        <w:overflowPunct w:val="0"/>
        <w:spacing w:line="276" w:lineRule="auto"/>
        <w:rPr>
          <w:rFonts w:asciiTheme="majorBidi" w:hAnsiTheme="majorBidi" w:cstheme="majorBidi"/>
          <w:color w:val="000000" w:themeColor="text1"/>
          <w:sz w:val="28"/>
          <w:szCs w:val="28"/>
          <w:lang w:val="es-PE"/>
        </w:rPr>
      </w:pPr>
      <w:r w:rsidRPr="00107AE2">
        <w:rPr>
          <w:rFonts w:asciiTheme="majorBidi" w:hAnsiTheme="majorBidi" w:cstheme="majorBidi"/>
          <w:b/>
          <w:bCs/>
          <w:color w:val="000000" w:themeColor="text1"/>
          <w:sz w:val="28"/>
          <w:szCs w:val="28"/>
          <w:lang w:val="es-PE"/>
        </w:rPr>
        <w:t>Código del programa</w:t>
      </w:r>
      <w:r w:rsidRPr="00107AE2">
        <w:rPr>
          <w:rFonts w:asciiTheme="majorBidi" w:hAnsiTheme="majorBidi" w:cstheme="majorBidi"/>
          <w:color w:val="000000" w:themeColor="text1"/>
          <w:sz w:val="28"/>
          <w:szCs w:val="28"/>
          <w:lang w:val="es-PE"/>
        </w:rPr>
        <w:t>:</w:t>
      </w:r>
      <w:r w:rsidR="004A2E15" w:rsidRPr="00107AE2">
        <w:rPr>
          <w:rFonts w:asciiTheme="majorBidi" w:hAnsiTheme="majorBidi" w:cstheme="majorBidi"/>
          <w:color w:val="000000"/>
          <w:sz w:val="28"/>
          <w:szCs w:val="28"/>
          <w:shd w:val="clear" w:color="auto" w:fill="FFFFFF"/>
        </w:rPr>
        <w:t xml:space="preserve"> 413256</w:t>
      </w:r>
    </w:p>
    <w:p w14:paraId="02AA3EAE" w14:textId="58335800" w:rsidR="0096026A" w:rsidRPr="00C53EB6" w:rsidRDefault="0096026A" w:rsidP="0096026A">
      <w:pPr>
        <w:pStyle w:val="Textoindependiente"/>
        <w:tabs>
          <w:tab w:val="left" w:pos="993"/>
        </w:tabs>
        <w:kinsoku w:val="0"/>
        <w:overflowPunct w:val="0"/>
        <w:spacing w:line="276" w:lineRule="auto"/>
        <w:rPr>
          <w:rFonts w:asciiTheme="majorBidi" w:hAnsiTheme="majorBidi" w:cstheme="majorBidi"/>
          <w:lang w:val="es-PE"/>
        </w:rPr>
      </w:pPr>
    </w:p>
    <w:p w14:paraId="44C3DA15" w14:textId="5ABA5478" w:rsidR="0096026A" w:rsidRPr="00C53EB6" w:rsidRDefault="0096026A" w:rsidP="0096026A">
      <w:pPr>
        <w:pStyle w:val="Textoindependiente"/>
        <w:tabs>
          <w:tab w:val="left" w:pos="993"/>
        </w:tabs>
        <w:kinsoku w:val="0"/>
        <w:overflowPunct w:val="0"/>
        <w:spacing w:line="276" w:lineRule="auto"/>
        <w:rPr>
          <w:rFonts w:asciiTheme="majorBidi" w:hAnsiTheme="majorBidi" w:cstheme="majorBidi"/>
          <w:lang w:val="es-PE"/>
        </w:rPr>
      </w:pPr>
    </w:p>
    <w:p w14:paraId="39475F47" w14:textId="021EFEEA" w:rsidR="00EB76D0" w:rsidRPr="00C53EB6" w:rsidRDefault="00EB76D0" w:rsidP="0096026A">
      <w:pPr>
        <w:pStyle w:val="Textoindependiente"/>
        <w:tabs>
          <w:tab w:val="left" w:pos="993"/>
        </w:tabs>
        <w:kinsoku w:val="0"/>
        <w:overflowPunct w:val="0"/>
        <w:spacing w:line="276" w:lineRule="auto"/>
        <w:rPr>
          <w:rFonts w:asciiTheme="majorBidi" w:hAnsiTheme="majorBidi" w:cstheme="majorBidi"/>
          <w:lang w:val="es-PE"/>
        </w:rPr>
      </w:pPr>
    </w:p>
    <w:p w14:paraId="4213CCE8" w14:textId="77777777" w:rsidR="00EB76D0" w:rsidRDefault="00EB76D0" w:rsidP="0096026A">
      <w:pPr>
        <w:pStyle w:val="Textoindependiente"/>
        <w:tabs>
          <w:tab w:val="left" w:pos="993"/>
        </w:tabs>
        <w:kinsoku w:val="0"/>
        <w:overflowPunct w:val="0"/>
        <w:spacing w:line="276" w:lineRule="auto"/>
        <w:rPr>
          <w:rFonts w:asciiTheme="majorBidi" w:hAnsiTheme="majorBidi" w:cstheme="majorBidi"/>
          <w:lang w:val="es-PE"/>
        </w:rPr>
      </w:pPr>
    </w:p>
    <w:p w14:paraId="62AA463E" w14:textId="64D7B3A6" w:rsidR="00AE2AFD" w:rsidRPr="00C53EB6" w:rsidRDefault="00AE2AFD" w:rsidP="0096026A">
      <w:pPr>
        <w:pStyle w:val="Textoindependiente"/>
        <w:tabs>
          <w:tab w:val="left" w:pos="993"/>
        </w:tabs>
        <w:kinsoku w:val="0"/>
        <w:overflowPunct w:val="0"/>
        <w:spacing w:line="276" w:lineRule="auto"/>
        <w:rPr>
          <w:rFonts w:asciiTheme="majorBidi" w:hAnsiTheme="majorBidi" w:cstheme="majorBidi"/>
          <w:lang w:val="es-PE"/>
        </w:rPr>
        <w:sectPr w:rsidR="00AE2AFD" w:rsidRPr="00C53EB6" w:rsidSect="00BE3B4C">
          <w:headerReference w:type="default" r:id="rId14"/>
          <w:footerReference w:type="default" r:id="rId15"/>
          <w:pgSz w:w="12240" w:h="15840"/>
          <w:pgMar w:top="1440" w:right="1440" w:bottom="1440" w:left="1440" w:header="709" w:footer="709" w:gutter="0"/>
          <w:pgNumType w:fmt="lowerRoman" w:start="2"/>
          <w:cols w:space="708"/>
          <w:titlePg/>
          <w:docGrid w:linePitch="360"/>
        </w:sectPr>
      </w:pPr>
    </w:p>
    <w:p w14:paraId="6AD1A13C" w14:textId="7D7AD817" w:rsidR="006D2601" w:rsidRPr="00C53EB6" w:rsidRDefault="00BE3B4C" w:rsidP="006D2601">
      <w:pPr>
        <w:rPr>
          <w:rFonts w:asciiTheme="majorBidi" w:hAnsiTheme="majorBidi" w:cstheme="majorBidi"/>
          <w:sz w:val="24"/>
          <w:szCs w:val="24"/>
          <w:lang w:val="es-PE"/>
        </w:rPr>
      </w:pPr>
      <w:bookmarkStart w:id="4" w:name="_Toc138091260"/>
      <w:r>
        <w:rPr>
          <w:noProof/>
        </w:rPr>
        <w:lastRenderedPageBreak/>
        <w:drawing>
          <wp:inline distT="0" distB="0" distL="0" distR="0" wp14:anchorId="5AE916DD" wp14:editId="1A49ABE0">
            <wp:extent cx="6353503" cy="8829642"/>
            <wp:effectExtent l="0" t="0" r="0" b="0"/>
            <wp:docPr id="11750023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4614" t="11233" r="10519" b="5424"/>
                    <a:stretch/>
                  </pic:blipFill>
                  <pic:spPr bwMode="auto">
                    <a:xfrm>
                      <a:off x="0" y="0"/>
                      <a:ext cx="6368703" cy="8850765"/>
                    </a:xfrm>
                    <a:prstGeom prst="rect">
                      <a:avLst/>
                    </a:prstGeom>
                    <a:noFill/>
                    <a:ln>
                      <a:noFill/>
                    </a:ln>
                    <a:extLst>
                      <a:ext uri="{53640926-AAD7-44D8-BBD7-CCE9431645EC}">
                        <a14:shadowObscured xmlns:a14="http://schemas.microsoft.com/office/drawing/2010/main"/>
                      </a:ext>
                    </a:extLst>
                  </pic:spPr>
                </pic:pic>
              </a:graphicData>
            </a:graphic>
          </wp:inline>
        </w:drawing>
      </w:r>
    </w:p>
    <w:p w14:paraId="28268BA8" w14:textId="26991A60" w:rsidR="006D2601" w:rsidRPr="00C53EB6" w:rsidRDefault="00BE3B4C" w:rsidP="006D2601">
      <w:pPr>
        <w:rPr>
          <w:rFonts w:asciiTheme="majorBidi" w:hAnsiTheme="majorBidi" w:cstheme="majorBidi"/>
          <w:sz w:val="24"/>
          <w:szCs w:val="24"/>
          <w:lang w:val="es-PE"/>
        </w:rPr>
      </w:pPr>
      <w:r>
        <w:rPr>
          <w:noProof/>
        </w:rPr>
        <w:lastRenderedPageBreak/>
        <w:drawing>
          <wp:inline distT="0" distB="0" distL="0" distR="0" wp14:anchorId="30DC2295" wp14:editId="0118161E">
            <wp:extent cx="6258076" cy="8085221"/>
            <wp:effectExtent l="0" t="0" r="0" b="0"/>
            <wp:docPr id="1331358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0241" cy="8088018"/>
                    </a:xfrm>
                    <a:prstGeom prst="rect">
                      <a:avLst/>
                    </a:prstGeom>
                    <a:noFill/>
                    <a:ln>
                      <a:noFill/>
                    </a:ln>
                  </pic:spPr>
                </pic:pic>
              </a:graphicData>
            </a:graphic>
          </wp:inline>
        </w:drawing>
      </w:r>
    </w:p>
    <w:p w14:paraId="493DF64B" w14:textId="77777777" w:rsidR="006D2601" w:rsidRPr="00C53EB6" w:rsidRDefault="006D2601" w:rsidP="006D2601">
      <w:pPr>
        <w:rPr>
          <w:rFonts w:asciiTheme="majorBidi" w:hAnsiTheme="majorBidi" w:cstheme="majorBidi"/>
          <w:sz w:val="24"/>
          <w:szCs w:val="24"/>
          <w:lang w:val="es-PE"/>
        </w:rPr>
      </w:pPr>
    </w:p>
    <w:p w14:paraId="5D7397D4" w14:textId="77777777" w:rsidR="006D2601" w:rsidRPr="00C53EB6" w:rsidRDefault="006D2601" w:rsidP="006D2601">
      <w:pPr>
        <w:rPr>
          <w:rFonts w:asciiTheme="majorBidi" w:hAnsiTheme="majorBidi" w:cstheme="majorBidi"/>
          <w:sz w:val="24"/>
          <w:szCs w:val="24"/>
          <w:lang w:val="es-PE"/>
        </w:rPr>
      </w:pPr>
    </w:p>
    <w:p w14:paraId="7DF8DFD7" w14:textId="77777777" w:rsidR="006D2601" w:rsidRPr="00C53EB6" w:rsidRDefault="006D2601" w:rsidP="006D2601">
      <w:pPr>
        <w:rPr>
          <w:rFonts w:asciiTheme="majorBidi" w:hAnsiTheme="majorBidi" w:cstheme="majorBidi"/>
          <w:sz w:val="24"/>
          <w:szCs w:val="24"/>
          <w:lang w:val="es-PE"/>
        </w:rPr>
      </w:pPr>
    </w:p>
    <w:p w14:paraId="37C04D5C" w14:textId="77777777" w:rsidR="006D2601" w:rsidRPr="00C53EB6" w:rsidRDefault="006D2601" w:rsidP="006D2601">
      <w:pPr>
        <w:rPr>
          <w:rFonts w:asciiTheme="majorBidi" w:hAnsiTheme="majorBidi" w:cstheme="majorBidi"/>
          <w:sz w:val="24"/>
          <w:szCs w:val="24"/>
          <w:lang w:val="es-PE"/>
        </w:rPr>
      </w:pPr>
    </w:p>
    <w:p w14:paraId="1897F5DA" w14:textId="77777777" w:rsidR="006D2601" w:rsidRPr="00C53EB6" w:rsidRDefault="006D2601" w:rsidP="006D2601">
      <w:pPr>
        <w:rPr>
          <w:rFonts w:asciiTheme="majorBidi" w:hAnsiTheme="majorBidi" w:cstheme="majorBidi"/>
          <w:sz w:val="24"/>
          <w:szCs w:val="24"/>
          <w:lang w:val="es-PE"/>
        </w:rPr>
      </w:pPr>
    </w:p>
    <w:p w14:paraId="038C1B37" w14:textId="77777777" w:rsidR="006D2601" w:rsidRPr="00C53EB6" w:rsidRDefault="006D2601" w:rsidP="006D2601">
      <w:pPr>
        <w:rPr>
          <w:rFonts w:asciiTheme="majorBidi" w:hAnsiTheme="majorBidi" w:cstheme="majorBidi"/>
          <w:sz w:val="24"/>
          <w:szCs w:val="24"/>
          <w:lang w:val="es-PE"/>
        </w:rPr>
      </w:pPr>
    </w:p>
    <w:p w14:paraId="341623D3" w14:textId="77777777" w:rsidR="006D2601" w:rsidRPr="00C53EB6" w:rsidRDefault="006D2601" w:rsidP="006D2601">
      <w:pPr>
        <w:rPr>
          <w:rFonts w:asciiTheme="majorBidi" w:hAnsiTheme="majorBidi" w:cstheme="majorBidi"/>
          <w:sz w:val="24"/>
          <w:szCs w:val="24"/>
          <w:lang w:val="es-PE"/>
        </w:rPr>
      </w:pPr>
    </w:p>
    <w:p w14:paraId="10B0B79C" w14:textId="7963200E" w:rsidR="00CD125D" w:rsidRPr="00C53EB6" w:rsidRDefault="00CD125D" w:rsidP="00367B20">
      <w:pPr>
        <w:pStyle w:val="Ttulo1"/>
        <w:ind w:firstLine="3686"/>
        <w:rPr>
          <w:rFonts w:asciiTheme="majorBidi" w:hAnsiTheme="majorBidi"/>
          <w:szCs w:val="24"/>
          <w:lang w:val="es-PE"/>
        </w:rPr>
      </w:pPr>
      <w:r w:rsidRPr="00C53EB6">
        <w:rPr>
          <w:rFonts w:asciiTheme="majorBidi" w:hAnsiTheme="majorBidi"/>
          <w:szCs w:val="24"/>
          <w:lang w:val="es-PE"/>
        </w:rPr>
        <w:t>Dedicatoria</w:t>
      </w:r>
      <w:bookmarkEnd w:id="4"/>
    </w:p>
    <w:p w14:paraId="6D091616" w14:textId="77777777" w:rsidR="00CD125D" w:rsidRPr="00C53EB6" w:rsidRDefault="00CD125D" w:rsidP="00782EDC">
      <w:pPr>
        <w:pStyle w:val="Textoindependiente"/>
        <w:tabs>
          <w:tab w:val="left" w:pos="993"/>
        </w:tabs>
        <w:kinsoku w:val="0"/>
        <w:overflowPunct w:val="0"/>
        <w:spacing w:line="276" w:lineRule="auto"/>
        <w:rPr>
          <w:rFonts w:asciiTheme="majorBidi" w:hAnsiTheme="majorBidi" w:cstheme="majorBidi"/>
          <w:b/>
          <w:bCs/>
          <w:lang w:val="es-PE"/>
        </w:rPr>
      </w:pPr>
    </w:p>
    <w:p w14:paraId="06B05109" w14:textId="0745A682" w:rsidR="004B59A1" w:rsidRPr="00C53EB6" w:rsidRDefault="004B59A1" w:rsidP="00367B20">
      <w:pPr>
        <w:pStyle w:val="Textoindependiente"/>
        <w:tabs>
          <w:tab w:val="left" w:pos="993"/>
        </w:tabs>
        <w:kinsoku w:val="0"/>
        <w:overflowPunct w:val="0"/>
        <w:spacing w:line="360" w:lineRule="auto"/>
        <w:ind w:left="3969"/>
        <w:jc w:val="both"/>
        <w:rPr>
          <w:rFonts w:asciiTheme="majorBidi" w:hAnsiTheme="majorBidi" w:cstheme="majorBidi"/>
          <w:lang w:val="es-PE"/>
        </w:rPr>
      </w:pPr>
      <w:r w:rsidRPr="00C53EB6">
        <w:rPr>
          <w:rFonts w:asciiTheme="majorBidi" w:hAnsiTheme="majorBidi" w:cstheme="majorBidi"/>
          <w:lang w:val="es-PE"/>
        </w:rPr>
        <w:t xml:space="preserve">Dedico con todo mi corazón esta tesis a mi </w:t>
      </w:r>
      <w:r w:rsidR="003E7A4B" w:rsidRPr="00C53EB6">
        <w:rPr>
          <w:rFonts w:asciiTheme="majorBidi" w:hAnsiTheme="majorBidi" w:cstheme="majorBidi"/>
          <w:lang w:val="es-PE"/>
        </w:rPr>
        <w:t>adorada m</w:t>
      </w:r>
      <w:r w:rsidRPr="00C53EB6">
        <w:rPr>
          <w:rFonts w:asciiTheme="majorBidi" w:hAnsiTheme="majorBidi" w:cstheme="majorBidi"/>
          <w:lang w:val="es-PE"/>
        </w:rPr>
        <w:t>adre María Elisa Macahuachi Pinedo, que ha sabido fórmame con buenos sentimientos, hábitos y valores lo cual me ha ayudado a seguir adelante en los momentos difíciles y ser la persona que soy en la actualidad.</w:t>
      </w:r>
    </w:p>
    <w:p w14:paraId="3521874F" w14:textId="31330954" w:rsidR="004B59A1" w:rsidRPr="00C53EB6" w:rsidRDefault="00767338" w:rsidP="00367B20">
      <w:pPr>
        <w:pStyle w:val="Textoindependiente"/>
        <w:tabs>
          <w:tab w:val="left" w:pos="993"/>
        </w:tabs>
        <w:kinsoku w:val="0"/>
        <w:overflowPunct w:val="0"/>
        <w:spacing w:line="360" w:lineRule="auto"/>
        <w:ind w:left="3969"/>
        <w:jc w:val="both"/>
        <w:rPr>
          <w:rFonts w:asciiTheme="majorBidi" w:hAnsiTheme="majorBidi" w:cstheme="majorBidi"/>
          <w:lang w:val="es-PE"/>
        </w:rPr>
      </w:pPr>
      <w:r w:rsidRPr="00C53EB6">
        <w:rPr>
          <w:rFonts w:asciiTheme="majorBidi" w:hAnsiTheme="majorBidi" w:cstheme="majorBidi"/>
          <w:lang w:val="es-PE"/>
        </w:rPr>
        <w:t>A mis hermanos y s</w:t>
      </w:r>
      <w:r w:rsidR="004B59A1" w:rsidRPr="00C53EB6">
        <w:rPr>
          <w:rFonts w:asciiTheme="majorBidi" w:hAnsiTheme="majorBidi" w:cstheme="majorBidi"/>
          <w:lang w:val="es-PE"/>
        </w:rPr>
        <w:t xml:space="preserve">obrinos quienes con sus palabras de aliento no me dejaron decaer para que siguiera </w:t>
      </w:r>
      <w:r w:rsidR="00D63E6C" w:rsidRPr="00C53EB6">
        <w:rPr>
          <w:rFonts w:asciiTheme="majorBidi" w:hAnsiTheme="majorBidi" w:cstheme="majorBidi"/>
          <w:lang w:val="es-PE"/>
        </w:rPr>
        <w:t>adelante y</w:t>
      </w:r>
      <w:r w:rsidR="004B59A1" w:rsidRPr="00C53EB6">
        <w:rPr>
          <w:rFonts w:asciiTheme="majorBidi" w:hAnsiTheme="majorBidi" w:cstheme="majorBidi"/>
          <w:lang w:val="es-PE"/>
        </w:rPr>
        <w:t xml:space="preserve"> termine mi tesis, gracias por siempre estar allí cuando más los necesito.</w:t>
      </w:r>
    </w:p>
    <w:p w14:paraId="393F9846" w14:textId="506932B6" w:rsidR="007C0EEE" w:rsidRPr="00C53EB6" w:rsidRDefault="004B59A1" w:rsidP="00367B20">
      <w:pPr>
        <w:pStyle w:val="Textoindependiente"/>
        <w:tabs>
          <w:tab w:val="left" w:pos="993"/>
        </w:tabs>
        <w:kinsoku w:val="0"/>
        <w:overflowPunct w:val="0"/>
        <w:spacing w:line="360" w:lineRule="auto"/>
        <w:ind w:left="3969"/>
        <w:jc w:val="both"/>
        <w:rPr>
          <w:rFonts w:asciiTheme="majorBidi" w:hAnsiTheme="majorBidi" w:cstheme="majorBidi"/>
          <w:lang w:val="es-PE"/>
        </w:rPr>
      </w:pPr>
      <w:r w:rsidRPr="00C53EB6">
        <w:rPr>
          <w:rFonts w:asciiTheme="majorBidi" w:hAnsiTheme="majorBidi" w:cstheme="majorBidi"/>
          <w:lang w:val="es-PE"/>
        </w:rPr>
        <w:t>A mi papá Eduardo Tello Tello que me cuida y guía desde el cielo.</w:t>
      </w:r>
    </w:p>
    <w:p w14:paraId="73EF34B5" w14:textId="0AE3E55D" w:rsidR="00CD125D" w:rsidRPr="00C53EB6" w:rsidRDefault="00CD125D" w:rsidP="00046363">
      <w:pPr>
        <w:pStyle w:val="Textoindependiente"/>
        <w:tabs>
          <w:tab w:val="left" w:pos="993"/>
        </w:tabs>
        <w:kinsoku w:val="0"/>
        <w:overflowPunct w:val="0"/>
        <w:spacing w:line="276" w:lineRule="auto"/>
        <w:rPr>
          <w:rFonts w:asciiTheme="majorBidi" w:hAnsiTheme="majorBidi" w:cstheme="majorBidi"/>
          <w:b/>
          <w:bCs/>
          <w:lang w:val="es-PE"/>
        </w:rPr>
        <w:sectPr w:rsidR="00CD125D" w:rsidRPr="00C53EB6" w:rsidSect="00544AF8">
          <w:pgSz w:w="12240" w:h="15840"/>
          <w:pgMar w:top="1440" w:right="1440" w:bottom="1440" w:left="1440" w:header="709" w:footer="709" w:gutter="0"/>
          <w:pgNumType w:fmt="lowerRoman"/>
          <w:cols w:space="708"/>
          <w:titlePg/>
          <w:docGrid w:linePitch="360"/>
        </w:sectPr>
      </w:pPr>
    </w:p>
    <w:p w14:paraId="626E5075" w14:textId="77777777" w:rsidR="006D2601" w:rsidRPr="00C53EB6" w:rsidRDefault="006D2601" w:rsidP="006D2601">
      <w:pPr>
        <w:rPr>
          <w:rFonts w:asciiTheme="majorBidi" w:hAnsiTheme="majorBidi" w:cstheme="majorBidi"/>
          <w:sz w:val="24"/>
          <w:szCs w:val="24"/>
          <w:lang w:val="es-PE"/>
        </w:rPr>
      </w:pPr>
      <w:bookmarkStart w:id="5" w:name="_Toc138091261"/>
    </w:p>
    <w:p w14:paraId="40C9171B" w14:textId="77777777" w:rsidR="006D2601" w:rsidRPr="00C53EB6" w:rsidRDefault="006D2601" w:rsidP="006D2601">
      <w:pPr>
        <w:rPr>
          <w:rFonts w:asciiTheme="majorBidi" w:hAnsiTheme="majorBidi" w:cstheme="majorBidi"/>
          <w:sz w:val="24"/>
          <w:szCs w:val="24"/>
          <w:lang w:val="es-PE"/>
        </w:rPr>
      </w:pPr>
    </w:p>
    <w:p w14:paraId="6FBA6B40" w14:textId="77777777" w:rsidR="006D2601" w:rsidRPr="00C53EB6" w:rsidRDefault="006D2601" w:rsidP="006D2601">
      <w:pPr>
        <w:rPr>
          <w:rFonts w:asciiTheme="majorBidi" w:hAnsiTheme="majorBidi" w:cstheme="majorBidi"/>
          <w:sz w:val="24"/>
          <w:szCs w:val="24"/>
          <w:lang w:val="es-PE"/>
        </w:rPr>
      </w:pPr>
    </w:p>
    <w:p w14:paraId="64725843" w14:textId="77777777" w:rsidR="006D2601" w:rsidRPr="00C53EB6" w:rsidRDefault="006D2601" w:rsidP="006D2601">
      <w:pPr>
        <w:rPr>
          <w:rFonts w:asciiTheme="majorBidi" w:hAnsiTheme="majorBidi" w:cstheme="majorBidi"/>
          <w:sz w:val="24"/>
          <w:szCs w:val="24"/>
          <w:lang w:val="es-PE"/>
        </w:rPr>
      </w:pPr>
    </w:p>
    <w:p w14:paraId="4E3A05FD" w14:textId="77777777" w:rsidR="006D2601" w:rsidRPr="00C53EB6" w:rsidRDefault="006D2601" w:rsidP="006D2601">
      <w:pPr>
        <w:rPr>
          <w:rFonts w:asciiTheme="majorBidi" w:hAnsiTheme="majorBidi" w:cstheme="majorBidi"/>
          <w:sz w:val="24"/>
          <w:szCs w:val="24"/>
          <w:lang w:val="es-PE"/>
        </w:rPr>
      </w:pPr>
    </w:p>
    <w:p w14:paraId="00C5C732" w14:textId="77777777" w:rsidR="006D2601" w:rsidRDefault="006D2601" w:rsidP="006D2601">
      <w:pPr>
        <w:rPr>
          <w:rFonts w:asciiTheme="majorBidi" w:hAnsiTheme="majorBidi" w:cstheme="majorBidi"/>
          <w:sz w:val="24"/>
          <w:szCs w:val="24"/>
          <w:lang w:val="es-PE"/>
        </w:rPr>
      </w:pPr>
    </w:p>
    <w:p w14:paraId="40ED1C62" w14:textId="77777777" w:rsidR="00367B20" w:rsidRPr="00C53EB6" w:rsidRDefault="00367B20" w:rsidP="006D2601">
      <w:pPr>
        <w:rPr>
          <w:rFonts w:asciiTheme="majorBidi" w:hAnsiTheme="majorBidi" w:cstheme="majorBidi"/>
          <w:sz w:val="24"/>
          <w:szCs w:val="24"/>
          <w:lang w:val="es-PE"/>
        </w:rPr>
      </w:pPr>
    </w:p>
    <w:p w14:paraId="5AE1F427" w14:textId="7807E879" w:rsidR="004B59A1" w:rsidRPr="00C53EB6" w:rsidRDefault="004B59A1" w:rsidP="00367B20">
      <w:pPr>
        <w:pStyle w:val="Ttulo1"/>
        <w:ind w:firstLine="3402"/>
        <w:rPr>
          <w:rFonts w:asciiTheme="majorBidi" w:hAnsiTheme="majorBidi"/>
          <w:szCs w:val="24"/>
          <w:lang w:val="es-PE"/>
        </w:rPr>
      </w:pPr>
      <w:r w:rsidRPr="00C53EB6">
        <w:rPr>
          <w:rFonts w:asciiTheme="majorBidi" w:hAnsiTheme="majorBidi"/>
          <w:szCs w:val="24"/>
          <w:lang w:val="es-PE"/>
        </w:rPr>
        <w:t>Agradecimiento</w:t>
      </w:r>
      <w:bookmarkEnd w:id="5"/>
    </w:p>
    <w:p w14:paraId="07B10D40" w14:textId="39066A43" w:rsidR="004B59A1" w:rsidRPr="00C53EB6" w:rsidRDefault="004B59A1" w:rsidP="003E7A4B">
      <w:pPr>
        <w:pStyle w:val="Textoindependiente"/>
        <w:tabs>
          <w:tab w:val="left" w:pos="5400"/>
        </w:tabs>
        <w:kinsoku w:val="0"/>
        <w:overflowPunct w:val="0"/>
        <w:spacing w:line="276" w:lineRule="auto"/>
        <w:rPr>
          <w:rFonts w:asciiTheme="majorBidi" w:hAnsiTheme="majorBidi" w:cstheme="majorBidi"/>
          <w:b/>
          <w:bCs/>
          <w:lang w:val="es-PE"/>
        </w:rPr>
      </w:pPr>
    </w:p>
    <w:p w14:paraId="42FD710D" w14:textId="3D931654" w:rsidR="00B900BF" w:rsidRPr="00C53EB6" w:rsidRDefault="004B59A1" w:rsidP="00367B20">
      <w:pPr>
        <w:pStyle w:val="Textoindependiente"/>
        <w:tabs>
          <w:tab w:val="left" w:pos="993"/>
        </w:tabs>
        <w:kinsoku w:val="0"/>
        <w:overflowPunct w:val="0"/>
        <w:spacing w:line="360" w:lineRule="auto"/>
        <w:ind w:left="3969"/>
        <w:jc w:val="both"/>
        <w:rPr>
          <w:rFonts w:asciiTheme="majorBidi" w:hAnsiTheme="majorBidi" w:cstheme="majorBidi"/>
          <w:lang w:val="es-PE"/>
        </w:rPr>
      </w:pPr>
      <w:r w:rsidRPr="00C53EB6">
        <w:rPr>
          <w:rFonts w:asciiTheme="majorBidi" w:hAnsiTheme="majorBidi" w:cstheme="majorBidi"/>
          <w:lang w:val="es-PE"/>
        </w:rPr>
        <w:t xml:space="preserve">A mi gran amigo Michael, que desde el día 01 que inicié la Universidad creyó en mí y me </w:t>
      </w:r>
      <w:r w:rsidR="0021607F" w:rsidRPr="00C53EB6">
        <w:rPr>
          <w:rFonts w:asciiTheme="majorBidi" w:hAnsiTheme="majorBidi" w:cstheme="majorBidi"/>
          <w:lang w:val="es-PE"/>
        </w:rPr>
        <w:t>acompaño duran</w:t>
      </w:r>
      <w:r w:rsidR="007B77EB" w:rsidRPr="00C53EB6">
        <w:rPr>
          <w:rFonts w:asciiTheme="majorBidi" w:hAnsiTheme="majorBidi" w:cstheme="majorBidi"/>
          <w:lang w:val="es-PE"/>
        </w:rPr>
        <w:t xml:space="preserve">te </w:t>
      </w:r>
      <w:r w:rsidR="00993658" w:rsidRPr="00C53EB6">
        <w:rPr>
          <w:rFonts w:asciiTheme="majorBidi" w:hAnsiTheme="majorBidi" w:cstheme="majorBidi"/>
          <w:lang w:val="es-PE"/>
        </w:rPr>
        <w:t>todos estos años</w:t>
      </w:r>
      <w:r w:rsidR="007B77EB" w:rsidRPr="00C53EB6">
        <w:rPr>
          <w:rFonts w:asciiTheme="majorBidi" w:hAnsiTheme="majorBidi" w:cstheme="majorBidi"/>
          <w:lang w:val="es-PE"/>
        </w:rPr>
        <w:t xml:space="preserve"> </w:t>
      </w:r>
      <w:r w:rsidR="00767338" w:rsidRPr="00C53EB6">
        <w:rPr>
          <w:rFonts w:asciiTheme="majorBidi" w:hAnsiTheme="majorBidi" w:cstheme="majorBidi"/>
          <w:lang w:val="es-PE"/>
        </w:rPr>
        <w:t>dándome</w:t>
      </w:r>
      <w:r w:rsidR="0021607F" w:rsidRPr="00C53EB6">
        <w:rPr>
          <w:rFonts w:asciiTheme="majorBidi" w:hAnsiTheme="majorBidi" w:cstheme="majorBidi"/>
          <w:lang w:val="es-PE"/>
        </w:rPr>
        <w:t xml:space="preserve"> ánimos, consejos positivos</w:t>
      </w:r>
      <w:r w:rsidR="005F11FF" w:rsidRPr="00C53EB6">
        <w:rPr>
          <w:rFonts w:asciiTheme="majorBidi" w:hAnsiTheme="majorBidi" w:cstheme="majorBidi"/>
          <w:lang w:val="es-PE"/>
        </w:rPr>
        <w:t>, motivándome</w:t>
      </w:r>
      <w:r w:rsidR="002C6634" w:rsidRPr="00C53EB6">
        <w:rPr>
          <w:rFonts w:asciiTheme="majorBidi" w:hAnsiTheme="majorBidi" w:cstheme="majorBidi"/>
          <w:lang w:val="es-PE"/>
        </w:rPr>
        <w:t xml:space="preserve"> cuando pensaba </w:t>
      </w:r>
      <w:r w:rsidR="00D63E6C" w:rsidRPr="00C53EB6">
        <w:rPr>
          <w:rFonts w:asciiTheme="majorBidi" w:hAnsiTheme="majorBidi" w:cstheme="majorBidi"/>
          <w:lang w:val="es-PE"/>
        </w:rPr>
        <w:t>abandonar por</w:t>
      </w:r>
      <w:r w:rsidR="007B77EB" w:rsidRPr="00C53EB6">
        <w:rPr>
          <w:rFonts w:asciiTheme="majorBidi" w:hAnsiTheme="majorBidi" w:cstheme="majorBidi"/>
          <w:lang w:val="es-PE"/>
        </w:rPr>
        <w:t xml:space="preserve"> los trabajos que siempre tengo fuera de Lima,</w:t>
      </w:r>
      <w:r w:rsidR="005F11FF" w:rsidRPr="00C53EB6">
        <w:rPr>
          <w:rFonts w:asciiTheme="majorBidi" w:hAnsiTheme="majorBidi" w:cstheme="majorBidi"/>
          <w:lang w:val="es-PE"/>
        </w:rPr>
        <w:t xml:space="preserve"> gracias por darte tiempo para </w:t>
      </w:r>
      <w:r w:rsidR="00D63E6C" w:rsidRPr="00C53EB6">
        <w:rPr>
          <w:rFonts w:asciiTheme="majorBidi" w:hAnsiTheme="majorBidi" w:cstheme="majorBidi"/>
          <w:lang w:val="es-PE"/>
        </w:rPr>
        <w:t>presentar en</w:t>
      </w:r>
      <w:r w:rsidR="005F11FF" w:rsidRPr="00C53EB6">
        <w:rPr>
          <w:rFonts w:asciiTheme="majorBidi" w:hAnsiTheme="majorBidi" w:cstheme="majorBidi"/>
          <w:lang w:val="es-PE"/>
        </w:rPr>
        <w:t xml:space="preserve"> físico </w:t>
      </w:r>
      <w:r w:rsidR="002B4C7A" w:rsidRPr="00C53EB6">
        <w:rPr>
          <w:rFonts w:asciiTheme="majorBidi" w:hAnsiTheme="majorBidi" w:cstheme="majorBidi"/>
          <w:lang w:val="es-PE"/>
        </w:rPr>
        <w:t xml:space="preserve">mi </w:t>
      </w:r>
      <w:r w:rsidR="00EA278A" w:rsidRPr="00C53EB6">
        <w:rPr>
          <w:rFonts w:asciiTheme="majorBidi" w:hAnsiTheme="majorBidi" w:cstheme="majorBidi"/>
          <w:lang w:val="es-PE"/>
        </w:rPr>
        <w:t>tesis, no</w:t>
      </w:r>
      <w:r w:rsidR="00767338" w:rsidRPr="00C53EB6">
        <w:rPr>
          <w:rFonts w:asciiTheme="majorBidi" w:hAnsiTheme="majorBidi" w:cstheme="majorBidi"/>
          <w:lang w:val="es-PE"/>
        </w:rPr>
        <w:t xml:space="preserve"> fue </w:t>
      </w:r>
      <w:r w:rsidR="006D2601" w:rsidRPr="00C53EB6">
        <w:rPr>
          <w:rFonts w:asciiTheme="majorBidi" w:hAnsiTheme="majorBidi" w:cstheme="majorBidi"/>
          <w:lang w:val="es-PE"/>
        </w:rPr>
        <w:t>fácil por</w:t>
      </w:r>
      <w:r w:rsidR="005F11FF" w:rsidRPr="00C53EB6">
        <w:rPr>
          <w:rFonts w:asciiTheme="majorBidi" w:hAnsiTheme="majorBidi" w:cstheme="majorBidi"/>
          <w:lang w:val="es-PE"/>
        </w:rPr>
        <w:t xml:space="preserve"> tu trabajo y </w:t>
      </w:r>
      <w:r w:rsidR="00767338" w:rsidRPr="00C53EB6">
        <w:rPr>
          <w:rFonts w:asciiTheme="majorBidi" w:hAnsiTheme="majorBidi" w:cstheme="majorBidi"/>
          <w:lang w:val="es-PE"/>
        </w:rPr>
        <w:t>por</w:t>
      </w:r>
      <w:r w:rsidR="005F11FF" w:rsidRPr="00C53EB6">
        <w:rPr>
          <w:rFonts w:asciiTheme="majorBidi" w:hAnsiTheme="majorBidi" w:cstheme="majorBidi"/>
          <w:lang w:val="es-PE"/>
        </w:rPr>
        <w:t xml:space="preserve"> mi </w:t>
      </w:r>
      <w:r w:rsidR="00767338" w:rsidRPr="00C53EB6">
        <w:rPr>
          <w:rFonts w:asciiTheme="majorBidi" w:hAnsiTheme="majorBidi" w:cstheme="majorBidi"/>
          <w:lang w:val="es-PE"/>
        </w:rPr>
        <w:t>distancia</w:t>
      </w:r>
      <w:r w:rsidR="005F11FF" w:rsidRPr="00C53EB6">
        <w:rPr>
          <w:rFonts w:asciiTheme="majorBidi" w:hAnsiTheme="majorBidi" w:cstheme="majorBidi"/>
          <w:lang w:val="es-PE"/>
        </w:rPr>
        <w:t xml:space="preserve">, </w:t>
      </w:r>
      <w:r w:rsidR="0023462A" w:rsidRPr="00C53EB6">
        <w:rPr>
          <w:rFonts w:asciiTheme="majorBidi" w:hAnsiTheme="majorBidi" w:cstheme="majorBidi"/>
          <w:lang w:val="es-PE"/>
        </w:rPr>
        <w:t xml:space="preserve">a </w:t>
      </w:r>
      <w:r w:rsidR="002C6634" w:rsidRPr="00C53EB6">
        <w:rPr>
          <w:rFonts w:asciiTheme="majorBidi" w:hAnsiTheme="majorBidi" w:cstheme="majorBidi"/>
          <w:lang w:val="es-PE"/>
        </w:rPr>
        <w:t xml:space="preserve">pesar de todas las </w:t>
      </w:r>
      <w:r w:rsidR="006D2601" w:rsidRPr="00C53EB6">
        <w:rPr>
          <w:rFonts w:asciiTheme="majorBidi" w:hAnsiTheme="majorBidi" w:cstheme="majorBidi"/>
          <w:lang w:val="es-PE"/>
        </w:rPr>
        <w:t>adversidades celebraremos</w:t>
      </w:r>
      <w:r w:rsidR="00162A7B" w:rsidRPr="00C53EB6">
        <w:rPr>
          <w:rFonts w:asciiTheme="majorBidi" w:hAnsiTheme="majorBidi" w:cstheme="majorBidi"/>
          <w:lang w:val="es-PE"/>
        </w:rPr>
        <w:t xml:space="preserve"> una meta más cumplida.</w:t>
      </w:r>
      <w:r w:rsidR="006D2601" w:rsidRPr="00C53EB6">
        <w:rPr>
          <w:rFonts w:asciiTheme="majorBidi" w:hAnsiTheme="majorBidi" w:cstheme="majorBidi"/>
          <w:lang w:val="es-PE"/>
        </w:rPr>
        <w:t xml:space="preserve"> </w:t>
      </w:r>
      <w:r w:rsidR="00767338" w:rsidRPr="00C53EB6">
        <w:rPr>
          <w:rFonts w:asciiTheme="majorBidi" w:hAnsiTheme="majorBidi" w:cstheme="majorBidi"/>
          <w:lang w:val="es-PE"/>
        </w:rPr>
        <w:t>A mi p</w:t>
      </w:r>
      <w:r w:rsidRPr="00C53EB6">
        <w:rPr>
          <w:rFonts w:asciiTheme="majorBidi" w:hAnsiTheme="majorBidi" w:cstheme="majorBidi"/>
          <w:lang w:val="es-PE"/>
        </w:rPr>
        <w:t>areja</w:t>
      </w:r>
      <w:r w:rsidR="00E95C61">
        <w:rPr>
          <w:rFonts w:asciiTheme="majorBidi" w:hAnsiTheme="majorBidi" w:cstheme="majorBidi"/>
          <w:lang w:val="es-PE"/>
        </w:rPr>
        <w:t xml:space="preserve"> Alexander,</w:t>
      </w:r>
      <w:r w:rsidRPr="00C53EB6">
        <w:rPr>
          <w:rFonts w:asciiTheme="majorBidi" w:hAnsiTheme="majorBidi" w:cstheme="majorBidi"/>
          <w:lang w:val="es-PE"/>
        </w:rPr>
        <w:t xml:space="preserve"> por sostenerme e insistir que siguiera adelante y termine mi tesis</w:t>
      </w:r>
      <w:r w:rsidR="00767338" w:rsidRPr="00C53EB6">
        <w:rPr>
          <w:rFonts w:asciiTheme="majorBidi" w:hAnsiTheme="majorBidi" w:cstheme="majorBidi"/>
          <w:lang w:val="es-PE"/>
        </w:rPr>
        <w:t xml:space="preserve"> para obtener mi Titilo</w:t>
      </w:r>
      <w:r w:rsidRPr="00C53EB6">
        <w:rPr>
          <w:rFonts w:asciiTheme="majorBidi" w:hAnsiTheme="majorBidi" w:cstheme="majorBidi"/>
          <w:lang w:val="es-PE"/>
        </w:rPr>
        <w:t>,</w:t>
      </w:r>
      <w:r w:rsidR="00767338" w:rsidRPr="00C53EB6">
        <w:rPr>
          <w:rFonts w:asciiTheme="majorBidi" w:hAnsiTheme="majorBidi" w:cstheme="majorBidi"/>
          <w:lang w:val="es-PE"/>
        </w:rPr>
        <w:t xml:space="preserve"> por </w:t>
      </w:r>
      <w:r w:rsidR="00D63E6C" w:rsidRPr="00C53EB6">
        <w:rPr>
          <w:rFonts w:asciiTheme="majorBidi" w:hAnsiTheme="majorBidi" w:cstheme="majorBidi"/>
          <w:lang w:val="es-PE"/>
        </w:rPr>
        <w:t>siempre brind</w:t>
      </w:r>
      <w:r w:rsidR="00617A80">
        <w:rPr>
          <w:rFonts w:asciiTheme="majorBidi" w:hAnsiTheme="majorBidi" w:cstheme="majorBidi"/>
          <w:lang w:val="es-PE"/>
        </w:rPr>
        <w:t>arme</w:t>
      </w:r>
      <w:r w:rsidR="00A57C32" w:rsidRPr="00C53EB6">
        <w:rPr>
          <w:rFonts w:asciiTheme="majorBidi" w:hAnsiTheme="majorBidi" w:cstheme="majorBidi"/>
          <w:lang w:val="es-PE"/>
        </w:rPr>
        <w:t xml:space="preserve"> </w:t>
      </w:r>
      <w:r w:rsidR="00617A80">
        <w:rPr>
          <w:rFonts w:asciiTheme="majorBidi" w:hAnsiTheme="majorBidi" w:cstheme="majorBidi"/>
          <w:lang w:val="es-PE"/>
        </w:rPr>
        <w:t>tú</w:t>
      </w:r>
      <w:r w:rsidRPr="00C53EB6">
        <w:rPr>
          <w:rFonts w:asciiTheme="majorBidi" w:hAnsiTheme="majorBidi" w:cstheme="majorBidi"/>
          <w:lang w:val="es-PE"/>
        </w:rPr>
        <w:t xml:space="preserve"> </w:t>
      </w:r>
      <w:r w:rsidR="00E95C61">
        <w:rPr>
          <w:rFonts w:asciiTheme="majorBidi" w:hAnsiTheme="majorBidi" w:cstheme="majorBidi"/>
          <w:lang w:val="es-PE"/>
        </w:rPr>
        <w:t xml:space="preserve">apoyo, </w:t>
      </w:r>
      <w:r w:rsidRPr="00C53EB6">
        <w:rPr>
          <w:rFonts w:asciiTheme="majorBidi" w:hAnsiTheme="majorBidi" w:cstheme="majorBidi"/>
          <w:lang w:val="es-PE"/>
        </w:rPr>
        <w:t>comprensión</w:t>
      </w:r>
      <w:r w:rsidR="00A57C32" w:rsidRPr="00C53EB6">
        <w:rPr>
          <w:rFonts w:asciiTheme="majorBidi" w:hAnsiTheme="majorBidi" w:cstheme="majorBidi"/>
          <w:lang w:val="es-PE"/>
        </w:rPr>
        <w:t xml:space="preserve"> y</w:t>
      </w:r>
      <w:r w:rsidRPr="00C53EB6">
        <w:rPr>
          <w:rFonts w:asciiTheme="majorBidi" w:hAnsiTheme="majorBidi" w:cstheme="majorBidi"/>
          <w:lang w:val="es-PE"/>
        </w:rPr>
        <w:t xml:space="preserve"> Cariño.</w:t>
      </w:r>
    </w:p>
    <w:p w14:paraId="176B63EA" w14:textId="7D060506" w:rsidR="004B59A1" w:rsidRPr="00C53EB6" w:rsidRDefault="004B59A1" w:rsidP="00367B20">
      <w:pPr>
        <w:pStyle w:val="Textoindependiente"/>
        <w:tabs>
          <w:tab w:val="left" w:pos="993"/>
        </w:tabs>
        <w:kinsoku w:val="0"/>
        <w:overflowPunct w:val="0"/>
        <w:spacing w:line="360" w:lineRule="auto"/>
        <w:ind w:left="3969"/>
        <w:jc w:val="both"/>
        <w:rPr>
          <w:rFonts w:asciiTheme="majorBidi" w:hAnsiTheme="majorBidi" w:cstheme="majorBidi"/>
          <w:lang w:val="es-PE"/>
        </w:rPr>
      </w:pPr>
      <w:r w:rsidRPr="00C53EB6">
        <w:rPr>
          <w:rFonts w:asciiTheme="majorBidi" w:hAnsiTheme="majorBidi" w:cstheme="majorBidi"/>
          <w:lang w:val="es-PE"/>
        </w:rPr>
        <w:t xml:space="preserve">A </w:t>
      </w:r>
      <w:r w:rsidR="00D63E6C" w:rsidRPr="00C53EB6">
        <w:rPr>
          <w:rFonts w:asciiTheme="majorBidi" w:hAnsiTheme="majorBidi" w:cstheme="majorBidi"/>
          <w:lang w:val="es-PE"/>
        </w:rPr>
        <w:t>mi</w:t>
      </w:r>
      <w:r w:rsidR="00E324DE">
        <w:rPr>
          <w:rFonts w:asciiTheme="majorBidi" w:hAnsiTheme="majorBidi" w:cstheme="majorBidi"/>
          <w:lang w:val="es-PE"/>
        </w:rPr>
        <w:t>s</w:t>
      </w:r>
      <w:r w:rsidR="00D63E6C" w:rsidRPr="00C53EB6">
        <w:rPr>
          <w:rFonts w:asciiTheme="majorBidi" w:hAnsiTheme="majorBidi" w:cstheme="majorBidi"/>
          <w:lang w:val="es-PE"/>
        </w:rPr>
        <w:t xml:space="preserve"> </w:t>
      </w:r>
      <w:r w:rsidR="00150AC6" w:rsidRPr="00C53EB6">
        <w:rPr>
          <w:rFonts w:asciiTheme="majorBidi" w:hAnsiTheme="majorBidi" w:cstheme="majorBidi"/>
          <w:lang w:val="es-PE"/>
        </w:rPr>
        <w:t>profesores asesores</w:t>
      </w:r>
      <w:r w:rsidR="00767338" w:rsidRPr="00C53EB6">
        <w:rPr>
          <w:rFonts w:asciiTheme="majorBidi" w:hAnsiTheme="majorBidi" w:cstheme="majorBidi"/>
          <w:lang w:val="es-PE"/>
        </w:rPr>
        <w:t xml:space="preserve"> de t</w:t>
      </w:r>
      <w:r w:rsidRPr="00C53EB6">
        <w:rPr>
          <w:rFonts w:asciiTheme="majorBidi" w:hAnsiTheme="majorBidi" w:cstheme="majorBidi"/>
          <w:lang w:val="es-PE"/>
        </w:rPr>
        <w:t>e</w:t>
      </w:r>
      <w:r w:rsidR="002E3DA6">
        <w:rPr>
          <w:rFonts w:asciiTheme="majorBidi" w:hAnsiTheme="majorBidi" w:cstheme="majorBidi"/>
          <w:lang w:val="es-PE"/>
        </w:rPr>
        <w:t>sis</w:t>
      </w:r>
      <w:r w:rsidRPr="00C53EB6">
        <w:rPr>
          <w:rFonts w:asciiTheme="majorBidi" w:hAnsiTheme="majorBidi" w:cstheme="majorBidi"/>
          <w:lang w:val="es-PE"/>
        </w:rPr>
        <w:t xml:space="preserve">, por </w:t>
      </w:r>
      <w:r w:rsidR="007B77EB" w:rsidRPr="00C53EB6">
        <w:rPr>
          <w:rFonts w:asciiTheme="majorBidi" w:hAnsiTheme="majorBidi" w:cstheme="majorBidi"/>
          <w:lang w:val="es-PE"/>
        </w:rPr>
        <w:t xml:space="preserve">haberme guiado en este proyecto, </w:t>
      </w:r>
      <w:r w:rsidR="00B4474F" w:rsidRPr="00C53EB6">
        <w:rPr>
          <w:rFonts w:asciiTheme="majorBidi" w:hAnsiTheme="majorBidi" w:cstheme="majorBidi"/>
          <w:lang w:val="es-PE"/>
        </w:rPr>
        <w:t>por su</w:t>
      </w:r>
      <w:r w:rsidR="002E3DA6">
        <w:rPr>
          <w:rFonts w:asciiTheme="majorBidi" w:hAnsiTheme="majorBidi" w:cstheme="majorBidi"/>
          <w:lang w:val="es-PE"/>
        </w:rPr>
        <w:t>s</w:t>
      </w:r>
      <w:r w:rsidR="00B4474F" w:rsidRPr="00C53EB6">
        <w:rPr>
          <w:rFonts w:asciiTheme="majorBidi" w:hAnsiTheme="majorBidi" w:cstheme="majorBidi"/>
          <w:lang w:val="es-PE"/>
        </w:rPr>
        <w:t xml:space="preserve"> paciencia</w:t>
      </w:r>
      <w:r w:rsidR="002E3DA6">
        <w:rPr>
          <w:rFonts w:asciiTheme="majorBidi" w:hAnsiTheme="majorBidi" w:cstheme="majorBidi"/>
          <w:lang w:val="es-PE"/>
        </w:rPr>
        <w:t>s</w:t>
      </w:r>
      <w:r w:rsidR="002D0463" w:rsidRPr="00C53EB6">
        <w:rPr>
          <w:rFonts w:asciiTheme="majorBidi" w:hAnsiTheme="majorBidi" w:cstheme="majorBidi"/>
          <w:lang w:val="es-PE"/>
        </w:rPr>
        <w:t>,</w:t>
      </w:r>
      <w:r w:rsidR="002E3DA6">
        <w:rPr>
          <w:rFonts w:asciiTheme="majorBidi" w:hAnsiTheme="majorBidi" w:cstheme="majorBidi"/>
          <w:lang w:val="es-PE"/>
        </w:rPr>
        <w:t xml:space="preserve"> compresión,</w:t>
      </w:r>
      <w:r w:rsidR="002D0463" w:rsidRPr="00C53EB6">
        <w:rPr>
          <w:rFonts w:asciiTheme="majorBidi" w:hAnsiTheme="majorBidi" w:cstheme="majorBidi"/>
          <w:lang w:val="es-PE"/>
        </w:rPr>
        <w:t xml:space="preserve"> </w:t>
      </w:r>
      <w:r w:rsidR="00B4474F" w:rsidRPr="00C53EB6">
        <w:rPr>
          <w:rFonts w:asciiTheme="majorBidi" w:hAnsiTheme="majorBidi" w:cstheme="majorBidi"/>
          <w:lang w:val="es-PE"/>
        </w:rPr>
        <w:t>su</w:t>
      </w:r>
      <w:r w:rsidR="00B6093D">
        <w:rPr>
          <w:rFonts w:asciiTheme="majorBidi" w:hAnsiTheme="majorBidi" w:cstheme="majorBidi"/>
          <w:lang w:val="es-PE"/>
        </w:rPr>
        <w:t>s</w:t>
      </w:r>
      <w:r w:rsidR="00B4474F" w:rsidRPr="00C53EB6">
        <w:rPr>
          <w:rFonts w:asciiTheme="majorBidi" w:hAnsiTheme="majorBidi" w:cstheme="majorBidi"/>
          <w:lang w:val="es-PE"/>
        </w:rPr>
        <w:t xml:space="preserve"> constante </w:t>
      </w:r>
      <w:r w:rsidRPr="00C53EB6">
        <w:rPr>
          <w:rFonts w:asciiTheme="majorBidi" w:hAnsiTheme="majorBidi" w:cstheme="majorBidi"/>
          <w:lang w:val="es-PE"/>
        </w:rPr>
        <w:t>apoyo y atención</w:t>
      </w:r>
      <w:r w:rsidR="00767338" w:rsidRPr="00C53EB6">
        <w:rPr>
          <w:rFonts w:asciiTheme="majorBidi" w:hAnsiTheme="majorBidi" w:cstheme="majorBidi"/>
          <w:lang w:val="es-PE"/>
        </w:rPr>
        <w:t xml:space="preserve"> durante el proceso</w:t>
      </w:r>
      <w:r w:rsidR="00BB797A" w:rsidRPr="00C53EB6">
        <w:rPr>
          <w:rFonts w:asciiTheme="majorBidi" w:hAnsiTheme="majorBidi" w:cstheme="majorBidi"/>
          <w:lang w:val="es-PE"/>
        </w:rPr>
        <w:t xml:space="preserve"> de mi tesis desafiando los </w:t>
      </w:r>
      <w:r w:rsidR="00DA362D" w:rsidRPr="00C53EB6">
        <w:rPr>
          <w:rFonts w:asciiTheme="majorBidi" w:hAnsiTheme="majorBidi" w:cstheme="majorBidi"/>
          <w:lang w:val="es-PE"/>
        </w:rPr>
        <w:t>retos que</w:t>
      </w:r>
      <w:r w:rsidR="00BB797A" w:rsidRPr="00C53EB6">
        <w:rPr>
          <w:rFonts w:asciiTheme="majorBidi" w:hAnsiTheme="majorBidi" w:cstheme="majorBidi"/>
          <w:lang w:val="es-PE"/>
        </w:rPr>
        <w:t xml:space="preserve"> se </w:t>
      </w:r>
      <w:r w:rsidR="00DA362D" w:rsidRPr="00C53EB6">
        <w:rPr>
          <w:rFonts w:asciiTheme="majorBidi" w:hAnsiTheme="majorBidi" w:cstheme="majorBidi"/>
          <w:lang w:val="es-PE"/>
        </w:rPr>
        <w:t>presentaban por</w:t>
      </w:r>
      <w:r w:rsidR="00BB797A" w:rsidRPr="00C53EB6">
        <w:rPr>
          <w:rFonts w:asciiTheme="majorBidi" w:hAnsiTheme="majorBidi" w:cstheme="majorBidi"/>
          <w:lang w:val="es-PE"/>
        </w:rPr>
        <w:t xml:space="preserve"> la distancia.</w:t>
      </w:r>
      <w:r w:rsidR="006D2601" w:rsidRPr="00C53EB6">
        <w:rPr>
          <w:rFonts w:asciiTheme="majorBidi" w:hAnsiTheme="majorBidi" w:cstheme="majorBidi"/>
          <w:lang w:val="es-PE"/>
        </w:rPr>
        <w:t xml:space="preserve"> </w:t>
      </w:r>
      <w:r w:rsidRPr="00C53EB6">
        <w:rPr>
          <w:rFonts w:asciiTheme="majorBidi" w:hAnsiTheme="majorBidi" w:cstheme="majorBidi"/>
          <w:lang w:val="es-PE"/>
        </w:rPr>
        <w:t xml:space="preserve">A todos mis amigos, compañeros de </w:t>
      </w:r>
      <w:r w:rsidR="00D63E6C" w:rsidRPr="00C53EB6">
        <w:rPr>
          <w:rFonts w:asciiTheme="majorBidi" w:hAnsiTheme="majorBidi" w:cstheme="majorBidi"/>
          <w:lang w:val="es-PE"/>
        </w:rPr>
        <w:t>trabajo y</w:t>
      </w:r>
      <w:r w:rsidRPr="00C53EB6">
        <w:rPr>
          <w:rFonts w:asciiTheme="majorBidi" w:hAnsiTheme="majorBidi" w:cstheme="majorBidi"/>
          <w:lang w:val="es-PE"/>
        </w:rPr>
        <w:t xml:space="preserve"> personas que de una y otra forma me apoyaron en realizar y terminar mi trabajo de tesis.</w:t>
      </w:r>
    </w:p>
    <w:p w14:paraId="58A4A6DF" w14:textId="77777777" w:rsidR="003C4AFD" w:rsidRPr="00C53EB6" w:rsidRDefault="003C4AFD" w:rsidP="003C4AFD">
      <w:pPr>
        <w:pStyle w:val="Textoindependiente"/>
        <w:tabs>
          <w:tab w:val="left" w:pos="993"/>
        </w:tabs>
        <w:kinsoku w:val="0"/>
        <w:overflowPunct w:val="0"/>
        <w:spacing w:line="276" w:lineRule="auto"/>
        <w:jc w:val="center"/>
        <w:rPr>
          <w:rFonts w:asciiTheme="majorBidi" w:hAnsiTheme="majorBidi" w:cstheme="majorBidi"/>
          <w:b/>
          <w:bCs/>
          <w:lang w:val="es-PE"/>
        </w:rPr>
        <w:sectPr w:rsidR="003C4AFD" w:rsidRPr="00C53EB6" w:rsidSect="00544AF8">
          <w:pgSz w:w="12240" w:h="15840"/>
          <w:pgMar w:top="1440" w:right="1440" w:bottom="1440" w:left="1440" w:header="709" w:footer="709" w:gutter="0"/>
          <w:pgNumType w:fmt="lowerRoman"/>
          <w:cols w:space="708"/>
          <w:titlePg/>
          <w:docGrid w:linePitch="360"/>
        </w:sectPr>
      </w:pPr>
    </w:p>
    <w:p w14:paraId="7388501B" w14:textId="7B78C1DF" w:rsidR="00CD125D" w:rsidRPr="00C53EB6" w:rsidRDefault="00CD125D" w:rsidP="00CD125D">
      <w:pPr>
        <w:pStyle w:val="Ttulo1"/>
        <w:jc w:val="center"/>
        <w:rPr>
          <w:rFonts w:asciiTheme="majorBidi" w:hAnsiTheme="majorBidi"/>
          <w:szCs w:val="24"/>
          <w:lang w:val="es-PE"/>
        </w:rPr>
      </w:pPr>
      <w:bookmarkStart w:id="6" w:name="_Toc138091262"/>
      <w:r w:rsidRPr="00C53EB6">
        <w:rPr>
          <w:rFonts w:asciiTheme="majorBidi" w:hAnsiTheme="majorBidi"/>
          <w:szCs w:val="24"/>
          <w:lang w:val="es-PE"/>
        </w:rPr>
        <w:lastRenderedPageBreak/>
        <w:t>Introducción</w:t>
      </w:r>
      <w:bookmarkEnd w:id="6"/>
      <w:r w:rsidRPr="00C53EB6">
        <w:rPr>
          <w:rFonts w:asciiTheme="majorBidi" w:hAnsiTheme="majorBidi"/>
          <w:szCs w:val="24"/>
          <w:lang w:val="es-PE"/>
        </w:rPr>
        <w:t xml:space="preserve"> </w:t>
      </w:r>
    </w:p>
    <w:p w14:paraId="52E48803" w14:textId="77777777" w:rsidR="00C80958" w:rsidRPr="00C53EB6" w:rsidRDefault="00C80958" w:rsidP="00C80958">
      <w:pPr>
        <w:pStyle w:val="Textoindependiente"/>
        <w:tabs>
          <w:tab w:val="left" w:pos="993"/>
        </w:tabs>
        <w:kinsoku w:val="0"/>
        <w:overflowPunct w:val="0"/>
        <w:spacing w:line="360" w:lineRule="auto"/>
        <w:jc w:val="both"/>
        <w:rPr>
          <w:rFonts w:asciiTheme="majorBidi" w:hAnsiTheme="majorBidi" w:cstheme="majorBidi"/>
          <w:lang w:val="es-PE"/>
        </w:rPr>
      </w:pPr>
    </w:p>
    <w:p w14:paraId="74122D19" w14:textId="73A6F390" w:rsidR="00C80958" w:rsidRPr="00C53EB6" w:rsidRDefault="00C80958" w:rsidP="0007397A">
      <w:pPr>
        <w:pStyle w:val="Textoindependiente"/>
        <w:tabs>
          <w:tab w:val="left" w:pos="993"/>
        </w:tabs>
        <w:kinsoku w:val="0"/>
        <w:overflowPunct w:val="0"/>
        <w:spacing w:before="12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La motivación de los empleados juega un papel fundamental en el desempeño del </w:t>
      </w:r>
      <w:r w:rsidR="00D52DBF" w:rsidRPr="00C53EB6">
        <w:rPr>
          <w:rFonts w:asciiTheme="majorBidi" w:hAnsiTheme="majorBidi" w:cstheme="majorBidi"/>
          <w:lang w:val="es-PE"/>
        </w:rPr>
        <w:t>H</w:t>
      </w:r>
      <w:r w:rsidRPr="00C53EB6">
        <w:rPr>
          <w:rFonts w:asciiTheme="majorBidi" w:hAnsiTheme="majorBidi" w:cstheme="majorBidi"/>
          <w:lang w:val="es-PE"/>
        </w:rPr>
        <w:t>ospital, dado el entorno de alto estrés.  La falta de motivación podría causar potencialmente un trabajo deficiente, lo que inevitablemente afectaría la calidad de la atención que reciben los pacientes.</w:t>
      </w:r>
      <w:r w:rsidR="007F3158" w:rsidRPr="00C53EB6">
        <w:rPr>
          <w:rFonts w:asciiTheme="majorBidi" w:hAnsiTheme="majorBidi" w:cstheme="majorBidi"/>
          <w:lang w:val="es-PE"/>
        </w:rPr>
        <w:t xml:space="preserve"> </w:t>
      </w:r>
      <w:r w:rsidRPr="00C53EB6">
        <w:rPr>
          <w:rFonts w:asciiTheme="majorBidi" w:hAnsiTheme="majorBidi" w:cstheme="majorBidi"/>
          <w:lang w:val="es-PE"/>
        </w:rPr>
        <w:t xml:space="preserve">Vale la pena señalar que los </w:t>
      </w:r>
      <w:r w:rsidR="00D52DBF" w:rsidRPr="00C53EB6">
        <w:rPr>
          <w:rFonts w:asciiTheme="majorBidi" w:hAnsiTheme="majorBidi" w:cstheme="majorBidi"/>
          <w:lang w:val="es-PE"/>
        </w:rPr>
        <w:t>H</w:t>
      </w:r>
      <w:r w:rsidRPr="00C53EB6">
        <w:rPr>
          <w:rFonts w:asciiTheme="majorBidi" w:hAnsiTheme="majorBidi" w:cstheme="majorBidi"/>
          <w:lang w:val="es-PE"/>
        </w:rPr>
        <w:t>ospitales son un componente vital del sistema de salud y la calidad de la atención que ofrecen podría afectar significativamente la salud y el bienestar general de la población.</w:t>
      </w:r>
    </w:p>
    <w:p w14:paraId="6BDC2937" w14:textId="77777777" w:rsidR="00C80958" w:rsidRPr="00C53EB6" w:rsidRDefault="00C80958" w:rsidP="0007397A">
      <w:pPr>
        <w:pStyle w:val="Textoindependiente"/>
        <w:tabs>
          <w:tab w:val="left" w:pos="993"/>
        </w:tabs>
        <w:kinsoku w:val="0"/>
        <w:overflowPunct w:val="0"/>
        <w:spacing w:before="120" w:line="360" w:lineRule="auto"/>
        <w:ind w:firstLine="709"/>
        <w:jc w:val="both"/>
        <w:rPr>
          <w:rFonts w:asciiTheme="majorBidi" w:hAnsiTheme="majorBidi" w:cstheme="majorBidi"/>
          <w:lang w:val="es-PE"/>
        </w:rPr>
      </w:pPr>
      <w:r w:rsidRPr="00C53EB6">
        <w:rPr>
          <w:rFonts w:asciiTheme="majorBidi" w:hAnsiTheme="majorBidi" w:cstheme="majorBidi"/>
          <w:lang w:val="es-PE"/>
        </w:rPr>
        <w:t>La naturaleza del trabajo a menudo requiere que los empleados de este sector trabajen en entornos duros e intensos.  Debido a factores como los recursos inadecuados, el alto volumen de pacientes y el abrumador costo emocional del trabajo, es común que los empleados experimenten insatisfacción y falta de motivación.  Sin embargo, reconocer las razones de la disminución de la motivación y tomar medidas para abordarlas puede conducir a mejores resultados tanto para el bienestar de los empleados como para la calidad de la atención de los pacientes.</w:t>
      </w:r>
    </w:p>
    <w:p w14:paraId="26670872" w14:textId="0AB6E660" w:rsidR="007C0EEE" w:rsidRPr="00C53EB6" w:rsidRDefault="00C80958" w:rsidP="001347AC">
      <w:pPr>
        <w:pStyle w:val="Textoindependiente"/>
        <w:tabs>
          <w:tab w:val="left" w:pos="993"/>
        </w:tabs>
        <w:kinsoku w:val="0"/>
        <w:overflowPunct w:val="0"/>
        <w:spacing w:before="12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Además, la satisfacción del paciente y la calidad de la atención se han vuelto cada vez más importantes para las familias, los tomadores de decisiones y los propios pacientes.  Esto, a su vez, puede afectar la reputación de la </w:t>
      </w:r>
      <w:r w:rsidR="00D52DBF" w:rsidRPr="00C53EB6">
        <w:rPr>
          <w:rFonts w:asciiTheme="majorBidi" w:hAnsiTheme="majorBidi" w:cstheme="majorBidi"/>
          <w:lang w:val="es-PE"/>
        </w:rPr>
        <w:t>I</w:t>
      </w:r>
      <w:r w:rsidRPr="00C53EB6">
        <w:rPr>
          <w:rFonts w:asciiTheme="majorBidi" w:hAnsiTheme="majorBidi" w:cstheme="majorBidi"/>
          <w:lang w:val="es-PE"/>
        </w:rPr>
        <w:t>nstitución como medida clave de la eficacia hospitalaria.  Por lo tanto, es necesario comprender el impacto directo de la motivación laboral en la satisfacción del paciente y la calidad de la atención para mejorar los resultados hospitalarios.  Esencialmente, la calidad de la atención médica se ha convertido en un factor importante a considerar en la industria de la salud.</w:t>
      </w:r>
    </w:p>
    <w:p w14:paraId="59BBC100" w14:textId="19A662C2" w:rsidR="007C0EEE" w:rsidRPr="00C53EB6" w:rsidRDefault="00C80958" w:rsidP="0007397A">
      <w:pPr>
        <w:pStyle w:val="Textoindependiente"/>
        <w:tabs>
          <w:tab w:val="left" w:pos="993"/>
        </w:tabs>
        <w:kinsoku w:val="0"/>
        <w:overflowPunct w:val="0"/>
        <w:spacing w:before="12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Es por ello, que este estudio </w:t>
      </w:r>
      <w:r w:rsidR="002B1397" w:rsidRPr="00C53EB6">
        <w:rPr>
          <w:rFonts w:asciiTheme="majorBidi" w:hAnsiTheme="majorBidi" w:cstheme="majorBidi"/>
          <w:lang w:val="es-PE"/>
        </w:rPr>
        <w:t xml:space="preserve">pretendió </w:t>
      </w:r>
      <w:r w:rsidRPr="00C53EB6">
        <w:rPr>
          <w:rFonts w:asciiTheme="majorBidi" w:hAnsiTheme="majorBidi" w:cstheme="majorBidi"/>
          <w:lang w:val="es-PE"/>
        </w:rPr>
        <w:t xml:space="preserve">conocer la influencia que tiene la motivación laboral en la calidad de atención en el Hospital Santa Gema II -2 de Yurimaguas, </w:t>
      </w:r>
      <w:r w:rsidR="007F3158" w:rsidRPr="00C53EB6">
        <w:rPr>
          <w:rFonts w:asciiTheme="majorBidi" w:hAnsiTheme="majorBidi" w:cstheme="majorBidi"/>
          <w:lang w:val="es-PE"/>
        </w:rPr>
        <w:t xml:space="preserve">en los meses de </w:t>
      </w:r>
      <w:r w:rsidR="00C53EB6" w:rsidRPr="00C53EB6">
        <w:rPr>
          <w:rFonts w:asciiTheme="majorBidi" w:hAnsiTheme="majorBidi" w:cstheme="majorBidi"/>
          <w:lang w:val="es-PE"/>
        </w:rPr>
        <w:t>enero</w:t>
      </w:r>
      <w:r w:rsidR="007F3158" w:rsidRPr="00C53EB6">
        <w:rPr>
          <w:rFonts w:asciiTheme="majorBidi" w:hAnsiTheme="majorBidi" w:cstheme="majorBidi"/>
          <w:lang w:val="es-PE"/>
        </w:rPr>
        <w:t>-</w:t>
      </w:r>
      <w:r w:rsidR="00C53EB6">
        <w:rPr>
          <w:rFonts w:asciiTheme="majorBidi" w:hAnsiTheme="majorBidi" w:cstheme="majorBidi"/>
          <w:lang w:val="es-PE"/>
        </w:rPr>
        <w:t>ab</w:t>
      </w:r>
      <w:r w:rsidR="007F3158" w:rsidRPr="00C53EB6">
        <w:rPr>
          <w:rFonts w:asciiTheme="majorBidi" w:hAnsiTheme="majorBidi" w:cstheme="majorBidi"/>
          <w:lang w:val="es-PE"/>
        </w:rPr>
        <w:t>ril</w:t>
      </w:r>
      <w:r w:rsidR="009445D1" w:rsidRPr="00C53EB6">
        <w:rPr>
          <w:rFonts w:asciiTheme="majorBidi" w:hAnsiTheme="majorBidi" w:cstheme="majorBidi"/>
          <w:lang w:val="es-PE"/>
        </w:rPr>
        <w:t xml:space="preserve"> 2023</w:t>
      </w:r>
      <w:r w:rsidRPr="00C53EB6">
        <w:rPr>
          <w:rFonts w:asciiTheme="majorBidi" w:hAnsiTheme="majorBidi" w:cstheme="majorBidi"/>
          <w:lang w:val="es-PE"/>
        </w:rPr>
        <w:t>, las cuales se aplic</w:t>
      </w:r>
      <w:r w:rsidR="002B1397" w:rsidRPr="00C53EB6">
        <w:rPr>
          <w:rFonts w:asciiTheme="majorBidi" w:hAnsiTheme="majorBidi" w:cstheme="majorBidi"/>
          <w:lang w:val="es-PE"/>
        </w:rPr>
        <w:t>ó</w:t>
      </w:r>
      <w:r w:rsidRPr="00C53EB6">
        <w:rPr>
          <w:rFonts w:asciiTheme="majorBidi" w:hAnsiTheme="majorBidi" w:cstheme="majorBidi"/>
          <w:lang w:val="es-PE"/>
        </w:rPr>
        <w:t xml:space="preserve"> una encuesta a los usuarios </w:t>
      </w:r>
      <w:r w:rsidR="009445D1" w:rsidRPr="00C53EB6">
        <w:rPr>
          <w:rFonts w:asciiTheme="majorBidi" w:hAnsiTheme="majorBidi" w:cstheme="majorBidi"/>
          <w:lang w:val="es-PE"/>
        </w:rPr>
        <w:t xml:space="preserve">recurrentes </w:t>
      </w:r>
      <w:r w:rsidRPr="00C53EB6">
        <w:rPr>
          <w:rFonts w:asciiTheme="majorBidi" w:hAnsiTheme="majorBidi" w:cstheme="majorBidi"/>
          <w:lang w:val="es-PE"/>
        </w:rPr>
        <w:t xml:space="preserve">de este </w:t>
      </w:r>
      <w:r w:rsidR="009445D1" w:rsidRPr="00C53EB6">
        <w:rPr>
          <w:rFonts w:asciiTheme="majorBidi" w:hAnsiTheme="majorBidi" w:cstheme="majorBidi"/>
          <w:lang w:val="es-PE"/>
        </w:rPr>
        <w:t>H</w:t>
      </w:r>
      <w:r w:rsidR="002B1397" w:rsidRPr="00C53EB6">
        <w:rPr>
          <w:rFonts w:asciiTheme="majorBidi" w:hAnsiTheme="majorBidi" w:cstheme="majorBidi"/>
          <w:lang w:val="es-PE"/>
        </w:rPr>
        <w:t>ospital,</w:t>
      </w:r>
      <w:r w:rsidRPr="00C53EB6">
        <w:rPr>
          <w:rFonts w:asciiTheme="majorBidi" w:hAnsiTheme="majorBidi" w:cstheme="majorBidi"/>
          <w:lang w:val="es-PE"/>
        </w:rPr>
        <w:t xml:space="preserve"> a fin de conocer el comportamiento de estas variables. </w:t>
      </w:r>
    </w:p>
    <w:p w14:paraId="6DA5F43A" w14:textId="7CA35473" w:rsidR="002B1397" w:rsidRPr="00C53EB6" w:rsidRDefault="002B1397" w:rsidP="0007397A">
      <w:pPr>
        <w:pStyle w:val="Textoindependiente"/>
        <w:tabs>
          <w:tab w:val="left" w:pos="993"/>
        </w:tabs>
        <w:kinsoku w:val="0"/>
        <w:overflowPunct w:val="0"/>
        <w:spacing w:before="120" w:line="360" w:lineRule="auto"/>
        <w:ind w:firstLine="709"/>
        <w:jc w:val="both"/>
        <w:rPr>
          <w:rFonts w:asciiTheme="majorBidi" w:hAnsiTheme="majorBidi" w:cstheme="majorBidi"/>
          <w:lang w:val="es-PE"/>
        </w:rPr>
      </w:pPr>
      <w:r w:rsidRPr="00C53EB6">
        <w:rPr>
          <w:rFonts w:asciiTheme="majorBidi" w:hAnsiTheme="majorBidi" w:cstheme="majorBidi"/>
          <w:lang w:val="es-PE"/>
        </w:rPr>
        <w:t>Durante la investigación se relaciona la motivación laboral con la calidad de atención percibida por los usuarios</w:t>
      </w:r>
      <w:r w:rsidR="009445D1" w:rsidRPr="00C53EB6">
        <w:rPr>
          <w:rFonts w:asciiTheme="majorBidi" w:hAnsiTheme="majorBidi" w:cstheme="majorBidi"/>
          <w:lang w:val="es-PE"/>
        </w:rPr>
        <w:t xml:space="preserve"> recurrentes</w:t>
      </w:r>
      <w:r w:rsidRPr="00C53EB6">
        <w:rPr>
          <w:rFonts w:asciiTheme="majorBidi" w:hAnsiTheme="majorBidi" w:cstheme="majorBidi"/>
          <w:lang w:val="es-PE"/>
        </w:rPr>
        <w:t xml:space="preserve"> y se reconoce su importancia en el correcto funcionamiento de la institución. El desarrollo de la investigación está organizado en 6 capítulos. </w:t>
      </w:r>
    </w:p>
    <w:p w14:paraId="39844616" w14:textId="12973548" w:rsidR="002B1397" w:rsidRPr="00C53EB6" w:rsidRDefault="002B1397" w:rsidP="0007397A">
      <w:pPr>
        <w:pStyle w:val="Textoindependiente"/>
        <w:tabs>
          <w:tab w:val="left" w:pos="993"/>
        </w:tabs>
        <w:kinsoku w:val="0"/>
        <w:overflowPunct w:val="0"/>
        <w:spacing w:before="120" w:line="360" w:lineRule="auto"/>
        <w:ind w:firstLine="709"/>
        <w:jc w:val="both"/>
        <w:rPr>
          <w:rFonts w:asciiTheme="majorBidi" w:hAnsiTheme="majorBidi" w:cstheme="majorBidi"/>
          <w:lang w:val="es-PE"/>
        </w:rPr>
      </w:pPr>
      <w:r w:rsidRPr="00C53EB6">
        <w:rPr>
          <w:rFonts w:asciiTheme="majorBidi" w:hAnsiTheme="majorBidi" w:cstheme="majorBidi"/>
          <w:lang w:val="es-PE"/>
        </w:rPr>
        <w:lastRenderedPageBreak/>
        <w:t>El primero presenta la formulación del problema, los objetivos y justificación del estudio, y los alcances y delimitaciones.</w:t>
      </w:r>
    </w:p>
    <w:p w14:paraId="22818153" w14:textId="080C73C1" w:rsidR="002B1397" w:rsidRPr="00C53EB6" w:rsidRDefault="002B1397" w:rsidP="0007397A">
      <w:pPr>
        <w:pStyle w:val="Textoindependiente"/>
        <w:tabs>
          <w:tab w:val="left" w:pos="993"/>
        </w:tabs>
        <w:kinsoku w:val="0"/>
        <w:overflowPunct w:val="0"/>
        <w:spacing w:before="120" w:line="360" w:lineRule="auto"/>
        <w:ind w:firstLine="709"/>
        <w:jc w:val="both"/>
        <w:rPr>
          <w:rFonts w:asciiTheme="majorBidi" w:hAnsiTheme="majorBidi" w:cstheme="majorBidi"/>
          <w:lang w:val="es-PE"/>
        </w:rPr>
      </w:pPr>
      <w:r w:rsidRPr="00C53EB6">
        <w:rPr>
          <w:rFonts w:asciiTheme="majorBidi" w:hAnsiTheme="majorBidi" w:cstheme="majorBidi"/>
          <w:lang w:val="es-PE"/>
        </w:rPr>
        <w:t>El segundo capítulo incluye el marco teórico conceptual que se compone de antecedentes nacionales e internacionales relacionados con la investigación, bases teóricas científicas, variables de motivación laboral y calidad de atención, y la definición de términos básicos.</w:t>
      </w:r>
    </w:p>
    <w:p w14:paraId="26B0B51F" w14:textId="38384C5D" w:rsidR="002B1397" w:rsidRPr="00C53EB6" w:rsidRDefault="002B1397" w:rsidP="0007397A">
      <w:pPr>
        <w:pStyle w:val="Textoindependiente"/>
        <w:tabs>
          <w:tab w:val="left" w:pos="993"/>
        </w:tabs>
        <w:kinsoku w:val="0"/>
        <w:overflowPunct w:val="0"/>
        <w:spacing w:before="12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En el tercer capítulo se presentan </w:t>
      </w:r>
      <w:r w:rsidR="009A295F" w:rsidRPr="00C53EB6">
        <w:rPr>
          <w:rFonts w:asciiTheme="majorBidi" w:hAnsiTheme="majorBidi" w:cstheme="majorBidi"/>
          <w:lang w:val="es-PE"/>
        </w:rPr>
        <w:t>las hipótesis generales y específicas</w:t>
      </w:r>
      <w:r w:rsidRPr="00C53EB6">
        <w:rPr>
          <w:rFonts w:asciiTheme="majorBidi" w:hAnsiTheme="majorBidi" w:cstheme="majorBidi"/>
          <w:lang w:val="es-PE"/>
        </w:rPr>
        <w:t xml:space="preserve"> de la investigación, las variables y sus dimensiones e indicadores. El cuarto capítulo detalla el método del estudio, incluyendo el tipo y método de investigación, el diseño específico, la población y muestra, el instrumento de recolección de datos, las técnicas de procesamiento y análisis de datos, y los procedimientos para la ejecución del estudio.</w:t>
      </w:r>
    </w:p>
    <w:p w14:paraId="39B619CB" w14:textId="146B5914" w:rsidR="002B1397" w:rsidRPr="00C53EB6" w:rsidRDefault="002B1397" w:rsidP="0007397A">
      <w:pPr>
        <w:pStyle w:val="Textoindependiente"/>
        <w:tabs>
          <w:tab w:val="left" w:pos="993"/>
        </w:tabs>
        <w:kinsoku w:val="0"/>
        <w:overflowPunct w:val="0"/>
        <w:spacing w:before="12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En el quinto capítulo se presentan los resultados y la discusión, con los datos cuantitativos del cuestionario, el análisis de resultados y la discusión de los mismos. Finalmente, el sexto capítulo presenta las conclusiones y recomendaciones para la </w:t>
      </w:r>
      <w:r w:rsidR="0007397A" w:rsidRPr="00C53EB6">
        <w:rPr>
          <w:rFonts w:asciiTheme="majorBidi" w:hAnsiTheme="majorBidi" w:cstheme="majorBidi"/>
          <w:lang w:val="es-PE"/>
        </w:rPr>
        <w:t>institución</w:t>
      </w:r>
      <w:r w:rsidRPr="00C53EB6">
        <w:rPr>
          <w:rFonts w:asciiTheme="majorBidi" w:hAnsiTheme="majorBidi" w:cstheme="majorBidi"/>
          <w:lang w:val="es-PE"/>
        </w:rPr>
        <w:t>, junto con las referencias y los apéndices que apoyaron la investigación.</w:t>
      </w:r>
    </w:p>
    <w:p w14:paraId="103960FA" w14:textId="77777777" w:rsidR="007C0EEE" w:rsidRPr="00C53EB6" w:rsidRDefault="007C0EEE" w:rsidP="002B1397">
      <w:pPr>
        <w:pStyle w:val="Textoindependiente"/>
        <w:tabs>
          <w:tab w:val="left" w:pos="993"/>
        </w:tabs>
        <w:kinsoku w:val="0"/>
        <w:overflowPunct w:val="0"/>
        <w:spacing w:before="120" w:line="360" w:lineRule="auto"/>
        <w:jc w:val="center"/>
        <w:rPr>
          <w:rFonts w:asciiTheme="majorBidi" w:hAnsiTheme="majorBidi" w:cstheme="majorBidi"/>
          <w:b/>
          <w:bCs/>
          <w:lang w:val="es-PE"/>
        </w:rPr>
      </w:pPr>
    </w:p>
    <w:p w14:paraId="29BE7D29" w14:textId="77777777" w:rsidR="007C0EEE" w:rsidRPr="00C53EB6" w:rsidRDefault="007C0EEE" w:rsidP="00EB76D0">
      <w:pPr>
        <w:pStyle w:val="Textoindependiente"/>
        <w:tabs>
          <w:tab w:val="left" w:pos="993"/>
        </w:tabs>
        <w:kinsoku w:val="0"/>
        <w:overflowPunct w:val="0"/>
        <w:spacing w:line="276" w:lineRule="auto"/>
        <w:jc w:val="center"/>
        <w:rPr>
          <w:rFonts w:asciiTheme="majorBidi" w:hAnsiTheme="majorBidi" w:cstheme="majorBidi"/>
          <w:b/>
          <w:bCs/>
          <w:lang w:val="es-PE"/>
        </w:rPr>
      </w:pPr>
    </w:p>
    <w:p w14:paraId="6A86180B" w14:textId="77777777" w:rsidR="007C0EEE" w:rsidRPr="00C53EB6" w:rsidRDefault="007C0EEE" w:rsidP="00EB76D0">
      <w:pPr>
        <w:pStyle w:val="Textoindependiente"/>
        <w:tabs>
          <w:tab w:val="left" w:pos="993"/>
        </w:tabs>
        <w:kinsoku w:val="0"/>
        <w:overflowPunct w:val="0"/>
        <w:spacing w:line="276" w:lineRule="auto"/>
        <w:jc w:val="center"/>
        <w:rPr>
          <w:rFonts w:asciiTheme="majorBidi" w:hAnsiTheme="majorBidi" w:cstheme="majorBidi"/>
          <w:b/>
          <w:bCs/>
          <w:lang w:val="es-PE"/>
        </w:rPr>
      </w:pPr>
    </w:p>
    <w:p w14:paraId="21D01878" w14:textId="77777777" w:rsidR="007C0EEE" w:rsidRPr="00C53EB6" w:rsidRDefault="007C0EEE" w:rsidP="00EB76D0">
      <w:pPr>
        <w:pStyle w:val="Textoindependiente"/>
        <w:tabs>
          <w:tab w:val="left" w:pos="993"/>
        </w:tabs>
        <w:kinsoku w:val="0"/>
        <w:overflowPunct w:val="0"/>
        <w:spacing w:line="276" w:lineRule="auto"/>
        <w:jc w:val="center"/>
        <w:rPr>
          <w:rFonts w:asciiTheme="majorBidi" w:hAnsiTheme="majorBidi" w:cstheme="majorBidi"/>
          <w:b/>
          <w:bCs/>
          <w:lang w:val="es-PE"/>
        </w:rPr>
      </w:pPr>
    </w:p>
    <w:p w14:paraId="198EEC1C" w14:textId="77777777" w:rsidR="007C0EEE" w:rsidRPr="00C53EB6" w:rsidRDefault="007C0EEE" w:rsidP="00EB76D0">
      <w:pPr>
        <w:pStyle w:val="Textoindependiente"/>
        <w:tabs>
          <w:tab w:val="left" w:pos="993"/>
        </w:tabs>
        <w:kinsoku w:val="0"/>
        <w:overflowPunct w:val="0"/>
        <w:spacing w:line="276" w:lineRule="auto"/>
        <w:jc w:val="center"/>
        <w:rPr>
          <w:rFonts w:asciiTheme="majorBidi" w:hAnsiTheme="majorBidi" w:cstheme="majorBidi"/>
          <w:b/>
          <w:bCs/>
          <w:lang w:val="es-PE"/>
        </w:rPr>
      </w:pPr>
    </w:p>
    <w:p w14:paraId="1E15D3D2" w14:textId="77777777" w:rsidR="007C0EEE" w:rsidRPr="00C53EB6" w:rsidRDefault="007C0EEE" w:rsidP="00EB76D0">
      <w:pPr>
        <w:pStyle w:val="Textoindependiente"/>
        <w:tabs>
          <w:tab w:val="left" w:pos="993"/>
        </w:tabs>
        <w:kinsoku w:val="0"/>
        <w:overflowPunct w:val="0"/>
        <w:spacing w:line="276" w:lineRule="auto"/>
        <w:jc w:val="center"/>
        <w:rPr>
          <w:rFonts w:asciiTheme="majorBidi" w:hAnsiTheme="majorBidi" w:cstheme="majorBidi"/>
          <w:b/>
          <w:bCs/>
          <w:lang w:val="es-PE"/>
        </w:rPr>
      </w:pPr>
    </w:p>
    <w:p w14:paraId="33F9DE6D" w14:textId="77777777" w:rsidR="007C0EEE" w:rsidRPr="00C53EB6" w:rsidRDefault="007C0EEE" w:rsidP="00EB76D0">
      <w:pPr>
        <w:pStyle w:val="Textoindependiente"/>
        <w:tabs>
          <w:tab w:val="left" w:pos="993"/>
        </w:tabs>
        <w:kinsoku w:val="0"/>
        <w:overflowPunct w:val="0"/>
        <w:spacing w:line="276" w:lineRule="auto"/>
        <w:jc w:val="center"/>
        <w:rPr>
          <w:rFonts w:asciiTheme="majorBidi" w:hAnsiTheme="majorBidi" w:cstheme="majorBidi"/>
          <w:b/>
          <w:bCs/>
          <w:lang w:val="es-PE"/>
        </w:rPr>
      </w:pPr>
    </w:p>
    <w:p w14:paraId="3012660A" w14:textId="77777777" w:rsidR="007C0EEE" w:rsidRPr="00C53EB6" w:rsidRDefault="007C0EEE" w:rsidP="00EB76D0">
      <w:pPr>
        <w:pStyle w:val="Textoindependiente"/>
        <w:tabs>
          <w:tab w:val="left" w:pos="993"/>
        </w:tabs>
        <w:kinsoku w:val="0"/>
        <w:overflowPunct w:val="0"/>
        <w:spacing w:line="276" w:lineRule="auto"/>
        <w:jc w:val="center"/>
        <w:rPr>
          <w:rFonts w:asciiTheme="majorBidi" w:hAnsiTheme="majorBidi" w:cstheme="majorBidi"/>
          <w:b/>
          <w:bCs/>
          <w:lang w:val="es-PE"/>
        </w:rPr>
      </w:pPr>
    </w:p>
    <w:p w14:paraId="7B0F83DF" w14:textId="77777777" w:rsidR="007C0EEE" w:rsidRPr="00C53EB6" w:rsidRDefault="007C0EEE" w:rsidP="00EB76D0">
      <w:pPr>
        <w:pStyle w:val="Textoindependiente"/>
        <w:tabs>
          <w:tab w:val="left" w:pos="993"/>
        </w:tabs>
        <w:kinsoku w:val="0"/>
        <w:overflowPunct w:val="0"/>
        <w:spacing w:line="276" w:lineRule="auto"/>
        <w:jc w:val="center"/>
        <w:rPr>
          <w:rFonts w:asciiTheme="majorBidi" w:hAnsiTheme="majorBidi" w:cstheme="majorBidi"/>
          <w:b/>
          <w:bCs/>
          <w:lang w:val="es-PE"/>
        </w:rPr>
      </w:pPr>
    </w:p>
    <w:p w14:paraId="2E4B8EA5" w14:textId="77777777" w:rsidR="007C0EEE" w:rsidRPr="00C53EB6" w:rsidRDefault="007C0EEE" w:rsidP="00EB76D0">
      <w:pPr>
        <w:pStyle w:val="Textoindependiente"/>
        <w:tabs>
          <w:tab w:val="left" w:pos="993"/>
        </w:tabs>
        <w:kinsoku w:val="0"/>
        <w:overflowPunct w:val="0"/>
        <w:spacing w:line="276" w:lineRule="auto"/>
        <w:jc w:val="center"/>
        <w:rPr>
          <w:rFonts w:asciiTheme="majorBidi" w:hAnsiTheme="majorBidi" w:cstheme="majorBidi"/>
          <w:b/>
          <w:bCs/>
          <w:lang w:val="es-PE"/>
        </w:rPr>
      </w:pPr>
    </w:p>
    <w:p w14:paraId="1A7EC0DD" w14:textId="77777777" w:rsidR="007C0EEE" w:rsidRPr="00C53EB6" w:rsidRDefault="007C0EEE" w:rsidP="00EB76D0">
      <w:pPr>
        <w:pStyle w:val="Textoindependiente"/>
        <w:tabs>
          <w:tab w:val="left" w:pos="993"/>
        </w:tabs>
        <w:kinsoku w:val="0"/>
        <w:overflowPunct w:val="0"/>
        <w:spacing w:line="276" w:lineRule="auto"/>
        <w:jc w:val="center"/>
        <w:rPr>
          <w:rFonts w:asciiTheme="majorBidi" w:hAnsiTheme="majorBidi" w:cstheme="majorBidi"/>
          <w:b/>
          <w:bCs/>
          <w:lang w:val="es-PE"/>
        </w:rPr>
      </w:pPr>
    </w:p>
    <w:p w14:paraId="69DA4ED8" w14:textId="77777777" w:rsidR="007C0EEE" w:rsidRPr="00C53EB6" w:rsidRDefault="007C0EEE" w:rsidP="00EB76D0">
      <w:pPr>
        <w:pStyle w:val="Textoindependiente"/>
        <w:tabs>
          <w:tab w:val="left" w:pos="993"/>
        </w:tabs>
        <w:kinsoku w:val="0"/>
        <w:overflowPunct w:val="0"/>
        <w:spacing w:line="276" w:lineRule="auto"/>
        <w:jc w:val="center"/>
        <w:rPr>
          <w:rFonts w:asciiTheme="majorBidi" w:hAnsiTheme="majorBidi" w:cstheme="majorBidi"/>
          <w:b/>
          <w:bCs/>
          <w:lang w:val="es-PE"/>
        </w:rPr>
      </w:pPr>
    </w:p>
    <w:p w14:paraId="2F5F69FF" w14:textId="77777777" w:rsidR="007C0EEE" w:rsidRPr="00C53EB6" w:rsidRDefault="007C0EEE" w:rsidP="00EB76D0">
      <w:pPr>
        <w:pStyle w:val="Textoindependiente"/>
        <w:tabs>
          <w:tab w:val="left" w:pos="993"/>
        </w:tabs>
        <w:kinsoku w:val="0"/>
        <w:overflowPunct w:val="0"/>
        <w:spacing w:line="276" w:lineRule="auto"/>
        <w:jc w:val="center"/>
        <w:rPr>
          <w:rFonts w:asciiTheme="majorBidi" w:hAnsiTheme="majorBidi" w:cstheme="majorBidi"/>
          <w:b/>
          <w:bCs/>
          <w:lang w:val="es-PE"/>
        </w:rPr>
      </w:pPr>
    </w:p>
    <w:p w14:paraId="38D185D2" w14:textId="4A8B4271" w:rsidR="00CD125D" w:rsidRPr="00C53EB6" w:rsidRDefault="00CD125D" w:rsidP="00EB76D0">
      <w:pPr>
        <w:pStyle w:val="Textoindependiente"/>
        <w:tabs>
          <w:tab w:val="left" w:pos="993"/>
        </w:tabs>
        <w:kinsoku w:val="0"/>
        <w:overflowPunct w:val="0"/>
        <w:spacing w:line="276" w:lineRule="auto"/>
        <w:jc w:val="center"/>
        <w:rPr>
          <w:rFonts w:asciiTheme="majorBidi" w:hAnsiTheme="majorBidi" w:cstheme="majorBidi"/>
          <w:b/>
          <w:bCs/>
          <w:lang w:val="es-PE"/>
        </w:rPr>
        <w:sectPr w:rsidR="00CD125D" w:rsidRPr="00C53EB6" w:rsidSect="00544AF8">
          <w:pgSz w:w="12240" w:h="15840"/>
          <w:pgMar w:top="1440" w:right="1440" w:bottom="1440" w:left="1440" w:header="709" w:footer="709" w:gutter="0"/>
          <w:pgNumType w:fmt="lowerRoman"/>
          <w:cols w:space="708"/>
          <w:docGrid w:linePitch="360"/>
        </w:sectPr>
      </w:pPr>
    </w:p>
    <w:p w14:paraId="7A25FB7F" w14:textId="72E49CF8" w:rsidR="00EB76D0" w:rsidRPr="00C53EB6" w:rsidRDefault="00EB76D0" w:rsidP="00782EDC">
      <w:pPr>
        <w:pStyle w:val="Ttulo1"/>
        <w:jc w:val="center"/>
        <w:rPr>
          <w:rFonts w:asciiTheme="majorBidi" w:hAnsiTheme="majorBidi"/>
          <w:szCs w:val="24"/>
          <w:lang w:val="es-PE"/>
        </w:rPr>
      </w:pPr>
      <w:bookmarkStart w:id="7" w:name="_Toc138091263"/>
      <w:r w:rsidRPr="00C53EB6">
        <w:rPr>
          <w:rFonts w:asciiTheme="majorBidi" w:hAnsiTheme="majorBidi"/>
          <w:szCs w:val="24"/>
          <w:lang w:val="es-PE"/>
        </w:rPr>
        <w:lastRenderedPageBreak/>
        <w:t>Í</w:t>
      </w:r>
      <w:r w:rsidR="00CD125D" w:rsidRPr="00C53EB6">
        <w:rPr>
          <w:rFonts w:asciiTheme="majorBidi" w:hAnsiTheme="majorBidi"/>
          <w:szCs w:val="24"/>
          <w:lang w:val="es-PE"/>
        </w:rPr>
        <w:t>ndice</w:t>
      </w:r>
      <w:bookmarkEnd w:id="7"/>
    </w:p>
    <w:sdt>
      <w:sdtPr>
        <w:rPr>
          <w:rFonts w:asciiTheme="majorBidi" w:eastAsiaTheme="minorHAnsi" w:hAnsiTheme="majorBidi" w:cstheme="minorBidi"/>
          <w:color w:val="auto"/>
          <w:sz w:val="24"/>
          <w:szCs w:val="24"/>
          <w:lang w:val="en-US" w:eastAsia="en-US"/>
        </w:rPr>
        <w:id w:val="1181556376"/>
        <w:docPartObj>
          <w:docPartGallery w:val="Table of Contents"/>
          <w:docPartUnique/>
        </w:docPartObj>
      </w:sdtPr>
      <w:sdtEndPr>
        <w:rPr>
          <w:b/>
          <w:bCs/>
        </w:rPr>
      </w:sdtEndPr>
      <w:sdtContent>
        <w:p w14:paraId="2F12DAEC" w14:textId="057BF549" w:rsidR="00B32671" w:rsidRPr="00C53EB6" w:rsidRDefault="00B32671" w:rsidP="0081507E">
          <w:pPr>
            <w:pStyle w:val="TtuloTDC"/>
            <w:spacing w:line="240" w:lineRule="auto"/>
            <w:rPr>
              <w:rFonts w:asciiTheme="majorBidi" w:hAnsiTheme="majorBidi"/>
              <w:color w:val="auto"/>
              <w:sz w:val="24"/>
              <w:szCs w:val="24"/>
            </w:rPr>
          </w:pPr>
        </w:p>
        <w:p w14:paraId="2DDBA837" w14:textId="62F6AD6A" w:rsidR="00B944F8" w:rsidRPr="00C53EB6" w:rsidRDefault="00B32671">
          <w:pPr>
            <w:pStyle w:val="TDC1"/>
            <w:tabs>
              <w:tab w:val="right" w:leader="dot" w:pos="8686"/>
            </w:tabs>
            <w:rPr>
              <w:rFonts w:asciiTheme="majorBidi" w:eastAsiaTheme="minorEastAsia" w:hAnsiTheme="majorBidi" w:cstheme="majorBidi"/>
              <w:noProof/>
              <w:kern w:val="2"/>
              <w:sz w:val="24"/>
              <w:szCs w:val="24"/>
              <w:lang w:val="es-PE" w:eastAsia="zh-CN"/>
              <w14:ligatures w14:val="standardContextual"/>
            </w:rPr>
          </w:pPr>
          <w:r w:rsidRPr="00C53EB6">
            <w:rPr>
              <w:rFonts w:asciiTheme="majorBidi" w:hAnsiTheme="majorBidi" w:cstheme="majorBidi"/>
              <w:sz w:val="24"/>
              <w:szCs w:val="24"/>
              <w:lang w:val="es-PE"/>
            </w:rPr>
            <w:fldChar w:fldCharType="begin"/>
          </w:r>
          <w:r w:rsidRPr="00C53EB6">
            <w:rPr>
              <w:rFonts w:asciiTheme="majorBidi" w:hAnsiTheme="majorBidi" w:cstheme="majorBidi"/>
              <w:sz w:val="24"/>
              <w:szCs w:val="24"/>
              <w:lang w:val="es-PE"/>
            </w:rPr>
            <w:instrText xml:space="preserve"> TOC \o "1-3" \h \z \u </w:instrText>
          </w:r>
          <w:r w:rsidRPr="00C53EB6">
            <w:rPr>
              <w:rFonts w:asciiTheme="majorBidi" w:hAnsiTheme="majorBidi" w:cstheme="majorBidi"/>
              <w:sz w:val="24"/>
              <w:szCs w:val="24"/>
              <w:lang w:val="es-PE"/>
            </w:rPr>
            <w:fldChar w:fldCharType="separate"/>
          </w:r>
          <w:hyperlink w:anchor="_Toc138091258" w:history="1">
            <w:r w:rsidR="00B944F8" w:rsidRPr="00C53EB6">
              <w:rPr>
                <w:rStyle w:val="Hipervnculo"/>
                <w:rFonts w:asciiTheme="majorBidi" w:hAnsiTheme="majorBidi" w:cstheme="majorBidi"/>
                <w:noProof/>
                <w:sz w:val="24"/>
                <w:szCs w:val="24"/>
                <w:lang w:val="es-PE"/>
              </w:rPr>
              <w:t>Carátula</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_Toc138091258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i</w:t>
            </w:r>
            <w:r w:rsidR="00B944F8" w:rsidRPr="00C53EB6">
              <w:rPr>
                <w:rFonts w:asciiTheme="majorBidi" w:hAnsiTheme="majorBidi" w:cstheme="majorBidi"/>
                <w:noProof/>
                <w:webHidden/>
                <w:sz w:val="24"/>
                <w:szCs w:val="24"/>
              </w:rPr>
              <w:fldChar w:fldCharType="end"/>
            </w:r>
          </w:hyperlink>
        </w:p>
        <w:p w14:paraId="5ED11E05" w14:textId="2E904A66" w:rsidR="00B944F8" w:rsidRPr="00C53EB6" w:rsidRDefault="008A7C1B">
          <w:pPr>
            <w:pStyle w:val="TDC1"/>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59" w:history="1">
            <w:r w:rsidR="00B944F8" w:rsidRPr="00C53EB6">
              <w:rPr>
                <w:rStyle w:val="Hipervnculo"/>
                <w:rFonts w:asciiTheme="majorBidi" w:hAnsiTheme="majorBidi" w:cstheme="majorBidi"/>
                <w:noProof/>
                <w:sz w:val="24"/>
                <w:szCs w:val="24"/>
                <w:lang w:val="es-PE"/>
              </w:rPr>
              <w:t>Metadatos</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_Toc138091259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ii</w:t>
            </w:r>
            <w:r w:rsidR="00B944F8" w:rsidRPr="00C53EB6">
              <w:rPr>
                <w:rFonts w:asciiTheme="majorBidi" w:hAnsiTheme="majorBidi" w:cstheme="majorBidi"/>
                <w:noProof/>
                <w:webHidden/>
                <w:sz w:val="24"/>
                <w:szCs w:val="24"/>
              </w:rPr>
              <w:fldChar w:fldCharType="end"/>
            </w:r>
          </w:hyperlink>
        </w:p>
        <w:p w14:paraId="17799011" w14:textId="34329992" w:rsidR="00B944F8" w:rsidRPr="00C53EB6" w:rsidRDefault="008A7C1B">
          <w:pPr>
            <w:pStyle w:val="TDC1"/>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60" w:history="1">
            <w:r w:rsidR="00B944F8" w:rsidRPr="00C53EB6">
              <w:rPr>
                <w:rStyle w:val="Hipervnculo"/>
                <w:rFonts w:asciiTheme="majorBidi" w:hAnsiTheme="majorBidi" w:cstheme="majorBidi"/>
                <w:noProof/>
                <w:sz w:val="24"/>
                <w:szCs w:val="24"/>
                <w:lang w:val="es-PE"/>
              </w:rPr>
              <w:t>Dedicatoria</w:t>
            </w:r>
            <w:r w:rsidR="00B944F8" w:rsidRPr="00C53EB6">
              <w:rPr>
                <w:rFonts w:asciiTheme="majorBidi" w:hAnsiTheme="majorBidi" w:cstheme="majorBidi"/>
                <w:noProof/>
                <w:webHidden/>
                <w:sz w:val="24"/>
                <w:szCs w:val="24"/>
              </w:rPr>
              <w:tab/>
            </w:r>
            <w:r w:rsidR="00107AE2">
              <w:rPr>
                <w:rFonts w:asciiTheme="majorBidi" w:hAnsiTheme="majorBidi" w:cstheme="majorBidi"/>
                <w:noProof/>
                <w:webHidden/>
                <w:sz w:val="24"/>
                <w:szCs w:val="24"/>
              </w:rPr>
              <w:t>v</w:t>
            </w:r>
          </w:hyperlink>
        </w:p>
        <w:p w14:paraId="2D98A562" w14:textId="6B79CCB8" w:rsidR="00B944F8" w:rsidRPr="00C53EB6" w:rsidRDefault="008A7C1B">
          <w:pPr>
            <w:pStyle w:val="TDC1"/>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61" w:history="1">
            <w:r w:rsidR="00B944F8" w:rsidRPr="00C53EB6">
              <w:rPr>
                <w:rStyle w:val="Hipervnculo"/>
                <w:rFonts w:asciiTheme="majorBidi" w:hAnsiTheme="majorBidi" w:cstheme="majorBidi"/>
                <w:noProof/>
                <w:sz w:val="24"/>
                <w:szCs w:val="24"/>
                <w:lang w:val="es-PE"/>
              </w:rPr>
              <w:t>Agradecimiento</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_Toc138091261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vi</w:t>
            </w:r>
            <w:r w:rsidR="00B944F8" w:rsidRPr="00C53EB6">
              <w:rPr>
                <w:rFonts w:asciiTheme="majorBidi" w:hAnsiTheme="majorBidi" w:cstheme="majorBidi"/>
                <w:noProof/>
                <w:webHidden/>
                <w:sz w:val="24"/>
                <w:szCs w:val="24"/>
              </w:rPr>
              <w:fldChar w:fldCharType="end"/>
            </w:r>
          </w:hyperlink>
        </w:p>
        <w:p w14:paraId="540D65D6" w14:textId="7BF029BF" w:rsidR="00B944F8" w:rsidRPr="00C53EB6" w:rsidRDefault="008A7C1B">
          <w:pPr>
            <w:pStyle w:val="TDC1"/>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62" w:history="1">
            <w:r w:rsidR="00B944F8" w:rsidRPr="00C53EB6">
              <w:rPr>
                <w:rStyle w:val="Hipervnculo"/>
                <w:rFonts w:asciiTheme="majorBidi" w:hAnsiTheme="majorBidi" w:cstheme="majorBidi"/>
                <w:noProof/>
                <w:sz w:val="24"/>
                <w:szCs w:val="24"/>
                <w:lang w:val="es-PE"/>
              </w:rPr>
              <w:t>Introducción</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_Toc138091262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vii</w:t>
            </w:r>
            <w:r w:rsidR="00B944F8" w:rsidRPr="00C53EB6">
              <w:rPr>
                <w:rFonts w:asciiTheme="majorBidi" w:hAnsiTheme="majorBidi" w:cstheme="majorBidi"/>
                <w:noProof/>
                <w:webHidden/>
                <w:sz w:val="24"/>
                <w:szCs w:val="24"/>
              </w:rPr>
              <w:fldChar w:fldCharType="end"/>
            </w:r>
          </w:hyperlink>
        </w:p>
        <w:p w14:paraId="2108964A" w14:textId="5CF637E9" w:rsidR="00B944F8" w:rsidRPr="00C53EB6" w:rsidRDefault="008A7C1B">
          <w:pPr>
            <w:pStyle w:val="TDC1"/>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63" w:history="1">
            <w:r w:rsidR="00B944F8" w:rsidRPr="00C53EB6">
              <w:rPr>
                <w:rStyle w:val="Hipervnculo"/>
                <w:rFonts w:asciiTheme="majorBidi" w:hAnsiTheme="majorBidi" w:cstheme="majorBidi"/>
                <w:noProof/>
                <w:sz w:val="24"/>
                <w:szCs w:val="24"/>
                <w:lang w:val="es-PE"/>
              </w:rPr>
              <w:t>Índice</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_Toc138091263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ix</w:t>
            </w:r>
            <w:r w:rsidR="00B944F8" w:rsidRPr="00C53EB6">
              <w:rPr>
                <w:rFonts w:asciiTheme="majorBidi" w:hAnsiTheme="majorBidi" w:cstheme="majorBidi"/>
                <w:noProof/>
                <w:webHidden/>
                <w:sz w:val="24"/>
                <w:szCs w:val="24"/>
              </w:rPr>
              <w:fldChar w:fldCharType="end"/>
            </w:r>
          </w:hyperlink>
        </w:p>
        <w:p w14:paraId="617A5CAA" w14:textId="64603176" w:rsidR="00B944F8" w:rsidRPr="00C53EB6" w:rsidRDefault="008A7C1B">
          <w:pPr>
            <w:pStyle w:val="TDC1"/>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64" w:history="1">
            <w:r w:rsidR="00B944F8" w:rsidRPr="00C53EB6">
              <w:rPr>
                <w:rStyle w:val="Hipervnculo"/>
                <w:rFonts w:asciiTheme="majorBidi" w:hAnsiTheme="majorBidi" w:cstheme="majorBidi"/>
                <w:noProof/>
                <w:sz w:val="24"/>
                <w:szCs w:val="24"/>
                <w:lang w:val="es-PE"/>
              </w:rPr>
              <w:t>Lista de tablas</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_Toc138091264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xi</w:t>
            </w:r>
            <w:r w:rsidR="00B944F8" w:rsidRPr="00C53EB6">
              <w:rPr>
                <w:rFonts w:asciiTheme="majorBidi" w:hAnsiTheme="majorBidi" w:cstheme="majorBidi"/>
                <w:noProof/>
                <w:webHidden/>
                <w:sz w:val="24"/>
                <w:szCs w:val="24"/>
              </w:rPr>
              <w:fldChar w:fldCharType="end"/>
            </w:r>
          </w:hyperlink>
        </w:p>
        <w:p w14:paraId="2E41C00C" w14:textId="61A40118" w:rsidR="00B944F8" w:rsidRPr="00C53EB6" w:rsidRDefault="008A7C1B">
          <w:pPr>
            <w:pStyle w:val="TDC1"/>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65" w:history="1">
            <w:r w:rsidR="00B944F8" w:rsidRPr="00C53EB6">
              <w:rPr>
                <w:rStyle w:val="Hipervnculo"/>
                <w:rFonts w:asciiTheme="majorBidi" w:hAnsiTheme="majorBidi" w:cstheme="majorBidi"/>
                <w:noProof/>
                <w:sz w:val="24"/>
                <w:szCs w:val="24"/>
                <w:lang w:val="es-PE"/>
              </w:rPr>
              <w:t xml:space="preserve">Lista de </w:t>
            </w:r>
            <w:r w:rsidR="00513FEE">
              <w:rPr>
                <w:rStyle w:val="Hipervnculo"/>
                <w:rFonts w:asciiTheme="majorBidi" w:hAnsiTheme="majorBidi" w:cstheme="majorBidi"/>
                <w:noProof/>
                <w:sz w:val="24"/>
                <w:szCs w:val="24"/>
                <w:lang w:val="es-PE"/>
              </w:rPr>
              <w:t>figuras</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_Toc138091265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xii</w:t>
            </w:r>
            <w:r w:rsidR="00B944F8" w:rsidRPr="00C53EB6">
              <w:rPr>
                <w:rFonts w:asciiTheme="majorBidi" w:hAnsiTheme="majorBidi" w:cstheme="majorBidi"/>
                <w:noProof/>
                <w:webHidden/>
                <w:sz w:val="24"/>
                <w:szCs w:val="24"/>
              </w:rPr>
              <w:fldChar w:fldCharType="end"/>
            </w:r>
          </w:hyperlink>
        </w:p>
        <w:p w14:paraId="2B71617B" w14:textId="61F34B4E" w:rsidR="00B944F8" w:rsidRPr="00C53EB6" w:rsidRDefault="008A7C1B">
          <w:pPr>
            <w:pStyle w:val="TDC1"/>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66" w:history="1">
            <w:r w:rsidR="00B944F8" w:rsidRPr="00C53EB6">
              <w:rPr>
                <w:rStyle w:val="Hipervnculo"/>
                <w:rFonts w:asciiTheme="majorBidi" w:hAnsiTheme="majorBidi" w:cstheme="majorBidi"/>
                <w:noProof/>
                <w:sz w:val="24"/>
                <w:szCs w:val="24"/>
                <w:lang w:val="es-PE"/>
              </w:rPr>
              <w:t>Resumen</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_Toc138091266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xiii</w:t>
            </w:r>
            <w:r w:rsidR="00B944F8" w:rsidRPr="00C53EB6">
              <w:rPr>
                <w:rFonts w:asciiTheme="majorBidi" w:hAnsiTheme="majorBidi" w:cstheme="majorBidi"/>
                <w:noProof/>
                <w:webHidden/>
                <w:sz w:val="24"/>
                <w:szCs w:val="24"/>
              </w:rPr>
              <w:fldChar w:fldCharType="end"/>
            </w:r>
          </w:hyperlink>
        </w:p>
        <w:p w14:paraId="37B56C59" w14:textId="14CCFEC7" w:rsidR="00B944F8" w:rsidRPr="00C53EB6" w:rsidRDefault="008A7C1B">
          <w:pPr>
            <w:pStyle w:val="TDC1"/>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67" w:history="1">
            <w:r w:rsidR="00B944F8" w:rsidRPr="00C53EB6">
              <w:rPr>
                <w:rStyle w:val="Hipervnculo"/>
                <w:rFonts w:asciiTheme="majorBidi" w:hAnsiTheme="majorBidi" w:cstheme="majorBidi"/>
                <w:noProof/>
                <w:sz w:val="24"/>
                <w:szCs w:val="24"/>
              </w:rPr>
              <w:t>Abstract</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_Toc138091267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xiv</w:t>
            </w:r>
            <w:r w:rsidR="00B944F8" w:rsidRPr="00C53EB6">
              <w:rPr>
                <w:rFonts w:asciiTheme="majorBidi" w:hAnsiTheme="majorBidi" w:cstheme="majorBidi"/>
                <w:noProof/>
                <w:webHidden/>
                <w:sz w:val="24"/>
                <w:szCs w:val="24"/>
              </w:rPr>
              <w:fldChar w:fldCharType="end"/>
            </w:r>
          </w:hyperlink>
        </w:p>
        <w:p w14:paraId="460A62CE" w14:textId="7AC5345A" w:rsidR="00B944F8" w:rsidRPr="00C53EB6" w:rsidRDefault="008A7C1B">
          <w:pPr>
            <w:pStyle w:val="TDC1"/>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68" w:history="1">
            <w:r w:rsidR="00B944F8" w:rsidRPr="00C53EB6">
              <w:rPr>
                <w:rStyle w:val="Hipervnculo"/>
                <w:rFonts w:asciiTheme="majorBidi" w:hAnsiTheme="majorBidi" w:cstheme="majorBidi"/>
                <w:noProof/>
                <w:sz w:val="24"/>
                <w:szCs w:val="24"/>
                <w:lang w:val="es-PE"/>
              </w:rPr>
              <w:t>CAPÍTULO I PLANTEAMIENTO DEL ESTUDIO</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_Toc138091268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1</w:t>
            </w:r>
            <w:r w:rsidR="00B944F8" w:rsidRPr="00C53EB6">
              <w:rPr>
                <w:rFonts w:asciiTheme="majorBidi" w:hAnsiTheme="majorBidi" w:cstheme="majorBidi"/>
                <w:noProof/>
                <w:webHidden/>
                <w:sz w:val="24"/>
                <w:szCs w:val="24"/>
              </w:rPr>
              <w:fldChar w:fldCharType="end"/>
            </w:r>
          </w:hyperlink>
        </w:p>
        <w:p w14:paraId="177D55D3" w14:textId="298A33A6" w:rsidR="00B944F8" w:rsidRPr="00C53EB6" w:rsidRDefault="008A7C1B">
          <w:pPr>
            <w:pStyle w:val="TDC2"/>
            <w:tabs>
              <w:tab w:val="left" w:pos="880"/>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69" w:history="1">
            <w:r w:rsidR="00B944F8" w:rsidRPr="00C53EB6">
              <w:rPr>
                <w:rStyle w:val="Hipervnculo"/>
                <w:rFonts w:asciiTheme="majorBidi" w:hAnsiTheme="majorBidi" w:cstheme="majorBidi"/>
                <w:noProof/>
                <w:sz w:val="24"/>
                <w:szCs w:val="24"/>
                <w:lang w:val="es-PE"/>
              </w:rPr>
              <w:t>1.1.</w:t>
            </w:r>
            <w:r w:rsidR="00B944F8" w:rsidRPr="00C53EB6">
              <w:rPr>
                <w:rFonts w:asciiTheme="majorBidi" w:eastAsiaTheme="minorEastAsia" w:hAnsiTheme="majorBidi" w:cstheme="majorBidi"/>
                <w:noProof/>
                <w:kern w:val="2"/>
                <w:sz w:val="24"/>
                <w:szCs w:val="24"/>
                <w:lang w:val="es-PE" w:eastAsia="zh-CN"/>
                <w14:ligatures w14:val="standardContextual"/>
              </w:rPr>
              <w:tab/>
            </w:r>
            <w:r w:rsidR="00B944F8" w:rsidRPr="00C53EB6">
              <w:rPr>
                <w:rStyle w:val="Hipervnculo"/>
                <w:rFonts w:asciiTheme="majorBidi" w:hAnsiTheme="majorBidi" w:cstheme="majorBidi"/>
                <w:noProof/>
                <w:sz w:val="24"/>
                <w:szCs w:val="24"/>
                <w:lang w:val="es-PE"/>
              </w:rPr>
              <w:t>Descripción de la realidad problemática</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_Toc138091269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1</w:t>
            </w:r>
            <w:r w:rsidR="00B944F8" w:rsidRPr="00C53EB6">
              <w:rPr>
                <w:rFonts w:asciiTheme="majorBidi" w:hAnsiTheme="majorBidi" w:cstheme="majorBidi"/>
                <w:noProof/>
                <w:webHidden/>
                <w:sz w:val="24"/>
                <w:szCs w:val="24"/>
              </w:rPr>
              <w:fldChar w:fldCharType="end"/>
            </w:r>
          </w:hyperlink>
        </w:p>
        <w:p w14:paraId="3E524317" w14:textId="423309A2" w:rsidR="00B944F8" w:rsidRPr="00C53EB6" w:rsidRDefault="008A7C1B">
          <w:pPr>
            <w:pStyle w:val="TDC2"/>
            <w:tabs>
              <w:tab w:val="left" w:pos="880"/>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70" w:history="1">
            <w:r w:rsidR="00B944F8" w:rsidRPr="00C53EB6">
              <w:rPr>
                <w:rStyle w:val="Hipervnculo"/>
                <w:rFonts w:asciiTheme="majorBidi" w:hAnsiTheme="majorBidi" w:cstheme="majorBidi"/>
                <w:noProof/>
                <w:sz w:val="24"/>
                <w:szCs w:val="24"/>
                <w:lang w:val="es-PE"/>
              </w:rPr>
              <w:t>1.2.</w:t>
            </w:r>
            <w:r w:rsidR="00B944F8" w:rsidRPr="00C53EB6">
              <w:rPr>
                <w:rFonts w:asciiTheme="majorBidi" w:eastAsiaTheme="minorEastAsia" w:hAnsiTheme="majorBidi" w:cstheme="majorBidi"/>
                <w:noProof/>
                <w:kern w:val="2"/>
                <w:sz w:val="24"/>
                <w:szCs w:val="24"/>
                <w:lang w:val="es-PE" w:eastAsia="zh-CN"/>
                <w14:ligatures w14:val="standardContextual"/>
              </w:rPr>
              <w:tab/>
            </w:r>
            <w:r w:rsidR="00B944F8" w:rsidRPr="00C53EB6">
              <w:rPr>
                <w:rStyle w:val="Hipervnculo"/>
                <w:rFonts w:asciiTheme="majorBidi" w:hAnsiTheme="majorBidi" w:cstheme="majorBidi"/>
                <w:noProof/>
                <w:sz w:val="24"/>
                <w:szCs w:val="24"/>
                <w:lang w:val="es-PE"/>
              </w:rPr>
              <w:t>Formulación del problema</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_Toc138091270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2</w:t>
            </w:r>
            <w:r w:rsidR="00B944F8" w:rsidRPr="00C53EB6">
              <w:rPr>
                <w:rFonts w:asciiTheme="majorBidi" w:hAnsiTheme="majorBidi" w:cstheme="majorBidi"/>
                <w:noProof/>
                <w:webHidden/>
                <w:sz w:val="24"/>
                <w:szCs w:val="24"/>
              </w:rPr>
              <w:fldChar w:fldCharType="end"/>
            </w:r>
          </w:hyperlink>
        </w:p>
        <w:p w14:paraId="74E48F1C" w14:textId="5868D0FD" w:rsidR="00B944F8" w:rsidRPr="00C53EB6" w:rsidRDefault="008A7C1B">
          <w:pPr>
            <w:pStyle w:val="TDC1"/>
            <w:tabs>
              <w:tab w:val="left" w:pos="880"/>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71" w:history="1">
            <w:r w:rsidR="00B944F8" w:rsidRPr="00C53EB6">
              <w:rPr>
                <w:rStyle w:val="Hipervnculo"/>
                <w:rFonts w:asciiTheme="majorBidi" w:hAnsiTheme="majorBidi" w:cstheme="majorBidi"/>
                <w:noProof/>
                <w:sz w:val="24"/>
                <w:szCs w:val="24"/>
                <w:lang w:val="es-PE"/>
              </w:rPr>
              <w:t>1.2.1.</w:t>
            </w:r>
            <w:r w:rsidR="00B944F8" w:rsidRPr="00C53EB6">
              <w:rPr>
                <w:rFonts w:asciiTheme="majorBidi" w:eastAsiaTheme="minorEastAsia" w:hAnsiTheme="majorBidi" w:cstheme="majorBidi"/>
                <w:noProof/>
                <w:kern w:val="2"/>
                <w:sz w:val="24"/>
                <w:szCs w:val="24"/>
                <w:lang w:val="es-PE" w:eastAsia="zh-CN"/>
                <w14:ligatures w14:val="standardContextual"/>
              </w:rPr>
              <w:tab/>
            </w:r>
            <w:r w:rsidR="00B944F8" w:rsidRPr="00C53EB6">
              <w:rPr>
                <w:rStyle w:val="Hipervnculo"/>
                <w:rFonts w:asciiTheme="majorBidi" w:hAnsiTheme="majorBidi" w:cstheme="majorBidi"/>
                <w:noProof/>
                <w:sz w:val="24"/>
                <w:szCs w:val="24"/>
                <w:lang w:val="es-PE"/>
              </w:rPr>
              <w:t>Problema general</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_Toc138091271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2</w:t>
            </w:r>
            <w:r w:rsidR="00B944F8" w:rsidRPr="00C53EB6">
              <w:rPr>
                <w:rFonts w:asciiTheme="majorBidi" w:hAnsiTheme="majorBidi" w:cstheme="majorBidi"/>
                <w:noProof/>
                <w:webHidden/>
                <w:sz w:val="24"/>
                <w:szCs w:val="24"/>
              </w:rPr>
              <w:fldChar w:fldCharType="end"/>
            </w:r>
          </w:hyperlink>
        </w:p>
        <w:p w14:paraId="7F53297E" w14:textId="0522137D" w:rsidR="00B944F8" w:rsidRPr="00C53EB6" w:rsidRDefault="008A7C1B">
          <w:pPr>
            <w:pStyle w:val="TDC1"/>
            <w:tabs>
              <w:tab w:val="left" w:pos="880"/>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72" w:history="1">
            <w:r w:rsidR="00B944F8" w:rsidRPr="00C53EB6">
              <w:rPr>
                <w:rStyle w:val="Hipervnculo"/>
                <w:rFonts w:asciiTheme="majorBidi" w:hAnsiTheme="majorBidi" w:cstheme="majorBidi"/>
                <w:noProof/>
                <w:sz w:val="24"/>
                <w:szCs w:val="24"/>
                <w:lang w:val="es-PE"/>
              </w:rPr>
              <w:t>1.2.2.</w:t>
            </w:r>
            <w:r w:rsidR="00B944F8" w:rsidRPr="00C53EB6">
              <w:rPr>
                <w:rFonts w:asciiTheme="majorBidi" w:eastAsiaTheme="minorEastAsia" w:hAnsiTheme="majorBidi" w:cstheme="majorBidi"/>
                <w:noProof/>
                <w:kern w:val="2"/>
                <w:sz w:val="24"/>
                <w:szCs w:val="24"/>
                <w:lang w:val="es-PE" w:eastAsia="zh-CN"/>
                <w14:ligatures w14:val="standardContextual"/>
              </w:rPr>
              <w:tab/>
            </w:r>
            <w:r w:rsidR="00B944F8" w:rsidRPr="00C53EB6">
              <w:rPr>
                <w:rStyle w:val="Hipervnculo"/>
                <w:rFonts w:asciiTheme="majorBidi" w:hAnsiTheme="majorBidi" w:cstheme="majorBidi"/>
                <w:noProof/>
                <w:sz w:val="24"/>
                <w:szCs w:val="24"/>
                <w:lang w:val="es-PE"/>
              </w:rPr>
              <w:t>Problemas específicos</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_Toc138091272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3</w:t>
            </w:r>
            <w:r w:rsidR="00B944F8" w:rsidRPr="00C53EB6">
              <w:rPr>
                <w:rFonts w:asciiTheme="majorBidi" w:hAnsiTheme="majorBidi" w:cstheme="majorBidi"/>
                <w:noProof/>
                <w:webHidden/>
                <w:sz w:val="24"/>
                <w:szCs w:val="24"/>
              </w:rPr>
              <w:fldChar w:fldCharType="end"/>
            </w:r>
          </w:hyperlink>
        </w:p>
        <w:p w14:paraId="346BBE96" w14:textId="7E92E1AA" w:rsidR="00B944F8" w:rsidRPr="00C53EB6" w:rsidRDefault="008A7C1B">
          <w:pPr>
            <w:pStyle w:val="TDC2"/>
            <w:tabs>
              <w:tab w:val="left" w:pos="880"/>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73" w:history="1">
            <w:r w:rsidR="00B944F8" w:rsidRPr="00C53EB6">
              <w:rPr>
                <w:rStyle w:val="Hipervnculo"/>
                <w:rFonts w:asciiTheme="majorBidi" w:hAnsiTheme="majorBidi" w:cstheme="majorBidi"/>
                <w:noProof/>
                <w:sz w:val="24"/>
                <w:szCs w:val="24"/>
                <w:lang w:val="es-PE"/>
              </w:rPr>
              <w:t>1.3.</w:t>
            </w:r>
            <w:r w:rsidR="00B944F8" w:rsidRPr="00C53EB6">
              <w:rPr>
                <w:rFonts w:asciiTheme="majorBidi" w:eastAsiaTheme="minorEastAsia" w:hAnsiTheme="majorBidi" w:cstheme="majorBidi"/>
                <w:noProof/>
                <w:kern w:val="2"/>
                <w:sz w:val="24"/>
                <w:szCs w:val="24"/>
                <w:lang w:val="es-PE" w:eastAsia="zh-CN"/>
                <w14:ligatures w14:val="standardContextual"/>
              </w:rPr>
              <w:tab/>
            </w:r>
            <w:r w:rsidR="00B944F8" w:rsidRPr="00C53EB6">
              <w:rPr>
                <w:rStyle w:val="Hipervnculo"/>
                <w:rFonts w:asciiTheme="majorBidi" w:hAnsiTheme="majorBidi" w:cstheme="majorBidi"/>
                <w:noProof/>
                <w:sz w:val="24"/>
                <w:szCs w:val="24"/>
                <w:lang w:val="es-PE"/>
              </w:rPr>
              <w:t>Objetivos, general y específicos</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_Toc138091273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3</w:t>
            </w:r>
            <w:r w:rsidR="00B944F8" w:rsidRPr="00C53EB6">
              <w:rPr>
                <w:rFonts w:asciiTheme="majorBidi" w:hAnsiTheme="majorBidi" w:cstheme="majorBidi"/>
                <w:noProof/>
                <w:webHidden/>
                <w:sz w:val="24"/>
                <w:szCs w:val="24"/>
              </w:rPr>
              <w:fldChar w:fldCharType="end"/>
            </w:r>
          </w:hyperlink>
        </w:p>
        <w:p w14:paraId="247B450E" w14:textId="5F7742C4" w:rsidR="00B944F8" w:rsidRPr="00C53EB6" w:rsidRDefault="008A7C1B">
          <w:pPr>
            <w:pStyle w:val="TDC1"/>
            <w:tabs>
              <w:tab w:val="left" w:pos="880"/>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74" w:history="1">
            <w:r w:rsidR="00B944F8" w:rsidRPr="00C53EB6">
              <w:rPr>
                <w:rStyle w:val="Hipervnculo"/>
                <w:rFonts w:asciiTheme="majorBidi" w:hAnsiTheme="majorBidi" w:cstheme="majorBidi"/>
                <w:noProof/>
                <w:sz w:val="24"/>
                <w:szCs w:val="24"/>
                <w:lang w:val="es-PE"/>
              </w:rPr>
              <w:t>1.3.1.</w:t>
            </w:r>
            <w:r w:rsidR="00B944F8" w:rsidRPr="00C53EB6">
              <w:rPr>
                <w:rFonts w:asciiTheme="majorBidi" w:eastAsiaTheme="minorEastAsia" w:hAnsiTheme="majorBidi" w:cstheme="majorBidi"/>
                <w:noProof/>
                <w:kern w:val="2"/>
                <w:sz w:val="24"/>
                <w:szCs w:val="24"/>
                <w:lang w:val="es-PE" w:eastAsia="zh-CN"/>
                <w14:ligatures w14:val="standardContextual"/>
              </w:rPr>
              <w:tab/>
            </w:r>
            <w:r w:rsidR="00B944F8" w:rsidRPr="00C53EB6">
              <w:rPr>
                <w:rStyle w:val="Hipervnculo"/>
                <w:rFonts w:asciiTheme="majorBidi" w:hAnsiTheme="majorBidi" w:cstheme="majorBidi"/>
                <w:noProof/>
                <w:sz w:val="24"/>
                <w:szCs w:val="24"/>
                <w:lang w:val="es-PE"/>
              </w:rPr>
              <w:t>Objetivo general</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_Toc138091274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3</w:t>
            </w:r>
            <w:r w:rsidR="00B944F8" w:rsidRPr="00C53EB6">
              <w:rPr>
                <w:rFonts w:asciiTheme="majorBidi" w:hAnsiTheme="majorBidi" w:cstheme="majorBidi"/>
                <w:noProof/>
                <w:webHidden/>
                <w:sz w:val="24"/>
                <w:szCs w:val="24"/>
              </w:rPr>
              <w:fldChar w:fldCharType="end"/>
            </w:r>
          </w:hyperlink>
        </w:p>
        <w:p w14:paraId="2814E548" w14:textId="7F87F883" w:rsidR="00B944F8" w:rsidRPr="00C53EB6" w:rsidRDefault="008A7C1B">
          <w:pPr>
            <w:pStyle w:val="TDC1"/>
            <w:tabs>
              <w:tab w:val="left" w:pos="880"/>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75" w:history="1">
            <w:r w:rsidR="00B944F8" w:rsidRPr="00C53EB6">
              <w:rPr>
                <w:rStyle w:val="Hipervnculo"/>
                <w:rFonts w:asciiTheme="majorBidi" w:hAnsiTheme="majorBidi" w:cstheme="majorBidi"/>
                <w:noProof/>
                <w:sz w:val="24"/>
                <w:szCs w:val="24"/>
                <w:lang w:val="es-PE"/>
              </w:rPr>
              <w:t>1.3.2.</w:t>
            </w:r>
            <w:r w:rsidR="00B944F8" w:rsidRPr="00C53EB6">
              <w:rPr>
                <w:rFonts w:asciiTheme="majorBidi" w:eastAsiaTheme="minorEastAsia" w:hAnsiTheme="majorBidi" w:cstheme="majorBidi"/>
                <w:noProof/>
                <w:kern w:val="2"/>
                <w:sz w:val="24"/>
                <w:szCs w:val="24"/>
                <w:lang w:val="es-PE" w:eastAsia="zh-CN"/>
                <w14:ligatures w14:val="standardContextual"/>
              </w:rPr>
              <w:tab/>
            </w:r>
            <w:r w:rsidR="00B944F8" w:rsidRPr="00C53EB6">
              <w:rPr>
                <w:rStyle w:val="Hipervnculo"/>
                <w:rFonts w:asciiTheme="majorBidi" w:hAnsiTheme="majorBidi" w:cstheme="majorBidi"/>
                <w:noProof/>
                <w:sz w:val="24"/>
                <w:szCs w:val="24"/>
                <w:lang w:val="es-PE"/>
              </w:rPr>
              <w:t>Objetivos específicos</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_Toc138091275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3</w:t>
            </w:r>
            <w:r w:rsidR="00B944F8" w:rsidRPr="00C53EB6">
              <w:rPr>
                <w:rFonts w:asciiTheme="majorBidi" w:hAnsiTheme="majorBidi" w:cstheme="majorBidi"/>
                <w:noProof/>
                <w:webHidden/>
                <w:sz w:val="24"/>
                <w:szCs w:val="24"/>
              </w:rPr>
              <w:fldChar w:fldCharType="end"/>
            </w:r>
          </w:hyperlink>
        </w:p>
        <w:p w14:paraId="44ACC1AA" w14:textId="5B801E93" w:rsidR="00B944F8" w:rsidRPr="00C53EB6" w:rsidRDefault="008A7C1B">
          <w:pPr>
            <w:pStyle w:val="TDC2"/>
            <w:tabs>
              <w:tab w:val="left" w:pos="880"/>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76" w:history="1">
            <w:r w:rsidR="00B944F8" w:rsidRPr="00C53EB6">
              <w:rPr>
                <w:rStyle w:val="Hipervnculo"/>
                <w:rFonts w:asciiTheme="majorBidi" w:hAnsiTheme="majorBidi" w:cstheme="majorBidi"/>
                <w:noProof/>
                <w:sz w:val="24"/>
                <w:szCs w:val="24"/>
                <w:lang w:val="es-PE"/>
              </w:rPr>
              <w:t>1.4.</w:t>
            </w:r>
            <w:r w:rsidR="00B944F8" w:rsidRPr="00C53EB6">
              <w:rPr>
                <w:rFonts w:asciiTheme="majorBidi" w:eastAsiaTheme="minorEastAsia" w:hAnsiTheme="majorBidi" w:cstheme="majorBidi"/>
                <w:noProof/>
                <w:kern w:val="2"/>
                <w:sz w:val="24"/>
                <w:szCs w:val="24"/>
                <w:lang w:val="es-PE" w:eastAsia="zh-CN"/>
                <w14:ligatures w14:val="standardContextual"/>
              </w:rPr>
              <w:tab/>
            </w:r>
            <w:r w:rsidR="00B944F8" w:rsidRPr="00C53EB6">
              <w:rPr>
                <w:rStyle w:val="Hipervnculo"/>
                <w:rFonts w:asciiTheme="majorBidi" w:hAnsiTheme="majorBidi" w:cstheme="majorBidi"/>
                <w:noProof/>
                <w:sz w:val="24"/>
                <w:szCs w:val="24"/>
                <w:lang w:val="es-PE"/>
              </w:rPr>
              <w:t>Justificación o importancia del estudio</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_Toc138091276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3</w:t>
            </w:r>
            <w:r w:rsidR="00B944F8" w:rsidRPr="00C53EB6">
              <w:rPr>
                <w:rFonts w:asciiTheme="majorBidi" w:hAnsiTheme="majorBidi" w:cstheme="majorBidi"/>
                <w:noProof/>
                <w:webHidden/>
                <w:sz w:val="24"/>
                <w:szCs w:val="24"/>
              </w:rPr>
              <w:fldChar w:fldCharType="end"/>
            </w:r>
          </w:hyperlink>
        </w:p>
        <w:p w14:paraId="328E6DAD" w14:textId="77801DAE" w:rsidR="00B944F8" w:rsidRPr="00C53EB6" w:rsidRDefault="008A7C1B">
          <w:pPr>
            <w:pStyle w:val="TDC2"/>
            <w:tabs>
              <w:tab w:val="left" w:pos="880"/>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77" w:history="1">
            <w:r w:rsidR="00B944F8" w:rsidRPr="00C53EB6">
              <w:rPr>
                <w:rStyle w:val="Hipervnculo"/>
                <w:rFonts w:asciiTheme="majorBidi" w:hAnsiTheme="majorBidi" w:cstheme="majorBidi"/>
                <w:noProof/>
                <w:sz w:val="24"/>
                <w:szCs w:val="24"/>
                <w:lang w:val="es-PE"/>
              </w:rPr>
              <w:t>1.5.</w:t>
            </w:r>
            <w:r w:rsidR="00B944F8" w:rsidRPr="00C53EB6">
              <w:rPr>
                <w:rFonts w:asciiTheme="majorBidi" w:eastAsiaTheme="minorEastAsia" w:hAnsiTheme="majorBidi" w:cstheme="majorBidi"/>
                <w:noProof/>
                <w:kern w:val="2"/>
                <w:sz w:val="24"/>
                <w:szCs w:val="24"/>
                <w:lang w:val="es-PE" w:eastAsia="zh-CN"/>
                <w14:ligatures w14:val="standardContextual"/>
              </w:rPr>
              <w:tab/>
            </w:r>
            <w:r w:rsidR="00B944F8" w:rsidRPr="00C53EB6">
              <w:rPr>
                <w:rStyle w:val="Hipervnculo"/>
                <w:rFonts w:asciiTheme="majorBidi" w:hAnsiTheme="majorBidi" w:cstheme="majorBidi"/>
                <w:noProof/>
                <w:sz w:val="24"/>
                <w:szCs w:val="24"/>
                <w:lang w:val="es-PE"/>
              </w:rPr>
              <w:t>Alcance y limitaciones</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_Toc138091277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4</w:t>
            </w:r>
            <w:r w:rsidR="00B944F8" w:rsidRPr="00C53EB6">
              <w:rPr>
                <w:rFonts w:asciiTheme="majorBidi" w:hAnsiTheme="majorBidi" w:cstheme="majorBidi"/>
                <w:noProof/>
                <w:webHidden/>
                <w:sz w:val="24"/>
                <w:szCs w:val="24"/>
              </w:rPr>
              <w:fldChar w:fldCharType="end"/>
            </w:r>
          </w:hyperlink>
        </w:p>
        <w:p w14:paraId="1D12544D" w14:textId="4E49210C" w:rsidR="00B944F8" w:rsidRPr="00C53EB6" w:rsidRDefault="008A7C1B">
          <w:pPr>
            <w:pStyle w:val="TDC1"/>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78" w:history="1">
            <w:r w:rsidR="00B944F8" w:rsidRPr="00C53EB6">
              <w:rPr>
                <w:rStyle w:val="Hipervnculo"/>
                <w:rFonts w:asciiTheme="majorBidi" w:hAnsiTheme="majorBidi" w:cstheme="majorBidi"/>
                <w:noProof/>
                <w:sz w:val="24"/>
                <w:szCs w:val="24"/>
                <w:lang w:val="es-PE"/>
              </w:rPr>
              <w:t>CAPÍTULO II MARCO TEÓRICO - CONCEPTUAL</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_Toc138091278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6</w:t>
            </w:r>
            <w:r w:rsidR="00B944F8" w:rsidRPr="00C53EB6">
              <w:rPr>
                <w:rFonts w:asciiTheme="majorBidi" w:hAnsiTheme="majorBidi" w:cstheme="majorBidi"/>
                <w:noProof/>
                <w:webHidden/>
                <w:sz w:val="24"/>
                <w:szCs w:val="24"/>
              </w:rPr>
              <w:fldChar w:fldCharType="end"/>
            </w:r>
          </w:hyperlink>
        </w:p>
        <w:p w14:paraId="6338C844" w14:textId="32DDAA27" w:rsidR="00B944F8" w:rsidRPr="00C53EB6" w:rsidRDefault="008A7C1B">
          <w:pPr>
            <w:pStyle w:val="TDC2"/>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79" w:history="1">
            <w:r w:rsidR="00B944F8" w:rsidRPr="00C53EB6">
              <w:rPr>
                <w:rStyle w:val="Hipervnculo"/>
                <w:rFonts w:asciiTheme="majorBidi" w:hAnsiTheme="majorBidi" w:cstheme="majorBidi"/>
                <w:noProof/>
                <w:sz w:val="24"/>
                <w:szCs w:val="24"/>
                <w:lang w:val="es-PE"/>
              </w:rPr>
              <w:t>2.1. Antecedentes de la investigación</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_Toc138091279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6</w:t>
            </w:r>
            <w:r w:rsidR="00B944F8" w:rsidRPr="00C53EB6">
              <w:rPr>
                <w:rFonts w:asciiTheme="majorBidi" w:hAnsiTheme="majorBidi" w:cstheme="majorBidi"/>
                <w:noProof/>
                <w:webHidden/>
                <w:sz w:val="24"/>
                <w:szCs w:val="24"/>
              </w:rPr>
              <w:fldChar w:fldCharType="end"/>
            </w:r>
          </w:hyperlink>
        </w:p>
        <w:p w14:paraId="1467BEAF" w14:textId="231B2A8C" w:rsidR="00B944F8" w:rsidRPr="00C53EB6" w:rsidRDefault="008A7C1B">
          <w:pPr>
            <w:pStyle w:val="TDC2"/>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80" w:history="1">
            <w:r w:rsidR="00B944F8" w:rsidRPr="00C53EB6">
              <w:rPr>
                <w:rStyle w:val="Hipervnculo"/>
                <w:rFonts w:asciiTheme="majorBidi" w:hAnsiTheme="majorBidi" w:cstheme="majorBidi"/>
                <w:noProof/>
                <w:sz w:val="24"/>
                <w:szCs w:val="24"/>
                <w:lang w:val="es-PE"/>
              </w:rPr>
              <w:t>2.2. Bases teórico - científicas</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_Toc138091280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10</w:t>
            </w:r>
            <w:r w:rsidR="00B944F8" w:rsidRPr="00C53EB6">
              <w:rPr>
                <w:rFonts w:asciiTheme="majorBidi" w:hAnsiTheme="majorBidi" w:cstheme="majorBidi"/>
                <w:noProof/>
                <w:webHidden/>
                <w:sz w:val="24"/>
                <w:szCs w:val="24"/>
              </w:rPr>
              <w:fldChar w:fldCharType="end"/>
            </w:r>
          </w:hyperlink>
        </w:p>
        <w:p w14:paraId="6B0AFB37" w14:textId="6EDB32BC" w:rsidR="00B944F8" w:rsidRPr="00C53EB6" w:rsidRDefault="008A7C1B">
          <w:pPr>
            <w:pStyle w:val="TDC2"/>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81" w:history="1">
            <w:r w:rsidR="00B944F8" w:rsidRPr="00C53EB6">
              <w:rPr>
                <w:rStyle w:val="Hipervnculo"/>
                <w:rFonts w:asciiTheme="majorBidi" w:hAnsiTheme="majorBidi" w:cstheme="majorBidi"/>
                <w:noProof/>
                <w:sz w:val="24"/>
                <w:szCs w:val="24"/>
                <w:lang w:val="es-PE"/>
              </w:rPr>
              <w:t>2.3. Definición de términos básicos</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_Toc138091281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19</w:t>
            </w:r>
            <w:r w:rsidR="00B944F8" w:rsidRPr="00C53EB6">
              <w:rPr>
                <w:rFonts w:asciiTheme="majorBidi" w:hAnsiTheme="majorBidi" w:cstheme="majorBidi"/>
                <w:noProof/>
                <w:webHidden/>
                <w:sz w:val="24"/>
                <w:szCs w:val="24"/>
              </w:rPr>
              <w:fldChar w:fldCharType="end"/>
            </w:r>
          </w:hyperlink>
        </w:p>
        <w:p w14:paraId="1F545D4D" w14:textId="3DA7AC07" w:rsidR="00B944F8" w:rsidRPr="00C53EB6" w:rsidRDefault="008A7C1B">
          <w:pPr>
            <w:pStyle w:val="TDC1"/>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82" w:history="1">
            <w:r w:rsidR="00B944F8" w:rsidRPr="00C53EB6">
              <w:rPr>
                <w:rStyle w:val="Hipervnculo"/>
                <w:rFonts w:asciiTheme="majorBidi" w:hAnsiTheme="majorBidi" w:cstheme="majorBidi"/>
                <w:noProof/>
                <w:sz w:val="24"/>
                <w:szCs w:val="24"/>
                <w:lang w:val="es-PE"/>
              </w:rPr>
              <w:t>CAPÍTULO III HIPÓTESIS Y VARIABLES</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_Toc138091282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21</w:t>
            </w:r>
            <w:r w:rsidR="00B944F8" w:rsidRPr="00C53EB6">
              <w:rPr>
                <w:rFonts w:asciiTheme="majorBidi" w:hAnsiTheme="majorBidi" w:cstheme="majorBidi"/>
                <w:noProof/>
                <w:webHidden/>
                <w:sz w:val="24"/>
                <w:szCs w:val="24"/>
              </w:rPr>
              <w:fldChar w:fldCharType="end"/>
            </w:r>
          </w:hyperlink>
        </w:p>
        <w:p w14:paraId="028C113E" w14:textId="07106E37" w:rsidR="00B944F8" w:rsidRPr="00C53EB6" w:rsidRDefault="008A7C1B">
          <w:pPr>
            <w:pStyle w:val="TDC2"/>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83" w:history="1">
            <w:r w:rsidR="00B944F8" w:rsidRPr="00C53EB6">
              <w:rPr>
                <w:rStyle w:val="Hipervnculo"/>
                <w:rFonts w:asciiTheme="majorBidi" w:hAnsiTheme="majorBidi" w:cstheme="majorBidi"/>
                <w:noProof/>
                <w:sz w:val="24"/>
                <w:szCs w:val="24"/>
                <w:lang w:val="es-PE"/>
              </w:rPr>
              <w:t>3.1. Hipótesis y/o Supuestos básicos</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_Toc138091283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21</w:t>
            </w:r>
            <w:r w:rsidR="00B944F8" w:rsidRPr="00C53EB6">
              <w:rPr>
                <w:rFonts w:asciiTheme="majorBidi" w:hAnsiTheme="majorBidi" w:cstheme="majorBidi"/>
                <w:noProof/>
                <w:webHidden/>
                <w:sz w:val="24"/>
                <w:szCs w:val="24"/>
              </w:rPr>
              <w:fldChar w:fldCharType="end"/>
            </w:r>
          </w:hyperlink>
        </w:p>
        <w:p w14:paraId="527E28D3" w14:textId="4D685BFE" w:rsidR="00B944F8" w:rsidRPr="00C53EB6" w:rsidRDefault="008A7C1B">
          <w:pPr>
            <w:pStyle w:val="TDC2"/>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84" w:history="1">
            <w:r w:rsidR="00B944F8" w:rsidRPr="00C53EB6">
              <w:rPr>
                <w:rStyle w:val="Hipervnculo"/>
                <w:rFonts w:asciiTheme="majorBidi" w:hAnsiTheme="majorBidi" w:cstheme="majorBidi"/>
                <w:noProof/>
                <w:sz w:val="24"/>
                <w:szCs w:val="24"/>
                <w:lang w:val="es-PE"/>
              </w:rPr>
              <w:t>3.2. Las variables de estudio y su operacionalización</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_Toc138091284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22</w:t>
            </w:r>
            <w:r w:rsidR="00B944F8" w:rsidRPr="00C53EB6">
              <w:rPr>
                <w:rFonts w:asciiTheme="majorBidi" w:hAnsiTheme="majorBidi" w:cstheme="majorBidi"/>
                <w:noProof/>
                <w:webHidden/>
                <w:sz w:val="24"/>
                <w:szCs w:val="24"/>
              </w:rPr>
              <w:fldChar w:fldCharType="end"/>
            </w:r>
          </w:hyperlink>
        </w:p>
        <w:p w14:paraId="4CF1146D" w14:textId="447E6748" w:rsidR="00B944F8" w:rsidRPr="00C53EB6" w:rsidRDefault="008A7C1B">
          <w:pPr>
            <w:pStyle w:val="TDC2"/>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85" w:history="1">
            <w:r w:rsidR="00B944F8" w:rsidRPr="00C53EB6">
              <w:rPr>
                <w:rStyle w:val="Hipervnculo"/>
                <w:rFonts w:asciiTheme="majorBidi" w:hAnsiTheme="majorBidi" w:cstheme="majorBidi"/>
                <w:noProof/>
                <w:sz w:val="24"/>
                <w:szCs w:val="24"/>
                <w:lang w:val="es-PE"/>
              </w:rPr>
              <w:t>3.3. Matriz lógica de consistencia</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_Toc138091285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24</w:t>
            </w:r>
            <w:r w:rsidR="00B944F8" w:rsidRPr="00C53EB6">
              <w:rPr>
                <w:rFonts w:asciiTheme="majorBidi" w:hAnsiTheme="majorBidi" w:cstheme="majorBidi"/>
                <w:noProof/>
                <w:webHidden/>
                <w:sz w:val="24"/>
                <w:szCs w:val="24"/>
              </w:rPr>
              <w:fldChar w:fldCharType="end"/>
            </w:r>
          </w:hyperlink>
        </w:p>
        <w:p w14:paraId="57A9680C" w14:textId="67EEB6AD" w:rsidR="00B944F8" w:rsidRPr="00C53EB6" w:rsidRDefault="008A7C1B">
          <w:pPr>
            <w:pStyle w:val="TDC1"/>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86" w:history="1">
            <w:r w:rsidR="00B944F8" w:rsidRPr="00C53EB6">
              <w:rPr>
                <w:rStyle w:val="Hipervnculo"/>
                <w:rFonts w:asciiTheme="majorBidi" w:hAnsiTheme="majorBidi" w:cstheme="majorBidi"/>
                <w:noProof/>
                <w:sz w:val="24"/>
                <w:szCs w:val="24"/>
                <w:lang w:val="es-PE"/>
              </w:rPr>
              <w:t>CAPÍTULO IV MÉTODO</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_Toc138091286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26</w:t>
            </w:r>
            <w:r w:rsidR="00B944F8" w:rsidRPr="00C53EB6">
              <w:rPr>
                <w:rFonts w:asciiTheme="majorBidi" w:hAnsiTheme="majorBidi" w:cstheme="majorBidi"/>
                <w:noProof/>
                <w:webHidden/>
                <w:sz w:val="24"/>
                <w:szCs w:val="24"/>
              </w:rPr>
              <w:fldChar w:fldCharType="end"/>
            </w:r>
          </w:hyperlink>
        </w:p>
        <w:p w14:paraId="19097505" w14:textId="5E293A8B" w:rsidR="00B944F8" w:rsidRPr="00C53EB6" w:rsidRDefault="008A7C1B">
          <w:pPr>
            <w:pStyle w:val="TDC2"/>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87" w:history="1">
            <w:r w:rsidR="00B944F8" w:rsidRPr="00C53EB6">
              <w:rPr>
                <w:rStyle w:val="Hipervnculo"/>
                <w:rFonts w:asciiTheme="majorBidi" w:hAnsiTheme="majorBidi" w:cstheme="majorBidi"/>
                <w:noProof/>
                <w:sz w:val="24"/>
                <w:szCs w:val="24"/>
                <w:lang w:val="es-PE"/>
              </w:rPr>
              <w:t>4.1. Tipo de investigación</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_Toc138091287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26</w:t>
            </w:r>
            <w:r w:rsidR="00B944F8" w:rsidRPr="00C53EB6">
              <w:rPr>
                <w:rFonts w:asciiTheme="majorBidi" w:hAnsiTheme="majorBidi" w:cstheme="majorBidi"/>
                <w:noProof/>
                <w:webHidden/>
                <w:sz w:val="24"/>
                <w:szCs w:val="24"/>
              </w:rPr>
              <w:fldChar w:fldCharType="end"/>
            </w:r>
          </w:hyperlink>
        </w:p>
        <w:p w14:paraId="1ADB006F" w14:textId="1B998690" w:rsidR="00B944F8" w:rsidRPr="00C53EB6" w:rsidRDefault="008A7C1B">
          <w:pPr>
            <w:pStyle w:val="TDC2"/>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88" w:history="1">
            <w:r w:rsidR="00B944F8" w:rsidRPr="00C53EB6">
              <w:rPr>
                <w:rStyle w:val="Hipervnculo"/>
                <w:rFonts w:asciiTheme="majorBidi" w:hAnsiTheme="majorBidi" w:cstheme="majorBidi"/>
                <w:noProof/>
                <w:sz w:val="24"/>
                <w:szCs w:val="24"/>
                <w:lang w:val="es-PE"/>
              </w:rPr>
              <w:t>4.2. Diseño</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_Toc138091288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27</w:t>
            </w:r>
            <w:r w:rsidR="00B944F8" w:rsidRPr="00C53EB6">
              <w:rPr>
                <w:rFonts w:asciiTheme="majorBidi" w:hAnsiTheme="majorBidi" w:cstheme="majorBidi"/>
                <w:noProof/>
                <w:webHidden/>
                <w:sz w:val="24"/>
                <w:szCs w:val="24"/>
              </w:rPr>
              <w:fldChar w:fldCharType="end"/>
            </w:r>
          </w:hyperlink>
        </w:p>
        <w:p w14:paraId="5EAC5DF7" w14:textId="0B02D3A9" w:rsidR="00B944F8" w:rsidRPr="00C53EB6" w:rsidRDefault="008A7C1B">
          <w:pPr>
            <w:pStyle w:val="TDC2"/>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89" w:history="1">
            <w:r w:rsidR="00B944F8" w:rsidRPr="00C53EB6">
              <w:rPr>
                <w:rStyle w:val="Hipervnculo"/>
                <w:rFonts w:asciiTheme="majorBidi" w:hAnsiTheme="majorBidi" w:cstheme="majorBidi"/>
                <w:noProof/>
                <w:sz w:val="24"/>
                <w:szCs w:val="24"/>
                <w:lang w:val="es-PE"/>
              </w:rPr>
              <w:t>4.3. Población y Muestra</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_Toc138091289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27</w:t>
            </w:r>
            <w:r w:rsidR="00B944F8" w:rsidRPr="00C53EB6">
              <w:rPr>
                <w:rFonts w:asciiTheme="majorBidi" w:hAnsiTheme="majorBidi" w:cstheme="majorBidi"/>
                <w:noProof/>
                <w:webHidden/>
                <w:sz w:val="24"/>
                <w:szCs w:val="24"/>
              </w:rPr>
              <w:fldChar w:fldCharType="end"/>
            </w:r>
          </w:hyperlink>
        </w:p>
        <w:p w14:paraId="159DBD0D" w14:textId="46CF7F70" w:rsidR="00B944F8" w:rsidRPr="00C53EB6" w:rsidRDefault="008A7C1B">
          <w:pPr>
            <w:pStyle w:val="TDC2"/>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90" w:history="1">
            <w:r w:rsidR="00B944F8" w:rsidRPr="00C53EB6">
              <w:rPr>
                <w:rStyle w:val="Hipervnculo"/>
                <w:rFonts w:asciiTheme="majorBidi" w:hAnsiTheme="majorBidi" w:cstheme="majorBidi"/>
                <w:noProof/>
                <w:sz w:val="24"/>
                <w:szCs w:val="24"/>
                <w:lang w:val="es-PE"/>
              </w:rPr>
              <w:t>4.4. Instrumentos de obtención de datos</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_Toc138091290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29</w:t>
            </w:r>
            <w:r w:rsidR="00B944F8" w:rsidRPr="00C53EB6">
              <w:rPr>
                <w:rFonts w:asciiTheme="majorBidi" w:hAnsiTheme="majorBidi" w:cstheme="majorBidi"/>
                <w:noProof/>
                <w:webHidden/>
                <w:sz w:val="24"/>
                <w:szCs w:val="24"/>
              </w:rPr>
              <w:fldChar w:fldCharType="end"/>
            </w:r>
          </w:hyperlink>
        </w:p>
        <w:p w14:paraId="5F6A59E9" w14:textId="688FBBD4" w:rsidR="00B944F8" w:rsidRPr="00C53EB6" w:rsidRDefault="008A7C1B">
          <w:pPr>
            <w:pStyle w:val="TDC2"/>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91" w:history="1">
            <w:r w:rsidR="00B944F8" w:rsidRPr="00C53EB6">
              <w:rPr>
                <w:rStyle w:val="Hipervnculo"/>
                <w:rFonts w:asciiTheme="majorBidi" w:hAnsiTheme="majorBidi" w:cstheme="majorBidi"/>
                <w:noProof/>
                <w:sz w:val="24"/>
                <w:szCs w:val="24"/>
                <w:lang w:val="es-PE"/>
              </w:rPr>
              <w:t>4.5. Técnicas de procesamiento y análisis de datos</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_Toc138091291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29</w:t>
            </w:r>
            <w:r w:rsidR="00B944F8" w:rsidRPr="00C53EB6">
              <w:rPr>
                <w:rFonts w:asciiTheme="majorBidi" w:hAnsiTheme="majorBidi" w:cstheme="majorBidi"/>
                <w:noProof/>
                <w:webHidden/>
                <w:sz w:val="24"/>
                <w:szCs w:val="24"/>
              </w:rPr>
              <w:fldChar w:fldCharType="end"/>
            </w:r>
          </w:hyperlink>
        </w:p>
        <w:p w14:paraId="0E0836B5" w14:textId="5999A45C" w:rsidR="00B944F8" w:rsidRPr="00C53EB6" w:rsidRDefault="008A7C1B">
          <w:pPr>
            <w:pStyle w:val="TDC2"/>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92" w:history="1">
            <w:r w:rsidR="00B944F8" w:rsidRPr="00C53EB6">
              <w:rPr>
                <w:rStyle w:val="Hipervnculo"/>
                <w:rFonts w:asciiTheme="majorBidi" w:hAnsiTheme="majorBidi" w:cstheme="majorBidi"/>
                <w:noProof/>
                <w:sz w:val="24"/>
                <w:szCs w:val="24"/>
                <w:lang w:val="es-PE"/>
              </w:rPr>
              <w:t>4.6. Procedimiento para la ejecución del estudio</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_Toc138091292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30</w:t>
            </w:r>
            <w:r w:rsidR="00B944F8" w:rsidRPr="00C53EB6">
              <w:rPr>
                <w:rFonts w:asciiTheme="majorBidi" w:hAnsiTheme="majorBidi" w:cstheme="majorBidi"/>
                <w:noProof/>
                <w:webHidden/>
                <w:sz w:val="24"/>
                <w:szCs w:val="24"/>
              </w:rPr>
              <w:fldChar w:fldCharType="end"/>
            </w:r>
          </w:hyperlink>
        </w:p>
        <w:p w14:paraId="6C278947" w14:textId="0F0A3038" w:rsidR="00B944F8" w:rsidRPr="00C53EB6" w:rsidRDefault="008A7C1B">
          <w:pPr>
            <w:pStyle w:val="TDC1"/>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93" w:history="1">
            <w:r w:rsidR="00B944F8" w:rsidRPr="00C53EB6">
              <w:rPr>
                <w:rStyle w:val="Hipervnculo"/>
                <w:rFonts w:asciiTheme="majorBidi" w:hAnsiTheme="majorBidi" w:cstheme="majorBidi"/>
                <w:noProof/>
                <w:sz w:val="24"/>
                <w:szCs w:val="24"/>
                <w:lang w:val="es-PE"/>
              </w:rPr>
              <w:t>CAPÍTULO V RESULTADO Y DISCUSIÓN</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_Toc138091293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31</w:t>
            </w:r>
            <w:r w:rsidR="00B944F8" w:rsidRPr="00C53EB6">
              <w:rPr>
                <w:rFonts w:asciiTheme="majorBidi" w:hAnsiTheme="majorBidi" w:cstheme="majorBidi"/>
                <w:noProof/>
                <w:webHidden/>
                <w:sz w:val="24"/>
                <w:szCs w:val="24"/>
              </w:rPr>
              <w:fldChar w:fldCharType="end"/>
            </w:r>
          </w:hyperlink>
        </w:p>
        <w:p w14:paraId="43CA6C98" w14:textId="3656647B" w:rsidR="00B944F8" w:rsidRPr="00C53EB6" w:rsidRDefault="008A7C1B">
          <w:pPr>
            <w:pStyle w:val="TDC2"/>
            <w:tabs>
              <w:tab w:val="left" w:pos="880"/>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94" w:history="1">
            <w:r w:rsidR="00B944F8" w:rsidRPr="00C53EB6">
              <w:rPr>
                <w:rStyle w:val="Hipervnculo"/>
                <w:rFonts w:asciiTheme="majorBidi" w:hAnsiTheme="majorBidi" w:cstheme="majorBidi"/>
                <w:noProof/>
                <w:sz w:val="24"/>
                <w:szCs w:val="24"/>
                <w:lang w:val="es-PE"/>
              </w:rPr>
              <w:t>5.1.</w:t>
            </w:r>
            <w:r w:rsidR="00B944F8" w:rsidRPr="00C53EB6">
              <w:rPr>
                <w:rFonts w:asciiTheme="majorBidi" w:eastAsiaTheme="minorEastAsia" w:hAnsiTheme="majorBidi" w:cstheme="majorBidi"/>
                <w:noProof/>
                <w:kern w:val="2"/>
                <w:sz w:val="24"/>
                <w:szCs w:val="24"/>
                <w:lang w:val="es-PE" w:eastAsia="zh-CN"/>
                <w14:ligatures w14:val="standardContextual"/>
              </w:rPr>
              <w:tab/>
            </w:r>
            <w:r w:rsidR="00B944F8" w:rsidRPr="00C53EB6">
              <w:rPr>
                <w:rStyle w:val="Hipervnculo"/>
                <w:rFonts w:asciiTheme="majorBidi" w:hAnsiTheme="majorBidi" w:cstheme="majorBidi"/>
                <w:noProof/>
                <w:sz w:val="24"/>
                <w:szCs w:val="24"/>
                <w:lang w:val="es-PE"/>
              </w:rPr>
              <w:t>Datos cuantitativos</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_Toc138091294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31</w:t>
            </w:r>
            <w:r w:rsidR="00B944F8" w:rsidRPr="00C53EB6">
              <w:rPr>
                <w:rFonts w:asciiTheme="majorBidi" w:hAnsiTheme="majorBidi" w:cstheme="majorBidi"/>
                <w:noProof/>
                <w:webHidden/>
                <w:sz w:val="24"/>
                <w:szCs w:val="24"/>
              </w:rPr>
              <w:fldChar w:fldCharType="end"/>
            </w:r>
          </w:hyperlink>
        </w:p>
        <w:p w14:paraId="47B4CA2D" w14:textId="27245A5F" w:rsidR="00B944F8" w:rsidRPr="00C53EB6" w:rsidRDefault="008A7C1B">
          <w:pPr>
            <w:pStyle w:val="TDC2"/>
            <w:tabs>
              <w:tab w:val="left" w:pos="880"/>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95" w:history="1">
            <w:r w:rsidR="00B944F8" w:rsidRPr="00C53EB6">
              <w:rPr>
                <w:rStyle w:val="Hipervnculo"/>
                <w:rFonts w:asciiTheme="majorBidi" w:hAnsiTheme="majorBidi" w:cstheme="majorBidi"/>
                <w:noProof/>
                <w:sz w:val="24"/>
                <w:szCs w:val="24"/>
                <w:lang w:val="es-PE"/>
              </w:rPr>
              <w:t>5.2.</w:t>
            </w:r>
            <w:r w:rsidR="00B944F8" w:rsidRPr="00C53EB6">
              <w:rPr>
                <w:rFonts w:asciiTheme="majorBidi" w:eastAsiaTheme="minorEastAsia" w:hAnsiTheme="majorBidi" w:cstheme="majorBidi"/>
                <w:noProof/>
                <w:kern w:val="2"/>
                <w:sz w:val="24"/>
                <w:szCs w:val="24"/>
                <w:lang w:val="es-PE" w:eastAsia="zh-CN"/>
                <w14:ligatures w14:val="standardContextual"/>
              </w:rPr>
              <w:tab/>
            </w:r>
            <w:r w:rsidR="00B944F8" w:rsidRPr="00C53EB6">
              <w:rPr>
                <w:rStyle w:val="Hipervnculo"/>
                <w:rFonts w:asciiTheme="majorBidi" w:hAnsiTheme="majorBidi" w:cstheme="majorBidi"/>
                <w:noProof/>
                <w:sz w:val="24"/>
                <w:szCs w:val="24"/>
                <w:lang w:val="es-PE"/>
              </w:rPr>
              <w:t>Análisis de resultados</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_Toc138091295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31</w:t>
            </w:r>
            <w:r w:rsidR="00B944F8" w:rsidRPr="00C53EB6">
              <w:rPr>
                <w:rFonts w:asciiTheme="majorBidi" w:hAnsiTheme="majorBidi" w:cstheme="majorBidi"/>
                <w:noProof/>
                <w:webHidden/>
                <w:sz w:val="24"/>
                <w:szCs w:val="24"/>
              </w:rPr>
              <w:fldChar w:fldCharType="end"/>
            </w:r>
          </w:hyperlink>
        </w:p>
        <w:p w14:paraId="7DBCFAB5" w14:textId="2F2C8DA6" w:rsidR="00B944F8" w:rsidRPr="00C53EB6" w:rsidRDefault="008A7C1B">
          <w:pPr>
            <w:pStyle w:val="TDC2"/>
            <w:tabs>
              <w:tab w:val="left" w:pos="880"/>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96" w:history="1">
            <w:r w:rsidR="00B944F8" w:rsidRPr="00C53EB6">
              <w:rPr>
                <w:rStyle w:val="Hipervnculo"/>
                <w:rFonts w:asciiTheme="majorBidi" w:hAnsiTheme="majorBidi" w:cstheme="majorBidi"/>
                <w:noProof/>
                <w:sz w:val="24"/>
                <w:szCs w:val="24"/>
                <w:lang w:val="es-PE"/>
              </w:rPr>
              <w:t>5.3.</w:t>
            </w:r>
            <w:r w:rsidR="00B944F8" w:rsidRPr="00C53EB6">
              <w:rPr>
                <w:rFonts w:asciiTheme="majorBidi" w:eastAsiaTheme="minorEastAsia" w:hAnsiTheme="majorBidi" w:cstheme="majorBidi"/>
                <w:noProof/>
                <w:kern w:val="2"/>
                <w:sz w:val="24"/>
                <w:szCs w:val="24"/>
                <w:lang w:val="es-PE" w:eastAsia="zh-CN"/>
                <w14:ligatures w14:val="standardContextual"/>
              </w:rPr>
              <w:tab/>
            </w:r>
            <w:r w:rsidR="00B944F8" w:rsidRPr="00C53EB6">
              <w:rPr>
                <w:rStyle w:val="Hipervnculo"/>
                <w:rFonts w:asciiTheme="majorBidi" w:hAnsiTheme="majorBidi" w:cstheme="majorBidi"/>
                <w:noProof/>
                <w:sz w:val="24"/>
                <w:szCs w:val="24"/>
                <w:lang w:val="es-PE"/>
              </w:rPr>
              <w:t>Discusión de resultados</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_Toc138091296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47</w:t>
            </w:r>
            <w:r w:rsidR="00B944F8" w:rsidRPr="00C53EB6">
              <w:rPr>
                <w:rFonts w:asciiTheme="majorBidi" w:hAnsiTheme="majorBidi" w:cstheme="majorBidi"/>
                <w:noProof/>
                <w:webHidden/>
                <w:sz w:val="24"/>
                <w:szCs w:val="24"/>
              </w:rPr>
              <w:fldChar w:fldCharType="end"/>
            </w:r>
          </w:hyperlink>
        </w:p>
        <w:p w14:paraId="55EAF434" w14:textId="2E9410DD" w:rsidR="00B944F8" w:rsidRPr="00C53EB6" w:rsidRDefault="008A7C1B">
          <w:pPr>
            <w:pStyle w:val="TDC1"/>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97" w:history="1">
            <w:r w:rsidR="00B944F8" w:rsidRPr="00C53EB6">
              <w:rPr>
                <w:rStyle w:val="Hipervnculo"/>
                <w:rFonts w:asciiTheme="majorBidi" w:hAnsiTheme="majorBidi" w:cstheme="majorBidi"/>
                <w:noProof/>
                <w:sz w:val="24"/>
                <w:szCs w:val="24"/>
                <w:lang w:val="es-PE"/>
              </w:rPr>
              <w:t>CAPÍTULO VI CONCLUSIONES Y RECOMENDACIONES</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_Toc138091297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51</w:t>
            </w:r>
            <w:r w:rsidR="00B944F8" w:rsidRPr="00C53EB6">
              <w:rPr>
                <w:rFonts w:asciiTheme="majorBidi" w:hAnsiTheme="majorBidi" w:cstheme="majorBidi"/>
                <w:noProof/>
                <w:webHidden/>
                <w:sz w:val="24"/>
                <w:szCs w:val="24"/>
              </w:rPr>
              <w:fldChar w:fldCharType="end"/>
            </w:r>
          </w:hyperlink>
        </w:p>
        <w:p w14:paraId="31A751DF" w14:textId="1ACB7D2B" w:rsidR="00B944F8" w:rsidRPr="00C53EB6" w:rsidRDefault="008A7C1B">
          <w:pPr>
            <w:pStyle w:val="TDC2"/>
            <w:tabs>
              <w:tab w:val="left" w:pos="880"/>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98" w:history="1">
            <w:r w:rsidR="00B944F8" w:rsidRPr="00C53EB6">
              <w:rPr>
                <w:rStyle w:val="Hipervnculo"/>
                <w:rFonts w:asciiTheme="majorBidi" w:hAnsiTheme="majorBidi" w:cstheme="majorBidi"/>
                <w:noProof/>
                <w:sz w:val="24"/>
                <w:szCs w:val="24"/>
                <w:lang w:val="es-PE"/>
              </w:rPr>
              <w:t>6.1.</w:t>
            </w:r>
            <w:r w:rsidR="00B944F8" w:rsidRPr="00C53EB6">
              <w:rPr>
                <w:rFonts w:asciiTheme="majorBidi" w:eastAsiaTheme="minorEastAsia" w:hAnsiTheme="majorBidi" w:cstheme="majorBidi"/>
                <w:noProof/>
                <w:kern w:val="2"/>
                <w:sz w:val="24"/>
                <w:szCs w:val="24"/>
                <w:lang w:val="es-PE" w:eastAsia="zh-CN"/>
                <w14:ligatures w14:val="standardContextual"/>
              </w:rPr>
              <w:tab/>
            </w:r>
            <w:r w:rsidR="00B944F8" w:rsidRPr="00C53EB6">
              <w:rPr>
                <w:rStyle w:val="Hipervnculo"/>
                <w:rFonts w:asciiTheme="majorBidi" w:hAnsiTheme="majorBidi" w:cstheme="majorBidi"/>
                <w:noProof/>
                <w:sz w:val="24"/>
                <w:szCs w:val="24"/>
                <w:lang w:val="es-PE"/>
              </w:rPr>
              <w:t>Conclusiones</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_Toc138091298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51</w:t>
            </w:r>
            <w:r w:rsidR="00B944F8" w:rsidRPr="00C53EB6">
              <w:rPr>
                <w:rFonts w:asciiTheme="majorBidi" w:hAnsiTheme="majorBidi" w:cstheme="majorBidi"/>
                <w:noProof/>
                <w:webHidden/>
                <w:sz w:val="24"/>
                <w:szCs w:val="24"/>
              </w:rPr>
              <w:fldChar w:fldCharType="end"/>
            </w:r>
          </w:hyperlink>
        </w:p>
        <w:p w14:paraId="7AFCAFD3" w14:textId="52D5D821" w:rsidR="00B944F8" w:rsidRPr="00C53EB6" w:rsidRDefault="008A7C1B">
          <w:pPr>
            <w:pStyle w:val="TDC2"/>
            <w:tabs>
              <w:tab w:val="left" w:pos="880"/>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299" w:history="1">
            <w:r w:rsidR="00B944F8" w:rsidRPr="00C53EB6">
              <w:rPr>
                <w:rStyle w:val="Hipervnculo"/>
                <w:rFonts w:asciiTheme="majorBidi" w:hAnsiTheme="majorBidi" w:cstheme="majorBidi"/>
                <w:noProof/>
                <w:sz w:val="24"/>
                <w:szCs w:val="24"/>
                <w:lang w:val="es-PE"/>
              </w:rPr>
              <w:t>6.2.</w:t>
            </w:r>
            <w:r w:rsidR="00B944F8" w:rsidRPr="00C53EB6">
              <w:rPr>
                <w:rFonts w:asciiTheme="majorBidi" w:eastAsiaTheme="minorEastAsia" w:hAnsiTheme="majorBidi" w:cstheme="majorBidi"/>
                <w:noProof/>
                <w:kern w:val="2"/>
                <w:sz w:val="24"/>
                <w:szCs w:val="24"/>
                <w:lang w:val="es-PE" w:eastAsia="zh-CN"/>
                <w14:ligatures w14:val="standardContextual"/>
              </w:rPr>
              <w:tab/>
            </w:r>
            <w:r w:rsidR="00B944F8" w:rsidRPr="00C53EB6">
              <w:rPr>
                <w:rStyle w:val="Hipervnculo"/>
                <w:rFonts w:asciiTheme="majorBidi" w:hAnsiTheme="majorBidi" w:cstheme="majorBidi"/>
                <w:noProof/>
                <w:sz w:val="24"/>
                <w:szCs w:val="24"/>
                <w:lang w:val="es-PE"/>
              </w:rPr>
              <w:t>Recomendaciones</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_Toc138091299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52</w:t>
            </w:r>
            <w:r w:rsidR="00B944F8" w:rsidRPr="00C53EB6">
              <w:rPr>
                <w:rFonts w:asciiTheme="majorBidi" w:hAnsiTheme="majorBidi" w:cstheme="majorBidi"/>
                <w:noProof/>
                <w:webHidden/>
                <w:sz w:val="24"/>
                <w:szCs w:val="24"/>
              </w:rPr>
              <w:fldChar w:fldCharType="end"/>
            </w:r>
          </w:hyperlink>
        </w:p>
        <w:p w14:paraId="4AF22D5C" w14:textId="2AFF514E" w:rsidR="00B944F8" w:rsidRPr="00C53EB6" w:rsidRDefault="008A7C1B">
          <w:pPr>
            <w:pStyle w:val="TDC2"/>
            <w:tabs>
              <w:tab w:val="right" w:leader="dot" w:pos="8686"/>
            </w:tabs>
            <w:rPr>
              <w:rFonts w:asciiTheme="majorBidi" w:eastAsiaTheme="minorEastAsia" w:hAnsiTheme="majorBidi" w:cstheme="majorBidi"/>
              <w:noProof/>
              <w:kern w:val="2"/>
              <w:sz w:val="24"/>
              <w:szCs w:val="24"/>
              <w:lang w:val="es-PE" w:eastAsia="zh-CN"/>
              <w14:ligatures w14:val="standardContextual"/>
            </w:rPr>
          </w:pPr>
          <w:hyperlink w:anchor="_Toc138091300" w:history="1">
            <w:r w:rsidR="00B944F8" w:rsidRPr="00C53EB6">
              <w:rPr>
                <w:rStyle w:val="Hipervnculo"/>
                <w:rFonts w:asciiTheme="majorBidi" w:hAnsiTheme="majorBidi" w:cstheme="majorBidi"/>
                <w:noProof/>
                <w:sz w:val="24"/>
                <w:szCs w:val="24"/>
              </w:rPr>
              <w:t>REFERENCIAS</w:t>
            </w:r>
            <w:r w:rsidR="00B944F8" w:rsidRPr="00C53EB6">
              <w:rPr>
                <w:rFonts w:asciiTheme="majorBidi" w:hAnsiTheme="majorBidi" w:cstheme="majorBidi"/>
                <w:noProof/>
                <w:webHidden/>
                <w:sz w:val="24"/>
                <w:szCs w:val="24"/>
              </w:rPr>
              <w:tab/>
            </w:r>
            <w:r w:rsidR="00B944F8" w:rsidRPr="00C53EB6">
              <w:rPr>
                <w:rFonts w:asciiTheme="majorBidi" w:hAnsiTheme="majorBidi" w:cstheme="majorBidi"/>
                <w:noProof/>
                <w:webHidden/>
                <w:sz w:val="24"/>
                <w:szCs w:val="24"/>
              </w:rPr>
              <w:fldChar w:fldCharType="begin"/>
            </w:r>
            <w:r w:rsidR="00B944F8" w:rsidRPr="00C53EB6">
              <w:rPr>
                <w:rFonts w:asciiTheme="majorBidi" w:hAnsiTheme="majorBidi" w:cstheme="majorBidi"/>
                <w:noProof/>
                <w:webHidden/>
                <w:sz w:val="24"/>
                <w:szCs w:val="24"/>
              </w:rPr>
              <w:instrText xml:space="preserve"> PAGEREF _Toc138091300 \h </w:instrText>
            </w:r>
            <w:r w:rsidR="00B944F8" w:rsidRPr="00C53EB6">
              <w:rPr>
                <w:rFonts w:asciiTheme="majorBidi" w:hAnsiTheme="majorBidi" w:cstheme="majorBidi"/>
                <w:noProof/>
                <w:webHidden/>
                <w:sz w:val="24"/>
                <w:szCs w:val="24"/>
              </w:rPr>
            </w:r>
            <w:r w:rsidR="00B944F8" w:rsidRPr="00C53EB6">
              <w:rPr>
                <w:rFonts w:asciiTheme="majorBidi" w:hAnsiTheme="majorBidi" w:cstheme="majorBidi"/>
                <w:noProof/>
                <w:webHidden/>
                <w:sz w:val="24"/>
                <w:szCs w:val="24"/>
              </w:rPr>
              <w:fldChar w:fldCharType="separate"/>
            </w:r>
            <w:r w:rsidR="008E5677">
              <w:rPr>
                <w:rFonts w:asciiTheme="majorBidi" w:hAnsiTheme="majorBidi" w:cstheme="majorBidi"/>
                <w:noProof/>
                <w:webHidden/>
                <w:sz w:val="24"/>
                <w:szCs w:val="24"/>
              </w:rPr>
              <w:t>53</w:t>
            </w:r>
            <w:r w:rsidR="00B944F8" w:rsidRPr="00C53EB6">
              <w:rPr>
                <w:rFonts w:asciiTheme="majorBidi" w:hAnsiTheme="majorBidi" w:cstheme="majorBidi"/>
                <w:noProof/>
                <w:webHidden/>
                <w:sz w:val="24"/>
                <w:szCs w:val="24"/>
              </w:rPr>
              <w:fldChar w:fldCharType="end"/>
            </w:r>
          </w:hyperlink>
        </w:p>
        <w:p w14:paraId="01655499" w14:textId="47C2F811" w:rsidR="00B32671" w:rsidRPr="00C53EB6" w:rsidRDefault="00B32671" w:rsidP="0081507E">
          <w:pPr>
            <w:pStyle w:val="TDC2"/>
            <w:tabs>
              <w:tab w:val="right" w:leader="dot" w:pos="8686"/>
            </w:tabs>
            <w:rPr>
              <w:rFonts w:asciiTheme="majorBidi" w:hAnsiTheme="majorBidi" w:cstheme="majorBidi"/>
              <w:sz w:val="24"/>
              <w:szCs w:val="24"/>
              <w:lang w:val="es-PE"/>
            </w:rPr>
          </w:pPr>
          <w:r w:rsidRPr="00C53EB6">
            <w:rPr>
              <w:rFonts w:asciiTheme="majorBidi" w:hAnsiTheme="majorBidi" w:cstheme="majorBidi"/>
              <w:b/>
              <w:bCs/>
              <w:sz w:val="24"/>
              <w:szCs w:val="24"/>
              <w:lang w:val="es-PE"/>
            </w:rPr>
            <w:fldChar w:fldCharType="end"/>
          </w:r>
        </w:p>
      </w:sdtContent>
    </w:sdt>
    <w:p w14:paraId="09B4504C" w14:textId="4D5DC702" w:rsidR="00D50014" w:rsidRPr="004F5973" w:rsidRDefault="00D50014" w:rsidP="005A46E9">
      <w:pPr>
        <w:rPr>
          <w:rFonts w:ascii="Times New Roman" w:hAnsi="Times New Roman" w:cs="Times New Roman"/>
          <w:sz w:val="24"/>
          <w:szCs w:val="24"/>
          <w:lang w:val="es-PE"/>
        </w:rPr>
      </w:pPr>
    </w:p>
    <w:p w14:paraId="513AE782" w14:textId="77777777" w:rsidR="004F5973" w:rsidRPr="004F5973" w:rsidRDefault="004F5973" w:rsidP="005A46E9">
      <w:pPr>
        <w:rPr>
          <w:rFonts w:ascii="Times New Roman" w:hAnsi="Times New Roman" w:cs="Times New Roman"/>
          <w:sz w:val="24"/>
          <w:szCs w:val="24"/>
          <w:lang w:val="es-PE"/>
        </w:rPr>
      </w:pPr>
    </w:p>
    <w:p w14:paraId="600E3426" w14:textId="77777777" w:rsidR="004F5973" w:rsidRPr="004F5973" w:rsidRDefault="004F5973" w:rsidP="005A46E9">
      <w:pPr>
        <w:rPr>
          <w:rFonts w:ascii="Times New Roman" w:hAnsi="Times New Roman" w:cs="Times New Roman"/>
          <w:sz w:val="24"/>
          <w:szCs w:val="24"/>
          <w:lang w:val="es-PE"/>
        </w:rPr>
      </w:pPr>
    </w:p>
    <w:p w14:paraId="64AA4323" w14:textId="77777777" w:rsidR="004F5973" w:rsidRPr="004F5973" w:rsidRDefault="004F5973" w:rsidP="005A46E9">
      <w:pPr>
        <w:rPr>
          <w:rFonts w:ascii="Times New Roman" w:hAnsi="Times New Roman" w:cs="Times New Roman"/>
          <w:sz w:val="24"/>
          <w:szCs w:val="24"/>
          <w:lang w:val="es-PE"/>
        </w:rPr>
      </w:pPr>
    </w:p>
    <w:p w14:paraId="7C167097" w14:textId="77777777" w:rsidR="001C1448" w:rsidRPr="00D50014" w:rsidRDefault="001C1448" w:rsidP="00D50014">
      <w:pPr>
        <w:rPr>
          <w:lang w:val="es-PE"/>
        </w:rPr>
        <w:sectPr w:rsidR="001C1448" w:rsidRPr="00D50014" w:rsidSect="00544AF8">
          <w:pgSz w:w="12240" w:h="15840"/>
          <w:pgMar w:top="1440" w:right="1440" w:bottom="1440" w:left="1440" w:header="709" w:footer="709" w:gutter="0"/>
          <w:pgNumType w:fmt="lowerRoman"/>
          <w:cols w:space="708"/>
          <w:docGrid w:linePitch="360"/>
        </w:sectPr>
      </w:pPr>
    </w:p>
    <w:p w14:paraId="090FDAD7" w14:textId="77777777" w:rsidR="004679A6" w:rsidRPr="00C53EB6" w:rsidRDefault="004679A6" w:rsidP="0081507E">
      <w:pPr>
        <w:pStyle w:val="Ttulo1"/>
        <w:jc w:val="center"/>
        <w:rPr>
          <w:rFonts w:asciiTheme="majorBidi" w:hAnsiTheme="majorBidi"/>
          <w:szCs w:val="24"/>
          <w:lang w:val="es-PE"/>
        </w:rPr>
      </w:pPr>
      <w:bookmarkStart w:id="8" w:name="_Toc138091264"/>
      <w:r w:rsidRPr="00C53EB6">
        <w:rPr>
          <w:rFonts w:asciiTheme="majorBidi" w:hAnsiTheme="majorBidi"/>
          <w:szCs w:val="24"/>
          <w:lang w:val="es-PE"/>
        </w:rPr>
        <w:lastRenderedPageBreak/>
        <w:t>Lista de tablas</w:t>
      </w:r>
      <w:bookmarkEnd w:id="8"/>
    </w:p>
    <w:p w14:paraId="1B02E297" w14:textId="77777777" w:rsidR="0081507E" w:rsidRPr="00C53EB6" w:rsidRDefault="0081507E" w:rsidP="003E1B3B">
      <w:pPr>
        <w:spacing w:line="360" w:lineRule="auto"/>
        <w:rPr>
          <w:rFonts w:asciiTheme="majorBidi" w:hAnsiTheme="majorBidi" w:cstheme="majorBidi"/>
          <w:sz w:val="24"/>
          <w:szCs w:val="24"/>
          <w:lang w:val="es-PE"/>
        </w:rPr>
      </w:pPr>
    </w:p>
    <w:p w14:paraId="5D8B24C3" w14:textId="7CAED5BA" w:rsidR="00FD6AF0" w:rsidRPr="00FD6AF0" w:rsidRDefault="00E26D68" w:rsidP="00FD6AF0">
      <w:pPr>
        <w:pStyle w:val="Tabladeilustraciones"/>
        <w:tabs>
          <w:tab w:val="right" w:leader="dot" w:pos="8686"/>
        </w:tabs>
        <w:spacing w:line="360" w:lineRule="auto"/>
        <w:rPr>
          <w:rFonts w:ascii="Times New Roman" w:eastAsiaTheme="minorEastAsia" w:hAnsi="Times New Roman" w:cs="Times New Roman"/>
          <w:noProof/>
          <w:kern w:val="2"/>
          <w:lang w:val="es-PE" w:eastAsia="zh-CN"/>
          <w14:ligatures w14:val="standardContextual"/>
        </w:rPr>
      </w:pPr>
      <w:r w:rsidRPr="00C53EB6">
        <w:rPr>
          <w:rFonts w:asciiTheme="majorBidi" w:hAnsiTheme="majorBidi" w:cstheme="majorBidi"/>
          <w:sz w:val="24"/>
          <w:szCs w:val="24"/>
          <w:lang w:val="es-PE"/>
        </w:rPr>
        <w:fldChar w:fldCharType="begin"/>
      </w:r>
      <w:r w:rsidRPr="00C53EB6">
        <w:rPr>
          <w:rFonts w:asciiTheme="majorBidi" w:hAnsiTheme="majorBidi" w:cstheme="majorBidi"/>
          <w:sz w:val="24"/>
          <w:szCs w:val="24"/>
          <w:lang w:val="es-PE"/>
        </w:rPr>
        <w:instrText xml:space="preserve"> TOC \h \z \c "Tabla" </w:instrText>
      </w:r>
      <w:r w:rsidRPr="00C53EB6">
        <w:rPr>
          <w:rFonts w:asciiTheme="majorBidi" w:hAnsiTheme="majorBidi" w:cstheme="majorBidi"/>
          <w:sz w:val="24"/>
          <w:szCs w:val="24"/>
          <w:lang w:val="es-PE"/>
        </w:rPr>
        <w:fldChar w:fldCharType="separate"/>
      </w:r>
      <w:hyperlink w:anchor="_Toc144217426" w:history="1">
        <w:r w:rsidR="00FD6AF0" w:rsidRPr="00FD6AF0">
          <w:rPr>
            <w:rStyle w:val="Hipervnculo"/>
            <w:rFonts w:ascii="Times New Roman" w:hAnsi="Times New Roman" w:cs="Times New Roman"/>
            <w:b/>
            <w:bCs/>
            <w:noProof/>
            <w:lang w:val="es-PE"/>
          </w:rPr>
          <w:t xml:space="preserve">Tabla 1 </w:t>
        </w:r>
        <w:r w:rsidR="00FD6AF0" w:rsidRPr="00FD6AF0">
          <w:rPr>
            <w:rStyle w:val="Hipervnculo"/>
            <w:rFonts w:ascii="Times New Roman" w:hAnsi="Times New Roman" w:cs="Times New Roman"/>
            <w:noProof/>
            <w:lang w:val="es-PE"/>
          </w:rPr>
          <w:t>Matriz de operacionalización de variables</w:t>
        </w:r>
        <w:r w:rsidR="00FD6AF0" w:rsidRPr="00FD6AF0">
          <w:rPr>
            <w:rFonts w:ascii="Times New Roman" w:hAnsi="Times New Roman" w:cs="Times New Roman"/>
            <w:noProof/>
            <w:webHidden/>
          </w:rPr>
          <w:tab/>
        </w:r>
        <w:r w:rsidR="00FD6AF0" w:rsidRPr="00FD6AF0">
          <w:rPr>
            <w:rFonts w:ascii="Times New Roman" w:hAnsi="Times New Roman" w:cs="Times New Roman"/>
            <w:noProof/>
            <w:webHidden/>
          </w:rPr>
          <w:fldChar w:fldCharType="begin"/>
        </w:r>
        <w:r w:rsidR="00FD6AF0" w:rsidRPr="00FD6AF0">
          <w:rPr>
            <w:rFonts w:ascii="Times New Roman" w:hAnsi="Times New Roman" w:cs="Times New Roman"/>
            <w:noProof/>
            <w:webHidden/>
          </w:rPr>
          <w:instrText xml:space="preserve"> PAGEREF _Toc144217426 \h </w:instrText>
        </w:r>
        <w:r w:rsidR="00FD6AF0" w:rsidRPr="00FD6AF0">
          <w:rPr>
            <w:rFonts w:ascii="Times New Roman" w:hAnsi="Times New Roman" w:cs="Times New Roman"/>
            <w:noProof/>
            <w:webHidden/>
          </w:rPr>
        </w:r>
        <w:r w:rsidR="00FD6AF0" w:rsidRPr="00FD6AF0">
          <w:rPr>
            <w:rFonts w:ascii="Times New Roman" w:hAnsi="Times New Roman" w:cs="Times New Roman"/>
            <w:noProof/>
            <w:webHidden/>
          </w:rPr>
          <w:fldChar w:fldCharType="separate"/>
        </w:r>
        <w:r w:rsidR="008E5677">
          <w:rPr>
            <w:rFonts w:ascii="Times New Roman" w:hAnsi="Times New Roman" w:cs="Times New Roman"/>
            <w:noProof/>
            <w:webHidden/>
          </w:rPr>
          <w:t>22</w:t>
        </w:r>
        <w:r w:rsidR="00FD6AF0" w:rsidRPr="00FD6AF0">
          <w:rPr>
            <w:rFonts w:ascii="Times New Roman" w:hAnsi="Times New Roman" w:cs="Times New Roman"/>
            <w:noProof/>
            <w:webHidden/>
          </w:rPr>
          <w:fldChar w:fldCharType="end"/>
        </w:r>
      </w:hyperlink>
    </w:p>
    <w:p w14:paraId="3E0E257B" w14:textId="6D648085" w:rsidR="00FD6AF0" w:rsidRPr="00FD6AF0" w:rsidRDefault="008A7C1B" w:rsidP="00FD6AF0">
      <w:pPr>
        <w:pStyle w:val="Tabladeilustraciones"/>
        <w:tabs>
          <w:tab w:val="right" w:leader="dot" w:pos="8686"/>
        </w:tabs>
        <w:spacing w:line="360" w:lineRule="auto"/>
        <w:rPr>
          <w:rFonts w:ascii="Times New Roman" w:eastAsiaTheme="minorEastAsia" w:hAnsi="Times New Roman" w:cs="Times New Roman"/>
          <w:noProof/>
          <w:kern w:val="2"/>
          <w:lang w:val="es-PE" w:eastAsia="zh-CN"/>
          <w14:ligatures w14:val="standardContextual"/>
        </w:rPr>
      </w:pPr>
      <w:hyperlink w:anchor="_Toc144217427" w:history="1">
        <w:r w:rsidR="00FD6AF0" w:rsidRPr="00FD6AF0">
          <w:rPr>
            <w:rStyle w:val="Hipervnculo"/>
            <w:rFonts w:ascii="Times New Roman" w:hAnsi="Times New Roman" w:cs="Times New Roman"/>
            <w:b/>
            <w:bCs/>
            <w:noProof/>
            <w:lang w:val="es-PE"/>
          </w:rPr>
          <w:t xml:space="preserve">Tabla 2 </w:t>
        </w:r>
        <w:r w:rsidR="00FD6AF0" w:rsidRPr="00FD6AF0">
          <w:rPr>
            <w:rStyle w:val="Hipervnculo"/>
            <w:rFonts w:ascii="Times New Roman" w:hAnsi="Times New Roman" w:cs="Times New Roman"/>
            <w:noProof/>
            <w:lang w:val="es-PE"/>
          </w:rPr>
          <w:t>Matriz lógica de consistencia</w:t>
        </w:r>
        <w:r w:rsidR="00FD6AF0" w:rsidRPr="00FD6AF0">
          <w:rPr>
            <w:rFonts w:ascii="Times New Roman" w:hAnsi="Times New Roman" w:cs="Times New Roman"/>
            <w:noProof/>
            <w:webHidden/>
          </w:rPr>
          <w:tab/>
        </w:r>
        <w:r w:rsidR="00FD6AF0" w:rsidRPr="00FD6AF0">
          <w:rPr>
            <w:rFonts w:ascii="Times New Roman" w:hAnsi="Times New Roman" w:cs="Times New Roman"/>
            <w:noProof/>
            <w:webHidden/>
          </w:rPr>
          <w:fldChar w:fldCharType="begin"/>
        </w:r>
        <w:r w:rsidR="00FD6AF0" w:rsidRPr="00FD6AF0">
          <w:rPr>
            <w:rFonts w:ascii="Times New Roman" w:hAnsi="Times New Roman" w:cs="Times New Roman"/>
            <w:noProof/>
            <w:webHidden/>
          </w:rPr>
          <w:instrText xml:space="preserve"> PAGEREF _Toc144217427 \h </w:instrText>
        </w:r>
        <w:r w:rsidR="00FD6AF0" w:rsidRPr="00FD6AF0">
          <w:rPr>
            <w:rFonts w:ascii="Times New Roman" w:hAnsi="Times New Roman" w:cs="Times New Roman"/>
            <w:noProof/>
            <w:webHidden/>
          </w:rPr>
        </w:r>
        <w:r w:rsidR="00FD6AF0" w:rsidRPr="00FD6AF0">
          <w:rPr>
            <w:rFonts w:ascii="Times New Roman" w:hAnsi="Times New Roman" w:cs="Times New Roman"/>
            <w:noProof/>
            <w:webHidden/>
          </w:rPr>
          <w:fldChar w:fldCharType="separate"/>
        </w:r>
        <w:r w:rsidR="008E5677">
          <w:rPr>
            <w:rFonts w:ascii="Times New Roman" w:hAnsi="Times New Roman" w:cs="Times New Roman"/>
            <w:noProof/>
            <w:webHidden/>
          </w:rPr>
          <w:t>24</w:t>
        </w:r>
        <w:r w:rsidR="00FD6AF0" w:rsidRPr="00FD6AF0">
          <w:rPr>
            <w:rFonts w:ascii="Times New Roman" w:hAnsi="Times New Roman" w:cs="Times New Roman"/>
            <w:noProof/>
            <w:webHidden/>
          </w:rPr>
          <w:fldChar w:fldCharType="end"/>
        </w:r>
      </w:hyperlink>
    </w:p>
    <w:p w14:paraId="3FC0B4F4" w14:textId="6D24B4E5" w:rsidR="00FD6AF0" w:rsidRPr="00FD6AF0" w:rsidRDefault="008A7C1B" w:rsidP="00FD6AF0">
      <w:pPr>
        <w:pStyle w:val="Tabladeilustraciones"/>
        <w:tabs>
          <w:tab w:val="right" w:leader="dot" w:pos="8686"/>
        </w:tabs>
        <w:spacing w:line="360" w:lineRule="auto"/>
        <w:rPr>
          <w:rFonts w:ascii="Times New Roman" w:eastAsiaTheme="minorEastAsia" w:hAnsi="Times New Roman" w:cs="Times New Roman"/>
          <w:noProof/>
          <w:kern w:val="2"/>
          <w:lang w:val="es-PE" w:eastAsia="zh-CN"/>
          <w14:ligatures w14:val="standardContextual"/>
        </w:rPr>
      </w:pPr>
      <w:hyperlink w:anchor="_Toc144217428" w:history="1">
        <w:r w:rsidR="00FD6AF0" w:rsidRPr="00FD6AF0">
          <w:rPr>
            <w:rStyle w:val="Hipervnculo"/>
            <w:rFonts w:ascii="Times New Roman" w:hAnsi="Times New Roman" w:cs="Times New Roman"/>
            <w:b/>
            <w:bCs/>
            <w:noProof/>
            <w:lang w:val="es-PE"/>
          </w:rPr>
          <w:t xml:space="preserve">Tabla 3 </w:t>
        </w:r>
        <w:r w:rsidR="00FD6AF0" w:rsidRPr="00FD6AF0">
          <w:rPr>
            <w:rStyle w:val="Hipervnculo"/>
            <w:rFonts w:ascii="Times New Roman" w:hAnsi="Times New Roman" w:cs="Times New Roman"/>
            <w:noProof/>
            <w:lang w:val="es-PE"/>
          </w:rPr>
          <w:t>Índice de alfa de cronbach</w:t>
        </w:r>
        <w:r w:rsidR="00FD6AF0" w:rsidRPr="00FD6AF0">
          <w:rPr>
            <w:rFonts w:ascii="Times New Roman" w:hAnsi="Times New Roman" w:cs="Times New Roman"/>
            <w:noProof/>
            <w:webHidden/>
          </w:rPr>
          <w:tab/>
        </w:r>
        <w:r w:rsidR="00FD6AF0" w:rsidRPr="00FD6AF0">
          <w:rPr>
            <w:rFonts w:ascii="Times New Roman" w:hAnsi="Times New Roman" w:cs="Times New Roman"/>
            <w:noProof/>
            <w:webHidden/>
          </w:rPr>
          <w:fldChar w:fldCharType="begin"/>
        </w:r>
        <w:r w:rsidR="00FD6AF0" w:rsidRPr="00FD6AF0">
          <w:rPr>
            <w:rFonts w:ascii="Times New Roman" w:hAnsi="Times New Roman" w:cs="Times New Roman"/>
            <w:noProof/>
            <w:webHidden/>
          </w:rPr>
          <w:instrText xml:space="preserve"> PAGEREF _Toc144217428 \h </w:instrText>
        </w:r>
        <w:r w:rsidR="00FD6AF0" w:rsidRPr="00FD6AF0">
          <w:rPr>
            <w:rFonts w:ascii="Times New Roman" w:hAnsi="Times New Roman" w:cs="Times New Roman"/>
            <w:noProof/>
            <w:webHidden/>
          </w:rPr>
        </w:r>
        <w:r w:rsidR="00FD6AF0" w:rsidRPr="00FD6AF0">
          <w:rPr>
            <w:rFonts w:ascii="Times New Roman" w:hAnsi="Times New Roman" w:cs="Times New Roman"/>
            <w:noProof/>
            <w:webHidden/>
          </w:rPr>
          <w:fldChar w:fldCharType="separate"/>
        </w:r>
        <w:r w:rsidR="008E5677">
          <w:rPr>
            <w:rFonts w:ascii="Times New Roman" w:hAnsi="Times New Roman" w:cs="Times New Roman"/>
            <w:noProof/>
            <w:webHidden/>
          </w:rPr>
          <w:t>31</w:t>
        </w:r>
        <w:r w:rsidR="00FD6AF0" w:rsidRPr="00FD6AF0">
          <w:rPr>
            <w:rFonts w:ascii="Times New Roman" w:hAnsi="Times New Roman" w:cs="Times New Roman"/>
            <w:noProof/>
            <w:webHidden/>
          </w:rPr>
          <w:fldChar w:fldCharType="end"/>
        </w:r>
      </w:hyperlink>
    </w:p>
    <w:p w14:paraId="5EEAC33D" w14:textId="16166BE4" w:rsidR="00FD6AF0" w:rsidRPr="00FD6AF0" w:rsidRDefault="008A7C1B" w:rsidP="00FD6AF0">
      <w:pPr>
        <w:pStyle w:val="Tabladeilustraciones"/>
        <w:tabs>
          <w:tab w:val="right" w:leader="dot" w:pos="8686"/>
        </w:tabs>
        <w:spacing w:line="360" w:lineRule="auto"/>
        <w:rPr>
          <w:rFonts w:ascii="Times New Roman" w:eastAsiaTheme="minorEastAsia" w:hAnsi="Times New Roman" w:cs="Times New Roman"/>
          <w:noProof/>
          <w:kern w:val="2"/>
          <w:lang w:val="es-PE" w:eastAsia="zh-CN"/>
          <w14:ligatures w14:val="standardContextual"/>
        </w:rPr>
      </w:pPr>
      <w:hyperlink w:anchor="_Toc144217429" w:history="1">
        <w:r w:rsidR="00FD6AF0" w:rsidRPr="00FD6AF0">
          <w:rPr>
            <w:rStyle w:val="Hipervnculo"/>
            <w:rFonts w:ascii="Times New Roman" w:hAnsi="Times New Roman" w:cs="Times New Roman"/>
            <w:b/>
            <w:bCs/>
            <w:noProof/>
            <w:lang w:val="es-PE"/>
          </w:rPr>
          <w:t xml:space="preserve">Tabla 4 </w:t>
        </w:r>
        <w:r w:rsidR="00FD6AF0" w:rsidRPr="00FD6AF0">
          <w:rPr>
            <w:rStyle w:val="Hipervnculo"/>
            <w:rFonts w:ascii="Times New Roman" w:hAnsi="Times New Roman" w:cs="Times New Roman"/>
            <w:noProof/>
            <w:lang w:val="es-PE"/>
          </w:rPr>
          <w:t>Nivel de motivación laboral</w:t>
        </w:r>
        <w:r w:rsidR="00FD6AF0" w:rsidRPr="00FD6AF0">
          <w:rPr>
            <w:rFonts w:ascii="Times New Roman" w:hAnsi="Times New Roman" w:cs="Times New Roman"/>
            <w:noProof/>
            <w:webHidden/>
          </w:rPr>
          <w:tab/>
        </w:r>
        <w:r w:rsidR="00FD6AF0" w:rsidRPr="00FD6AF0">
          <w:rPr>
            <w:rFonts w:ascii="Times New Roman" w:hAnsi="Times New Roman" w:cs="Times New Roman"/>
            <w:noProof/>
            <w:webHidden/>
          </w:rPr>
          <w:fldChar w:fldCharType="begin"/>
        </w:r>
        <w:r w:rsidR="00FD6AF0" w:rsidRPr="00FD6AF0">
          <w:rPr>
            <w:rFonts w:ascii="Times New Roman" w:hAnsi="Times New Roman" w:cs="Times New Roman"/>
            <w:noProof/>
            <w:webHidden/>
          </w:rPr>
          <w:instrText xml:space="preserve"> PAGEREF _Toc144217429 \h </w:instrText>
        </w:r>
        <w:r w:rsidR="00FD6AF0" w:rsidRPr="00FD6AF0">
          <w:rPr>
            <w:rFonts w:ascii="Times New Roman" w:hAnsi="Times New Roman" w:cs="Times New Roman"/>
            <w:noProof/>
            <w:webHidden/>
          </w:rPr>
        </w:r>
        <w:r w:rsidR="00FD6AF0" w:rsidRPr="00FD6AF0">
          <w:rPr>
            <w:rFonts w:ascii="Times New Roman" w:hAnsi="Times New Roman" w:cs="Times New Roman"/>
            <w:noProof/>
            <w:webHidden/>
          </w:rPr>
          <w:fldChar w:fldCharType="separate"/>
        </w:r>
        <w:r w:rsidR="008E5677">
          <w:rPr>
            <w:rFonts w:ascii="Times New Roman" w:hAnsi="Times New Roman" w:cs="Times New Roman"/>
            <w:noProof/>
            <w:webHidden/>
          </w:rPr>
          <w:t>31</w:t>
        </w:r>
        <w:r w:rsidR="00FD6AF0" w:rsidRPr="00FD6AF0">
          <w:rPr>
            <w:rFonts w:ascii="Times New Roman" w:hAnsi="Times New Roman" w:cs="Times New Roman"/>
            <w:noProof/>
            <w:webHidden/>
          </w:rPr>
          <w:fldChar w:fldCharType="end"/>
        </w:r>
      </w:hyperlink>
    </w:p>
    <w:p w14:paraId="6F50E9C0" w14:textId="294D4F47" w:rsidR="00FD6AF0" w:rsidRPr="00FD6AF0" w:rsidRDefault="008A7C1B" w:rsidP="00FD6AF0">
      <w:pPr>
        <w:pStyle w:val="Tabladeilustraciones"/>
        <w:tabs>
          <w:tab w:val="right" w:leader="dot" w:pos="8686"/>
        </w:tabs>
        <w:spacing w:line="360" w:lineRule="auto"/>
        <w:rPr>
          <w:rFonts w:ascii="Times New Roman" w:eastAsiaTheme="minorEastAsia" w:hAnsi="Times New Roman" w:cs="Times New Roman"/>
          <w:noProof/>
          <w:kern w:val="2"/>
          <w:lang w:val="es-PE" w:eastAsia="zh-CN"/>
          <w14:ligatures w14:val="standardContextual"/>
        </w:rPr>
      </w:pPr>
      <w:hyperlink w:anchor="_Toc144217430" w:history="1">
        <w:r w:rsidR="00FD6AF0" w:rsidRPr="00FD6AF0">
          <w:rPr>
            <w:rStyle w:val="Hipervnculo"/>
            <w:rFonts w:ascii="Times New Roman" w:hAnsi="Times New Roman" w:cs="Times New Roman"/>
            <w:b/>
            <w:bCs/>
            <w:noProof/>
            <w:lang w:val="es-PE"/>
          </w:rPr>
          <w:t xml:space="preserve">Tabla 5 </w:t>
        </w:r>
        <w:r w:rsidR="00FD6AF0" w:rsidRPr="00FD6AF0">
          <w:rPr>
            <w:rStyle w:val="Hipervnculo"/>
            <w:rFonts w:ascii="Times New Roman" w:hAnsi="Times New Roman" w:cs="Times New Roman"/>
            <w:noProof/>
            <w:lang w:val="es-PE"/>
          </w:rPr>
          <w:t>Nivel de necesidad de logro</w:t>
        </w:r>
        <w:r w:rsidR="00FD6AF0" w:rsidRPr="00FD6AF0">
          <w:rPr>
            <w:rFonts w:ascii="Times New Roman" w:hAnsi="Times New Roman" w:cs="Times New Roman"/>
            <w:noProof/>
            <w:webHidden/>
          </w:rPr>
          <w:tab/>
        </w:r>
        <w:r w:rsidR="00FD6AF0" w:rsidRPr="00FD6AF0">
          <w:rPr>
            <w:rFonts w:ascii="Times New Roman" w:hAnsi="Times New Roman" w:cs="Times New Roman"/>
            <w:noProof/>
            <w:webHidden/>
          </w:rPr>
          <w:fldChar w:fldCharType="begin"/>
        </w:r>
        <w:r w:rsidR="00FD6AF0" w:rsidRPr="00FD6AF0">
          <w:rPr>
            <w:rFonts w:ascii="Times New Roman" w:hAnsi="Times New Roman" w:cs="Times New Roman"/>
            <w:noProof/>
            <w:webHidden/>
          </w:rPr>
          <w:instrText xml:space="preserve"> PAGEREF _Toc144217430 \h </w:instrText>
        </w:r>
        <w:r w:rsidR="00FD6AF0" w:rsidRPr="00FD6AF0">
          <w:rPr>
            <w:rFonts w:ascii="Times New Roman" w:hAnsi="Times New Roman" w:cs="Times New Roman"/>
            <w:noProof/>
            <w:webHidden/>
          </w:rPr>
        </w:r>
        <w:r w:rsidR="00FD6AF0" w:rsidRPr="00FD6AF0">
          <w:rPr>
            <w:rFonts w:ascii="Times New Roman" w:hAnsi="Times New Roman" w:cs="Times New Roman"/>
            <w:noProof/>
            <w:webHidden/>
          </w:rPr>
          <w:fldChar w:fldCharType="separate"/>
        </w:r>
        <w:r w:rsidR="008E5677">
          <w:rPr>
            <w:rFonts w:ascii="Times New Roman" w:hAnsi="Times New Roman" w:cs="Times New Roman"/>
            <w:noProof/>
            <w:webHidden/>
          </w:rPr>
          <w:t>32</w:t>
        </w:r>
        <w:r w:rsidR="00FD6AF0" w:rsidRPr="00FD6AF0">
          <w:rPr>
            <w:rFonts w:ascii="Times New Roman" w:hAnsi="Times New Roman" w:cs="Times New Roman"/>
            <w:noProof/>
            <w:webHidden/>
          </w:rPr>
          <w:fldChar w:fldCharType="end"/>
        </w:r>
      </w:hyperlink>
    </w:p>
    <w:p w14:paraId="0E246EDA" w14:textId="5E95674D" w:rsidR="00FD6AF0" w:rsidRPr="00FD6AF0" w:rsidRDefault="008A7C1B" w:rsidP="00FD6AF0">
      <w:pPr>
        <w:pStyle w:val="Tabladeilustraciones"/>
        <w:tabs>
          <w:tab w:val="right" w:leader="dot" w:pos="8686"/>
        </w:tabs>
        <w:spacing w:line="360" w:lineRule="auto"/>
        <w:rPr>
          <w:rFonts w:ascii="Times New Roman" w:eastAsiaTheme="minorEastAsia" w:hAnsi="Times New Roman" w:cs="Times New Roman"/>
          <w:noProof/>
          <w:kern w:val="2"/>
          <w:lang w:val="es-PE" w:eastAsia="zh-CN"/>
          <w14:ligatures w14:val="standardContextual"/>
        </w:rPr>
      </w:pPr>
      <w:hyperlink w:anchor="_Toc144217431" w:history="1">
        <w:r w:rsidR="00FD6AF0" w:rsidRPr="00FD6AF0">
          <w:rPr>
            <w:rStyle w:val="Hipervnculo"/>
            <w:rFonts w:ascii="Times New Roman" w:hAnsi="Times New Roman" w:cs="Times New Roman"/>
            <w:b/>
            <w:bCs/>
            <w:noProof/>
            <w:lang w:val="es-PE"/>
          </w:rPr>
          <w:t xml:space="preserve">Tabla 6 </w:t>
        </w:r>
        <w:r w:rsidR="00FD6AF0" w:rsidRPr="00FD6AF0">
          <w:rPr>
            <w:rStyle w:val="Hipervnculo"/>
            <w:rFonts w:ascii="Times New Roman" w:hAnsi="Times New Roman" w:cs="Times New Roman"/>
            <w:noProof/>
            <w:lang w:val="es-PE"/>
          </w:rPr>
          <w:t>Nivel de necesidad de poder</w:t>
        </w:r>
        <w:r w:rsidR="00FD6AF0" w:rsidRPr="00FD6AF0">
          <w:rPr>
            <w:rFonts w:ascii="Times New Roman" w:hAnsi="Times New Roman" w:cs="Times New Roman"/>
            <w:noProof/>
            <w:webHidden/>
          </w:rPr>
          <w:tab/>
        </w:r>
        <w:r w:rsidR="00FD6AF0" w:rsidRPr="00FD6AF0">
          <w:rPr>
            <w:rFonts w:ascii="Times New Roman" w:hAnsi="Times New Roman" w:cs="Times New Roman"/>
            <w:noProof/>
            <w:webHidden/>
          </w:rPr>
          <w:fldChar w:fldCharType="begin"/>
        </w:r>
        <w:r w:rsidR="00FD6AF0" w:rsidRPr="00FD6AF0">
          <w:rPr>
            <w:rFonts w:ascii="Times New Roman" w:hAnsi="Times New Roman" w:cs="Times New Roman"/>
            <w:noProof/>
            <w:webHidden/>
          </w:rPr>
          <w:instrText xml:space="preserve"> PAGEREF _Toc144217431 \h </w:instrText>
        </w:r>
        <w:r w:rsidR="00FD6AF0" w:rsidRPr="00FD6AF0">
          <w:rPr>
            <w:rFonts w:ascii="Times New Roman" w:hAnsi="Times New Roman" w:cs="Times New Roman"/>
            <w:noProof/>
            <w:webHidden/>
          </w:rPr>
        </w:r>
        <w:r w:rsidR="00FD6AF0" w:rsidRPr="00FD6AF0">
          <w:rPr>
            <w:rFonts w:ascii="Times New Roman" w:hAnsi="Times New Roman" w:cs="Times New Roman"/>
            <w:noProof/>
            <w:webHidden/>
          </w:rPr>
          <w:fldChar w:fldCharType="separate"/>
        </w:r>
        <w:r w:rsidR="008E5677">
          <w:rPr>
            <w:rFonts w:ascii="Times New Roman" w:hAnsi="Times New Roman" w:cs="Times New Roman"/>
            <w:noProof/>
            <w:webHidden/>
          </w:rPr>
          <w:t>33</w:t>
        </w:r>
        <w:r w:rsidR="00FD6AF0" w:rsidRPr="00FD6AF0">
          <w:rPr>
            <w:rFonts w:ascii="Times New Roman" w:hAnsi="Times New Roman" w:cs="Times New Roman"/>
            <w:noProof/>
            <w:webHidden/>
          </w:rPr>
          <w:fldChar w:fldCharType="end"/>
        </w:r>
      </w:hyperlink>
    </w:p>
    <w:p w14:paraId="26BD5DAA" w14:textId="7E432E81" w:rsidR="00FD6AF0" w:rsidRPr="00FD6AF0" w:rsidRDefault="008A7C1B" w:rsidP="00FD6AF0">
      <w:pPr>
        <w:pStyle w:val="Tabladeilustraciones"/>
        <w:tabs>
          <w:tab w:val="right" w:leader="dot" w:pos="8686"/>
        </w:tabs>
        <w:spacing w:line="360" w:lineRule="auto"/>
        <w:rPr>
          <w:rFonts w:ascii="Times New Roman" w:eastAsiaTheme="minorEastAsia" w:hAnsi="Times New Roman" w:cs="Times New Roman"/>
          <w:noProof/>
          <w:kern w:val="2"/>
          <w:lang w:val="es-PE" w:eastAsia="zh-CN"/>
          <w14:ligatures w14:val="standardContextual"/>
        </w:rPr>
      </w:pPr>
      <w:hyperlink w:anchor="_Toc144217432" w:history="1">
        <w:r w:rsidR="00FD6AF0" w:rsidRPr="00FD6AF0">
          <w:rPr>
            <w:rStyle w:val="Hipervnculo"/>
            <w:rFonts w:ascii="Times New Roman" w:hAnsi="Times New Roman" w:cs="Times New Roman"/>
            <w:b/>
            <w:bCs/>
            <w:noProof/>
            <w:lang w:val="es-PE"/>
          </w:rPr>
          <w:t xml:space="preserve">Tabla 7 </w:t>
        </w:r>
        <w:r w:rsidR="00FD6AF0" w:rsidRPr="00FD6AF0">
          <w:rPr>
            <w:rStyle w:val="Hipervnculo"/>
            <w:rFonts w:ascii="Times New Roman" w:hAnsi="Times New Roman" w:cs="Times New Roman"/>
            <w:noProof/>
            <w:lang w:val="es-PE"/>
          </w:rPr>
          <w:t>Nivel de necesidad de afiliación</w:t>
        </w:r>
        <w:r w:rsidR="00FD6AF0" w:rsidRPr="00FD6AF0">
          <w:rPr>
            <w:rFonts w:ascii="Times New Roman" w:hAnsi="Times New Roman" w:cs="Times New Roman"/>
            <w:noProof/>
            <w:webHidden/>
          </w:rPr>
          <w:tab/>
        </w:r>
        <w:r w:rsidR="00FD6AF0" w:rsidRPr="00FD6AF0">
          <w:rPr>
            <w:rFonts w:ascii="Times New Roman" w:hAnsi="Times New Roman" w:cs="Times New Roman"/>
            <w:noProof/>
            <w:webHidden/>
          </w:rPr>
          <w:fldChar w:fldCharType="begin"/>
        </w:r>
        <w:r w:rsidR="00FD6AF0" w:rsidRPr="00FD6AF0">
          <w:rPr>
            <w:rFonts w:ascii="Times New Roman" w:hAnsi="Times New Roman" w:cs="Times New Roman"/>
            <w:noProof/>
            <w:webHidden/>
          </w:rPr>
          <w:instrText xml:space="preserve"> PAGEREF _Toc144217432 \h </w:instrText>
        </w:r>
        <w:r w:rsidR="00FD6AF0" w:rsidRPr="00FD6AF0">
          <w:rPr>
            <w:rFonts w:ascii="Times New Roman" w:hAnsi="Times New Roman" w:cs="Times New Roman"/>
            <w:noProof/>
            <w:webHidden/>
          </w:rPr>
        </w:r>
        <w:r w:rsidR="00FD6AF0" w:rsidRPr="00FD6AF0">
          <w:rPr>
            <w:rFonts w:ascii="Times New Roman" w:hAnsi="Times New Roman" w:cs="Times New Roman"/>
            <w:noProof/>
            <w:webHidden/>
          </w:rPr>
          <w:fldChar w:fldCharType="separate"/>
        </w:r>
        <w:r w:rsidR="008E5677">
          <w:rPr>
            <w:rFonts w:ascii="Times New Roman" w:hAnsi="Times New Roman" w:cs="Times New Roman"/>
            <w:noProof/>
            <w:webHidden/>
          </w:rPr>
          <w:t>34</w:t>
        </w:r>
        <w:r w:rsidR="00FD6AF0" w:rsidRPr="00FD6AF0">
          <w:rPr>
            <w:rFonts w:ascii="Times New Roman" w:hAnsi="Times New Roman" w:cs="Times New Roman"/>
            <w:noProof/>
            <w:webHidden/>
          </w:rPr>
          <w:fldChar w:fldCharType="end"/>
        </w:r>
      </w:hyperlink>
    </w:p>
    <w:p w14:paraId="49BF0CA3" w14:textId="4D24BF53" w:rsidR="00FD6AF0" w:rsidRPr="00FD6AF0" w:rsidRDefault="008A7C1B" w:rsidP="00FD6AF0">
      <w:pPr>
        <w:pStyle w:val="Tabladeilustraciones"/>
        <w:tabs>
          <w:tab w:val="right" w:leader="dot" w:pos="8686"/>
        </w:tabs>
        <w:spacing w:line="360" w:lineRule="auto"/>
        <w:rPr>
          <w:rFonts w:ascii="Times New Roman" w:eastAsiaTheme="minorEastAsia" w:hAnsi="Times New Roman" w:cs="Times New Roman"/>
          <w:noProof/>
          <w:kern w:val="2"/>
          <w:lang w:val="es-PE" w:eastAsia="zh-CN"/>
          <w14:ligatures w14:val="standardContextual"/>
        </w:rPr>
      </w:pPr>
      <w:hyperlink w:anchor="_Toc144217433" w:history="1">
        <w:r w:rsidR="00FD6AF0" w:rsidRPr="00FD6AF0">
          <w:rPr>
            <w:rStyle w:val="Hipervnculo"/>
            <w:rFonts w:ascii="Times New Roman" w:hAnsi="Times New Roman" w:cs="Times New Roman"/>
            <w:b/>
            <w:bCs/>
            <w:noProof/>
            <w:lang w:val="es-PE"/>
          </w:rPr>
          <w:t xml:space="preserve">Tabla 8 </w:t>
        </w:r>
        <w:r w:rsidR="00FD6AF0" w:rsidRPr="00FD6AF0">
          <w:rPr>
            <w:rStyle w:val="Hipervnculo"/>
            <w:rFonts w:ascii="Times New Roman" w:hAnsi="Times New Roman" w:cs="Times New Roman"/>
            <w:noProof/>
            <w:lang w:val="es-PE"/>
          </w:rPr>
          <w:t>Nivel de calidad de atención</w:t>
        </w:r>
        <w:r w:rsidR="00FD6AF0" w:rsidRPr="00FD6AF0">
          <w:rPr>
            <w:rFonts w:ascii="Times New Roman" w:hAnsi="Times New Roman" w:cs="Times New Roman"/>
            <w:noProof/>
            <w:webHidden/>
          </w:rPr>
          <w:tab/>
        </w:r>
        <w:r w:rsidR="00FD6AF0" w:rsidRPr="00FD6AF0">
          <w:rPr>
            <w:rFonts w:ascii="Times New Roman" w:hAnsi="Times New Roman" w:cs="Times New Roman"/>
            <w:noProof/>
            <w:webHidden/>
          </w:rPr>
          <w:fldChar w:fldCharType="begin"/>
        </w:r>
        <w:r w:rsidR="00FD6AF0" w:rsidRPr="00FD6AF0">
          <w:rPr>
            <w:rFonts w:ascii="Times New Roman" w:hAnsi="Times New Roman" w:cs="Times New Roman"/>
            <w:noProof/>
            <w:webHidden/>
          </w:rPr>
          <w:instrText xml:space="preserve"> PAGEREF _Toc144217433 \h </w:instrText>
        </w:r>
        <w:r w:rsidR="00FD6AF0" w:rsidRPr="00FD6AF0">
          <w:rPr>
            <w:rFonts w:ascii="Times New Roman" w:hAnsi="Times New Roman" w:cs="Times New Roman"/>
            <w:noProof/>
            <w:webHidden/>
          </w:rPr>
        </w:r>
        <w:r w:rsidR="00FD6AF0" w:rsidRPr="00FD6AF0">
          <w:rPr>
            <w:rFonts w:ascii="Times New Roman" w:hAnsi="Times New Roman" w:cs="Times New Roman"/>
            <w:noProof/>
            <w:webHidden/>
          </w:rPr>
          <w:fldChar w:fldCharType="separate"/>
        </w:r>
        <w:r w:rsidR="008E5677">
          <w:rPr>
            <w:rFonts w:ascii="Times New Roman" w:hAnsi="Times New Roman" w:cs="Times New Roman"/>
            <w:noProof/>
            <w:webHidden/>
          </w:rPr>
          <w:t>35</w:t>
        </w:r>
        <w:r w:rsidR="00FD6AF0" w:rsidRPr="00FD6AF0">
          <w:rPr>
            <w:rFonts w:ascii="Times New Roman" w:hAnsi="Times New Roman" w:cs="Times New Roman"/>
            <w:noProof/>
            <w:webHidden/>
          </w:rPr>
          <w:fldChar w:fldCharType="end"/>
        </w:r>
      </w:hyperlink>
    </w:p>
    <w:p w14:paraId="4154A6CD" w14:textId="669FAEC1" w:rsidR="00FD6AF0" w:rsidRPr="00FD6AF0" w:rsidRDefault="008A7C1B" w:rsidP="00FD6AF0">
      <w:pPr>
        <w:pStyle w:val="Tabladeilustraciones"/>
        <w:tabs>
          <w:tab w:val="right" w:leader="dot" w:pos="8686"/>
        </w:tabs>
        <w:spacing w:line="360" w:lineRule="auto"/>
        <w:rPr>
          <w:rFonts w:ascii="Times New Roman" w:eastAsiaTheme="minorEastAsia" w:hAnsi="Times New Roman" w:cs="Times New Roman"/>
          <w:noProof/>
          <w:kern w:val="2"/>
          <w:lang w:val="es-PE" w:eastAsia="zh-CN"/>
          <w14:ligatures w14:val="standardContextual"/>
        </w:rPr>
      </w:pPr>
      <w:hyperlink w:anchor="_Toc144217434" w:history="1">
        <w:r w:rsidR="00FD6AF0" w:rsidRPr="00FD6AF0">
          <w:rPr>
            <w:rStyle w:val="Hipervnculo"/>
            <w:rFonts w:ascii="Times New Roman" w:hAnsi="Times New Roman" w:cs="Times New Roman"/>
            <w:b/>
            <w:bCs/>
            <w:noProof/>
            <w:lang w:val="es-PE"/>
          </w:rPr>
          <w:t xml:space="preserve">Tabla 9 </w:t>
        </w:r>
        <w:r w:rsidR="00FD6AF0" w:rsidRPr="00FD6AF0">
          <w:rPr>
            <w:rStyle w:val="Hipervnculo"/>
            <w:rFonts w:ascii="Times New Roman" w:hAnsi="Times New Roman" w:cs="Times New Roman"/>
            <w:noProof/>
            <w:lang w:val="es-PE"/>
          </w:rPr>
          <w:t>Nivel de elementos tangibles</w:t>
        </w:r>
        <w:r w:rsidR="00FD6AF0" w:rsidRPr="00FD6AF0">
          <w:rPr>
            <w:rFonts w:ascii="Times New Roman" w:hAnsi="Times New Roman" w:cs="Times New Roman"/>
            <w:noProof/>
            <w:webHidden/>
          </w:rPr>
          <w:tab/>
        </w:r>
        <w:r w:rsidR="00FD6AF0" w:rsidRPr="00FD6AF0">
          <w:rPr>
            <w:rFonts w:ascii="Times New Roman" w:hAnsi="Times New Roman" w:cs="Times New Roman"/>
            <w:noProof/>
            <w:webHidden/>
          </w:rPr>
          <w:fldChar w:fldCharType="begin"/>
        </w:r>
        <w:r w:rsidR="00FD6AF0" w:rsidRPr="00FD6AF0">
          <w:rPr>
            <w:rFonts w:ascii="Times New Roman" w:hAnsi="Times New Roman" w:cs="Times New Roman"/>
            <w:noProof/>
            <w:webHidden/>
          </w:rPr>
          <w:instrText xml:space="preserve"> PAGEREF _Toc144217434 \h </w:instrText>
        </w:r>
        <w:r w:rsidR="00FD6AF0" w:rsidRPr="00FD6AF0">
          <w:rPr>
            <w:rFonts w:ascii="Times New Roman" w:hAnsi="Times New Roman" w:cs="Times New Roman"/>
            <w:noProof/>
            <w:webHidden/>
          </w:rPr>
        </w:r>
        <w:r w:rsidR="00FD6AF0" w:rsidRPr="00FD6AF0">
          <w:rPr>
            <w:rFonts w:ascii="Times New Roman" w:hAnsi="Times New Roman" w:cs="Times New Roman"/>
            <w:noProof/>
            <w:webHidden/>
          </w:rPr>
          <w:fldChar w:fldCharType="separate"/>
        </w:r>
        <w:r w:rsidR="008E5677">
          <w:rPr>
            <w:rFonts w:ascii="Times New Roman" w:hAnsi="Times New Roman" w:cs="Times New Roman"/>
            <w:noProof/>
            <w:webHidden/>
          </w:rPr>
          <w:t>36</w:t>
        </w:r>
        <w:r w:rsidR="00FD6AF0" w:rsidRPr="00FD6AF0">
          <w:rPr>
            <w:rFonts w:ascii="Times New Roman" w:hAnsi="Times New Roman" w:cs="Times New Roman"/>
            <w:noProof/>
            <w:webHidden/>
          </w:rPr>
          <w:fldChar w:fldCharType="end"/>
        </w:r>
      </w:hyperlink>
    </w:p>
    <w:p w14:paraId="678FDB4A" w14:textId="7AEC5233" w:rsidR="00FD6AF0" w:rsidRPr="00FD6AF0" w:rsidRDefault="008A7C1B" w:rsidP="00FD6AF0">
      <w:pPr>
        <w:pStyle w:val="Tabladeilustraciones"/>
        <w:tabs>
          <w:tab w:val="right" w:leader="dot" w:pos="8686"/>
        </w:tabs>
        <w:spacing w:line="360" w:lineRule="auto"/>
        <w:rPr>
          <w:rFonts w:ascii="Times New Roman" w:eastAsiaTheme="minorEastAsia" w:hAnsi="Times New Roman" w:cs="Times New Roman"/>
          <w:noProof/>
          <w:kern w:val="2"/>
          <w:lang w:val="es-PE" w:eastAsia="zh-CN"/>
          <w14:ligatures w14:val="standardContextual"/>
        </w:rPr>
      </w:pPr>
      <w:hyperlink w:anchor="_Toc144217435" w:history="1">
        <w:r w:rsidR="00FD6AF0" w:rsidRPr="00FD6AF0">
          <w:rPr>
            <w:rStyle w:val="Hipervnculo"/>
            <w:rFonts w:ascii="Times New Roman" w:hAnsi="Times New Roman" w:cs="Times New Roman"/>
            <w:b/>
            <w:bCs/>
            <w:noProof/>
            <w:lang w:val="es-PE"/>
          </w:rPr>
          <w:t xml:space="preserve">Tabla 10 </w:t>
        </w:r>
        <w:r w:rsidR="00FD6AF0" w:rsidRPr="00FD6AF0">
          <w:rPr>
            <w:rStyle w:val="Hipervnculo"/>
            <w:rFonts w:ascii="Times New Roman" w:hAnsi="Times New Roman" w:cs="Times New Roman"/>
            <w:noProof/>
            <w:lang w:val="es-PE"/>
          </w:rPr>
          <w:t>Nivel de capacidad de respuesta</w:t>
        </w:r>
        <w:r w:rsidR="00FD6AF0" w:rsidRPr="00FD6AF0">
          <w:rPr>
            <w:rFonts w:ascii="Times New Roman" w:hAnsi="Times New Roman" w:cs="Times New Roman"/>
            <w:noProof/>
            <w:webHidden/>
          </w:rPr>
          <w:tab/>
        </w:r>
        <w:r w:rsidR="00FD6AF0" w:rsidRPr="00FD6AF0">
          <w:rPr>
            <w:rFonts w:ascii="Times New Roman" w:hAnsi="Times New Roman" w:cs="Times New Roman"/>
            <w:noProof/>
            <w:webHidden/>
          </w:rPr>
          <w:fldChar w:fldCharType="begin"/>
        </w:r>
        <w:r w:rsidR="00FD6AF0" w:rsidRPr="00FD6AF0">
          <w:rPr>
            <w:rFonts w:ascii="Times New Roman" w:hAnsi="Times New Roman" w:cs="Times New Roman"/>
            <w:noProof/>
            <w:webHidden/>
          </w:rPr>
          <w:instrText xml:space="preserve"> PAGEREF _Toc144217435 \h </w:instrText>
        </w:r>
        <w:r w:rsidR="00FD6AF0" w:rsidRPr="00FD6AF0">
          <w:rPr>
            <w:rFonts w:ascii="Times New Roman" w:hAnsi="Times New Roman" w:cs="Times New Roman"/>
            <w:noProof/>
            <w:webHidden/>
          </w:rPr>
        </w:r>
        <w:r w:rsidR="00FD6AF0" w:rsidRPr="00FD6AF0">
          <w:rPr>
            <w:rFonts w:ascii="Times New Roman" w:hAnsi="Times New Roman" w:cs="Times New Roman"/>
            <w:noProof/>
            <w:webHidden/>
          </w:rPr>
          <w:fldChar w:fldCharType="separate"/>
        </w:r>
        <w:r w:rsidR="008E5677">
          <w:rPr>
            <w:rFonts w:ascii="Times New Roman" w:hAnsi="Times New Roman" w:cs="Times New Roman"/>
            <w:noProof/>
            <w:webHidden/>
          </w:rPr>
          <w:t>37</w:t>
        </w:r>
        <w:r w:rsidR="00FD6AF0" w:rsidRPr="00FD6AF0">
          <w:rPr>
            <w:rFonts w:ascii="Times New Roman" w:hAnsi="Times New Roman" w:cs="Times New Roman"/>
            <w:noProof/>
            <w:webHidden/>
          </w:rPr>
          <w:fldChar w:fldCharType="end"/>
        </w:r>
      </w:hyperlink>
    </w:p>
    <w:p w14:paraId="14DC9767" w14:textId="2998AA64" w:rsidR="00FD6AF0" w:rsidRPr="00FD6AF0" w:rsidRDefault="008A7C1B" w:rsidP="00FD6AF0">
      <w:pPr>
        <w:pStyle w:val="Tabladeilustraciones"/>
        <w:tabs>
          <w:tab w:val="right" w:leader="dot" w:pos="8686"/>
        </w:tabs>
        <w:spacing w:line="360" w:lineRule="auto"/>
        <w:rPr>
          <w:rFonts w:ascii="Times New Roman" w:eastAsiaTheme="minorEastAsia" w:hAnsi="Times New Roman" w:cs="Times New Roman"/>
          <w:noProof/>
          <w:kern w:val="2"/>
          <w:lang w:val="es-PE" w:eastAsia="zh-CN"/>
          <w14:ligatures w14:val="standardContextual"/>
        </w:rPr>
      </w:pPr>
      <w:hyperlink w:anchor="_Toc144217436" w:history="1">
        <w:r w:rsidR="00FD6AF0" w:rsidRPr="00FD6AF0">
          <w:rPr>
            <w:rStyle w:val="Hipervnculo"/>
            <w:rFonts w:ascii="Times New Roman" w:hAnsi="Times New Roman" w:cs="Times New Roman"/>
            <w:b/>
            <w:bCs/>
            <w:noProof/>
            <w:lang w:val="es-PE"/>
          </w:rPr>
          <w:t xml:space="preserve">Tabla 11 </w:t>
        </w:r>
        <w:r w:rsidR="00FD6AF0" w:rsidRPr="00FD6AF0">
          <w:rPr>
            <w:rStyle w:val="Hipervnculo"/>
            <w:rFonts w:ascii="Times New Roman" w:hAnsi="Times New Roman" w:cs="Times New Roman"/>
            <w:noProof/>
            <w:lang w:val="es-PE"/>
          </w:rPr>
          <w:t>Nivel de fiabilidad</w:t>
        </w:r>
        <w:r w:rsidR="00FD6AF0" w:rsidRPr="00FD6AF0">
          <w:rPr>
            <w:rFonts w:ascii="Times New Roman" w:hAnsi="Times New Roman" w:cs="Times New Roman"/>
            <w:noProof/>
            <w:webHidden/>
          </w:rPr>
          <w:tab/>
        </w:r>
        <w:r w:rsidR="00FD6AF0" w:rsidRPr="00FD6AF0">
          <w:rPr>
            <w:rFonts w:ascii="Times New Roman" w:hAnsi="Times New Roman" w:cs="Times New Roman"/>
            <w:noProof/>
            <w:webHidden/>
          </w:rPr>
          <w:fldChar w:fldCharType="begin"/>
        </w:r>
        <w:r w:rsidR="00FD6AF0" w:rsidRPr="00FD6AF0">
          <w:rPr>
            <w:rFonts w:ascii="Times New Roman" w:hAnsi="Times New Roman" w:cs="Times New Roman"/>
            <w:noProof/>
            <w:webHidden/>
          </w:rPr>
          <w:instrText xml:space="preserve"> PAGEREF _Toc144217436 \h </w:instrText>
        </w:r>
        <w:r w:rsidR="00FD6AF0" w:rsidRPr="00FD6AF0">
          <w:rPr>
            <w:rFonts w:ascii="Times New Roman" w:hAnsi="Times New Roman" w:cs="Times New Roman"/>
            <w:noProof/>
            <w:webHidden/>
          </w:rPr>
        </w:r>
        <w:r w:rsidR="00FD6AF0" w:rsidRPr="00FD6AF0">
          <w:rPr>
            <w:rFonts w:ascii="Times New Roman" w:hAnsi="Times New Roman" w:cs="Times New Roman"/>
            <w:noProof/>
            <w:webHidden/>
          </w:rPr>
          <w:fldChar w:fldCharType="separate"/>
        </w:r>
        <w:r w:rsidR="008E5677">
          <w:rPr>
            <w:rFonts w:ascii="Times New Roman" w:hAnsi="Times New Roman" w:cs="Times New Roman"/>
            <w:noProof/>
            <w:webHidden/>
          </w:rPr>
          <w:t>38</w:t>
        </w:r>
        <w:r w:rsidR="00FD6AF0" w:rsidRPr="00FD6AF0">
          <w:rPr>
            <w:rFonts w:ascii="Times New Roman" w:hAnsi="Times New Roman" w:cs="Times New Roman"/>
            <w:noProof/>
            <w:webHidden/>
          </w:rPr>
          <w:fldChar w:fldCharType="end"/>
        </w:r>
      </w:hyperlink>
    </w:p>
    <w:p w14:paraId="6DA90502" w14:textId="4A6D5A21" w:rsidR="00FD6AF0" w:rsidRPr="00FD6AF0" w:rsidRDefault="008A7C1B" w:rsidP="00FD6AF0">
      <w:pPr>
        <w:pStyle w:val="Tabladeilustraciones"/>
        <w:tabs>
          <w:tab w:val="right" w:leader="dot" w:pos="8686"/>
        </w:tabs>
        <w:spacing w:line="360" w:lineRule="auto"/>
        <w:rPr>
          <w:rFonts w:ascii="Times New Roman" w:eastAsiaTheme="minorEastAsia" w:hAnsi="Times New Roman" w:cs="Times New Roman"/>
          <w:noProof/>
          <w:kern w:val="2"/>
          <w:lang w:val="es-PE" w:eastAsia="zh-CN"/>
          <w14:ligatures w14:val="standardContextual"/>
        </w:rPr>
      </w:pPr>
      <w:hyperlink w:anchor="_Toc144217437" w:history="1">
        <w:r w:rsidR="00FD6AF0" w:rsidRPr="00FD6AF0">
          <w:rPr>
            <w:rStyle w:val="Hipervnculo"/>
            <w:rFonts w:ascii="Times New Roman" w:hAnsi="Times New Roman" w:cs="Times New Roman"/>
            <w:b/>
            <w:bCs/>
            <w:noProof/>
            <w:lang w:val="es-PE"/>
          </w:rPr>
          <w:t xml:space="preserve">Tabla 12 </w:t>
        </w:r>
        <w:r w:rsidR="00FD6AF0" w:rsidRPr="00FD6AF0">
          <w:rPr>
            <w:rStyle w:val="Hipervnculo"/>
            <w:rFonts w:ascii="Times New Roman" w:hAnsi="Times New Roman" w:cs="Times New Roman"/>
            <w:noProof/>
            <w:lang w:val="es-PE"/>
          </w:rPr>
          <w:t>Nivel de seguridad</w:t>
        </w:r>
        <w:r w:rsidR="00FD6AF0" w:rsidRPr="00FD6AF0">
          <w:rPr>
            <w:rFonts w:ascii="Times New Roman" w:hAnsi="Times New Roman" w:cs="Times New Roman"/>
            <w:noProof/>
            <w:webHidden/>
          </w:rPr>
          <w:tab/>
        </w:r>
        <w:r w:rsidR="00FD6AF0" w:rsidRPr="00FD6AF0">
          <w:rPr>
            <w:rFonts w:ascii="Times New Roman" w:hAnsi="Times New Roman" w:cs="Times New Roman"/>
            <w:noProof/>
            <w:webHidden/>
          </w:rPr>
          <w:fldChar w:fldCharType="begin"/>
        </w:r>
        <w:r w:rsidR="00FD6AF0" w:rsidRPr="00FD6AF0">
          <w:rPr>
            <w:rFonts w:ascii="Times New Roman" w:hAnsi="Times New Roman" w:cs="Times New Roman"/>
            <w:noProof/>
            <w:webHidden/>
          </w:rPr>
          <w:instrText xml:space="preserve"> PAGEREF _Toc144217437 \h </w:instrText>
        </w:r>
        <w:r w:rsidR="00FD6AF0" w:rsidRPr="00FD6AF0">
          <w:rPr>
            <w:rFonts w:ascii="Times New Roman" w:hAnsi="Times New Roman" w:cs="Times New Roman"/>
            <w:noProof/>
            <w:webHidden/>
          </w:rPr>
        </w:r>
        <w:r w:rsidR="00FD6AF0" w:rsidRPr="00FD6AF0">
          <w:rPr>
            <w:rFonts w:ascii="Times New Roman" w:hAnsi="Times New Roman" w:cs="Times New Roman"/>
            <w:noProof/>
            <w:webHidden/>
          </w:rPr>
          <w:fldChar w:fldCharType="separate"/>
        </w:r>
        <w:r w:rsidR="008E5677">
          <w:rPr>
            <w:rFonts w:ascii="Times New Roman" w:hAnsi="Times New Roman" w:cs="Times New Roman"/>
            <w:noProof/>
            <w:webHidden/>
          </w:rPr>
          <w:t>39</w:t>
        </w:r>
        <w:r w:rsidR="00FD6AF0" w:rsidRPr="00FD6AF0">
          <w:rPr>
            <w:rFonts w:ascii="Times New Roman" w:hAnsi="Times New Roman" w:cs="Times New Roman"/>
            <w:noProof/>
            <w:webHidden/>
          </w:rPr>
          <w:fldChar w:fldCharType="end"/>
        </w:r>
      </w:hyperlink>
    </w:p>
    <w:p w14:paraId="08321F95" w14:textId="66329E43" w:rsidR="00FD6AF0" w:rsidRPr="00FD6AF0" w:rsidRDefault="008A7C1B" w:rsidP="00FD6AF0">
      <w:pPr>
        <w:pStyle w:val="Tabladeilustraciones"/>
        <w:tabs>
          <w:tab w:val="right" w:leader="dot" w:pos="8686"/>
        </w:tabs>
        <w:spacing w:line="360" w:lineRule="auto"/>
        <w:rPr>
          <w:rFonts w:ascii="Times New Roman" w:eastAsiaTheme="minorEastAsia" w:hAnsi="Times New Roman" w:cs="Times New Roman"/>
          <w:noProof/>
          <w:kern w:val="2"/>
          <w:lang w:val="es-PE" w:eastAsia="zh-CN"/>
          <w14:ligatures w14:val="standardContextual"/>
        </w:rPr>
      </w:pPr>
      <w:hyperlink w:anchor="_Toc144217438" w:history="1">
        <w:r w:rsidR="00FD6AF0" w:rsidRPr="00FD6AF0">
          <w:rPr>
            <w:rStyle w:val="Hipervnculo"/>
            <w:rFonts w:ascii="Times New Roman" w:hAnsi="Times New Roman" w:cs="Times New Roman"/>
            <w:b/>
            <w:bCs/>
            <w:noProof/>
            <w:lang w:val="es-PE"/>
          </w:rPr>
          <w:t xml:space="preserve">Tabla 13 </w:t>
        </w:r>
        <w:r w:rsidR="00FD6AF0" w:rsidRPr="00FD6AF0">
          <w:rPr>
            <w:rStyle w:val="Hipervnculo"/>
            <w:rFonts w:ascii="Times New Roman" w:hAnsi="Times New Roman" w:cs="Times New Roman"/>
            <w:noProof/>
            <w:lang w:val="es-PE"/>
          </w:rPr>
          <w:t>Nivel de empatía</w:t>
        </w:r>
        <w:r w:rsidR="00FD6AF0" w:rsidRPr="00FD6AF0">
          <w:rPr>
            <w:rFonts w:ascii="Times New Roman" w:hAnsi="Times New Roman" w:cs="Times New Roman"/>
            <w:noProof/>
            <w:webHidden/>
          </w:rPr>
          <w:tab/>
        </w:r>
        <w:r w:rsidR="00FD6AF0" w:rsidRPr="00FD6AF0">
          <w:rPr>
            <w:rFonts w:ascii="Times New Roman" w:hAnsi="Times New Roman" w:cs="Times New Roman"/>
            <w:noProof/>
            <w:webHidden/>
          </w:rPr>
          <w:fldChar w:fldCharType="begin"/>
        </w:r>
        <w:r w:rsidR="00FD6AF0" w:rsidRPr="00FD6AF0">
          <w:rPr>
            <w:rFonts w:ascii="Times New Roman" w:hAnsi="Times New Roman" w:cs="Times New Roman"/>
            <w:noProof/>
            <w:webHidden/>
          </w:rPr>
          <w:instrText xml:space="preserve"> PAGEREF _Toc144217438 \h </w:instrText>
        </w:r>
        <w:r w:rsidR="00FD6AF0" w:rsidRPr="00FD6AF0">
          <w:rPr>
            <w:rFonts w:ascii="Times New Roman" w:hAnsi="Times New Roman" w:cs="Times New Roman"/>
            <w:noProof/>
            <w:webHidden/>
          </w:rPr>
        </w:r>
        <w:r w:rsidR="00FD6AF0" w:rsidRPr="00FD6AF0">
          <w:rPr>
            <w:rFonts w:ascii="Times New Roman" w:hAnsi="Times New Roman" w:cs="Times New Roman"/>
            <w:noProof/>
            <w:webHidden/>
          </w:rPr>
          <w:fldChar w:fldCharType="separate"/>
        </w:r>
        <w:r w:rsidR="008E5677">
          <w:rPr>
            <w:rFonts w:ascii="Times New Roman" w:hAnsi="Times New Roman" w:cs="Times New Roman"/>
            <w:noProof/>
            <w:webHidden/>
          </w:rPr>
          <w:t>40</w:t>
        </w:r>
        <w:r w:rsidR="00FD6AF0" w:rsidRPr="00FD6AF0">
          <w:rPr>
            <w:rFonts w:ascii="Times New Roman" w:hAnsi="Times New Roman" w:cs="Times New Roman"/>
            <w:noProof/>
            <w:webHidden/>
          </w:rPr>
          <w:fldChar w:fldCharType="end"/>
        </w:r>
      </w:hyperlink>
    </w:p>
    <w:p w14:paraId="05F2425E" w14:textId="5B43C2F8" w:rsidR="00FD6AF0" w:rsidRPr="00FD6AF0" w:rsidRDefault="008A7C1B" w:rsidP="00FD6AF0">
      <w:pPr>
        <w:pStyle w:val="Tabladeilustraciones"/>
        <w:tabs>
          <w:tab w:val="right" w:leader="dot" w:pos="8686"/>
        </w:tabs>
        <w:spacing w:line="360" w:lineRule="auto"/>
        <w:rPr>
          <w:rFonts w:ascii="Times New Roman" w:eastAsiaTheme="minorEastAsia" w:hAnsi="Times New Roman" w:cs="Times New Roman"/>
          <w:noProof/>
          <w:kern w:val="2"/>
          <w:lang w:val="es-PE" w:eastAsia="zh-CN"/>
          <w14:ligatures w14:val="standardContextual"/>
        </w:rPr>
      </w:pPr>
      <w:hyperlink w:anchor="_Toc144217439" w:history="1">
        <w:r w:rsidR="00FD6AF0" w:rsidRPr="00FD6AF0">
          <w:rPr>
            <w:rStyle w:val="Hipervnculo"/>
            <w:rFonts w:ascii="Times New Roman" w:hAnsi="Times New Roman" w:cs="Times New Roman"/>
            <w:b/>
            <w:bCs/>
            <w:noProof/>
            <w:lang w:val="es-PE"/>
          </w:rPr>
          <w:t xml:space="preserve">Tabla 14 </w:t>
        </w:r>
        <w:r w:rsidR="00FD6AF0" w:rsidRPr="00FD6AF0">
          <w:rPr>
            <w:rStyle w:val="Hipervnculo"/>
            <w:rFonts w:ascii="Times New Roman" w:hAnsi="Times New Roman" w:cs="Times New Roman"/>
            <w:noProof/>
            <w:lang w:val="es-PE"/>
          </w:rPr>
          <w:t>Tabla cruzada entre motivación laboral y calidad de atención</w:t>
        </w:r>
        <w:r w:rsidR="00FD6AF0" w:rsidRPr="00FD6AF0">
          <w:rPr>
            <w:rFonts w:ascii="Times New Roman" w:hAnsi="Times New Roman" w:cs="Times New Roman"/>
            <w:noProof/>
            <w:webHidden/>
          </w:rPr>
          <w:tab/>
        </w:r>
        <w:r w:rsidR="00FD6AF0" w:rsidRPr="00FD6AF0">
          <w:rPr>
            <w:rFonts w:ascii="Times New Roman" w:hAnsi="Times New Roman" w:cs="Times New Roman"/>
            <w:noProof/>
            <w:webHidden/>
          </w:rPr>
          <w:fldChar w:fldCharType="begin"/>
        </w:r>
        <w:r w:rsidR="00FD6AF0" w:rsidRPr="00FD6AF0">
          <w:rPr>
            <w:rFonts w:ascii="Times New Roman" w:hAnsi="Times New Roman" w:cs="Times New Roman"/>
            <w:noProof/>
            <w:webHidden/>
          </w:rPr>
          <w:instrText xml:space="preserve"> PAGEREF _Toc144217439 \h </w:instrText>
        </w:r>
        <w:r w:rsidR="00FD6AF0" w:rsidRPr="00FD6AF0">
          <w:rPr>
            <w:rFonts w:ascii="Times New Roman" w:hAnsi="Times New Roman" w:cs="Times New Roman"/>
            <w:noProof/>
            <w:webHidden/>
          </w:rPr>
        </w:r>
        <w:r w:rsidR="00FD6AF0" w:rsidRPr="00FD6AF0">
          <w:rPr>
            <w:rFonts w:ascii="Times New Roman" w:hAnsi="Times New Roman" w:cs="Times New Roman"/>
            <w:noProof/>
            <w:webHidden/>
          </w:rPr>
          <w:fldChar w:fldCharType="separate"/>
        </w:r>
        <w:r w:rsidR="008E5677">
          <w:rPr>
            <w:rFonts w:ascii="Times New Roman" w:hAnsi="Times New Roman" w:cs="Times New Roman"/>
            <w:noProof/>
            <w:webHidden/>
          </w:rPr>
          <w:t>42</w:t>
        </w:r>
        <w:r w:rsidR="00FD6AF0" w:rsidRPr="00FD6AF0">
          <w:rPr>
            <w:rFonts w:ascii="Times New Roman" w:hAnsi="Times New Roman" w:cs="Times New Roman"/>
            <w:noProof/>
            <w:webHidden/>
          </w:rPr>
          <w:fldChar w:fldCharType="end"/>
        </w:r>
      </w:hyperlink>
    </w:p>
    <w:p w14:paraId="39E8BC35" w14:textId="58D0023D" w:rsidR="00FD6AF0" w:rsidRPr="00FD6AF0" w:rsidRDefault="008A7C1B" w:rsidP="00FD6AF0">
      <w:pPr>
        <w:pStyle w:val="Tabladeilustraciones"/>
        <w:tabs>
          <w:tab w:val="right" w:leader="dot" w:pos="8686"/>
        </w:tabs>
        <w:spacing w:line="360" w:lineRule="auto"/>
        <w:rPr>
          <w:rFonts w:ascii="Times New Roman" w:eastAsiaTheme="minorEastAsia" w:hAnsi="Times New Roman" w:cs="Times New Roman"/>
          <w:noProof/>
          <w:kern w:val="2"/>
          <w:lang w:val="es-PE" w:eastAsia="zh-CN"/>
          <w14:ligatures w14:val="standardContextual"/>
        </w:rPr>
      </w:pPr>
      <w:hyperlink w:anchor="_Toc144217440" w:history="1">
        <w:r w:rsidR="00FD6AF0" w:rsidRPr="00FD6AF0">
          <w:rPr>
            <w:rStyle w:val="Hipervnculo"/>
            <w:rFonts w:ascii="Times New Roman" w:hAnsi="Times New Roman" w:cs="Times New Roman"/>
            <w:b/>
            <w:bCs/>
            <w:noProof/>
            <w:lang w:val="es-PE"/>
          </w:rPr>
          <w:t xml:space="preserve">Tabla 15 </w:t>
        </w:r>
        <w:r w:rsidR="00FD6AF0" w:rsidRPr="00FD6AF0">
          <w:rPr>
            <w:rStyle w:val="Hipervnculo"/>
            <w:rFonts w:ascii="Times New Roman" w:hAnsi="Times New Roman" w:cs="Times New Roman"/>
            <w:noProof/>
            <w:lang w:val="es-PE"/>
          </w:rPr>
          <w:t>Tabla cruzada entre necesidad de logro y calidad de Atención</w:t>
        </w:r>
        <w:r w:rsidR="00FD6AF0" w:rsidRPr="00FD6AF0">
          <w:rPr>
            <w:rFonts w:ascii="Times New Roman" w:hAnsi="Times New Roman" w:cs="Times New Roman"/>
            <w:noProof/>
            <w:webHidden/>
          </w:rPr>
          <w:tab/>
        </w:r>
        <w:r w:rsidR="00FD6AF0" w:rsidRPr="00FD6AF0">
          <w:rPr>
            <w:rFonts w:ascii="Times New Roman" w:hAnsi="Times New Roman" w:cs="Times New Roman"/>
            <w:noProof/>
            <w:webHidden/>
          </w:rPr>
          <w:fldChar w:fldCharType="begin"/>
        </w:r>
        <w:r w:rsidR="00FD6AF0" w:rsidRPr="00FD6AF0">
          <w:rPr>
            <w:rFonts w:ascii="Times New Roman" w:hAnsi="Times New Roman" w:cs="Times New Roman"/>
            <w:noProof/>
            <w:webHidden/>
          </w:rPr>
          <w:instrText xml:space="preserve"> PAGEREF _Toc144217440 \h </w:instrText>
        </w:r>
        <w:r w:rsidR="00FD6AF0" w:rsidRPr="00FD6AF0">
          <w:rPr>
            <w:rFonts w:ascii="Times New Roman" w:hAnsi="Times New Roman" w:cs="Times New Roman"/>
            <w:noProof/>
            <w:webHidden/>
          </w:rPr>
        </w:r>
        <w:r w:rsidR="00FD6AF0" w:rsidRPr="00FD6AF0">
          <w:rPr>
            <w:rFonts w:ascii="Times New Roman" w:hAnsi="Times New Roman" w:cs="Times New Roman"/>
            <w:noProof/>
            <w:webHidden/>
          </w:rPr>
          <w:fldChar w:fldCharType="separate"/>
        </w:r>
        <w:r w:rsidR="008E5677">
          <w:rPr>
            <w:rFonts w:ascii="Times New Roman" w:hAnsi="Times New Roman" w:cs="Times New Roman"/>
            <w:noProof/>
            <w:webHidden/>
          </w:rPr>
          <w:t>43</w:t>
        </w:r>
        <w:r w:rsidR="00FD6AF0" w:rsidRPr="00FD6AF0">
          <w:rPr>
            <w:rFonts w:ascii="Times New Roman" w:hAnsi="Times New Roman" w:cs="Times New Roman"/>
            <w:noProof/>
            <w:webHidden/>
          </w:rPr>
          <w:fldChar w:fldCharType="end"/>
        </w:r>
      </w:hyperlink>
    </w:p>
    <w:p w14:paraId="30890F9A" w14:textId="04AE59F4" w:rsidR="00FD6AF0" w:rsidRPr="00FD6AF0" w:rsidRDefault="008A7C1B" w:rsidP="00FD6AF0">
      <w:pPr>
        <w:pStyle w:val="Tabladeilustraciones"/>
        <w:tabs>
          <w:tab w:val="right" w:leader="dot" w:pos="8686"/>
        </w:tabs>
        <w:spacing w:line="360" w:lineRule="auto"/>
        <w:rPr>
          <w:rFonts w:ascii="Times New Roman" w:eastAsiaTheme="minorEastAsia" w:hAnsi="Times New Roman" w:cs="Times New Roman"/>
          <w:noProof/>
          <w:kern w:val="2"/>
          <w:lang w:val="es-PE" w:eastAsia="zh-CN"/>
          <w14:ligatures w14:val="standardContextual"/>
        </w:rPr>
      </w:pPr>
      <w:hyperlink w:anchor="_Toc144217441" w:history="1">
        <w:r w:rsidR="00FD6AF0" w:rsidRPr="00FD6AF0">
          <w:rPr>
            <w:rStyle w:val="Hipervnculo"/>
            <w:rFonts w:ascii="Times New Roman" w:hAnsi="Times New Roman" w:cs="Times New Roman"/>
            <w:noProof/>
            <w:lang w:val="es-PE"/>
          </w:rPr>
          <w:t>*</w:t>
        </w:r>
        <w:r w:rsidR="00FD6AF0" w:rsidRPr="00FD6AF0">
          <w:rPr>
            <w:rStyle w:val="Hipervnculo"/>
            <w:rFonts w:ascii="Times New Roman" w:hAnsi="Times New Roman" w:cs="Times New Roman"/>
            <w:b/>
            <w:bCs/>
            <w:noProof/>
            <w:lang w:val="es-PE"/>
          </w:rPr>
          <w:t xml:space="preserve">Tabla 16 </w:t>
        </w:r>
        <w:r w:rsidR="00FD6AF0" w:rsidRPr="00FD6AF0">
          <w:rPr>
            <w:rStyle w:val="Hipervnculo"/>
            <w:rFonts w:ascii="Times New Roman" w:hAnsi="Times New Roman" w:cs="Times New Roman"/>
            <w:noProof/>
            <w:lang w:val="es-PE"/>
          </w:rPr>
          <w:t>Tabla cruzada entre necesidad de poder y calidad de atención</w:t>
        </w:r>
        <w:r w:rsidR="00FD6AF0" w:rsidRPr="00FD6AF0">
          <w:rPr>
            <w:rFonts w:ascii="Times New Roman" w:hAnsi="Times New Roman" w:cs="Times New Roman"/>
            <w:noProof/>
            <w:webHidden/>
          </w:rPr>
          <w:tab/>
        </w:r>
        <w:r w:rsidR="00FD6AF0" w:rsidRPr="00FD6AF0">
          <w:rPr>
            <w:rFonts w:ascii="Times New Roman" w:hAnsi="Times New Roman" w:cs="Times New Roman"/>
            <w:noProof/>
            <w:webHidden/>
          </w:rPr>
          <w:fldChar w:fldCharType="begin"/>
        </w:r>
        <w:r w:rsidR="00FD6AF0" w:rsidRPr="00FD6AF0">
          <w:rPr>
            <w:rFonts w:ascii="Times New Roman" w:hAnsi="Times New Roman" w:cs="Times New Roman"/>
            <w:noProof/>
            <w:webHidden/>
          </w:rPr>
          <w:instrText xml:space="preserve"> PAGEREF _Toc144217441 \h </w:instrText>
        </w:r>
        <w:r w:rsidR="00FD6AF0" w:rsidRPr="00FD6AF0">
          <w:rPr>
            <w:rFonts w:ascii="Times New Roman" w:hAnsi="Times New Roman" w:cs="Times New Roman"/>
            <w:noProof/>
            <w:webHidden/>
          </w:rPr>
        </w:r>
        <w:r w:rsidR="00FD6AF0" w:rsidRPr="00FD6AF0">
          <w:rPr>
            <w:rFonts w:ascii="Times New Roman" w:hAnsi="Times New Roman" w:cs="Times New Roman"/>
            <w:noProof/>
            <w:webHidden/>
          </w:rPr>
          <w:fldChar w:fldCharType="separate"/>
        </w:r>
        <w:r w:rsidR="008E5677">
          <w:rPr>
            <w:rFonts w:ascii="Times New Roman" w:hAnsi="Times New Roman" w:cs="Times New Roman"/>
            <w:noProof/>
            <w:webHidden/>
          </w:rPr>
          <w:t>44</w:t>
        </w:r>
        <w:r w:rsidR="00FD6AF0" w:rsidRPr="00FD6AF0">
          <w:rPr>
            <w:rFonts w:ascii="Times New Roman" w:hAnsi="Times New Roman" w:cs="Times New Roman"/>
            <w:noProof/>
            <w:webHidden/>
          </w:rPr>
          <w:fldChar w:fldCharType="end"/>
        </w:r>
      </w:hyperlink>
    </w:p>
    <w:p w14:paraId="15285253" w14:textId="19AA6E6C" w:rsidR="00FD6AF0" w:rsidRDefault="008A7C1B" w:rsidP="00FD6AF0">
      <w:pPr>
        <w:pStyle w:val="Tabladeilustraciones"/>
        <w:tabs>
          <w:tab w:val="right" w:leader="dot" w:pos="8686"/>
        </w:tabs>
        <w:spacing w:line="360" w:lineRule="auto"/>
        <w:rPr>
          <w:rFonts w:eastAsiaTheme="minorEastAsia"/>
          <w:noProof/>
          <w:kern w:val="2"/>
          <w:lang w:val="es-PE" w:eastAsia="zh-CN"/>
          <w14:ligatures w14:val="standardContextual"/>
        </w:rPr>
      </w:pPr>
      <w:hyperlink w:anchor="_Toc144217442" w:history="1">
        <w:r w:rsidR="00FD6AF0" w:rsidRPr="00FD6AF0">
          <w:rPr>
            <w:rStyle w:val="Hipervnculo"/>
            <w:rFonts w:ascii="Times New Roman" w:hAnsi="Times New Roman" w:cs="Times New Roman"/>
            <w:b/>
            <w:bCs/>
            <w:noProof/>
            <w:lang w:val="es-PE"/>
          </w:rPr>
          <w:t xml:space="preserve">Tabla 17 </w:t>
        </w:r>
        <w:r w:rsidR="00FD6AF0" w:rsidRPr="00FD6AF0">
          <w:rPr>
            <w:rStyle w:val="Hipervnculo"/>
            <w:rFonts w:ascii="Times New Roman" w:hAnsi="Times New Roman" w:cs="Times New Roman"/>
            <w:noProof/>
            <w:lang w:val="es-PE"/>
          </w:rPr>
          <w:t>Tabla cruzada entre necesidad de afiliación y calidad de Atención</w:t>
        </w:r>
        <w:r w:rsidR="00FD6AF0" w:rsidRPr="00FD6AF0">
          <w:rPr>
            <w:rFonts w:ascii="Times New Roman" w:hAnsi="Times New Roman" w:cs="Times New Roman"/>
            <w:noProof/>
            <w:webHidden/>
          </w:rPr>
          <w:tab/>
        </w:r>
        <w:r w:rsidR="00FD6AF0" w:rsidRPr="00FD6AF0">
          <w:rPr>
            <w:rFonts w:ascii="Times New Roman" w:hAnsi="Times New Roman" w:cs="Times New Roman"/>
            <w:noProof/>
            <w:webHidden/>
          </w:rPr>
          <w:fldChar w:fldCharType="begin"/>
        </w:r>
        <w:r w:rsidR="00FD6AF0" w:rsidRPr="00FD6AF0">
          <w:rPr>
            <w:rFonts w:ascii="Times New Roman" w:hAnsi="Times New Roman" w:cs="Times New Roman"/>
            <w:noProof/>
            <w:webHidden/>
          </w:rPr>
          <w:instrText xml:space="preserve"> PAGEREF _Toc144217442 \h </w:instrText>
        </w:r>
        <w:r w:rsidR="00FD6AF0" w:rsidRPr="00FD6AF0">
          <w:rPr>
            <w:rFonts w:ascii="Times New Roman" w:hAnsi="Times New Roman" w:cs="Times New Roman"/>
            <w:noProof/>
            <w:webHidden/>
          </w:rPr>
        </w:r>
        <w:r w:rsidR="00FD6AF0" w:rsidRPr="00FD6AF0">
          <w:rPr>
            <w:rFonts w:ascii="Times New Roman" w:hAnsi="Times New Roman" w:cs="Times New Roman"/>
            <w:noProof/>
            <w:webHidden/>
          </w:rPr>
          <w:fldChar w:fldCharType="separate"/>
        </w:r>
        <w:r w:rsidR="008E5677">
          <w:rPr>
            <w:rFonts w:ascii="Times New Roman" w:hAnsi="Times New Roman" w:cs="Times New Roman"/>
            <w:noProof/>
            <w:webHidden/>
          </w:rPr>
          <w:t>46</w:t>
        </w:r>
        <w:r w:rsidR="00FD6AF0" w:rsidRPr="00FD6AF0">
          <w:rPr>
            <w:rFonts w:ascii="Times New Roman" w:hAnsi="Times New Roman" w:cs="Times New Roman"/>
            <w:noProof/>
            <w:webHidden/>
          </w:rPr>
          <w:fldChar w:fldCharType="end"/>
        </w:r>
      </w:hyperlink>
    </w:p>
    <w:p w14:paraId="2BF4487D" w14:textId="46EB09A7" w:rsidR="0081507E" w:rsidRPr="00C53EB6" w:rsidRDefault="00E26D68" w:rsidP="003E1B3B">
      <w:pPr>
        <w:spacing w:line="360" w:lineRule="auto"/>
        <w:rPr>
          <w:rFonts w:asciiTheme="majorBidi" w:hAnsiTheme="majorBidi" w:cstheme="majorBidi"/>
          <w:sz w:val="24"/>
          <w:szCs w:val="24"/>
          <w:lang w:val="es-PE"/>
        </w:rPr>
      </w:pPr>
      <w:r w:rsidRPr="00C53EB6">
        <w:rPr>
          <w:rFonts w:asciiTheme="majorBidi" w:hAnsiTheme="majorBidi" w:cstheme="majorBidi"/>
          <w:sz w:val="24"/>
          <w:szCs w:val="24"/>
          <w:lang w:val="es-PE"/>
        </w:rPr>
        <w:fldChar w:fldCharType="end"/>
      </w:r>
    </w:p>
    <w:p w14:paraId="37C7C743" w14:textId="77777777" w:rsidR="0081507E" w:rsidRPr="00C53EB6" w:rsidRDefault="0081507E" w:rsidP="0081507E">
      <w:pPr>
        <w:rPr>
          <w:rFonts w:asciiTheme="majorBidi" w:hAnsiTheme="majorBidi" w:cstheme="majorBidi"/>
          <w:sz w:val="24"/>
          <w:szCs w:val="24"/>
          <w:lang w:val="es-PE"/>
        </w:rPr>
      </w:pPr>
    </w:p>
    <w:p w14:paraId="195C3C65" w14:textId="77777777" w:rsidR="0081507E" w:rsidRPr="00C53EB6" w:rsidRDefault="0081507E" w:rsidP="0081507E">
      <w:pPr>
        <w:rPr>
          <w:rFonts w:asciiTheme="majorBidi" w:hAnsiTheme="majorBidi" w:cstheme="majorBidi"/>
          <w:sz w:val="24"/>
          <w:szCs w:val="24"/>
          <w:lang w:val="es-PE"/>
        </w:rPr>
      </w:pPr>
    </w:p>
    <w:p w14:paraId="426CA5C5" w14:textId="77777777" w:rsidR="0081507E" w:rsidRPr="00C53EB6" w:rsidRDefault="0081507E" w:rsidP="0081507E">
      <w:pPr>
        <w:rPr>
          <w:rFonts w:asciiTheme="majorBidi" w:hAnsiTheme="majorBidi" w:cstheme="majorBidi"/>
          <w:sz w:val="24"/>
          <w:szCs w:val="24"/>
          <w:lang w:val="es-PE"/>
        </w:rPr>
        <w:sectPr w:rsidR="0081507E" w:rsidRPr="00C53EB6" w:rsidSect="00544AF8">
          <w:pgSz w:w="12240" w:h="15840"/>
          <w:pgMar w:top="1440" w:right="1440" w:bottom="1440" w:left="1440" w:header="709" w:footer="709" w:gutter="0"/>
          <w:pgNumType w:fmt="lowerRoman"/>
          <w:cols w:space="708"/>
          <w:docGrid w:linePitch="360"/>
        </w:sectPr>
      </w:pPr>
    </w:p>
    <w:p w14:paraId="5D204FCE" w14:textId="431C7A67" w:rsidR="004679A6" w:rsidRPr="00C53EB6" w:rsidRDefault="004679A6" w:rsidP="0081507E">
      <w:pPr>
        <w:pStyle w:val="Ttulo1"/>
        <w:jc w:val="center"/>
        <w:rPr>
          <w:rFonts w:asciiTheme="majorBidi" w:hAnsiTheme="majorBidi"/>
          <w:szCs w:val="24"/>
          <w:lang w:val="es-PE"/>
        </w:rPr>
      </w:pPr>
      <w:bookmarkStart w:id="9" w:name="_Toc138091265"/>
      <w:r w:rsidRPr="00C53EB6">
        <w:rPr>
          <w:rFonts w:asciiTheme="majorBidi" w:hAnsiTheme="majorBidi"/>
          <w:szCs w:val="24"/>
          <w:lang w:val="es-PE"/>
        </w:rPr>
        <w:lastRenderedPageBreak/>
        <w:t xml:space="preserve">Lista de </w:t>
      </w:r>
      <w:bookmarkEnd w:id="9"/>
      <w:r w:rsidR="00513FEE">
        <w:rPr>
          <w:rFonts w:asciiTheme="majorBidi" w:hAnsiTheme="majorBidi"/>
          <w:szCs w:val="24"/>
          <w:lang w:val="es-PE"/>
        </w:rPr>
        <w:t>figuras</w:t>
      </w:r>
      <w:r w:rsidRPr="00C53EB6">
        <w:rPr>
          <w:rFonts w:asciiTheme="majorBidi" w:hAnsiTheme="majorBidi"/>
          <w:szCs w:val="24"/>
          <w:lang w:val="es-PE"/>
        </w:rPr>
        <w:t xml:space="preserve"> </w:t>
      </w:r>
    </w:p>
    <w:p w14:paraId="73CB9FCF" w14:textId="77777777" w:rsidR="004679A6" w:rsidRPr="003F4E06" w:rsidRDefault="004679A6" w:rsidP="003F4E06">
      <w:pPr>
        <w:pStyle w:val="Textoindependiente"/>
        <w:tabs>
          <w:tab w:val="left" w:pos="993"/>
        </w:tabs>
        <w:kinsoku w:val="0"/>
        <w:overflowPunct w:val="0"/>
        <w:spacing w:line="360" w:lineRule="auto"/>
        <w:ind w:left="567" w:hanging="567"/>
        <w:jc w:val="both"/>
        <w:rPr>
          <w:lang w:val="es-PE"/>
        </w:rPr>
      </w:pPr>
    </w:p>
    <w:p w14:paraId="1D334592" w14:textId="4E96BD7B" w:rsidR="003F4E06" w:rsidRPr="003F4E06" w:rsidRDefault="003F4E06" w:rsidP="003F4E06">
      <w:pPr>
        <w:pStyle w:val="Tabladeilustraciones"/>
        <w:tabs>
          <w:tab w:val="right" w:leader="dot" w:pos="8686"/>
        </w:tabs>
        <w:spacing w:line="360" w:lineRule="auto"/>
        <w:rPr>
          <w:rFonts w:ascii="Times New Roman" w:eastAsiaTheme="minorEastAsia" w:hAnsi="Times New Roman" w:cs="Times New Roman"/>
          <w:noProof/>
          <w:kern w:val="2"/>
          <w:sz w:val="24"/>
          <w:szCs w:val="24"/>
          <w:lang w:val="es-PE" w:eastAsia="zh-CN"/>
          <w14:ligatures w14:val="standardContextual"/>
        </w:rPr>
      </w:pPr>
      <w:r w:rsidRPr="003F4E06">
        <w:rPr>
          <w:rFonts w:ascii="Times New Roman" w:hAnsi="Times New Roman" w:cs="Times New Roman"/>
          <w:sz w:val="24"/>
          <w:szCs w:val="24"/>
          <w:lang w:val="es-PE"/>
        </w:rPr>
        <w:fldChar w:fldCharType="begin"/>
      </w:r>
      <w:r w:rsidRPr="003F4E06">
        <w:rPr>
          <w:rFonts w:ascii="Times New Roman" w:hAnsi="Times New Roman" w:cs="Times New Roman"/>
          <w:sz w:val="24"/>
          <w:szCs w:val="24"/>
          <w:lang w:val="es-PE"/>
        </w:rPr>
        <w:instrText xml:space="preserve"> TOC \h \z \c "Figura" </w:instrText>
      </w:r>
      <w:r w:rsidRPr="003F4E06">
        <w:rPr>
          <w:rFonts w:ascii="Times New Roman" w:hAnsi="Times New Roman" w:cs="Times New Roman"/>
          <w:sz w:val="24"/>
          <w:szCs w:val="24"/>
          <w:lang w:val="es-PE"/>
        </w:rPr>
        <w:fldChar w:fldCharType="separate"/>
      </w:r>
      <w:hyperlink w:anchor="_Toc144217352" w:history="1">
        <w:r w:rsidRPr="003F4E06">
          <w:rPr>
            <w:rStyle w:val="Hipervnculo"/>
            <w:rFonts w:ascii="Times New Roman" w:hAnsi="Times New Roman" w:cs="Times New Roman"/>
            <w:b/>
            <w:bCs/>
            <w:noProof/>
            <w:sz w:val="24"/>
            <w:szCs w:val="24"/>
            <w:lang w:val="es-PE"/>
          </w:rPr>
          <w:t>Figura 1</w:t>
        </w:r>
        <w:r w:rsidRPr="003F4E06">
          <w:rPr>
            <w:rStyle w:val="Hipervnculo"/>
            <w:rFonts w:ascii="Times New Roman" w:hAnsi="Times New Roman" w:cs="Times New Roman"/>
            <w:noProof/>
            <w:sz w:val="24"/>
            <w:szCs w:val="24"/>
            <w:lang w:val="es-PE"/>
          </w:rPr>
          <w:t xml:space="preserve"> Nivel de motivación laboral</w:t>
        </w:r>
        <w:r w:rsidRPr="003F4E06">
          <w:rPr>
            <w:rFonts w:ascii="Times New Roman" w:hAnsi="Times New Roman" w:cs="Times New Roman"/>
            <w:noProof/>
            <w:webHidden/>
            <w:sz w:val="24"/>
            <w:szCs w:val="24"/>
          </w:rPr>
          <w:tab/>
        </w:r>
        <w:r w:rsidRPr="003F4E06">
          <w:rPr>
            <w:rFonts w:ascii="Times New Roman" w:hAnsi="Times New Roman" w:cs="Times New Roman"/>
            <w:noProof/>
            <w:webHidden/>
            <w:sz w:val="24"/>
            <w:szCs w:val="24"/>
          </w:rPr>
          <w:fldChar w:fldCharType="begin"/>
        </w:r>
        <w:r w:rsidRPr="003F4E06">
          <w:rPr>
            <w:rFonts w:ascii="Times New Roman" w:hAnsi="Times New Roman" w:cs="Times New Roman"/>
            <w:noProof/>
            <w:webHidden/>
            <w:sz w:val="24"/>
            <w:szCs w:val="24"/>
          </w:rPr>
          <w:instrText xml:space="preserve"> PAGEREF _Toc144217352 \h </w:instrText>
        </w:r>
        <w:r w:rsidRPr="003F4E06">
          <w:rPr>
            <w:rFonts w:ascii="Times New Roman" w:hAnsi="Times New Roman" w:cs="Times New Roman"/>
            <w:noProof/>
            <w:webHidden/>
            <w:sz w:val="24"/>
            <w:szCs w:val="24"/>
          </w:rPr>
        </w:r>
        <w:r w:rsidRPr="003F4E06">
          <w:rPr>
            <w:rFonts w:ascii="Times New Roman" w:hAnsi="Times New Roman" w:cs="Times New Roman"/>
            <w:noProof/>
            <w:webHidden/>
            <w:sz w:val="24"/>
            <w:szCs w:val="24"/>
          </w:rPr>
          <w:fldChar w:fldCharType="separate"/>
        </w:r>
        <w:r w:rsidR="008E5677">
          <w:rPr>
            <w:rFonts w:ascii="Times New Roman" w:hAnsi="Times New Roman" w:cs="Times New Roman"/>
            <w:noProof/>
            <w:webHidden/>
            <w:sz w:val="24"/>
            <w:szCs w:val="24"/>
          </w:rPr>
          <w:t>32</w:t>
        </w:r>
        <w:r w:rsidRPr="003F4E06">
          <w:rPr>
            <w:rFonts w:ascii="Times New Roman" w:hAnsi="Times New Roman" w:cs="Times New Roman"/>
            <w:noProof/>
            <w:webHidden/>
            <w:sz w:val="24"/>
            <w:szCs w:val="24"/>
          </w:rPr>
          <w:fldChar w:fldCharType="end"/>
        </w:r>
      </w:hyperlink>
    </w:p>
    <w:p w14:paraId="5300AA3C" w14:textId="1C398609" w:rsidR="003F4E06" w:rsidRPr="003F4E06" w:rsidRDefault="008A7C1B" w:rsidP="003F4E06">
      <w:pPr>
        <w:pStyle w:val="Tabladeilustraciones"/>
        <w:tabs>
          <w:tab w:val="right" w:leader="dot" w:pos="8686"/>
        </w:tabs>
        <w:spacing w:line="360" w:lineRule="auto"/>
        <w:rPr>
          <w:rFonts w:ascii="Times New Roman" w:eastAsiaTheme="minorEastAsia" w:hAnsi="Times New Roman" w:cs="Times New Roman"/>
          <w:noProof/>
          <w:kern w:val="2"/>
          <w:sz w:val="24"/>
          <w:szCs w:val="24"/>
          <w:lang w:val="es-PE" w:eastAsia="zh-CN"/>
          <w14:ligatures w14:val="standardContextual"/>
        </w:rPr>
      </w:pPr>
      <w:hyperlink w:anchor="_Toc144217353" w:history="1">
        <w:r w:rsidR="003F4E06" w:rsidRPr="003F4E06">
          <w:rPr>
            <w:rStyle w:val="Hipervnculo"/>
            <w:rFonts w:ascii="Times New Roman" w:hAnsi="Times New Roman" w:cs="Times New Roman"/>
            <w:b/>
            <w:bCs/>
            <w:noProof/>
            <w:sz w:val="24"/>
            <w:szCs w:val="24"/>
            <w:lang w:val="es-PE"/>
          </w:rPr>
          <w:t>Figura 2</w:t>
        </w:r>
        <w:r w:rsidR="003F4E06" w:rsidRPr="003F4E06">
          <w:rPr>
            <w:rStyle w:val="Hipervnculo"/>
            <w:rFonts w:ascii="Times New Roman" w:hAnsi="Times New Roman" w:cs="Times New Roman"/>
            <w:noProof/>
            <w:sz w:val="24"/>
            <w:szCs w:val="24"/>
            <w:lang w:val="es-PE"/>
          </w:rPr>
          <w:t xml:space="preserve"> Nivel de necesidad de logro</w:t>
        </w:r>
        <w:r w:rsidR="003F4E06" w:rsidRPr="003F4E06">
          <w:rPr>
            <w:rFonts w:ascii="Times New Roman" w:hAnsi="Times New Roman" w:cs="Times New Roman"/>
            <w:noProof/>
            <w:webHidden/>
            <w:sz w:val="24"/>
            <w:szCs w:val="24"/>
          </w:rPr>
          <w:tab/>
        </w:r>
        <w:r w:rsidR="003F4E06" w:rsidRPr="003F4E06">
          <w:rPr>
            <w:rFonts w:ascii="Times New Roman" w:hAnsi="Times New Roman" w:cs="Times New Roman"/>
            <w:noProof/>
            <w:webHidden/>
            <w:sz w:val="24"/>
            <w:szCs w:val="24"/>
          </w:rPr>
          <w:fldChar w:fldCharType="begin"/>
        </w:r>
        <w:r w:rsidR="003F4E06" w:rsidRPr="003F4E06">
          <w:rPr>
            <w:rFonts w:ascii="Times New Roman" w:hAnsi="Times New Roman" w:cs="Times New Roman"/>
            <w:noProof/>
            <w:webHidden/>
            <w:sz w:val="24"/>
            <w:szCs w:val="24"/>
          </w:rPr>
          <w:instrText xml:space="preserve"> PAGEREF _Toc144217353 \h </w:instrText>
        </w:r>
        <w:r w:rsidR="003F4E06" w:rsidRPr="003F4E06">
          <w:rPr>
            <w:rFonts w:ascii="Times New Roman" w:hAnsi="Times New Roman" w:cs="Times New Roman"/>
            <w:noProof/>
            <w:webHidden/>
            <w:sz w:val="24"/>
            <w:szCs w:val="24"/>
          </w:rPr>
        </w:r>
        <w:r w:rsidR="003F4E06" w:rsidRPr="003F4E06">
          <w:rPr>
            <w:rFonts w:ascii="Times New Roman" w:hAnsi="Times New Roman" w:cs="Times New Roman"/>
            <w:noProof/>
            <w:webHidden/>
            <w:sz w:val="24"/>
            <w:szCs w:val="24"/>
          </w:rPr>
          <w:fldChar w:fldCharType="separate"/>
        </w:r>
        <w:r w:rsidR="008E5677">
          <w:rPr>
            <w:rFonts w:ascii="Times New Roman" w:hAnsi="Times New Roman" w:cs="Times New Roman"/>
            <w:noProof/>
            <w:webHidden/>
            <w:sz w:val="24"/>
            <w:szCs w:val="24"/>
          </w:rPr>
          <w:t>33</w:t>
        </w:r>
        <w:r w:rsidR="003F4E06" w:rsidRPr="003F4E06">
          <w:rPr>
            <w:rFonts w:ascii="Times New Roman" w:hAnsi="Times New Roman" w:cs="Times New Roman"/>
            <w:noProof/>
            <w:webHidden/>
            <w:sz w:val="24"/>
            <w:szCs w:val="24"/>
          </w:rPr>
          <w:fldChar w:fldCharType="end"/>
        </w:r>
      </w:hyperlink>
    </w:p>
    <w:p w14:paraId="5B8FA27A" w14:textId="1FB3E81B" w:rsidR="003F4E06" w:rsidRPr="003F4E06" w:rsidRDefault="008A7C1B" w:rsidP="003F4E06">
      <w:pPr>
        <w:pStyle w:val="Tabladeilustraciones"/>
        <w:tabs>
          <w:tab w:val="right" w:leader="dot" w:pos="8686"/>
        </w:tabs>
        <w:spacing w:line="360" w:lineRule="auto"/>
        <w:rPr>
          <w:rFonts w:ascii="Times New Roman" w:eastAsiaTheme="minorEastAsia" w:hAnsi="Times New Roman" w:cs="Times New Roman"/>
          <w:noProof/>
          <w:kern w:val="2"/>
          <w:sz w:val="24"/>
          <w:szCs w:val="24"/>
          <w:lang w:val="es-PE" w:eastAsia="zh-CN"/>
          <w14:ligatures w14:val="standardContextual"/>
        </w:rPr>
      </w:pPr>
      <w:hyperlink w:anchor="_Toc144217354" w:history="1">
        <w:r w:rsidR="003F4E06" w:rsidRPr="003F4E06">
          <w:rPr>
            <w:rStyle w:val="Hipervnculo"/>
            <w:rFonts w:ascii="Times New Roman" w:hAnsi="Times New Roman" w:cs="Times New Roman"/>
            <w:b/>
            <w:bCs/>
            <w:noProof/>
            <w:sz w:val="24"/>
            <w:szCs w:val="24"/>
            <w:lang w:val="es-PE"/>
          </w:rPr>
          <w:t>Figura 3</w:t>
        </w:r>
        <w:r w:rsidR="003F4E06" w:rsidRPr="003F4E06">
          <w:rPr>
            <w:rStyle w:val="Hipervnculo"/>
            <w:rFonts w:ascii="Times New Roman" w:hAnsi="Times New Roman" w:cs="Times New Roman"/>
            <w:noProof/>
            <w:sz w:val="24"/>
            <w:szCs w:val="24"/>
            <w:lang w:val="es-PE"/>
          </w:rPr>
          <w:t xml:space="preserve"> Nivel de necesidad de poder</w:t>
        </w:r>
        <w:r w:rsidR="003F4E06" w:rsidRPr="003F4E06">
          <w:rPr>
            <w:rFonts w:ascii="Times New Roman" w:hAnsi="Times New Roman" w:cs="Times New Roman"/>
            <w:noProof/>
            <w:webHidden/>
            <w:sz w:val="24"/>
            <w:szCs w:val="24"/>
          </w:rPr>
          <w:tab/>
        </w:r>
        <w:r w:rsidR="003F4E06" w:rsidRPr="003F4E06">
          <w:rPr>
            <w:rFonts w:ascii="Times New Roman" w:hAnsi="Times New Roman" w:cs="Times New Roman"/>
            <w:noProof/>
            <w:webHidden/>
            <w:sz w:val="24"/>
            <w:szCs w:val="24"/>
          </w:rPr>
          <w:fldChar w:fldCharType="begin"/>
        </w:r>
        <w:r w:rsidR="003F4E06" w:rsidRPr="003F4E06">
          <w:rPr>
            <w:rFonts w:ascii="Times New Roman" w:hAnsi="Times New Roman" w:cs="Times New Roman"/>
            <w:noProof/>
            <w:webHidden/>
            <w:sz w:val="24"/>
            <w:szCs w:val="24"/>
          </w:rPr>
          <w:instrText xml:space="preserve"> PAGEREF _Toc144217354 \h </w:instrText>
        </w:r>
        <w:r w:rsidR="003F4E06" w:rsidRPr="003F4E06">
          <w:rPr>
            <w:rFonts w:ascii="Times New Roman" w:hAnsi="Times New Roman" w:cs="Times New Roman"/>
            <w:noProof/>
            <w:webHidden/>
            <w:sz w:val="24"/>
            <w:szCs w:val="24"/>
          </w:rPr>
        </w:r>
        <w:r w:rsidR="003F4E06" w:rsidRPr="003F4E06">
          <w:rPr>
            <w:rFonts w:ascii="Times New Roman" w:hAnsi="Times New Roman" w:cs="Times New Roman"/>
            <w:noProof/>
            <w:webHidden/>
            <w:sz w:val="24"/>
            <w:szCs w:val="24"/>
          </w:rPr>
          <w:fldChar w:fldCharType="separate"/>
        </w:r>
        <w:r w:rsidR="008E5677">
          <w:rPr>
            <w:rFonts w:ascii="Times New Roman" w:hAnsi="Times New Roman" w:cs="Times New Roman"/>
            <w:noProof/>
            <w:webHidden/>
            <w:sz w:val="24"/>
            <w:szCs w:val="24"/>
          </w:rPr>
          <w:t>34</w:t>
        </w:r>
        <w:r w:rsidR="003F4E06" w:rsidRPr="003F4E06">
          <w:rPr>
            <w:rFonts w:ascii="Times New Roman" w:hAnsi="Times New Roman" w:cs="Times New Roman"/>
            <w:noProof/>
            <w:webHidden/>
            <w:sz w:val="24"/>
            <w:szCs w:val="24"/>
          </w:rPr>
          <w:fldChar w:fldCharType="end"/>
        </w:r>
      </w:hyperlink>
    </w:p>
    <w:p w14:paraId="305904A1" w14:textId="3C15E16C" w:rsidR="003F4E06" w:rsidRPr="003F4E06" w:rsidRDefault="008A7C1B" w:rsidP="003F4E06">
      <w:pPr>
        <w:pStyle w:val="Tabladeilustraciones"/>
        <w:tabs>
          <w:tab w:val="right" w:leader="dot" w:pos="8686"/>
        </w:tabs>
        <w:spacing w:line="360" w:lineRule="auto"/>
        <w:rPr>
          <w:rFonts w:ascii="Times New Roman" w:eastAsiaTheme="minorEastAsia" w:hAnsi="Times New Roman" w:cs="Times New Roman"/>
          <w:noProof/>
          <w:kern w:val="2"/>
          <w:sz w:val="24"/>
          <w:szCs w:val="24"/>
          <w:lang w:val="es-PE" w:eastAsia="zh-CN"/>
          <w14:ligatures w14:val="standardContextual"/>
        </w:rPr>
      </w:pPr>
      <w:hyperlink w:anchor="_Toc144217355" w:history="1">
        <w:r w:rsidR="003F4E06" w:rsidRPr="003F4E06">
          <w:rPr>
            <w:rStyle w:val="Hipervnculo"/>
            <w:rFonts w:ascii="Times New Roman" w:hAnsi="Times New Roman" w:cs="Times New Roman"/>
            <w:b/>
            <w:bCs/>
            <w:noProof/>
            <w:sz w:val="24"/>
            <w:szCs w:val="24"/>
            <w:lang w:val="es-PE"/>
          </w:rPr>
          <w:t>Figura 4</w:t>
        </w:r>
        <w:r w:rsidR="003F4E06" w:rsidRPr="003F4E06">
          <w:rPr>
            <w:rStyle w:val="Hipervnculo"/>
            <w:rFonts w:ascii="Times New Roman" w:hAnsi="Times New Roman" w:cs="Times New Roman"/>
            <w:noProof/>
            <w:sz w:val="24"/>
            <w:szCs w:val="24"/>
            <w:lang w:val="es-PE"/>
          </w:rPr>
          <w:t xml:space="preserve"> Nivel de necesidad de afiliación</w:t>
        </w:r>
        <w:r w:rsidR="003F4E06" w:rsidRPr="003F4E06">
          <w:rPr>
            <w:rFonts w:ascii="Times New Roman" w:hAnsi="Times New Roman" w:cs="Times New Roman"/>
            <w:noProof/>
            <w:webHidden/>
            <w:sz w:val="24"/>
            <w:szCs w:val="24"/>
          </w:rPr>
          <w:tab/>
        </w:r>
        <w:r w:rsidR="003F4E06" w:rsidRPr="003F4E06">
          <w:rPr>
            <w:rFonts w:ascii="Times New Roman" w:hAnsi="Times New Roman" w:cs="Times New Roman"/>
            <w:noProof/>
            <w:webHidden/>
            <w:sz w:val="24"/>
            <w:szCs w:val="24"/>
          </w:rPr>
          <w:fldChar w:fldCharType="begin"/>
        </w:r>
        <w:r w:rsidR="003F4E06" w:rsidRPr="003F4E06">
          <w:rPr>
            <w:rFonts w:ascii="Times New Roman" w:hAnsi="Times New Roman" w:cs="Times New Roman"/>
            <w:noProof/>
            <w:webHidden/>
            <w:sz w:val="24"/>
            <w:szCs w:val="24"/>
          </w:rPr>
          <w:instrText xml:space="preserve"> PAGEREF _Toc144217355 \h </w:instrText>
        </w:r>
        <w:r w:rsidR="003F4E06" w:rsidRPr="003F4E06">
          <w:rPr>
            <w:rFonts w:ascii="Times New Roman" w:hAnsi="Times New Roman" w:cs="Times New Roman"/>
            <w:noProof/>
            <w:webHidden/>
            <w:sz w:val="24"/>
            <w:szCs w:val="24"/>
          </w:rPr>
        </w:r>
        <w:r w:rsidR="003F4E06" w:rsidRPr="003F4E06">
          <w:rPr>
            <w:rFonts w:ascii="Times New Roman" w:hAnsi="Times New Roman" w:cs="Times New Roman"/>
            <w:noProof/>
            <w:webHidden/>
            <w:sz w:val="24"/>
            <w:szCs w:val="24"/>
          </w:rPr>
          <w:fldChar w:fldCharType="separate"/>
        </w:r>
        <w:r w:rsidR="008E5677">
          <w:rPr>
            <w:rFonts w:ascii="Times New Roman" w:hAnsi="Times New Roman" w:cs="Times New Roman"/>
            <w:noProof/>
            <w:webHidden/>
            <w:sz w:val="24"/>
            <w:szCs w:val="24"/>
          </w:rPr>
          <w:t>35</w:t>
        </w:r>
        <w:r w:rsidR="003F4E06" w:rsidRPr="003F4E06">
          <w:rPr>
            <w:rFonts w:ascii="Times New Roman" w:hAnsi="Times New Roman" w:cs="Times New Roman"/>
            <w:noProof/>
            <w:webHidden/>
            <w:sz w:val="24"/>
            <w:szCs w:val="24"/>
          </w:rPr>
          <w:fldChar w:fldCharType="end"/>
        </w:r>
      </w:hyperlink>
    </w:p>
    <w:p w14:paraId="621353F3" w14:textId="7875EA79" w:rsidR="003F4E06" w:rsidRPr="003F4E06" w:rsidRDefault="008A7C1B" w:rsidP="003F4E06">
      <w:pPr>
        <w:pStyle w:val="Tabladeilustraciones"/>
        <w:tabs>
          <w:tab w:val="right" w:leader="dot" w:pos="8686"/>
        </w:tabs>
        <w:spacing w:line="360" w:lineRule="auto"/>
        <w:rPr>
          <w:rFonts w:ascii="Times New Roman" w:eastAsiaTheme="minorEastAsia" w:hAnsi="Times New Roman" w:cs="Times New Roman"/>
          <w:noProof/>
          <w:kern w:val="2"/>
          <w:sz w:val="24"/>
          <w:szCs w:val="24"/>
          <w:lang w:val="es-PE" w:eastAsia="zh-CN"/>
          <w14:ligatures w14:val="standardContextual"/>
        </w:rPr>
      </w:pPr>
      <w:hyperlink w:anchor="_Toc144217356" w:history="1">
        <w:r w:rsidR="003F4E06" w:rsidRPr="003F4E06">
          <w:rPr>
            <w:rStyle w:val="Hipervnculo"/>
            <w:rFonts w:ascii="Times New Roman" w:hAnsi="Times New Roman" w:cs="Times New Roman"/>
            <w:b/>
            <w:bCs/>
            <w:noProof/>
            <w:sz w:val="24"/>
            <w:szCs w:val="24"/>
            <w:lang w:val="es-PE"/>
          </w:rPr>
          <w:t>Figura 5</w:t>
        </w:r>
        <w:r w:rsidR="003F4E06" w:rsidRPr="003F4E06">
          <w:rPr>
            <w:rStyle w:val="Hipervnculo"/>
            <w:rFonts w:ascii="Times New Roman" w:hAnsi="Times New Roman" w:cs="Times New Roman"/>
            <w:noProof/>
            <w:sz w:val="24"/>
            <w:szCs w:val="24"/>
            <w:lang w:val="es-PE"/>
          </w:rPr>
          <w:t xml:space="preserve"> Nivel de calidad de atención</w:t>
        </w:r>
        <w:r w:rsidR="003F4E06" w:rsidRPr="003F4E06">
          <w:rPr>
            <w:rFonts w:ascii="Times New Roman" w:hAnsi="Times New Roman" w:cs="Times New Roman"/>
            <w:noProof/>
            <w:webHidden/>
            <w:sz w:val="24"/>
            <w:szCs w:val="24"/>
          </w:rPr>
          <w:tab/>
        </w:r>
        <w:r w:rsidR="003F4E06" w:rsidRPr="003F4E06">
          <w:rPr>
            <w:rFonts w:ascii="Times New Roman" w:hAnsi="Times New Roman" w:cs="Times New Roman"/>
            <w:noProof/>
            <w:webHidden/>
            <w:sz w:val="24"/>
            <w:szCs w:val="24"/>
          </w:rPr>
          <w:fldChar w:fldCharType="begin"/>
        </w:r>
        <w:r w:rsidR="003F4E06" w:rsidRPr="003F4E06">
          <w:rPr>
            <w:rFonts w:ascii="Times New Roman" w:hAnsi="Times New Roman" w:cs="Times New Roman"/>
            <w:noProof/>
            <w:webHidden/>
            <w:sz w:val="24"/>
            <w:szCs w:val="24"/>
          </w:rPr>
          <w:instrText xml:space="preserve"> PAGEREF _Toc144217356 \h </w:instrText>
        </w:r>
        <w:r w:rsidR="003F4E06" w:rsidRPr="003F4E06">
          <w:rPr>
            <w:rFonts w:ascii="Times New Roman" w:hAnsi="Times New Roman" w:cs="Times New Roman"/>
            <w:noProof/>
            <w:webHidden/>
            <w:sz w:val="24"/>
            <w:szCs w:val="24"/>
          </w:rPr>
        </w:r>
        <w:r w:rsidR="003F4E06" w:rsidRPr="003F4E06">
          <w:rPr>
            <w:rFonts w:ascii="Times New Roman" w:hAnsi="Times New Roman" w:cs="Times New Roman"/>
            <w:noProof/>
            <w:webHidden/>
            <w:sz w:val="24"/>
            <w:szCs w:val="24"/>
          </w:rPr>
          <w:fldChar w:fldCharType="separate"/>
        </w:r>
        <w:r w:rsidR="008E5677">
          <w:rPr>
            <w:rFonts w:ascii="Times New Roman" w:hAnsi="Times New Roman" w:cs="Times New Roman"/>
            <w:noProof/>
            <w:webHidden/>
            <w:sz w:val="24"/>
            <w:szCs w:val="24"/>
          </w:rPr>
          <w:t>36</w:t>
        </w:r>
        <w:r w:rsidR="003F4E06" w:rsidRPr="003F4E06">
          <w:rPr>
            <w:rFonts w:ascii="Times New Roman" w:hAnsi="Times New Roman" w:cs="Times New Roman"/>
            <w:noProof/>
            <w:webHidden/>
            <w:sz w:val="24"/>
            <w:szCs w:val="24"/>
          </w:rPr>
          <w:fldChar w:fldCharType="end"/>
        </w:r>
      </w:hyperlink>
    </w:p>
    <w:p w14:paraId="1A888BB6" w14:textId="4E601839" w:rsidR="003F4E06" w:rsidRPr="003F4E06" w:rsidRDefault="008A7C1B" w:rsidP="003F4E06">
      <w:pPr>
        <w:pStyle w:val="Tabladeilustraciones"/>
        <w:tabs>
          <w:tab w:val="right" w:leader="dot" w:pos="8686"/>
        </w:tabs>
        <w:spacing w:line="360" w:lineRule="auto"/>
        <w:rPr>
          <w:rFonts w:ascii="Times New Roman" w:eastAsiaTheme="minorEastAsia" w:hAnsi="Times New Roman" w:cs="Times New Roman"/>
          <w:noProof/>
          <w:kern w:val="2"/>
          <w:sz w:val="24"/>
          <w:szCs w:val="24"/>
          <w:lang w:val="es-PE" w:eastAsia="zh-CN"/>
          <w14:ligatures w14:val="standardContextual"/>
        </w:rPr>
      </w:pPr>
      <w:hyperlink w:anchor="_Toc144217357" w:history="1">
        <w:r w:rsidR="003F4E06" w:rsidRPr="003F4E06">
          <w:rPr>
            <w:rStyle w:val="Hipervnculo"/>
            <w:rFonts w:ascii="Times New Roman" w:hAnsi="Times New Roman" w:cs="Times New Roman"/>
            <w:b/>
            <w:bCs/>
            <w:noProof/>
            <w:sz w:val="24"/>
            <w:szCs w:val="24"/>
            <w:lang w:val="es-PE"/>
          </w:rPr>
          <w:t>Figura 6</w:t>
        </w:r>
        <w:r w:rsidR="003F4E06" w:rsidRPr="003F4E06">
          <w:rPr>
            <w:rStyle w:val="Hipervnculo"/>
            <w:rFonts w:ascii="Times New Roman" w:hAnsi="Times New Roman" w:cs="Times New Roman"/>
            <w:noProof/>
            <w:sz w:val="24"/>
            <w:szCs w:val="24"/>
            <w:lang w:val="es-PE"/>
          </w:rPr>
          <w:t xml:space="preserve"> Nivel de elementos tangibles</w:t>
        </w:r>
        <w:r w:rsidR="003F4E06" w:rsidRPr="003F4E06">
          <w:rPr>
            <w:rFonts w:ascii="Times New Roman" w:hAnsi="Times New Roman" w:cs="Times New Roman"/>
            <w:noProof/>
            <w:webHidden/>
            <w:sz w:val="24"/>
            <w:szCs w:val="24"/>
          </w:rPr>
          <w:tab/>
        </w:r>
        <w:r w:rsidR="003F4E06" w:rsidRPr="003F4E06">
          <w:rPr>
            <w:rFonts w:ascii="Times New Roman" w:hAnsi="Times New Roman" w:cs="Times New Roman"/>
            <w:noProof/>
            <w:webHidden/>
            <w:sz w:val="24"/>
            <w:szCs w:val="24"/>
          </w:rPr>
          <w:fldChar w:fldCharType="begin"/>
        </w:r>
        <w:r w:rsidR="003F4E06" w:rsidRPr="003F4E06">
          <w:rPr>
            <w:rFonts w:ascii="Times New Roman" w:hAnsi="Times New Roman" w:cs="Times New Roman"/>
            <w:noProof/>
            <w:webHidden/>
            <w:sz w:val="24"/>
            <w:szCs w:val="24"/>
          </w:rPr>
          <w:instrText xml:space="preserve"> PAGEREF _Toc144217357 \h </w:instrText>
        </w:r>
        <w:r w:rsidR="003F4E06" w:rsidRPr="003F4E06">
          <w:rPr>
            <w:rFonts w:ascii="Times New Roman" w:hAnsi="Times New Roman" w:cs="Times New Roman"/>
            <w:noProof/>
            <w:webHidden/>
            <w:sz w:val="24"/>
            <w:szCs w:val="24"/>
          </w:rPr>
        </w:r>
        <w:r w:rsidR="003F4E06" w:rsidRPr="003F4E06">
          <w:rPr>
            <w:rFonts w:ascii="Times New Roman" w:hAnsi="Times New Roman" w:cs="Times New Roman"/>
            <w:noProof/>
            <w:webHidden/>
            <w:sz w:val="24"/>
            <w:szCs w:val="24"/>
          </w:rPr>
          <w:fldChar w:fldCharType="separate"/>
        </w:r>
        <w:r w:rsidR="008E5677">
          <w:rPr>
            <w:rFonts w:ascii="Times New Roman" w:hAnsi="Times New Roman" w:cs="Times New Roman"/>
            <w:noProof/>
            <w:webHidden/>
            <w:sz w:val="24"/>
            <w:szCs w:val="24"/>
          </w:rPr>
          <w:t>37</w:t>
        </w:r>
        <w:r w:rsidR="003F4E06" w:rsidRPr="003F4E06">
          <w:rPr>
            <w:rFonts w:ascii="Times New Roman" w:hAnsi="Times New Roman" w:cs="Times New Roman"/>
            <w:noProof/>
            <w:webHidden/>
            <w:sz w:val="24"/>
            <w:szCs w:val="24"/>
          </w:rPr>
          <w:fldChar w:fldCharType="end"/>
        </w:r>
      </w:hyperlink>
    </w:p>
    <w:p w14:paraId="03649751" w14:textId="01DB992F" w:rsidR="003F4E06" w:rsidRPr="003F4E06" w:rsidRDefault="008A7C1B" w:rsidP="003F4E06">
      <w:pPr>
        <w:pStyle w:val="Tabladeilustraciones"/>
        <w:tabs>
          <w:tab w:val="right" w:leader="dot" w:pos="8686"/>
        </w:tabs>
        <w:spacing w:line="360" w:lineRule="auto"/>
        <w:rPr>
          <w:rFonts w:ascii="Times New Roman" w:eastAsiaTheme="minorEastAsia" w:hAnsi="Times New Roman" w:cs="Times New Roman"/>
          <w:noProof/>
          <w:kern w:val="2"/>
          <w:sz w:val="24"/>
          <w:szCs w:val="24"/>
          <w:lang w:val="es-PE" w:eastAsia="zh-CN"/>
          <w14:ligatures w14:val="standardContextual"/>
        </w:rPr>
      </w:pPr>
      <w:hyperlink w:anchor="_Toc144217358" w:history="1">
        <w:r w:rsidR="003F4E06" w:rsidRPr="003F4E06">
          <w:rPr>
            <w:rStyle w:val="Hipervnculo"/>
            <w:rFonts w:ascii="Times New Roman" w:hAnsi="Times New Roman" w:cs="Times New Roman"/>
            <w:b/>
            <w:bCs/>
            <w:noProof/>
            <w:sz w:val="24"/>
            <w:szCs w:val="24"/>
            <w:lang w:val="es-PE"/>
          </w:rPr>
          <w:t>Figura 7</w:t>
        </w:r>
        <w:r w:rsidR="003F4E06" w:rsidRPr="003F4E06">
          <w:rPr>
            <w:rStyle w:val="Hipervnculo"/>
            <w:rFonts w:ascii="Times New Roman" w:hAnsi="Times New Roman" w:cs="Times New Roman"/>
            <w:noProof/>
            <w:sz w:val="24"/>
            <w:szCs w:val="24"/>
            <w:lang w:val="es-PE"/>
          </w:rPr>
          <w:t xml:space="preserve"> Nivel de capacidad de respuesta</w:t>
        </w:r>
        <w:r w:rsidR="003F4E06" w:rsidRPr="003F4E06">
          <w:rPr>
            <w:rFonts w:ascii="Times New Roman" w:hAnsi="Times New Roman" w:cs="Times New Roman"/>
            <w:noProof/>
            <w:webHidden/>
            <w:sz w:val="24"/>
            <w:szCs w:val="24"/>
          </w:rPr>
          <w:tab/>
        </w:r>
        <w:r w:rsidR="003F4E06" w:rsidRPr="003F4E06">
          <w:rPr>
            <w:rFonts w:ascii="Times New Roman" w:hAnsi="Times New Roman" w:cs="Times New Roman"/>
            <w:noProof/>
            <w:webHidden/>
            <w:sz w:val="24"/>
            <w:szCs w:val="24"/>
          </w:rPr>
          <w:fldChar w:fldCharType="begin"/>
        </w:r>
        <w:r w:rsidR="003F4E06" w:rsidRPr="003F4E06">
          <w:rPr>
            <w:rFonts w:ascii="Times New Roman" w:hAnsi="Times New Roman" w:cs="Times New Roman"/>
            <w:noProof/>
            <w:webHidden/>
            <w:sz w:val="24"/>
            <w:szCs w:val="24"/>
          </w:rPr>
          <w:instrText xml:space="preserve"> PAGEREF _Toc144217358 \h </w:instrText>
        </w:r>
        <w:r w:rsidR="003F4E06" w:rsidRPr="003F4E06">
          <w:rPr>
            <w:rFonts w:ascii="Times New Roman" w:hAnsi="Times New Roman" w:cs="Times New Roman"/>
            <w:noProof/>
            <w:webHidden/>
            <w:sz w:val="24"/>
            <w:szCs w:val="24"/>
          </w:rPr>
        </w:r>
        <w:r w:rsidR="003F4E06" w:rsidRPr="003F4E06">
          <w:rPr>
            <w:rFonts w:ascii="Times New Roman" w:hAnsi="Times New Roman" w:cs="Times New Roman"/>
            <w:noProof/>
            <w:webHidden/>
            <w:sz w:val="24"/>
            <w:szCs w:val="24"/>
          </w:rPr>
          <w:fldChar w:fldCharType="separate"/>
        </w:r>
        <w:r w:rsidR="008E5677">
          <w:rPr>
            <w:rFonts w:ascii="Times New Roman" w:hAnsi="Times New Roman" w:cs="Times New Roman"/>
            <w:noProof/>
            <w:webHidden/>
            <w:sz w:val="24"/>
            <w:szCs w:val="24"/>
          </w:rPr>
          <w:t>38</w:t>
        </w:r>
        <w:r w:rsidR="003F4E06" w:rsidRPr="003F4E06">
          <w:rPr>
            <w:rFonts w:ascii="Times New Roman" w:hAnsi="Times New Roman" w:cs="Times New Roman"/>
            <w:noProof/>
            <w:webHidden/>
            <w:sz w:val="24"/>
            <w:szCs w:val="24"/>
          </w:rPr>
          <w:fldChar w:fldCharType="end"/>
        </w:r>
      </w:hyperlink>
    </w:p>
    <w:p w14:paraId="450DBBDE" w14:textId="19279953" w:rsidR="003F4E06" w:rsidRPr="003F4E06" w:rsidRDefault="008A7C1B" w:rsidP="003F4E06">
      <w:pPr>
        <w:pStyle w:val="Tabladeilustraciones"/>
        <w:tabs>
          <w:tab w:val="right" w:leader="dot" w:pos="8686"/>
        </w:tabs>
        <w:spacing w:line="360" w:lineRule="auto"/>
        <w:rPr>
          <w:rFonts w:ascii="Times New Roman" w:eastAsiaTheme="minorEastAsia" w:hAnsi="Times New Roman" w:cs="Times New Roman"/>
          <w:noProof/>
          <w:kern w:val="2"/>
          <w:sz w:val="24"/>
          <w:szCs w:val="24"/>
          <w:lang w:val="es-PE" w:eastAsia="zh-CN"/>
          <w14:ligatures w14:val="standardContextual"/>
        </w:rPr>
      </w:pPr>
      <w:hyperlink w:anchor="_Toc144217359" w:history="1">
        <w:r w:rsidR="003F4E06" w:rsidRPr="003F4E06">
          <w:rPr>
            <w:rStyle w:val="Hipervnculo"/>
            <w:rFonts w:ascii="Times New Roman" w:hAnsi="Times New Roman" w:cs="Times New Roman"/>
            <w:b/>
            <w:bCs/>
            <w:noProof/>
            <w:sz w:val="24"/>
            <w:szCs w:val="24"/>
            <w:lang w:val="es-PE"/>
          </w:rPr>
          <w:t>Figura 8</w:t>
        </w:r>
        <w:r w:rsidR="003F4E06" w:rsidRPr="003F4E06">
          <w:rPr>
            <w:rStyle w:val="Hipervnculo"/>
            <w:rFonts w:ascii="Times New Roman" w:hAnsi="Times New Roman" w:cs="Times New Roman"/>
            <w:noProof/>
            <w:sz w:val="24"/>
            <w:szCs w:val="24"/>
            <w:lang w:val="es-PE"/>
          </w:rPr>
          <w:t xml:space="preserve"> Nivel de fiabilidad</w:t>
        </w:r>
        <w:r w:rsidR="003F4E06" w:rsidRPr="003F4E06">
          <w:rPr>
            <w:rFonts w:ascii="Times New Roman" w:hAnsi="Times New Roman" w:cs="Times New Roman"/>
            <w:noProof/>
            <w:webHidden/>
            <w:sz w:val="24"/>
            <w:szCs w:val="24"/>
          </w:rPr>
          <w:tab/>
        </w:r>
        <w:r w:rsidR="003F4E06" w:rsidRPr="003F4E06">
          <w:rPr>
            <w:rFonts w:ascii="Times New Roman" w:hAnsi="Times New Roman" w:cs="Times New Roman"/>
            <w:noProof/>
            <w:webHidden/>
            <w:sz w:val="24"/>
            <w:szCs w:val="24"/>
          </w:rPr>
          <w:fldChar w:fldCharType="begin"/>
        </w:r>
        <w:r w:rsidR="003F4E06" w:rsidRPr="003F4E06">
          <w:rPr>
            <w:rFonts w:ascii="Times New Roman" w:hAnsi="Times New Roman" w:cs="Times New Roman"/>
            <w:noProof/>
            <w:webHidden/>
            <w:sz w:val="24"/>
            <w:szCs w:val="24"/>
          </w:rPr>
          <w:instrText xml:space="preserve"> PAGEREF _Toc144217359 \h </w:instrText>
        </w:r>
        <w:r w:rsidR="003F4E06" w:rsidRPr="003F4E06">
          <w:rPr>
            <w:rFonts w:ascii="Times New Roman" w:hAnsi="Times New Roman" w:cs="Times New Roman"/>
            <w:noProof/>
            <w:webHidden/>
            <w:sz w:val="24"/>
            <w:szCs w:val="24"/>
          </w:rPr>
        </w:r>
        <w:r w:rsidR="003F4E06" w:rsidRPr="003F4E06">
          <w:rPr>
            <w:rFonts w:ascii="Times New Roman" w:hAnsi="Times New Roman" w:cs="Times New Roman"/>
            <w:noProof/>
            <w:webHidden/>
            <w:sz w:val="24"/>
            <w:szCs w:val="24"/>
          </w:rPr>
          <w:fldChar w:fldCharType="separate"/>
        </w:r>
        <w:r w:rsidR="008E5677">
          <w:rPr>
            <w:rFonts w:ascii="Times New Roman" w:hAnsi="Times New Roman" w:cs="Times New Roman"/>
            <w:noProof/>
            <w:webHidden/>
            <w:sz w:val="24"/>
            <w:szCs w:val="24"/>
          </w:rPr>
          <w:t>39</w:t>
        </w:r>
        <w:r w:rsidR="003F4E06" w:rsidRPr="003F4E06">
          <w:rPr>
            <w:rFonts w:ascii="Times New Roman" w:hAnsi="Times New Roman" w:cs="Times New Roman"/>
            <w:noProof/>
            <w:webHidden/>
            <w:sz w:val="24"/>
            <w:szCs w:val="24"/>
          </w:rPr>
          <w:fldChar w:fldCharType="end"/>
        </w:r>
      </w:hyperlink>
    </w:p>
    <w:p w14:paraId="3AED0B64" w14:textId="557E5C61" w:rsidR="003F4E06" w:rsidRPr="003F4E06" w:rsidRDefault="008A7C1B" w:rsidP="003F4E06">
      <w:pPr>
        <w:pStyle w:val="Tabladeilustraciones"/>
        <w:tabs>
          <w:tab w:val="right" w:leader="dot" w:pos="8686"/>
        </w:tabs>
        <w:spacing w:line="360" w:lineRule="auto"/>
        <w:rPr>
          <w:rFonts w:ascii="Times New Roman" w:eastAsiaTheme="minorEastAsia" w:hAnsi="Times New Roman" w:cs="Times New Roman"/>
          <w:noProof/>
          <w:kern w:val="2"/>
          <w:sz w:val="24"/>
          <w:szCs w:val="24"/>
          <w:lang w:val="es-PE" w:eastAsia="zh-CN"/>
          <w14:ligatures w14:val="standardContextual"/>
        </w:rPr>
      </w:pPr>
      <w:hyperlink w:anchor="_Toc144217360" w:history="1">
        <w:r w:rsidR="003F4E06" w:rsidRPr="003F4E06">
          <w:rPr>
            <w:rStyle w:val="Hipervnculo"/>
            <w:rFonts w:ascii="Times New Roman" w:hAnsi="Times New Roman" w:cs="Times New Roman"/>
            <w:b/>
            <w:bCs/>
            <w:noProof/>
            <w:sz w:val="24"/>
            <w:szCs w:val="24"/>
            <w:lang w:val="es-PE"/>
          </w:rPr>
          <w:t>Figura 9</w:t>
        </w:r>
        <w:r w:rsidR="003F4E06" w:rsidRPr="003F4E06">
          <w:rPr>
            <w:rStyle w:val="Hipervnculo"/>
            <w:rFonts w:ascii="Times New Roman" w:hAnsi="Times New Roman" w:cs="Times New Roman"/>
            <w:noProof/>
            <w:sz w:val="24"/>
            <w:szCs w:val="24"/>
            <w:lang w:val="es-PE"/>
          </w:rPr>
          <w:t xml:space="preserve"> Nivel de seguridad</w:t>
        </w:r>
        <w:r w:rsidR="003F4E06" w:rsidRPr="003F4E06">
          <w:rPr>
            <w:rFonts w:ascii="Times New Roman" w:hAnsi="Times New Roman" w:cs="Times New Roman"/>
            <w:noProof/>
            <w:webHidden/>
            <w:sz w:val="24"/>
            <w:szCs w:val="24"/>
          </w:rPr>
          <w:tab/>
        </w:r>
        <w:r w:rsidR="003F4E06" w:rsidRPr="003F4E06">
          <w:rPr>
            <w:rFonts w:ascii="Times New Roman" w:hAnsi="Times New Roman" w:cs="Times New Roman"/>
            <w:noProof/>
            <w:webHidden/>
            <w:sz w:val="24"/>
            <w:szCs w:val="24"/>
          </w:rPr>
          <w:fldChar w:fldCharType="begin"/>
        </w:r>
        <w:r w:rsidR="003F4E06" w:rsidRPr="003F4E06">
          <w:rPr>
            <w:rFonts w:ascii="Times New Roman" w:hAnsi="Times New Roman" w:cs="Times New Roman"/>
            <w:noProof/>
            <w:webHidden/>
            <w:sz w:val="24"/>
            <w:szCs w:val="24"/>
          </w:rPr>
          <w:instrText xml:space="preserve"> PAGEREF _Toc144217360 \h </w:instrText>
        </w:r>
        <w:r w:rsidR="003F4E06" w:rsidRPr="003F4E06">
          <w:rPr>
            <w:rFonts w:ascii="Times New Roman" w:hAnsi="Times New Roman" w:cs="Times New Roman"/>
            <w:noProof/>
            <w:webHidden/>
            <w:sz w:val="24"/>
            <w:szCs w:val="24"/>
          </w:rPr>
        </w:r>
        <w:r w:rsidR="003F4E06" w:rsidRPr="003F4E06">
          <w:rPr>
            <w:rFonts w:ascii="Times New Roman" w:hAnsi="Times New Roman" w:cs="Times New Roman"/>
            <w:noProof/>
            <w:webHidden/>
            <w:sz w:val="24"/>
            <w:szCs w:val="24"/>
          </w:rPr>
          <w:fldChar w:fldCharType="separate"/>
        </w:r>
        <w:r w:rsidR="008E5677">
          <w:rPr>
            <w:rFonts w:ascii="Times New Roman" w:hAnsi="Times New Roman" w:cs="Times New Roman"/>
            <w:noProof/>
            <w:webHidden/>
            <w:sz w:val="24"/>
            <w:szCs w:val="24"/>
          </w:rPr>
          <w:t>40</w:t>
        </w:r>
        <w:r w:rsidR="003F4E06" w:rsidRPr="003F4E06">
          <w:rPr>
            <w:rFonts w:ascii="Times New Roman" w:hAnsi="Times New Roman" w:cs="Times New Roman"/>
            <w:noProof/>
            <w:webHidden/>
            <w:sz w:val="24"/>
            <w:szCs w:val="24"/>
          </w:rPr>
          <w:fldChar w:fldCharType="end"/>
        </w:r>
      </w:hyperlink>
    </w:p>
    <w:p w14:paraId="32DAC9B4" w14:textId="129D8687" w:rsidR="003F4E06" w:rsidRPr="003F4E06" w:rsidRDefault="008A7C1B" w:rsidP="003F4E06">
      <w:pPr>
        <w:pStyle w:val="Tabladeilustraciones"/>
        <w:tabs>
          <w:tab w:val="right" w:leader="dot" w:pos="8686"/>
        </w:tabs>
        <w:spacing w:line="360" w:lineRule="auto"/>
        <w:rPr>
          <w:rFonts w:ascii="Times New Roman" w:eastAsiaTheme="minorEastAsia" w:hAnsi="Times New Roman" w:cs="Times New Roman"/>
          <w:noProof/>
          <w:kern w:val="2"/>
          <w:sz w:val="24"/>
          <w:szCs w:val="24"/>
          <w:lang w:val="es-PE" w:eastAsia="zh-CN"/>
          <w14:ligatures w14:val="standardContextual"/>
        </w:rPr>
      </w:pPr>
      <w:hyperlink w:anchor="_Toc144217361" w:history="1">
        <w:r w:rsidR="003F4E06" w:rsidRPr="003F4E06">
          <w:rPr>
            <w:rStyle w:val="Hipervnculo"/>
            <w:rFonts w:ascii="Times New Roman" w:hAnsi="Times New Roman" w:cs="Times New Roman"/>
            <w:b/>
            <w:bCs/>
            <w:noProof/>
            <w:sz w:val="24"/>
            <w:szCs w:val="24"/>
            <w:lang w:val="es-PE"/>
          </w:rPr>
          <w:t>Figura 10</w:t>
        </w:r>
        <w:r w:rsidR="003F4E06" w:rsidRPr="003F4E06">
          <w:rPr>
            <w:rStyle w:val="Hipervnculo"/>
            <w:rFonts w:ascii="Times New Roman" w:hAnsi="Times New Roman" w:cs="Times New Roman"/>
            <w:noProof/>
            <w:sz w:val="24"/>
            <w:szCs w:val="24"/>
            <w:lang w:val="es-PE"/>
          </w:rPr>
          <w:t xml:space="preserve"> Nivel de empatía</w:t>
        </w:r>
        <w:r w:rsidR="003F4E06" w:rsidRPr="003F4E06">
          <w:rPr>
            <w:rFonts w:ascii="Times New Roman" w:hAnsi="Times New Roman" w:cs="Times New Roman"/>
            <w:noProof/>
            <w:webHidden/>
            <w:sz w:val="24"/>
            <w:szCs w:val="24"/>
          </w:rPr>
          <w:tab/>
        </w:r>
        <w:r w:rsidR="003F4E06" w:rsidRPr="003F4E06">
          <w:rPr>
            <w:rFonts w:ascii="Times New Roman" w:hAnsi="Times New Roman" w:cs="Times New Roman"/>
            <w:noProof/>
            <w:webHidden/>
            <w:sz w:val="24"/>
            <w:szCs w:val="24"/>
          </w:rPr>
          <w:fldChar w:fldCharType="begin"/>
        </w:r>
        <w:r w:rsidR="003F4E06" w:rsidRPr="003F4E06">
          <w:rPr>
            <w:rFonts w:ascii="Times New Roman" w:hAnsi="Times New Roman" w:cs="Times New Roman"/>
            <w:noProof/>
            <w:webHidden/>
            <w:sz w:val="24"/>
            <w:szCs w:val="24"/>
          </w:rPr>
          <w:instrText xml:space="preserve"> PAGEREF _Toc144217361 \h </w:instrText>
        </w:r>
        <w:r w:rsidR="003F4E06" w:rsidRPr="003F4E06">
          <w:rPr>
            <w:rFonts w:ascii="Times New Roman" w:hAnsi="Times New Roman" w:cs="Times New Roman"/>
            <w:noProof/>
            <w:webHidden/>
            <w:sz w:val="24"/>
            <w:szCs w:val="24"/>
          </w:rPr>
        </w:r>
        <w:r w:rsidR="003F4E06" w:rsidRPr="003F4E06">
          <w:rPr>
            <w:rFonts w:ascii="Times New Roman" w:hAnsi="Times New Roman" w:cs="Times New Roman"/>
            <w:noProof/>
            <w:webHidden/>
            <w:sz w:val="24"/>
            <w:szCs w:val="24"/>
          </w:rPr>
          <w:fldChar w:fldCharType="separate"/>
        </w:r>
        <w:r w:rsidR="008E5677">
          <w:rPr>
            <w:rFonts w:ascii="Times New Roman" w:hAnsi="Times New Roman" w:cs="Times New Roman"/>
            <w:noProof/>
            <w:webHidden/>
            <w:sz w:val="24"/>
            <w:szCs w:val="24"/>
          </w:rPr>
          <w:t>41</w:t>
        </w:r>
        <w:r w:rsidR="003F4E06" w:rsidRPr="003F4E06">
          <w:rPr>
            <w:rFonts w:ascii="Times New Roman" w:hAnsi="Times New Roman" w:cs="Times New Roman"/>
            <w:noProof/>
            <w:webHidden/>
            <w:sz w:val="24"/>
            <w:szCs w:val="24"/>
          </w:rPr>
          <w:fldChar w:fldCharType="end"/>
        </w:r>
      </w:hyperlink>
    </w:p>
    <w:p w14:paraId="3ACF56CE" w14:textId="0E78D815" w:rsidR="003F4E06" w:rsidRPr="003F4E06" w:rsidRDefault="003F4E06" w:rsidP="003F4E06">
      <w:pPr>
        <w:pStyle w:val="Textoindependiente"/>
        <w:tabs>
          <w:tab w:val="left" w:pos="993"/>
        </w:tabs>
        <w:kinsoku w:val="0"/>
        <w:overflowPunct w:val="0"/>
        <w:spacing w:line="360" w:lineRule="auto"/>
        <w:ind w:left="567" w:hanging="567"/>
        <w:jc w:val="both"/>
        <w:rPr>
          <w:lang w:val="es-PE"/>
        </w:rPr>
      </w:pPr>
      <w:r w:rsidRPr="003F4E06">
        <w:rPr>
          <w:lang w:val="es-PE"/>
        </w:rPr>
        <w:fldChar w:fldCharType="end"/>
      </w:r>
    </w:p>
    <w:p w14:paraId="6159143E" w14:textId="77777777" w:rsidR="003F4E06" w:rsidRDefault="003F4E06" w:rsidP="003F4E06">
      <w:pPr>
        <w:pStyle w:val="Textoindependiente"/>
        <w:tabs>
          <w:tab w:val="left" w:pos="993"/>
        </w:tabs>
        <w:kinsoku w:val="0"/>
        <w:overflowPunct w:val="0"/>
        <w:spacing w:line="360" w:lineRule="auto"/>
        <w:ind w:left="567" w:hanging="567"/>
        <w:jc w:val="both"/>
        <w:rPr>
          <w:rFonts w:asciiTheme="majorBidi" w:hAnsiTheme="majorBidi" w:cstheme="majorBidi"/>
          <w:lang w:val="es-PE"/>
        </w:rPr>
      </w:pPr>
    </w:p>
    <w:p w14:paraId="5AD941F4" w14:textId="77777777" w:rsidR="003F4E06" w:rsidRPr="00C53EB6" w:rsidRDefault="003F4E06" w:rsidP="003F4E06">
      <w:pPr>
        <w:pStyle w:val="Textoindependiente"/>
        <w:tabs>
          <w:tab w:val="left" w:pos="993"/>
        </w:tabs>
        <w:kinsoku w:val="0"/>
        <w:overflowPunct w:val="0"/>
        <w:spacing w:line="360" w:lineRule="auto"/>
        <w:ind w:left="567" w:hanging="567"/>
        <w:jc w:val="both"/>
        <w:rPr>
          <w:rFonts w:asciiTheme="majorBidi" w:hAnsiTheme="majorBidi" w:cstheme="majorBidi"/>
          <w:lang w:val="es-PE"/>
        </w:rPr>
      </w:pPr>
    </w:p>
    <w:p w14:paraId="03C2E6CC" w14:textId="77777777" w:rsidR="00E26D68" w:rsidRPr="00C53EB6" w:rsidRDefault="00E26D68" w:rsidP="003F4E06">
      <w:pPr>
        <w:pStyle w:val="Textoindependiente"/>
        <w:tabs>
          <w:tab w:val="left" w:pos="993"/>
        </w:tabs>
        <w:kinsoku w:val="0"/>
        <w:overflowPunct w:val="0"/>
        <w:spacing w:line="276" w:lineRule="auto"/>
        <w:ind w:left="567" w:hanging="567"/>
        <w:jc w:val="both"/>
        <w:rPr>
          <w:rFonts w:asciiTheme="majorBidi" w:hAnsiTheme="majorBidi" w:cstheme="majorBidi"/>
          <w:b/>
          <w:bCs/>
          <w:lang w:val="es-PE"/>
        </w:rPr>
      </w:pPr>
    </w:p>
    <w:p w14:paraId="4BF015F0" w14:textId="2781278D" w:rsidR="00E26D68" w:rsidRPr="00C53EB6" w:rsidRDefault="00E26D68" w:rsidP="00E26D68">
      <w:pPr>
        <w:pStyle w:val="Textoindependiente"/>
        <w:tabs>
          <w:tab w:val="left" w:pos="993"/>
        </w:tabs>
        <w:kinsoku w:val="0"/>
        <w:overflowPunct w:val="0"/>
        <w:spacing w:line="276" w:lineRule="auto"/>
        <w:ind w:left="567" w:hanging="567"/>
        <w:jc w:val="center"/>
        <w:rPr>
          <w:rFonts w:asciiTheme="majorBidi" w:hAnsiTheme="majorBidi" w:cstheme="majorBidi"/>
          <w:b/>
          <w:bCs/>
          <w:lang w:val="es-PE"/>
        </w:rPr>
        <w:sectPr w:rsidR="00E26D68" w:rsidRPr="00C53EB6" w:rsidSect="00544AF8">
          <w:pgSz w:w="12240" w:h="15840"/>
          <w:pgMar w:top="1440" w:right="1440" w:bottom="1440" w:left="1440" w:header="709" w:footer="709" w:gutter="0"/>
          <w:pgNumType w:fmt="lowerRoman"/>
          <w:cols w:space="708"/>
          <w:docGrid w:linePitch="360"/>
        </w:sectPr>
      </w:pPr>
    </w:p>
    <w:p w14:paraId="54868056" w14:textId="334098B4" w:rsidR="004679A6" w:rsidRPr="00C53EB6" w:rsidRDefault="004679A6" w:rsidP="0081507E">
      <w:pPr>
        <w:pStyle w:val="Ttulo1"/>
        <w:jc w:val="center"/>
        <w:rPr>
          <w:rFonts w:asciiTheme="majorBidi" w:hAnsiTheme="majorBidi"/>
          <w:b w:val="0"/>
          <w:bCs/>
          <w:szCs w:val="24"/>
          <w:lang w:val="es-PE"/>
        </w:rPr>
      </w:pPr>
      <w:bookmarkStart w:id="10" w:name="_Toc138091266"/>
      <w:r w:rsidRPr="00C53EB6">
        <w:rPr>
          <w:rFonts w:asciiTheme="majorBidi" w:hAnsiTheme="majorBidi"/>
          <w:szCs w:val="24"/>
          <w:lang w:val="es-PE"/>
        </w:rPr>
        <w:lastRenderedPageBreak/>
        <w:t>Resumen</w:t>
      </w:r>
      <w:bookmarkEnd w:id="10"/>
      <w:r w:rsidRPr="00C53EB6">
        <w:rPr>
          <w:rFonts w:asciiTheme="majorBidi" w:hAnsiTheme="majorBidi"/>
          <w:b w:val="0"/>
          <w:bCs/>
          <w:szCs w:val="24"/>
          <w:lang w:val="es-PE"/>
        </w:rPr>
        <w:t xml:space="preserve"> </w:t>
      </w:r>
    </w:p>
    <w:p w14:paraId="75B3C1EC" w14:textId="77777777" w:rsidR="0081507E" w:rsidRPr="00C53EB6" w:rsidRDefault="0081507E" w:rsidP="0081507E">
      <w:pPr>
        <w:rPr>
          <w:rFonts w:asciiTheme="majorBidi" w:hAnsiTheme="majorBidi" w:cstheme="majorBidi"/>
          <w:sz w:val="24"/>
          <w:szCs w:val="24"/>
          <w:lang w:val="es-PE"/>
        </w:rPr>
      </w:pPr>
    </w:p>
    <w:p w14:paraId="134E1486" w14:textId="10E599CA" w:rsidR="00694F4F" w:rsidRPr="00C53EB6" w:rsidRDefault="0041401E" w:rsidP="009E1DC0">
      <w:pPr>
        <w:spacing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El título de la investigación realizada es </w:t>
      </w:r>
      <w:r w:rsidR="009E1DC0" w:rsidRPr="00C53EB6">
        <w:rPr>
          <w:rFonts w:asciiTheme="majorBidi" w:hAnsiTheme="majorBidi" w:cstheme="majorBidi"/>
          <w:sz w:val="24"/>
          <w:szCs w:val="24"/>
          <w:lang w:val="es-PE"/>
        </w:rPr>
        <w:t xml:space="preserve">“La motivación laboral y su influencia en la calidad de atención del Hospital Santa Gema II - 2 de Yurimaguas, 2023”, </w:t>
      </w:r>
      <w:r w:rsidRPr="00C53EB6">
        <w:rPr>
          <w:rFonts w:asciiTheme="majorBidi" w:hAnsiTheme="majorBidi" w:cstheme="majorBidi"/>
          <w:sz w:val="24"/>
          <w:szCs w:val="24"/>
          <w:lang w:val="es-PE"/>
        </w:rPr>
        <w:t>que tiene como objetivo general determinar la influencia de la motivación laboral en la calidad atención. El tipo de estudio fue aplicado de enfoque cuantitativo y el diseño de la investigación fue no experimental de corte transversal y de nivel correlacional. La población integrada por 1245 usuarios</w:t>
      </w:r>
      <w:r w:rsidR="004167CF" w:rsidRPr="00C53EB6">
        <w:rPr>
          <w:rFonts w:asciiTheme="majorBidi" w:hAnsiTheme="majorBidi" w:cstheme="majorBidi"/>
          <w:sz w:val="24"/>
          <w:szCs w:val="24"/>
          <w:lang w:val="es-PE"/>
        </w:rPr>
        <w:t xml:space="preserve"> de los meses de enero – abril, </w:t>
      </w:r>
      <w:r w:rsidRPr="00C53EB6">
        <w:rPr>
          <w:rFonts w:asciiTheme="majorBidi" w:hAnsiTheme="majorBidi" w:cstheme="majorBidi"/>
          <w:sz w:val="24"/>
          <w:szCs w:val="24"/>
          <w:lang w:val="es-PE"/>
        </w:rPr>
        <w:t>y la muestra utilizada incluyó 294 usuarios que acuden del hospital. La técnica</w:t>
      </w:r>
      <w:r w:rsidR="00694F4F" w:rsidRPr="00C53EB6">
        <w:rPr>
          <w:rFonts w:asciiTheme="majorBidi" w:hAnsiTheme="majorBidi" w:cstheme="majorBidi"/>
          <w:sz w:val="24"/>
          <w:szCs w:val="24"/>
          <w:lang w:val="es-PE"/>
        </w:rPr>
        <w:t xml:space="preserve"> </w:t>
      </w:r>
      <w:r w:rsidRPr="00C53EB6">
        <w:rPr>
          <w:rFonts w:asciiTheme="majorBidi" w:hAnsiTheme="majorBidi" w:cstheme="majorBidi"/>
          <w:sz w:val="24"/>
          <w:szCs w:val="24"/>
          <w:lang w:val="es-PE"/>
        </w:rPr>
        <w:t>empleada fue la encuesta y se utiliz</w:t>
      </w:r>
      <w:r w:rsidR="00694F4F" w:rsidRPr="00C53EB6">
        <w:rPr>
          <w:rFonts w:asciiTheme="majorBidi" w:hAnsiTheme="majorBidi" w:cstheme="majorBidi"/>
          <w:sz w:val="24"/>
          <w:szCs w:val="24"/>
          <w:lang w:val="es-PE"/>
        </w:rPr>
        <w:t xml:space="preserve">ó </w:t>
      </w:r>
      <w:r w:rsidRPr="00C53EB6">
        <w:rPr>
          <w:rFonts w:asciiTheme="majorBidi" w:hAnsiTheme="majorBidi" w:cstheme="majorBidi"/>
          <w:sz w:val="24"/>
          <w:szCs w:val="24"/>
          <w:lang w:val="es-PE"/>
        </w:rPr>
        <w:t xml:space="preserve">el cuestionario como instrumentos de recolección de datos. </w:t>
      </w:r>
      <w:r w:rsidR="00694F4F" w:rsidRPr="00C53EB6">
        <w:rPr>
          <w:rFonts w:asciiTheme="majorBidi" w:hAnsiTheme="majorBidi" w:cstheme="majorBidi"/>
          <w:sz w:val="24"/>
          <w:szCs w:val="24"/>
          <w:lang w:val="es-PE"/>
        </w:rPr>
        <w:t>La hipótesis general planteada en la investigación fue: La motivación laboral influye en la calidad de atención. El análisis de los resultados muestra una relación entre la motivación laboral y la calidad de atención en el hospital. Solo un pequeño porcentaje de los usuarios encuestados percibe una motivación laboral baja en los trabajadores del hospital y califica la calidad de la atención con un nivel bajo. Por otro lado, un porcentaje significativo de usuarios percibe la motivación laboral con un nivel medio y califica la calidad de atención recibida con un nivel medio. Además, se puede observar que, para la mayoría de los usuarios, la motivación laboral es alta y califican la calidad de atención recibida con un nivel alto.</w:t>
      </w:r>
    </w:p>
    <w:p w14:paraId="4430C8F9" w14:textId="6E4861E9" w:rsidR="0081507E" w:rsidRPr="00C53EB6" w:rsidRDefault="00694F4F" w:rsidP="0007397A">
      <w:pPr>
        <w:spacing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t>C</w:t>
      </w:r>
      <w:r w:rsidR="0041401E" w:rsidRPr="00C53EB6">
        <w:rPr>
          <w:rFonts w:asciiTheme="majorBidi" w:hAnsiTheme="majorBidi" w:cstheme="majorBidi"/>
          <w:sz w:val="24"/>
          <w:szCs w:val="24"/>
          <w:lang w:val="es-PE"/>
        </w:rPr>
        <w:t>onclusión</w:t>
      </w:r>
      <w:r w:rsidRPr="00C53EB6">
        <w:rPr>
          <w:rFonts w:asciiTheme="majorBidi" w:hAnsiTheme="majorBidi" w:cstheme="majorBidi"/>
          <w:sz w:val="24"/>
          <w:szCs w:val="24"/>
          <w:lang w:val="es-PE"/>
        </w:rPr>
        <w:t xml:space="preserve">, la prueba de chi cuadrado arrojó un valor de 399.84 con 4 grados de libertad y una </w:t>
      </w:r>
      <w:r w:rsidR="00155852" w:rsidRPr="00155852">
        <w:rPr>
          <w:rFonts w:asciiTheme="majorBidi" w:hAnsiTheme="majorBidi" w:cstheme="majorBidi"/>
          <w:sz w:val="24"/>
          <w:szCs w:val="24"/>
          <w:lang w:val="es-PE"/>
        </w:rPr>
        <w:t xml:space="preserve">significación asintótica </w:t>
      </w:r>
      <w:r w:rsidRPr="00C53EB6">
        <w:rPr>
          <w:rFonts w:asciiTheme="majorBidi" w:hAnsiTheme="majorBidi" w:cstheme="majorBidi"/>
          <w:sz w:val="24"/>
          <w:szCs w:val="24"/>
          <w:lang w:val="es-PE"/>
        </w:rPr>
        <w:t xml:space="preserve">de 0.001, menor que </w:t>
      </w:r>
      <w:r w:rsidR="00155852" w:rsidRPr="00155852">
        <w:rPr>
          <w:rFonts w:asciiTheme="majorBidi" w:hAnsiTheme="majorBidi" w:cstheme="majorBidi"/>
          <w:sz w:val="24"/>
          <w:szCs w:val="24"/>
          <w:lang w:val="es-PE"/>
        </w:rPr>
        <w:t>α = 0.05</w:t>
      </w:r>
      <w:r w:rsidRPr="00C53EB6">
        <w:rPr>
          <w:rFonts w:asciiTheme="majorBidi" w:hAnsiTheme="majorBidi" w:cstheme="majorBidi"/>
          <w:sz w:val="24"/>
          <w:szCs w:val="24"/>
          <w:lang w:val="es-PE"/>
        </w:rPr>
        <w:t>. Se puede concluir que existe evidencia estadística suficiente para aceptar la hipótesis. Por lo tanto, se puede afirmar que la motivación laboral influye en la calidad de atención del Hospital Santa Gema II -2 de Yurimaguas</w:t>
      </w:r>
      <w:r w:rsidR="004167CF" w:rsidRPr="00C53EB6">
        <w:rPr>
          <w:rFonts w:asciiTheme="majorBidi" w:hAnsiTheme="majorBidi" w:cstheme="majorBidi"/>
          <w:sz w:val="24"/>
          <w:szCs w:val="24"/>
          <w:lang w:val="es-PE"/>
        </w:rPr>
        <w:t>.</w:t>
      </w:r>
    </w:p>
    <w:p w14:paraId="5685A24C" w14:textId="77777777" w:rsidR="0041401E" w:rsidRPr="00C53EB6" w:rsidRDefault="0041401E" w:rsidP="0081507E">
      <w:pPr>
        <w:rPr>
          <w:rFonts w:asciiTheme="majorBidi" w:hAnsiTheme="majorBidi" w:cstheme="majorBidi"/>
          <w:sz w:val="24"/>
          <w:szCs w:val="24"/>
          <w:lang w:val="es-PE"/>
        </w:rPr>
      </w:pPr>
    </w:p>
    <w:p w14:paraId="467FABE4" w14:textId="027FDD76" w:rsidR="0041401E" w:rsidRPr="00C53EB6" w:rsidRDefault="0007397A" w:rsidP="0007397A">
      <w:pPr>
        <w:spacing w:line="360" w:lineRule="auto"/>
        <w:jc w:val="both"/>
        <w:rPr>
          <w:rFonts w:asciiTheme="majorBidi" w:hAnsiTheme="majorBidi" w:cstheme="majorBidi"/>
          <w:sz w:val="24"/>
          <w:szCs w:val="24"/>
          <w:lang w:val="es-PE"/>
        </w:rPr>
      </w:pPr>
      <w:r w:rsidRPr="00C53EB6">
        <w:rPr>
          <w:rFonts w:asciiTheme="majorBidi" w:hAnsiTheme="majorBidi" w:cstheme="majorBidi"/>
          <w:b/>
          <w:bCs/>
          <w:sz w:val="24"/>
          <w:szCs w:val="24"/>
          <w:lang w:val="es-PE"/>
        </w:rPr>
        <w:t>Palabras claves:</w:t>
      </w:r>
      <w:r w:rsidRPr="00C53EB6">
        <w:rPr>
          <w:rFonts w:asciiTheme="majorBidi" w:hAnsiTheme="majorBidi" w:cstheme="majorBidi"/>
          <w:sz w:val="24"/>
          <w:szCs w:val="24"/>
          <w:lang w:val="es-PE"/>
        </w:rPr>
        <w:t xml:space="preserve"> Motivación labora</w:t>
      </w:r>
      <w:r w:rsidR="00155852">
        <w:rPr>
          <w:rFonts w:asciiTheme="majorBidi" w:hAnsiTheme="majorBidi" w:cstheme="majorBidi"/>
          <w:sz w:val="24"/>
          <w:szCs w:val="24"/>
          <w:lang w:val="es-PE"/>
        </w:rPr>
        <w:t>l</w:t>
      </w:r>
      <w:r w:rsidRPr="00C53EB6">
        <w:rPr>
          <w:rFonts w:asciiTheme="majorBidi" w:hAnsiTheme="majorBidi" w:cstheme="majorBidi"/>
          <w:sz w:val="24"/>
          <w:szCs w:val="24"/>
          <w:lang w:val="es-PE"/>
        </w:rPr>
        <w:t>, Calidad de atención, Necesidad de logro, Necesidad de poder, Necesidad de afiliación</w:t>
      </w:r>
      <w:r w:rsidR="00271A94">
        <w:rPr>
          <w:rFonts w:asciiTheme="majorBidi" w:hAnsiTheme="majorBidi" w:cstheme="majorBidi"/>
          <w:sz w:val="24"/>
          <w:szCs w:val="24"/>
          <w:lang w:val="es-PE"/>
        </w:rPr>
        <w:t>.</w:t>
      </w:r>
    </w:p>
    <w:p w14:paraId="2D522332" w14:textId="77777777" w:rsidR="004679A6" w:rsidRPr="00C53EB6" w:rsidRDefault="004679A6" w:rsidP="004679A6">
      <w:pPr>
        <w:pStyle w:val="Textoindependiente"/>
        <w:tabs>
          <w:tab w:val="left" w:pos="993"/>
        </w:tabs>
        <w:kinsoku w:val="0"/>
        <w:overflowPunct w:val="0"/>
        <w:spacing w:line="276" w:lineRule="auto"/>
        <w:jc w:val="center"/>
        <w:rPr>
          <w:rFonts w:asciiTheme="majorBidi" w:hAnsiTheme="majorBidi" w:cstheme="majorBidi"/>
          <w:b/>
          <w:bCs/>
          <w:lang w:val="es-PE"/>
        </w:rPr>
      </w:pPr>
    </w:p>
    <w:p w14:paraId="4BC17773" w14:textId="77777777" w:rsidR="00694F4F" w:rsidRPr="00C53EB6" w:rsidRDefault="00694F4F" w:rsidP="004679A6">
      <w:pPr>
        <w:pStyle w:val="Textoindependiente"/>
        <w:tabs>
          <w:tab w:val="left" w:pos="993"/>
        </w:tabs>
        <w:kinsoku w:val="0"/>
        <w:overflowPunct w:val="0"/>
        <w:spacing w:line="276" w:lineRule="auto"/>
        <w:jc w:val="center"/>
        <w:rPr>
          <w:rFonts w:asciiTheme="majorBidi" w:hAnsiTheme="majorBidi" w:cstheme="majorBidi"/>
          <w:b/>
          <w:bCs/>
          <w:lang w:val="es-PE"/>
        </w:rPr>
      </w:pPr>
    </w:p>
    <w:p w14:paraId="06AC3B28" w14:textId="77777777" w:rsidR="00694F4F" w:rsidRPr="00C53EB6" w:rsidRDefault="00694F4F" w:rsidP="004679A6">
      <w:pPr>
        <w:pStyle w:val="Textoindependiente"/>
        <w:tabs>
          <w:tab w:val="left" w:pos="993"/>
        </w:tabs>
        <w:kinsoku w:val="0"/>
        <w:overflowPunct w:val="0"/>
        <w:spacing w:line="276" w:lineRule="auto"/>
        <w:jc w:val="center"/>
        <w:rPr>
          <w:rFonts w:asciiTheme="majorBidi" w:hAnsiTheme="majorBidi" w:cstheme="majorBidi"/>
          <w:b/>
          <w:bCs/>
          <w:lang w:val="es-PE"/>
        </w:rPr>
      </w:pPr>
    </w:p>
    <w:p w14:paraId="4BB60B88" w14:textId="77777777" w:rsidR="00694F4F" w:rsidRPr="00C53EB6" w:rsidRDefault="00694F4F" w:rsidP="004679A6">
      <w:pPr>
        <w:pStyle w:val="Textoindependiente"/>
        <w:tabs>
          <w:tab w:val="left" w:pos="993"/>
        </w:tabs>
        <w:kinsoku w:val="0"/>
        <w:overflowPunct w:val="0"/>
        <w:spacing w:line="276" w:lineRule="auto"/>
        <w:jc w:val="center"/>
        <w:rPr>
          <w:rFonts w:asciiTheme="majorBidi" w:hAnsiTheme="majorBidi" w:cstheme="majorBidi"/>
          <w:b/>
          <w:bCs/>
          <w:lang w:val="es-PE"/>
        </w:rPr>
        <w:sectPr w:rsidR="00694F4F" w:rsidRPr="00C53EB6" w:rsidSect="00544AF8">
          <w:pgSz w:w="12240" w:h="15840"/>
          <w:pgMar w:top="1440" w:right="1440" w:bottom="1440" w:left="1440" w:header="709" w:footer="709" w:gutter="0"/>
          <w:pgNumType w:fmt="lowerRoman"/>
          <w:cols w:space="708"/>
          <w:docGrid w:linePitch="360"/>
        </w:sectPr>
      </w:pPr>
    </w:p>
    <w:p w14:paraId="256877D9" w14:textId="0CAD42DC" w:rsidR="004679A6" w:rsidRPr="00C53EB6" w:rsidRDefault="00F158B0" w:rsidP="0081507E">
      <w:pPr>
        <w:pStyle w:val="Ttulo1"/>
        <w:jc w:val="center"/>
        <w:rPr>
          <w:rFonts w:asciiTheme="majorBidi" w:hAnsiTheme="majorBidi"/>
          <w:szCs w:val="24"/>
        </w:rPr>
      </w:pPr>
      <w:bookmarkStart w:id="11" w:name="_Toc138091267"/>
      <w:r w:rsidRPr="00C53EB6">
        <w:rPr>
          <w:rFonts w:asciiTheme="majorBidi" w:hAnsiTheme="majorBidi"/>
          <w:szCs w:val="24"/>
        </w:rPr>
        <w:lastRenderedPageBreak/>
        <w:t>Abstract</w:t>
      </w:r>
      <w:bookmarkEnd w:id="11"/>
    </w:p>
    <w:p w14:paraId="1F783C33" w14:textId="77777777" w:rsidR="00EB76D0" w:rsidRPr="00C53EB6" w:rsidRDefault="00EB76D0" w:rsidP="00694F4F">
      <w:pPr>
        <w:pStyle w:val="Textoindependiente"/>
        <w:tabs>
          <w:tab w:val="left" w:pos="993"/>
        </w:tabs>
        <w:kinsoku w:val="0"/>
        <w:overflowPunct w:val="0"/>
        <w:snapToGrid w:val="0"/>
        <w:spacing w:before="120" w:line="360" w:lineRule="auto"/>
        <w:jc w:val="both"/>
        <w:rPr>
          <w:rFonts w:asciiTheme="majorBidi" w:hAnsiTheme="majorBidi" w:cstheme="majorBidi"/>
          <w:lang w:val="en-US"/>
        </w:rPr>
      </w:pPr>
    </w:p>
    <w:p w14:paraId="6854474B" w14:textId="068CDE92" w:rsidR="00271A94" w:rsidRDefault="00271A94" w:rsidP="00AF71AF">
      <w:pPr>
        <w:pStyle w:val="Textoindependiente"/>
        <w:tabs>
          <w:tab w:val="left" w:pos="993"/>
        </w:tabs>
        <w:kinsoku w:val="0"/>
        <w:overflowPunct w:val="0"/>
        <w:snapToGrid w:val="0"/>
        <w:spacing w:before="120" w:line="360" w:lineRule="auto"/>
        <w:ind w:firstLine="709"/>
        <w:jc w:val="both"/>
        <w:rPr>
          <w:rFonts w:asciiTheme="majorBidi" w:hAnsiTheme="majorBidi" w:cstheme="majorBidi"/>
          <w:lang w:val="en-US"/>
        </w:rPr>
      </w:pPr>
      <w:r w:rsidRPr="00271A94">
        <w:rPr>
          <w:rFonts w:asciiTheme="majorBidi" w:hAnsiTheme="majorBidi" w:cstheme="majorBidi"/>
          <w:lang w:val="en-US"/>
        </w:rPr>
        <w:t xml:space="preserve">The title of the research is "Work motivation and its influence on the quality of care at the Santa Gema II - 2 Hospital in Yurimaguas, 2023", whose general objective is to determine the influence of work motivation on the quality of care. The type of study was applied with a quantitative approach and the research design was non-experimental, cross-sectional and correlational. The population consisted of 1245 users from January to April, and the sample used included 294 users attending the hospital. The technique used was the survey and the questionnaire was used as data collection instruments. The general hypothesis stated in the research was: Work motivation influences the quality of care. The analysis of the results shows a relationship between work motivation and quality of care in the hospital. Only a small percentage of the surveyed users perceive low work motivation in the hospital workers and rate the quality of care at a low level. On the other hand, a significant percentage of users perceive work motivation as medium and rate the quality of care received as medium. In addition, it can be observed that, for the majority of users, work motivation is </w:t>
      </w:r>
      <w:r w:rsidR="0091021C" w:rsidRPr="00271A94">
        <w:rPr>
          <w:rFonts w:asciiTheme="majorBidi" w:hAnsiTheme="majorBidi" w:cstheme="majorBidi"/>
          <w:lang w:val="en-US"/>
        </w:rPr>
        <w:t>high,</w:t>
      </w:r>
      <w:r w:rsidRPr="00271A94">
        <w:rPr>
          <w:rFonts w:asciiTheme="majorBidi" w:hAnsiTheme="majorBidi" w:cstheme="majorBidi"/>
          <w:lang w:val="en-US"/>
        </w:rPr>
        <w:t xml:space="preserve"> and they rate the quality of care received at a high level.</w:t>
      </w:r>
    </w:p>
    <w:p w14:paraId="76501443" w14:textId="12A4963C" w:rsidR="00271A94" w:rsidRDefault="00271A94" w:rsidP="00AF71AF">
      <w:pPr>
        <w:pStyle w:val="Textoindependiente"/>
        <w:tabs>
          <w:tab w:val="left" w:pos="993"/>
        </w:tabs>
        <w:kinsoku w:val="0"/>
        <w:overflowPunct w:val="0"/>
        <w:snapToGrid w:val="0"/>
        <w:spacing w:before="120" w:line="360" w:lineRule="auto"/>
        <w:ind w:firstLine="709"/>
        <w:jc w:val="both"/>
        <w:rPr>
          <w:rFonts w:asciiTheme="majorBidi" w:hAnsiTheme="majorBidi" w:cstheme="majorBidi"/>
          <w:lang w:val="en-US"/>
        </w:rPr>
      </w:pPr>
      <w:r w:rsidRPr="00271A94">
        <w:rPr>
          <w:rFonts w:asciiTheme="majorBidi" w:hAnsiTheme="majorBidi" w:cstheme="majorBidi"/>
          <w:lang w:val="en-US"/>
        </w:rPr>
        <w:t>Conclusion, the chi-square test yielded a value of 399.84 with 4 degrees of freedom and an asymptotic significance of 0.001, less than α = 0.05. It can be concluded that there is sufficient statistical evidence to accept the hypothesis. Therefore, it can be affirmed that work motivation influences the quality of care at the Santa Gema II -2 Hospital in Yurimaguas.</w:t>
      </w:r>
    </w:p>
    <w:p w14:paraId="4B469ECB" w14:textId="77777777" w:rsidR="00271A94" w:rsidRDefault="00271A94" w:rsidP="00AF71AF">
      <w:pPr>
        <w:pStyle w:val="Textoindependiente"/>
        <w:tabs>
          <w:tab w:val="left" w:pos="993"/>
        </w:tabs>
        <w:kinsoku w:val="0"/>
        <w:overflowPunct w:val="0"/>
        <w:snapToGrid w:val="0"/>
        <w:spacing w:before="120" w:line="360" w:lineRule="auto"/>
        <w:ind w:firstLine="709"/>
        <w:jc w:val="both"/>
        <w:rPr>
          <w:rFonts w:asciiTheme="majorBidi" w:hAnsiTheme="majorBidi" w:cstheme="majorBidi"/>
          <w:lang w:val="en-US"/>
        </w:rPr>
      </w:pPr>
    </w:p>
    <w:p w14:paraId="49CEA837" w14:textId="52564A59" w:rsidR="00271A94" w:rsidRPr="00271A94" w:rsidRDefault="00271A94" w:rsidP="00271A94">
      <w:pPr>
        <w:spacing w:line="360" w:lineRule="auto"/>
        <w:jc w:val="both"/>
        <w:rPr>
          <w:rFonts w:asciiTheme="majorBidi" w:hAnsiTheme="majorBidi" w:cstheme="majorBidi"/>
          <w:sz w:val="24"/>
          <w:szCs w:val="24"/>
        </w:rPr>
      </w:pPr>
      <w:r w:rsidRPr="00271A94">
        <w:rPr>
          <w:rFonts w:asciiTheme="majorBidi" w:hAnsiTheme="majorBidi" w:cstheme="majorBidi"/>
          <w:b/>
          <w:bCs/>
          <w:sz w:val="24"/>
          <w:szCs w:val="24"/>
        </w:rPr>
        <w:t>Keywords:</w:t>
      </w:r>
      <w:r w:rsidRPr="00271A94">
        <w:rPr>
          <w:rFonts w:asciiTheme="majorBidi" w:hAnsiTheme="majorBidi" w:cstheme="majorBidi"/>
          <w:sz w:val="24"/>
          <w:szCs w:val="24"/>
        </w:rPr>
        <w:t xml:space="preserve"> Work motivation, Quality of care, </w:t>
      </w:r>
      <w:r w:rsidR="004F056A" w:rsidRPr="00271A94">
        <w:rPr>
          <w:rFonts w:asciiTheme="majorBidi" w:hAnsiTheme="majorBidi" w:cstheme="majorBidi"/>
          <w:sz w:val="24"/>
          <w:szCs w:val="24"/>
        </w:rPr>
        <w:t>need</w:t>
      </w:r>
      <w:r w:rsidRPr="00271A94">
        <w:rPr>
          <w:rFonts w:asciiTheme="majorBidi" w:hAnsiTheme="majorBidi" w:cstheme="majorBidi"/>
          <w:sz w:val="24"/>
          <w:szCs w:val="24"/>
        </w:rPr>
        <w:t xml:space="preserve"> for achievement, </w:t>
      </w:r>
      <w:r w:rsidR="004F056A">
        <w:rPr>
          <w:rFonts w:asciiTheme="majorBidi" w:hAnsiTheme="majorBidi" w:cstheme="majorBidi"/>
          <w:sz w:val="24"/>
          <w:szCs w:val="24"/>
        </w:rPr>
        <w:t>n</w:t>
      </w:r>
      <w:r w:rsidRPr="00271A94">
        <w:rPr>
          <w:rFonts w:asciiTheme="majorBidi" w:hAnsiTheme="majorBidi" w:cstheme="majorBidi"/>
          <w:sz w:val="24"/>
          <w:szCs w:val="24"/>
        </w:rPr>
        <w:t xml:space="preserve">eed for power, </w:t>
      </w:r>
      <w:r w:rsidR="004F056A">
        <w:rPr>
          <w:rFonts w:asciiTheme="majorBidi" w:hAnsiTheme="majorBidi" w:cstheme="majorBidi"/>
          <w:sz w:val="24"/>
          <w:szCs w:val="24"/>
        </w:rPr>
        <w:t>n</w:t>
      </w:r>
      <w:r w:rsidRPr="00271A94">
        <w:rPr>
          <w:rFonts w:asciiTheme="majorBidi" w:hAnsiTheme="majorBidi" w:cstheme="majorBidi"/>
          <w:sz w:val="24"/>
          <w:szCs w:val="24"/>
        </w:rPr>
        <w:t>eed for affiliation.</w:t>
      </w:r>
    </w:p>
    <w:p w14:paraId="6EC92122" w14:textId="77777777" w:rsidR="00271A94" w:rsidRDefault="00271A94" w:rsidP="00AF71AF">
      <w:pPr>
        <w:pStyle w:val="Textoindependiente"/>
        <w:tabs>
          <w:tab w:val="left" w:pos="993"/>
        </w:tabs>
        <w:kinsoku w:val="0"/>
        <w:overflowPunct w:val="0"/>
        <w:snapToGrid w:val="0"/>
        <w:spacing w:before="120" w:line="360" w:lineRule="auto"/>
        <w:ind w:firstLine="709"/>
        <w:jc w:val="both"/>
        <w:rPr>
          <w:rFonts w:asciiTheme="majorBidi" w:hAnsiTheme="majorBidi" w:cstheme="majorBidi"/>
          <w:highlight w:val="green"/>
          <w:lang w:val="en-US"/>
        </w:rPr>
      </w:pPr>
    </w:p>
    <w:p w14:paraId="2B7BF016" w14:textId="77777777" w:rsidR="0096026A" w:rsidRPr="00271A94" w:rsidRDefault="0096026A" w:rsidP="00271A94">
      <w:pPr>
        <w:pStyle w:val="Textoindependiente"/>
        <w:tabs>
          <w:tab w:val="left" w:pos="993"/>
        </w:tabs>
        <w:kinsoku w:val="0"/>
        <w:overflowPunct w:val="0"/>
        <w:snapToGrid w:val="0"/>
        <w:spacing w:before="120" w:line="360" w:lineRule="auto"/>
        <w:ind w:firstLine="709"/>
        <w:jc w:val="both"/>
        <w:rPr>
          <w:rFonts w:asciiTheme="majorBidi" w:hAnsiTheme="majorBidi" w:cstheme="majorBidi"/>
          <w:highlight w:val="green"/>
          <w:lang w:val="en-US"/>
        </w:rPr>
      </w:pPr>
    </w:p>
    <w:p w14:paraId="07641C72" w14:textId="77777777" w:rsidR="0007397A" w:rsidRPr="00271A94" w:rsidRDefault="0007397A" w:rsidP="00271A94">
      <w:pPr>
        <w:pStyle w:val="Textoindependiente"/>
        <w:tabs>
          <w:tab w:val="left" w:pos="993"/>
        </w:tabs>
        <w:kinsoku w:val="0"/>
        <w:overflowPunct w:val="0"/>
        <w:snapToGrid w:val="0"/>
        <w:spacing w:before="120" w:line="360" w:lineRule="auto"/>
        <w:ind w:firstLine="709"/>
        <w:jc w:val="both"/>
        <w:rPr>
          <w:rFonts w:asciiTheme="majorBidi" w:hAnsiTheme="majorBidi" w:cstheme="majorBidi"/>
          <w:highlight w:val="green"/>
          <w:lang w:val="en-US"/>
        </w:rPr>
      </w:pPr>
    </w:p>
    <w:p w14:paraId="5B60BF89" w14:textId="77777777" w:rsidR="0007397A" w:rsidRPr="00C53EB6" w:rsidRDefault="0007397A" w:rsidP="0096026A">
      <w:pPr>
        <w:pStyle w:val="Textoindependiente"/>
        <w:tabs>
          <w:tab w:val="left" w:pos="993"/>
        </w:tabs>
        <w:kinsoku w:val="0"/>
        <w:overflowPunct w:val="0"/>
        <w:spacing w:line="276" w:lineRule="auto"/>
        <w:rPr>
          <w:rFonts w:asciiTheme="majorBidi" w:hAnsiTheme="majorBidi" w:cstheme="majorBidi"/>
          <w:lang w:val="en-US"/>
        </w:rPr>
        <w:sectPr w:rsidR="0007397A" w:rsidRPr="00C53EB6" w:rsidSect="00544AF8">
          <w:pgSz w:w="12240" w:h="15840"/>
          <w:pgMar w:top="1440" w:right="1440" w:bottom="1440" w:left="1440" w:header="709" w:footer="709" w:gutter="0"/>
          <w:pgNumType w:fmt="lowerRoman"/>
          <w:cols w:space="708"/>
          <w:docGrid w:linePitch="360"/>
        </w:sectPr>
      </w:pPr>
    </w:p>
    <w:p w14:paraId="0D9D01F5" w14:textId="1DAA45A2" w:rsidR="0096026A" w:rsidRPr="00C53EB6" w:rsidRDefault="00D32538" w:rsidP="00D32538">
      <w:pPr>
        <w:pStyle w:val="Ttulo1"/>
        <w:jc w:val="center"/>
        <w:rPr>
          <w:rFonts w:asciiTheme="majorBidi" w:hAnsiTheme="majorBidi"/>
          <w:szCs w:val="24"/>
          <w:lang w:val="es-PE"/>
        </w:rPr>
      </w:pPr>
      <w:bookmarkStart w:id="12" w:name="_Toc138091268"/>
      <w:r w:rsidRPr="00C53EB6">
        <w:rPr>
          <w:rFonts w:asciiTheme="majorBidi" w:hAnsiTheme="majorBidi"/>
          <w:szCs w:val="24"/>
          <w:lang w:val="es-PE"/>
        </w:rPr>
        <w:lastRenderedPageBreak/>
        <w:t>CAPÍTULO I</w:t>
      </w:r>
      <w:r w:rsidRPr="00C53EB6">
        <w:rPr>
          <w:rFonts w:asciiTheme="majorBidi" w:hAnsiTheme="majorBidi"/>
          <w:szCs w:val="24"/>
          <w:lang w:val="es-PE"/>
        </w:rPr>
        <w:br w:type="textWrapping" w:clear="all"/>
        <w:t>PLANTEAMIENTO DEL ESTUDIO</w:t>
      </w:r>
      <w:bookmarkEnd w:id="12"/>
    </w:p>
    <w:p w14:paraId="283E1F30" w14:textId="77777777" w:rsidR="00CA5F5B" w:rsidRPr="00C53EB6" w:rsidRDefault="00CA5F5B" w:rsidP="00CA5F5B">
      <w:pPr>
        <w:pStyle w:val="Textoindependiente"/>
        <w:tabs>
          <w:tab w:val="left" w:pos="993"/>
        </w:tabs>
        <w:kinsoku w:val="0"/>
        <w:overflowPunct w:val="0"/>
        <w:spacing w:line="276" w:lineRule="auto"/>
        <w:rPr>
          <w:rFonts w:asciiTheme="majorBidi" w:hAnsiTheme="majorBidi" w:cstheme="majorBidi"/>
          <w:lang w:val="es-PE"/>
        </w:rPr>
      </w:pPr>
    </w:p>
    <w:p w14:paraId="1AB4230A" w14:textId="735FCF9B" w:rsidR="0096026A" w:rsidRPr="00C53EB6" w:rsidRDefault="00DF23BB" w:rsidP="00CA5F5B">
      <w:pPr>
        <w:pStyle w:val="Ttulo2"/>
        <w:numPr>
          <w:ilvl w:val="1"/>
          <w:numId w:val="1"/>
        </w:numPr>
        <w:rPr>
          <w:rFonts w:asciiTheme="majorBidi" w:hAnsiTheme="majorBidi"/>
          <w:szCs w:val="24"/>
          <w:lang w:val="es-PE"/>
        </w:rPr>
      </w:pPr>
      <w:r w:rsidRPr="00C53EB6">
        <w:rPr>
          <w:rFonts w:asciiTheme="majorBidi" w:hAnsiTheme="majorBidi"/>
          <w:szCs w:val="24"/>
          <w:lang w:val="es-PE"/>
        </w:rPr>
        <w:t xml:space="preserve"> </w:t>
      </w:r>
      <w:bookmarkStart w:id="13" w:name="_Toc138091269"/>
      <w:r w:rsidR="00CA5F5B" w:rsidRPr="00C53EB6">
        <w:rPr>
          <w:rFonts w:asciiTheme="majorBidi" w:hAnsiTheme="majorBidi"/>
          <w:szCs w:val="24"/>
          <w:lang w:val="es-PE"/>
        </w:rPr>
        <w:t xml:space="preserve">Descripción de la </w:t>
      </w:r>
      <w:r w:rsidR="00D63E6C" w:rsidRPr="00C53EB6">
        <w:rPr>
          <w:rFonts w:asciiTheme="majorBidi" w:hAnsiTheme="majorBidi"/>
          <w:szCs w:val="24"/>
          <w:lang w:val="es-PE"/>
        </w:rPr>
        <w:t>r</w:t>
      </w:r>
      <w:r w:rsidR="00CA5F5B" w:rsidRPr="00C53EB6">
        <w:rPr>
          <w:rFonts w:asciiTheme="majorBidi" w:hAnsiTheme="majorBidi"/>
          <w:szCs w:val="24"/>
          <w:lang w:val="es-PE"/>
        </w:rPr>
        <w:t xml:space="preserve">ealidad </w:t>
      </w:r>
      <w:r w:rsidR="00D63E6C" w:rsidRPr="00C53EB6">
        <w:rPr>
          <w:rFonts w:asciiTheme="majorBidi" w:hAnsiTheme="majorBidi"/>
          <w:szCs w:val="24"/>
          <w:lang w:val="es-PE"/>
        </w:rPr>
        <w:t>p</w:t>
      </w:r>
      <w:r w:rsidR="00CA5F5B" w:rsidRPr="00C53EB6">
        <w:rPr>
          <w:rFonts w:asciiTheme="majorBidi" w:hAnsiTheme="majorBidi"/>
          <w:szCs w:val="24"/>
          <w:lang w:val="es-PE"/>
        </w:rPr>
        <w:t>roblemática</w:t>
      </w:r>
      <w:bookmarkEnd w:id="13"/>
    </w:p>
    <w:p w14:paraId="03A5DEB3" w14:textId="6D48791A" w:rsidR="00001EAB" w:rsidRPr="00C53EB6" w:rsidRDefault="00585AE9" w:rsidP="00CA4A2A">
      <w:pPr>
        <w:pStyle w:val="Textoindependiente"/>
        <w:tabs>
          <w:tab w:val="left" w:pos="993"/>
          <w:tab w:val="left" w:pos="2944"/>
        </w:tabs>
        <w:kinsoku w:val="0"/>
        <w:overflowPunct w:val="0"/>
        <w:adjustRightInd w:val="0"/>
        <w:snapToGrid w:val="0"/>
        <w:spacing w:after="160" w:line="360" w:lineRule="auto"/>
        <w:ind w:firstLine="709"/>
        <w:jc w:val="both"/>
        <w:rPr>
          <w:rFonts w:asciiTheme="majorBidi" w:hAnsiTheme="majorBidi" w:cstheme="majorBidi"/>
          <w:lang w:val="es-PE"/>
        </w:rPr>
      </w:pPr>
      <w:bookmarkStart w:id="14" w:name="_Hlk138764299"/>
      <w:r w:rsidRPr="00C53EB6">
        <w:rPr>
          <w:rFonts w:asciiTheme="majorBidi" w:hAnsiTheme="majorBidi" w:cstheme="majorBidi"/>
          <w:lang w:val="es-PE"/>
        </w:rPr>
        <w:t xml:space="preserve">Las instituciones </w:t>
      </w:r>
      <w:r w:rsidR="00D60A82" w:rsidRPr="00C53EB6">
        <w:rPr>
          <w:rFonts w:asciiTheme="majorBidi" w:hAnsiTheme="majorBidi" w:cstheme="majorBidi"/>
          <w:lang w:val="es-PE"/>
        </w:rPr>
        <w:t>médicas</w:t>
      </w:r>
      <w:r w:rsidRPr="00C53EB6">
        <w:rPr>
          <w:rFonts w:asciiTheme="majorBidi" w:hAnsiTheme="majorBidi" w:cstheme="majorBidi"/>
          <w:lang w:val="es-PE"/>
        </w:rPr>
        <w:t xml:space="preserve"> </w:t>
      </w:r>
      <w:r w:rsidR="00F07A16" w:rsidRPr="00C53EB6">
        <w:rPr>
          <w:rFonts w:asciiTheme="majorBidi" w:hAnsiTheme="majorBidi" w:cstheme="majorBidi"/>
          <w:lang w:val="es-PE"/>
        </w:rPr>
        <w:t xml:space="preserve">tienen como fin impulsar </w:t>
      </w:r>
      <w:r w:rsidR="00E319C2" w:rsidRPr="00C53EB6">
        <w:rPr>
          <w:rFonts w:asciiTheme="majorBidi" w:hAnsiTheme="majorBidi" w:cstheme="majorBidi"/>
          <w:lang w:val="es-PE"/>
        </w:rPr>
        <w:t>la salud y el autocuidado</w:t>
      </w:r>
      <w:r w:rsidR="00C800B4" w:rsidRPr="00C53EB6">
        <w:rPr>
          <w:rFonts w:asciiTheme="majorBidi" w:hAnsiTheme="majorBidi" w:cstheme="majorBidi"/>
          <w:lang w:val="es-PE"/>
        </w:rPr>
        <w:t>, emplear estrategias para prevenir enfermedades, mejorar la calidad de vida y proporcionar una atención de calidad a cada uno de sus pacientes. No obstante, durante las últimas décadas, se ha puesto en descubierto diversas dificultades asociadas al trabajo que desempeñan los profesionales de salud</w:t>
      </w:r>
      <w:r w:rsidR="005D0C67" w:rsidRPr="00C53EB6">
        <w:rPr>
          <w:rFonts w:asciiTheme="majorBidi" w:hAnsiTheme="majorBidi" w:cstheme="majorBidi"/>
          <w:lang w:val="es-PE"/>
        </w:rPr>
        <w:t xml:space="preserve">, debido a la falta de trabajo en equipo, compromiso, comunicación y, principalmente, la falta de motivación, las cuales generan deficiencias en la calidad de atención en salud y seguridad de sus principales usuarios </w:t>
      </w:r>
      <w:r w:rsidRPr="00C53EB6">
        <w:rPr>
          <w:rFonts w:asciiTheme="majorBidi" w:hAnsiTheme="majorBidi" w:cstheme="majorBidi"/>
          <w:lang w:val="es-PE"/>
        </w:rPr>
        <w:fldChar w:fldCharType="begin" w:fldLock="1"/>
      </w:r>
      <w:r w:rsidR="00501D48" w:rsidRPr="00C53EB6">
        <w:rPr>
          <w:rFonts w:asciiTheme="majorBidi" w:hAnsiTheme="majorBidi" w:cstheme="majorBidi"/>
          <w:lang w:val="es-PE"/>
        </w:rPr>
        <w:instrText>ADDIN CSL_CITATION {"citationItems":[{"id":"ITEM-1","itemData":{"DOI":"http://dx.doi.org/10.29393/ce27-41tetm20041","author":[{"dropping-particle":"","family":"Paravic","given":"Tatiana","non-dropping-particle":"","parse-names":false,"suffix":""},{"dropping-particle":"","family":"Lagos","given":"María","non-dropping-particle":"","parse-names":false,"suffix":""}],"container-title":"Ciencia y Enfermería","id":"ITEM-1","issue":"41","issued":{"date-parts":[["2021"]]},"page":"1-6","title":"Trabajo en quipo y calidad de la atención en Salud","type":"article-journal","volume":"27"},"uris":["http://www.mendeley.com/documents/?uuid=34fd875e-8b82-4419-b32d-2bf0c60050e5"]}],"mendeley":{"formattedCitation":"(Paravic &amp; Lagos, 2021)","manualFormatting":"(Paravic y Lagos, 2021)","plainTextFormattedCitation":"(Paravic &amp; Lagos, 2021)","previouslyFormattedCitation":"(Paravic &amp; Lagos, 2021)"},"properties":{"noteIndex":0},"schema":"https://github.com/citation-style-language/schema/raw/master/csl-citation.json"}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(Paravic y Lagos, 2021)</w:t>
      </w:r>
      <w:r w:rsidRPr="00C53EB6">
        <w:rPr>
          <w:rFonts w:asciiTheme="majorBidi" w:hAnsiTheme="majorBidi" w:cstheme="majorBidi"/>
          <w:lang w:val="es-PE"/>
        </w:rPr>
        <w:fldChar w:fldCharType="end"/>
      </w:r>
      <w:r w:rsidR="005D0C67" w:rsidRPr="00C53EB6">
        <w:rPr>
          <w:rFonts w:asciiTheme="majorBidi" w:hAnsiTheme="majorBidi" w:cstheme="majorBidi"/>
          <w:lang w:val="es-PE"/>
        </w:rPr>
        <w:t>.</w:t>
      </w:r>
    </w:p>
    <w:p w14:paraId="4C6E7D9F" w14:textId="35E876DB" w:rsidR="00001EAB" w:rsidRPr="00C53EB6" w:rsidRDefault="005D0C67" w:rsidP="00CA4A2A">
      <w:pPr>
        <w:pStyle w:val="Textoindependiente"/>
        <w:tabs>
          <w:tab w:val="left" w:pos="993"/>
          <w:tab w:val="left" w:pos="2944"/>
        </w:tabs>
        <w:kinsoku w:val="0"/>
        <w:overflowPunct w:val="0"/>
        <w:adjustRightInd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t>En un entorno internacional</w:t>
      </w:r>
      <w:r w:rsidR="00FE64CC" w:rsidRPr="00C53EB6">
        <w:rPr>
          <w:rFonts w:asciiTheme="majorBidi" w:hAnsiTheme="majorBidi" w:cstheme="majorBidi"/>
          <w:lang w:val="es-PE"/>
        </w:rPr>
        <w:t xml:space="preserve">, </w:t>
      </w:r>
      <w:r w:rsidR="00F77E81" w:rsidRPr="00C53EB6">
        <w:rPr>
          <w:rFonts w:asciiTheme="majorBidi" w:hAnsiTheme="majorBidi" w:cstheme="majorBidi"/>
          <w:lang w:val="es-PE"/>
        </w:rPr>
        <w:t>los profesionales de salud constituyen el activo de mayor valor para el crecimiento del centro médico</w:t>
      </w:r>
      <w:r w:rsidR="00DE3D6A" w:rsidRPr="00C53EB6">
        <w:rPr>
          <w:rFonts w:asciiTheme="majorBidi" w:hAnsiTheme="majorBidi" w:cstheme="majorBidi"/>
          <w:lang w:val="es-PE"/>
        </w:rPr>
        <w:t xml:space="preserve">, por lo cual es importante prestar atención </w:t>
      </w:r>
      <w:r w:rsidR="007A3F92" w:rsidRPr="00C53EB6">
        <w:rPr>
          <w:rFonts w:asciiTheme="majorBidi" w:hAnsiTheme="majorBidi" w:cstheme="majorBidi"/>
          <w:lang w:val="es-PE"/>
        </w:rPr>
        <w:t xml:space="preserve">a su potencial, de manera que ocuparse de la motivación es clave elemental en </w:t>
      </w:r>
      <w:r w:rsidR="00244EA5" w:rsidRPr="00C53EB6">
        <w:rPr>
          <w:rFonts w:asciiTheme="majorBidi" w:hAnsiTheme="majorBidi" w:cstheme="majorBidi"/>
          <w:lang w:val="es-PE"/>
        </w:rPr>
        <w:t>este tipo de</w:t>
      </w:r>
      <w:r w:rsidR="007A3F92" w:rsidRPr="00C53EB6">
        <w:rPr>
          <w:rFonts w:asciiTheme="majorBidi" w:hAnsiTheme="majorBidi" w:cstheme="majorBidi"/>
          <w:lang w:val="es-PE"/>
        </w:rPr>
        <w:t xml:space="preserve"> </w:t>
      </w:r>
      <w:r w:rsidR="00244EA5" w:rsidRPr="00C53EB6">
        <w:rPr>
          <w:rFonts w:asciiTheme="majorBidi" w:hAnsiTheme="majorBidi" w:cstheme="majorBidi"/>
          <w:lang w:val="es-PE"/>
        </w:rPr>
        <w:t>organización</w:t>
      </w:r>
      <w:r w:rsidR="007A3F92" w:rsidRPr="00C53EB6">
        <w:rPr>
          <w:rFonts w:asciiTheme="majorBidi" w:hAnsiTheme="majorBidi" w:cstheme="majorBidi"/>
          <w:lang w:val="es-PE"/>
        </w:rPr>
        <w:t xml:space="preserve">. </w:t>
      </w:r>
      <w:r w:rsidR="00344552" w:rsidRPr="00C53EB6">
        <w:rPr>
          <w:rFonts w:asciiTheme="majorBidi" w:hAnsiTheme="majorBidi" w:cstheme="majorBidi"/>
          <w:lang w:val="es-PE"/>
        </w:rPr>
        <w:t xml:space="preserve">Por tanto, es necesario que el trabajador </w:t>
      </w:r>
      <w:r w:rsidR="00835B1F" w:rsidRPr="00C53EB6">
        <w:rPr>
          <w:rFonts w:asciiTheme="majorBidi" w:hAnsiTheme="majorBidi" w:cstheme="majorBidi"/>
          <w:lang w:val="es-PE"/>
        </w:rPr>
        <w:t>perciba</w:t>
      </w:r>
      <w:r w:rsidR="00344552" w:rsidRPr="00C53EB6">
        <w:rPr>
          <w:rFonts w:asciiTheme="majorBidi" w:hAnsiTheme="majorBidi" w:cstheme="majorBidi"/>
          <w:lang w:val="es-PE"/>
        </w:rPr>
        <w:t xml:space="preserve"> sus funciones como significativ</w:t>
      </w:r>
      <w:r w:rsidR="00CF4956" w:rsidRPr="00C53EB6">
        <w:rPr>
          <w:rFonts w:asciiTheme="majorBidi" w:hAnsiTheme="majorBidi" w:cstheme="majorBidi"/>
          <w:lang w:val="es-PE"/>
        </w:rPr>
        <w:t>as</w:t>
      </w:r>
      <w:r w:rsidR="00B40D73" w:rsidRPr="00C53EB6">
        <w:rPr>
          <w:rFonts w:asciiTheme="majorBidi" w:hAnsiTheme="majorBidi" w:cstheme="majorBidi"/>
          <w:lang w:val="es-PE"/>
        </w:rPr>
        <w:t xml:space="preserve">, </w:t>
      </w:r>
      <w:r w:rsidR="001315F1" w:rsidRPr="00C53EB6">
        <w:rPr>
          <w:rFonts w:asciiTheme="majorBidi" w:hAnsiTheme="majorBidi" w:cstheme="majorBidi"/>
          <w:lang w:val="es-PE"/>
        </w:rPr>
        <w:t>percibiendo a</w:t>
      </w:r>
      <w:r w:rsidR="00B40D73" w:rsidRPr="00C53EB6">
        <w:rPr>
          <w:rFonts w:asciiTheme="majorBidi" w:hAnsiTheme="majorBidi" w:cstheme="majorBidi"/>
          <w:lang w:val="es-PE"/>
        </w:rPr>
        <w:t xml:space="preserve"> su trabajo </w:t>
      </w:r>
      <w:r w:rsidR="001315F1" w:rsidRPr="00C53EB6">
        <w:rPr>
          <w:rFonts w:asciiTheme="majorBidi" w:hAnsiTheme="majorBidi" w:cstheme="majorBidi"/>
          <w:lang w:val="es-PE"/>
        </w:rPr>
        <w:t>como</w:t>
      </w:r>
      <w:r w:rsidR="00B40D73" w:rsidRPr="00C53EB6">
        <w:rPr>
          <w:rFonts w:asciiTheme="majorBidi" w:hAnsiTheme="majorBidi" w:cstheme="majorBidi"/>
          <w:lang w:val="es-PE"/>
        </w:rPr>
        <w:t xml:space="preserve"> útil y valioso. Bajo este contexto, se da a conocer el caso de un centro médico en Chile, </w:t>
      </w:r>
      <w:r w:rsidR="00A579EE" w:rsidRPr="00C53EB6">
        <w:rPr>
          <w:rFonts w:asciiTheme="majorBidi" w:hAnsiTheme="majorBidi" w:cstheme="majorBidi"/>
          <w:lang w:val="es-PE"/>
        </w:rPr>
        <w:t>cuyos colaboradores indicaron que poseen un</w:t>
      </w:r>
      <w:r w:rsidR="00244EA5" w:rsidRPr="00C53EB6">
        <w:rPr>
          <w:rFonts w:asciiTheme="majorBidi" w:hAnsiTheme="majorBidi" w:cstheme="majorBidi"/>
          <w:lang w:val="es-PE"/>
        </w:rPr>
        <w:t xml:space="preserve">a </w:t>
      </w:r>
      <w:r w:rsidR="00A579EE" w:rsidRPr="00C53EB6">
        <w:rPr>
          <w:rFonts w:asciiTheme="majorBidi" w:hAnsiTheme="majorBidi" w:cstheme="majorBidi"/>
          <w:lang w:val="es-PE"/>
        </w:rPr>
        <w:t xml:space="preserve">motivación laboral </w:t>
      </w:r>
      <w:r w:rsidR="00244EA5" w:rsidRPr="00C53EB6">
        <w:rPr>
          <w:rFonts w:asciiTheme="majorBidi" w:hAnsiTheme="majorBidi" w:cstheme="majorBidi"/>
          <w:lang w:val="es-PE"/>
        </w:rPr>
        <w:t xml:space="preserve">media </w:t>
      </w:r>
      <w:r w:rsidR="00A579EE" w:rsidRPr="00C53EB6">
        <w:rPr>
          <w:rFonts w:asciiTheme="majorBidi" w:hAnsiTheme="majorBidi" w:cstheme="majorBidi"/>
          <w:lang w:val="es-PE"/>
        </w:rPr>
        <w:t xml:space="preserve">en 60%, </w:t>
      </w:r>
      <w:r w:rsidR="00A37660" w:rsidRPr="00C53EB6">
        <w:rPr>
          <w:rFonts w:asciiTheme="majorBidi" w:hAnsiTheme="majorBidi" w:cstheme="majorBidi"/>
          <w:lang w:val="es-PE"/>
        </w:rPr>
        <w:t>asimismo, la calidad de atención otorgada a sus pacientes fue media en 58%, debido a que los colaboradores no se sienten lo suficientemente motivados para el desarrollo de sus funciones, esto porque el centro de salud no c</w:t>
      </w:r>
      <w:r w:rsidR="00244EA5" w:rsidRPr="00C53EB6">
        <w:rPr>
          <w:rFonts w:asciiTheme="majorBidi" w:hAnsiTheme="majorBidi" w:cstheme="majorBidi"/>
          <w:lang w:val="es-PE"/>
        </w:rPr>
        <w:t>uenta</w:t>
      </w:r>
      <w:r w:rsidR="00A37660" w:rsidRPr="00C53EB6">
        <w:rPr>
          <w:rFonts w:asciiTheme="majorBidi" w:hAnsiTheme="majorBidi" w:cstheme="majorBidi"/>
          <w:lang w:val="es-PE"/>
        </w:rPr>
        <w:t xml:space="preserve"> con suficiente personal, el trabajo realizado </w:t>
      </w:r>
      <w:r w:rsidR="00244EA5" w:rsidRPr="00C53EB6">
        <w:rPr>
          <w:rFonts w:asciiTheme="majorBidi" w:hAnsiTheme="majorBidi" w:cstheme="majorBidi"/>
          <w:lang w:val="es-PE"/>
        </w:rPr>
        <w:t>sobrepasa las horas requeridas y</w:t>
      </w:r>
      <w:r w:rsidR="00A37660" w:rsidRPr="00C53EB6">
        <w:rPr>
          <w:rFonts w:asciiTheme="majorBidi" w:hAnsiTheme="majorBidi" w:cstheme="majorBidi"/>
          <w:lang w:val="es-PE"/>
        </w:rPr>
        <w:t xml:space="preserve"> el pago de horas extras no </w:t>
      </w:r>
      <w:r w:rsidR="00244EA5" w:rsidRPr="00C53EB6">
        <w:rPr>
          <w:rFonts w:asciiTheme="majorBidi" w:hAnsiTheme="majorBidi" w:cstheme="majorBidi"/>
          <w:lang w:val="es-PE"/>
        </w:rPr>
        <w:t>es</w:t>
      </w:r>
      <w:r w:rsidR="00A37660" w:rsidRPr="00C53EB6">
        <w:rPr>
          <w:rFonts w:asciiTheme="majorBidi" w:hAnsiTheme="majorBidi" w:cstheme="majorBidi"/>
          <w:lang w:val="es-PE"/>
        </w:rPr>
        <w:t xml:space="preserve"> realizad</w:t>
      </w:r>
      <w:r w:rsidR="00244EA5" w:rsidRPr="00C53EB6">
        <w:rPr>
          <w:rFonts w:asciiTheme="majorBidi" w:hAnsiTheme="majorBidi" w:cstheme="majorBidi"/>
          <w:lang w:val="es-PE"/>
        </w:rPr>
        <w:t>a</w:t>
      </w:r>
      <w:r w:rsidR="00A37660" w:rsidRPr="00C53EB6">
        <w:rPr>
          <w:rFonts w:asciiTheme="majorBidi" w:hAnsiTheme="majorBidi" w:cstheme="majorBidi"/>
          <w:lang w:val="es-PE"/>
        </w:rPr>
        <w:t xml:space="preserve"> a tiempo </w:t>
      </w:r>
      <w:r w:rsidR="00F77E81" w:rsidRPr="00C53EB6">
        <w:rPr>
          <w:rFonts w:asciiTheme="majorBidi" w:hAnsiTheme="majorBidi" w:cstheme="majorBidi"/>
          <w:lang w:val="es-PE"/>
        </w:rPr>
        <w:fldChar w:fldCharType="begin" w:fldLock="1"/>
      </w:r>
      <w:r w:rsidR="00CD47DE" w:rsidRPr="00C53EB6">
        <w:rPr>
          <w:rFonts w:asciiTheme="majorBidi" w:hAnsiTheme="majorBidi" w:cstheme="majorBidi"/>
          <w:lang w:val="es-PE"/>
        </w:rPr>
        <w:instrText>ADDIN CSL_CITATION {"citationItems":[{"id":"ITEM-1","itemData":{"DOI":"http://doi.org/10.5867/medwave.2020.04.7900","author":[{"dropping-particle":"","family":"Alarcón","given":"Nancy","non-dropping-particle":"","parse-names":false,"suffix":""},{"dropping-particle":"","family":"Ganga-Contreras","given":"Francisco","non-dropping-particle":"","parse-names":false,"suffix":""},{"dropping-particle":"","family":"Pedraja","given":"Liliana","non-dropping-particle":"","parse-names":false,"suffix":""},{"dropping-particle":"","family":"Monteverde","given":"Alessandro","non-dropping-particle":"","parse-names":false,"suffix":""}],"container-title":"Medwave","id":"ITEM-1","issue":"1","issued":{"date-parts":[["2020"]]},"page":"1-6","title":"Satisfacción laboral y motivación en profesionales obstetras en un hospital en Chile","type":"article-journal","volume":"1"},"uris":["http://www.mendeley.com/documents/?uuid=2ea64f03-71ab-4995-803e-61e849a7fb1a"]}],"mendeley":{"formattedCitation":"(Alarcón et al., 2020)","manualFormatting":"(Alarcón et al., 2020)","plainTextFormattedCitation":"(Alarcón et al., 2020)","previouslyFormattedCitation":"(Alarcón et al., 2020)"},"properties":{"noteIndex":0},"schema":"https://github.com/citation-style-language/schema/raw/master/csl-citation.json"}</w:instrText>
      </w:r>
      <w:r w:rsidR="00F77E81" w:rsidRPr="00C53EB6">
        <w:rPr>
          <w:rFonts w:asciiTheme="majorBidi" w:hAnsiTheme="majorBidi" w:cstheme="majorBidi"/>
          <w:lang w:val="es-PE"/>
        </w:rPr>
        <w:fldChar w:fldCharType="separate"/>
      </w:r>
      <w:r w:rsidR="00F77E81" w:rsidRPr="00C53EB6">
        <w:rPr>
          <w:rFonts w:asciiTheme="majorBidi" w:hAnsiTheme="majorBidi" w:cstheme="majorBidi"/>
          <w:lang w:val="es-PE"/>
        </w:rPr>
        <w:t>(Alarcón et al., 2020)</w:t>
      </w:r>
      <w:r w:rsidR="00F77E81" w:rsidRPr="00C53EB6">
        <w:rPr>
          <w:rFonts w:asciiTheme="majorBidi" w:hAnsiTheme="majorBidi" w:cstheme="majorBidi"/>
          <w:lang w:val="es-PE"/>
        </w:rPr>
        <w:fldChar w:fldCharType="end"/>
      </w:r>
      <w:r w:rsidR="00A37660" w:rsidRPr="00C53EB6">
        <w:rPr>
          <w:rFonts w:asciiTheme="majorBidi" w:hAnsiTheme="majorBidi" w:cstheme="majorBidi"/>
          <w:lang w:val="es-PE"/>
        </w:rPr>
        <w:t>.</w:t>
      </w:r>
    </w:p>
    <w:p w14:paraId="53C8E217" w14:textId="7DBFF5C9" w:rsidR="00001EAB" w:rsidRPr="00C53EB6" w:rsidRDefault="00EB7106" w:rsidP="00944D30">
      <w:pPr>
        <w:pStyle w:val="Textoindependiente"/>
        <w:tabs>
          <w:tab w:val="left" w:pos="993"/>
          <w:tab w:val="left" w:pos="2944"/>
        </w:tabs>
        <w:kinsoku w:val="0"/>
        <w:overflowPunct w:val="0"/>
        <w:adjustRightInd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En un entorno nacional, </w:t>
      </w:r>
      <w:r w:rsidR="003E31FE" w:rsidRPr="00C53EB6">
        <w:rPr>
          <w:rFonts w:asciiTheme="majorBidi" w:hAnsiTheme="majorBidi" w:cstheme="majorBidi"/>
          <w:lang w:val="es-PE"/>
        </w:rPr>
        <w:t xml:space="preserve">es </w:t>
      </w:r>
      <w:r w:rsidR="00FA265E" w:rsidRPr="00C53EB6">
        <w:rPr>
          <w:rFonts w:asciiTheme="majorBidi" w:hAnsiTheme="majorBidi" w:cstheme="majorBidi"/>
          <w:lang w:val="es-PE"/>
        </w:rPr>
        <w:t>importante</w:t>
      </w:r>
      <w:r w:rsidR="003E31FE" w:rsidRPr="00C53EB6">
        <w:rPr>
          <w:rFonts w:asciiTheme="majorBidi" w:hAnsiTheme="majorBidi" w:cstheme="majorBidi"/>
          <w:lang w:val="es-PE"/>
        </w:rPr>
        <w:t xml:space="preserve"> que los encargados de los establecimientos de salud </w:t>
      </w:r>
      <w:r w:rsidR="00EB3128" w:rsidRPr="00C53EB6">
        <w:rPr>
          <w:rFonts w:asciiTheme="majorBidi" w:hAnsiTheme="majorBidi" w:cstheme="majorBidi"/>
          <w:lang w:val="es-PE"/>
        </w:rPr>
        <w:t>tomen las decisiones requeridas para lograr la mejora de la calidad de atención</w:t>
      </w:r>
      <w:r w:rsidR="005E44DE" w:rsidRPr="00C53EB6">
        <w:rPr>
          <w:rFonts w:asciiTheme="majorBidi" w:hAnsiTheme="majorBidi" w:cstheme="majorBidi"/>
          <w:lang w:val="es-PE"/>
        </w:rPr>
        <w:t xml:space="preserve">, por tanto, es necesario que se identifiquen las barreras que limitan una atención eficiente. Asimismo, </w:t>
      </w:r>
      <w:r w:rsidR="00E07780" w:rsidRPr="00C53EB6">
        <w:rPr>
          <w:rFonts w:asciiTheme="majorBidi" w:hAnsiTheme="majorBidi" w:cstheme="majorBidi"/>
          <w:lang w:val="es-PE"/>
        </w:rPr>
        <w:t xml:space="preserve">solo </w:t>
      </w:r>
      <w:r w:rsidR="005E44DE" w:rsidRPr="00C53EB6">
        <w:rPr>
          <w:rFonts w:asciiTheme="majorBidi" w:hAnsiTheme="majorBidi" w:cstheme="majorBidi"/>
          <w:lang w:val="es-PE"/>
        </w:rPr>
        <w:t xml:space="preserve">el 14% de </w:t>
      </w:r>
      <w:r w:rsidR="00E07780" w:rsidRPr="00C53EB6">
        <w:rPr>
          <w:rFonts w:asciiTheme="majorBidi" w:hAnsiTheme="majorBidi" w:cstheme="majorBidi"/>
          <w:lang w:val="es-PE"/>
        </w:rPr>
        <w:t>hospitales</w:t>
      </w:r>
      <w:r w:rsidR="005E44DE" w:rsidRPr="00C53EB6">
        <w:rPr>
          <w:rFonts w:asciiTheme="majorBidi" w:hAnsiTheme="majorBidi" w:cstheme="majorBidi"/>
          <w:lang w:val="es-PE"/>
        </w:rPr>
        <w:t xml:space="preserve"> cuentan con las capacidades requeridas para una adecuada</w:t>
      </w:r>
      <w:r w:rsidR="008F2C0A" w:rsidRPr="00C53EB6">
        <w:rPr>
          <w:rFonts w:asciiTheme="majorBidi" w:hAnsiTheme="majorBidi" w:cstheme="majorBidi"/>
          <w:lang w:val="es-PE"/>
        </w:rPr>
        <w:t xml:space="preserve"> gestión</w:t>
      </w:r>
      <w:r w:rsidR="005E44DE" w:rsidRPr="00C53EB6">
        <w:rPr>
          <w:rFonts w:asciiTheme="majorBidi" w:hAnsiTheme="majorBidi" w:cstheme="majorBidi"/>
          <w:lang w:val="es-PE"/>
        </w:rPr>
        <w:t xml:space="preserve">, entre ellas, la proporción de beneficios </w:t>
      </w:r>
      <w:r w:rsidR="008F2C0A" w:rsidRPr="00C53EB6">
        <w:rPr>
          <w:rFonts w:asciiTheme="majorBidi" w:hAnsiTheme="majorBidi" w:cstheme="majorBidi"/>
          <w:lang w:val="es-PE"/>
        </w:rPr>
        <w:t xml:space="preserve">que le corresponde a cada colaborador, lo cual implica una elevada motivación laboral. </w:t>
      </w:r>
      <w:r w:rsidR="00E07780" w:rsidRPr="00C53EB6">
        <w:rPr>
          <w:rFonts w:asciiTheme="majorBidi" w:hAnsiTheme="majorBidi" w:cstheme="majorBidi"/>
          <w:lang w:val="es-PE"/>
        </w:rPr>
        <w:t>Sin embargo, existe un déficit en los recursos humanos de</w:t>
      </w:r>
      <w:r w:rsidR="00B358B3" w:rsidRPr="00C53EB6">
        <w:rPr>
          <w:rFonts w:asciiTheme="majorBidi" w:hAnsiTheme="majorBidi" w:cstheme="majorBidi"/>
          <w:lang w:val="es-PE"/>
        </w:rPr>
        <w:t>l</w:t>
      </w:r>
      <w:r w:rsidR="00E07780" w:rsidRPr="00C53EB6">
        <w:rPr>
          <w:rFonts w:asciiTheme="majorBidi" w:hAnsiTheme="majorBidi" w:cstheme="majorBidi"/>
          <w:lang w:val="es-PE"/>
        </w:rPr>
        <w:t xml:space="preserve"> 43.72% de </w:t>
      </w:r>
      <w:r w:rsidR="00A87EAC" w:rsidRPr="00C53EB6">
        <w:rPr>
          <w:rFonts w:asciiTheme="majorBidi" w:hAnsiTheme="majorBidi" w:cstheme="majorBidi"/>
          <w:lang w:val="es-PE"/>
        </w:rPr>
        <w:t>establecimientos</w:t>
      </w:r>
      <w:r w:rsidR="00E07780" w:rsidRPr="00C53EB6">
        <w:rPr>
          <w:rFonts w:asciiTheme="majorBidi" w:hAnsiTheme="majorBidi" w:cstheme="majorBidi"/>
          <w:lang w:val="es-PE"/>
        </w:rPr>
        <w:t xml:space="preserve">, </w:t>
      </w:r>
      <w:r w:rsidR="00B358B3" w:rsidRPr="00C53EB6">
        <w:rPr>
          <w:rFonts w:asciiTheme="majorBidi" w:hAnsiTheme="majorBidi" w:cstheme="majorBidi"/>
          <w:lang w:val="es-PE"/>
        </w:rPr>
        <w:t>ocasiona</w:t>
      </w:r>
      <w:r w:rsidR="0014290C">
        <w:rPr>
          <w:rFonts w:asciiTheme="majorBidi" w:hAnsiTheme="majorBidi" w:cstheme="majorBidi"/>
          <w:lang w:val="es-PE"/>
        </w:rPr>
        <w:t>n</w:t>
      </w:r>
      <w:r w:rsidR="00B358B3" w:rsidRPr="00C53EB6">
        <w:rPr>
          <w:rFonts w:asciiTheme="majorBidi" w:hAnsiTheme="majorBidi" w:cstheme="majorBidi"/>
          <w:lang w:val="es-PE"/>
        </w:rPr>
        <w:t>do demoras en la atención e</w:t>
      </w:r>
      <w:r w:rsidR="003B4326" w:rsidRPr="00C53EB6">
        <w:rPr>
          <w:rFonts w:asciiTheme="majorBidi" w:hAnsiTheme="majorBidi" w:cstheme="majorBidi"/>
          <w:lang w:val="es-PE"/>
        </w:rPr>
        <w:t>n</w:t>
      </w:r>
      <w:r w:rsidR="00B358B3" w:rsidRPr="00C53EB6">
        <w:rPr>
          <w:rFonts w:asciiTheme="majorBidi" w:hAnsiTheme="majorBidi" w:cstheme="majorBidi"/>
          <w:lang w:val="es-PE"/>
        </w:rPr>
        <w:t xml:space="preserve"> 35% por falta de personal</w:t>
      </w:r>
      <w:r w:rsidR="00944D30" w:rsidRPr="00C53EB6">
        <w:rPr>
          <w:rFonts w:asciiTheme="majorBidi" w:hAnsiTheme="majorBidi" w:cstheme="majorBidi"/>
          <w:lang w:val="es-PE"/>
        </w:rPr>
        <w:t xml:space="preserve">, mismo que ha generado una deficiente calidad de atención </w:t>
      </w:r>
      <w:r w:rsidR="00CD47DE" w:rsidRPr="00C53EB6">
        <w:rPr>
          <w:rFonts w:asciiTheme="majorBidi" w:hAnsiTheme="majorBidi" w:cstheme="majorBidi"/>
          <w:lang w:val="es-PE"/>
        </w:rPr>
        <w:fldChar w:fldCharType="begin" w:fldLock="1"/>
      </w:r>
      <w:r w:rsidR="00143F53" w:rsidRPr="00C53EB6">
        <w:rPr>
          <w:rFonts w:asciiTheme="majorBidi" w:hAnsiTheme="majorBidi" w:cstheme="majorBidi"/>
          <w:lang w:val="es-PE"/>
        </w:rPr>
        <w:instrText>ADDIN CSL_CITATION {"citationItems":[{"id":"ITEM-1","itemData":{"author":[{"dropping-particle":"","family":"Espinoza-Portilla","given":"Elizabeth","non-dropping-particle":"","parse-names":false,"suffix":""},{"dropping-particle":"","family":"Gil-Quevedo","given":"Walter","non-dropping-particle":"","parse-names":false,"suffix":""},{"dropping-particle":"","family":"Agurto-Távara","given":"Elvia","non-dropping-particle":"","parse-names":false,"suffix":""}],"container-title":"Revista Cubana de Salud Pública","id":"ITEM-1","issue":"4","issued":{"date-parts":[["2020"]]},"page":"1-16","title":"Principales problemas en la gestión de establecimientos de salud en el Perú","type":"article-journal","volume":"46"},"uris":["http://www.mendeley.com/documents/?uuid=56d7463e-a8b2-4754-9ab8-5bb383b7283f"]}],"mendeley":{"formattedCitation":"(Espinoza-Portilla et al., 2020)","manualFormatting":"(Espinoza-Portilla et al., 2020)","plainTextFormattedCitation":"(Espinoza-Portilla et al., 2020)","previouslyFormattedCitation":"(Espinoza-Portilla et al., 2020)"},"properties":{"noteIndex":0},"schema":"https://github.com/citation-style-language/schema/raw/master/csl-citation.json"}</w:instrText>
      </w:r>
      <w:r w:rsidR="00CD47DE" w:rsidRPr="00C53EB6">
        <w:rPr>
          <w:rFonts w:asciiTheme="majorBidi" w:hAnsiTheme="majorBidi" w:cstheme="majorBidi"/>
          <w:lang w:val="es-PE"/>
        </w:rPr>
        <w:fldChar w:fldCharType="separate"/>
      </w:r>
      <w:r w:rsidR="00CD47DE" w:rsidRPr="00C53EB6">
        <w:rPr>
          <w:rFonts w:asciiTheme="majorBidi" w:hAnsiTheme="majorBidi" w:cstheme="majorBidi"/>
          <w:lang w:val="es-PE"/>
        </w:rPr>
        <w:t>(Espinoza-Portilla et al., 2020)</w:t>
      </w:r>
      <w:r w:rsidR="00CD47DE" w:rsidRPr="00C53EB6">
        <w:rPr>
          <w:rFonts w:asciiTheme="majorBidi" w:hAnsiTheme="majorBidi" w:cstheme="majorBidi"/>
          <w:lang w:val="es-PE"/>
        </w:rPr>
        <w:fldChar w:fldCharType="end"/>
      </w:r>
      <w:r w:rsidR="00CD47DE" w:rsidRPr="00C53EB6">
        <w:rPr>
          <w:rFonts w:asciiTheme="majorBidi" w:hAnsiTheme="majorBidi" w:cstheme="majorBidi"/>
          <w:lang w:val="es-PE"/>
        </w:rPr>
        <w:t>.</w:t>
      </w:r>
    </w:p>
    <w:p w14:paraId="2095CCD7" w14:textId="2A691815" w:rsidR="006650AB" w:rsidRPr="00C53EB6" w:rsidRDefault="00F32ABF" w:rsidP="00F34A7E">
      <w:pPr>
        <w:pStyle w:val="Textoindependiente"/>
        <w:tabs>
          <w:tab w:val="left" w:pos="993"/>
          <w:tab w:val="left" w:pos="2944"/>
        </w:tabs>
        <w:kinsoku w:val="0"/>
        <w:overflowPunct w:val="0"/>
        <w:adjustRightInd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lastRenderedPageBreak/>
        <w:t xml:space="preserve">Por otro lado, </w:t>
      </w:r>
      <w:r w:rsidR="00E96D41" w:rsidRPr="00C53EB6">
        <w:rPr>
          <w:rFonts w:asciiTheme="majorBidi" w:hAnsiTheme="majorBidi" w:cstheme="majorBidi"/>
          <w:lang w:val="es-PE"/>
        </w:rPr>
        <w:t xml:space="preserve">la </w:t>
      </w:r>
      <w:r w:rsidR="00143F53" w:rsidRPr="00C53EB6">
        <w:rPr>
          <w:rFonts w:asciiTheme="majorBidi" w:hAnsiTheme="majorBidi" w:cstheme="majorBidi"/>
          <w:lang w:val="es-PE"/>
        </w:rPr>
        <w:fldChar w:fldCharType="begin" w:fldLock="1"/>
      </w:r>
      <w:r w:rsidR="005148AB" w:rsidRPr="00C53EB6">
        <w:rPr>
          <w:rFonts w:asciiTheme="majorBidi" w:hAnsiTheme="majorBidi" w:cstheme="majorBidi"/>
          <w:lang w:val="es-PE"/>
        </w:rPr>
        <w:instrText>ADDIN CSL_CITATION {"citationItems":[{"id":"ITEM-1","itemData":{"URL":"https://www.gob.pe/institucion/contraloria/noticias/598345-deficiencias-en-gestion-del-hospital-del-nino-afectan-atencion-de-ninas-y-ninos/","author":[{"dropping-particle":"","family":"Contraloría General de la República del Perú","given":"","non-dropping-particle":"La","parse-names":false,"suffix":""}],"id":"ITEM-1","issued":{"date-parts":[["2022"]]},"page":"1-6","title":"Deficiencias en gestión del Hospital del Niño afectan atención de niñas y niños","type":"webpage"},"uris":["http://www.mendeley.com/documents/?uuid=05e5446f-1d0d-463e-9931-7cbbd1b86445"]}],"mendeley":{"formattedCitation":"(La Contraloría General de la República del Perú, 2022)","manualFormatting":"Contraloría General de la República del Perú (2022)","plainTextFormattedCitation":"(La Contraloría General de la República del Perú, 2022)","previouslyFormattedCitation":"(La Contraloría General de la República del Perú, 2022)"},"properties":{"noteIndex":0},"schema":"https://github.com/citation-style-language/schema/raw/master/csl-citation.json"}</w:instrText>
      </w:r>
      <w:r w:rsidR="00143F53" w:rsidRPr="00C53EB6">
        <w:rPr>
          <w:rFonts w:asciiTheme="majorBidi" w:hAnsiTheme="majorBidi" w:cstheme="majorBidi"/>
          <w:lang w:val="es-PE"/>
        </w:rPr>
        <w:fldChar w:fldCharType="separate"/>
      </w:r>
      <w:r w:rsidR="00143F53" w:rsidRPr="00C53EB6">
        <w:rPr>
          <w:rFonts w:asciiTheme="majorBidi" w:hAnsiTheme="majorBidi" w:cstheme="majorBidi"/>
          <w:lang w:val="es-PE"/>
        </w:rPr>
        <w:t>Contraloría General de la República del Perú</w:t>
      </w:r>
      <w:r w:rsidR="00270AC5" w:rsidRPr="00C53EB6">
        <w:rPr>
          <w:rFonts w:asciiTheme="majorBidi" w:hAnsiTheme="majorBidi" w:cstheme="majorBidi"/>
          <w:lang w:val="es-PE"/>
        </w:rPr>
        <w:t xml:space="preserve"> (</w:t>
      </w:r>
      <w:r w:rsidR="00143F53" w:rsidRPr="00C53EB6">
        <w:rPr>
          <w:rFonts w:asciiTheme="majorBidi" w:hAnsiTheme="majorBidi" w:cstheme="majorBidi"/>
          <w:lang w:val="es-PE"/>
        </w:rPr>
        <w:t>2022)</w:t>
      </w:r>
      <w:r w:rsidR="00143F53" w:rsidRPr="00C53EB6">
        <w:rPr>
          <w:rFonts w:asciiTheme="majorBidi" w:hAnsiTheme="majorBidi" w:cstheme="majorBidi"/>
          <w:lang w:val="es-PE"/>
        </w:rPr>
        <w:fldChar w:fldCharType="end"/>
      </w:r>
      <w:r w:rsidR="00270AC5" w:rsidRPr="00C53EB6">
        <w:rPr>
          <w:rFonts w:asciiTheme="majorBidi" w:hAnsiTheme="majorBidi" w:cstheme="majorBidi"/>
          <w:lang w:val="es-PE"/>
        </w:rPr>
        <w:t xml:space="preserve"> indicó que </w:t>
      </w:r>
      <w:r w:rsidR="00E96D41" w:rsidRPr="00C53EB6">
        <w:rPr>
          <w:rFonts w:asciiTheme="majorBidi" w:hAnsiTheme="majorBidi" w:cstheme="majorBidi"/>
          <w:lang w:val="es-PE"/>
        </w:rPr>
        <w:t xml:space="preserve">en </w:t>
      </w:r>
      <w:r w:rsidR="00270AC5" w:rsidRPr="00C53EB6">
        <w:rPr>
          <w:rFonts w:asciiTheme="majorBidi" w:hAnsiTheme="majorBidi" w:cstheme="majorBidi"/>
          <w:lang w:val="es-PE"/>
        </w:rPr>
        <w:t xml:space="preserve">el Hospital del Niño, el 86.5% </w:t>
      </w:r>
      <w:r w:rsidR="003121F7" w:rsidRPr="00C53EB6">
        <w:rPr>
          <w:rFonts w:asciiTheme="majorBidi" w:hAnsiTheme="majorBidi" w:cstheme="majorBidi"/>
          <w:lang w:val="es-PE"/>
        </w:rPr>
        <w:t>de los servicios de salud otorgados evidencian una baja productividad</w:t>
      </w:r>
      <w:r w:rsidR="001049F3" w:rsidRPr="00C53EB6">
        <w:rPr>
          <w:rFonts w:asciiTheme="majorBidi" w:hAnsiTheme="majorBidi" w:cstheme="majorBidi"/>
          <w:lang w:val="es-PE"/>
        </w:rPr>
        <w:t>, así como 400 pacientes en la espera de intervenciones quirúrgicas</w:t>
      </w:r>
      <w:r w:rsidR="00A35420" w:rsidRPr="00C53EB6">
        <w:rPr>
          <w:rFonts w:asciiTheme="majorBidi" w:hAnsiTheme="majorBidi" w:cstheme="majorBidi"/>
          <w:lang w:val="es-PE"/>
        </w:rPr>
        <w:t xml:space="preserve">. En consecuencia, esto ha generado que la calidad de atención se vea afectada, debido a que no cuentan con suficiente personal y a su vez, estos al tener sobrecarga de </w:t>
      </w:r>
      <w:r w:rsidR="004D6ABD" w:rsidRPr="00C53EB6">
        <w:rPr>
          <w:rFonts w:asciiTheme="majorBidi" w:hAnsiTheme="majorBidi" w:cstheme="majorBidi"/>
          <w:lang w:val="es-PE"/>
        </w:rPr>
        <w:t>funciones</w:t>
      </w:r>
      <w:r w:rsidR="00A35420" w:rsidRPr="00C53EB6">
        <w:rPr>
          <w:rFonts w:asciiTheme="majorBidi" w:hAnsiTheme="majorBidi" w:cstheme="majorBidi"/>
          <w:lang w:val="es-PE"/>
        </w:rPr>
        <w:t>, presentan desmotivación en el trabajo.</w:t>
      </w:r>
      <w:r w:rsidR="00F34A7E" w:rsidRPr="00C53EB6">
        <w:rPr>
          <w:rFonts w:asciiTheme="majorBidi" w:hAnsiTheme="majorBidi" w:cstheme="majorBidi"/>
          <w:lang w:val="es-PE"/>
        </w:rPr>
        <w:t xml:space="preserve"> </w:t>
      </w:r>
      <w:r w:rsidR="009E64CF" w:rsidRPr="00C53EB6">
        <w:rPr>
          <w:rFonts w:asciiTheme="majorBidi" w:hAnsiTheme="majorBidi" w:cstheme="majorBidi"/>
          <w:lang w:val="es-PE"/>
        </w:rPr>
        <w:t xml:space="preserve">Además, </w:t>
      </w:r>
      <w:r w:rsidR="00A51BEB" w:rsidRPr="00C53EB6">
        <w:rPr>
          <w:rFonts w:asciiTheme="majorBidi" w:hAnsiTheme="majorBidi" w:cstheme="majorBidi"/>
          <w:lang w:val="es-PE"/>
        </w:rPr>
        <w:t xml:space="preserve">en Andahuaylas, </w:t>
      </w:r>
      <w:r w:rsidR="000A5835" w:rsidRPr="00C53EB6">
        <w:rPr>
          <w:rFonts w:asciiTheme="majorBidi" w:hAnsiTheme="majorBidi" w:cstheme="majorBidi"/>
          <w:lang w:val="es-PE"/>
        </w:rPr>
        <w:t>en el</w:t>
      </w:r>
      <w:r w:rsidR="00A51BEB" w:rsidRPr="00C53EB6">
        <w:rPr>
          <w:rFonts w:asciiTheme="majorBidi" w:hAnsiTheme="majorBidi" w:cstheme="majorBidi"/>
          <w:lang w:val="es-PE"/>
        </w:rPr>
        <w:t xml:space="preserve"> centro de salud Hugo Pesce Pescetto</w:t>
      </w:r>
      <w:r w:rsidR="000A5835" w:rsidRPr="00C53EB6">
        <w:rPr>
          <w:rFonts w:asciiTheme="majorBidi" w:hAnsiTheme="majorBidi" w:cstheme="majorBidi"/>
          <w:lang w:val="es-PE"/>
        </w:rPr>
        <w:t xml:space="preserve">, la motivación laboral </w:t>
      </w:r>
      <w:r w:rsidR="0092489C" w:rsidRPr="00C53EB6">
        <w:rPr>
          <w:rFonts w:asciiTheme="majorBidi" w:hAnsiTheme="majorBidi" w:cstheme="majorBidi"/>
          <w:lang w:val="es-PE"/>
        </w:rPr>
        <w:t xml:space="preserve">no </w:t>
      </w:r>
      <w:r w:rsidR="007D3F45" w:rsidRPr="00C53EB6">
        <w:rPr>
          <w:rFonts w:asciiTheme="majorBidi" w:hAnsiTheme="majorBidi" w:cstheme="majorBidi"/>
          <w:lang w:val="es-PE"/>
        </w:rPr>
        <w:t>es</w:t>
      </w:r>
      <w:r w:rsidR="0092489C" w:rsidRPr="00C53EB6">
        <w:rPr>
          <w:rFonts w:asciiTheme="majorBidi" w:hAnsiTheme="majorBidi" w:cstheme="majorBidi"/>
          <w:lang w:val="es-PE"/>
        </w:rPr>
        <w:t xml:space="preserve"> abordada, tampoco se aprecia la mejora de las condiciones de trabajo</w:t>
      </w:r>
      <w:r w:rsidR="007D3F45" w:rsidRPr="00C53EB6">
        <w:rPr>
          <w:rFonts w:asciiTheme="majorBidi" w:hAnsiTheme="majorBidi" w:cstheme="majorBidi"/>
          <w:lang w:val="es-PE"/>
        </w:rPr>
        <w:t xml:space="preserve">. Asimismo, los trabajadores no se sienten motivados </w:t>
      </w:r>
      <w:r w:rsidR="00FA265E" w:rsidRPr="00C53EB6">
        <w:rPr>
          <w:rFonts w:asciiTheme="majorBidi" w:hAnsiTheme="majorBidi" w:cstheme="majorBidi"/>
          <w:lang w:val="es-PE"/>
        </w:rPr>
        <w:t>por las</w:t>
      </w:r>
      <w:r w:rsidR="007D3F45" w:rsidRPr="00C53EB6">
        <w:rPr>
          <w:rFonts w:asciiTheme="majorBidi" w:hAnsiTheme="majorBidi" w:cstheme="majorBidi"/>
          <w:lang w:val="es-PE"/>
        </w:rPr>
        <w:t xml:space="preserve"> </w:t>
      </w:r>
      <w:r w:rsidR="00FA265E" w:rsidRPr="00C53EB6">
        <w:rPr>
          <w:rFonts w:asciiTheme="majorBidi" w:hAnsiTheme="majorBidi" w:cstheme="majorBidi"/>
          <w:lang w:val="es-PE"/>
        </w:rPr>
        <w:t xml:space="preserve">precarias </w:t>
      </w:r>
      <w:r w:rsidR="007D3F45" w:rsidRPr="00C53EB6">
        <w:rPr>
          <w:rFonts w:asciiTheme="majorBidi" w:hAnsiTheme="majorBidi" w:cstheme="majorBidi"/>
          <w:lang w:val="es-PE"/>
        </w:rPr>
        <w:t xml:space="preserve">condiciones de trabajo, tampoco existe un amplio enriquecimiento en la administración de los recursos humanos, por tanto, la motivación laboral fue media en 46%, el cual ha </w:t>
      </w:r>
      <w:r w:rsidR="00FA265E" w:rsidRPr="00C53EB6">
        <w:rPr>
          <w:rFonts w:asciiTheme="majorBidi" w:hAnsiTheme="majorBidi" w:cstheme="majorBidi"/>
          <w:lang w:val="es-PE"/>
        </w:rPr>
        <w:t>generado</w:t>
      </w:r>
      <w:r w:rsidR="007D3F45" w:rsidRPr="00C53EB6">
        <w:rPr>
          <w:rFonts w:asciiTheme="majorBidi" w:hAnsiTheme="majorBidi" w:cstheme="majorBidi"/>
          <w:lang w:val="es-PE"/>
        </w:rPr>
        <w:t xml:space="preserve"> que la calidad de atención se vea afectada </w:t>
      </w:r>
      <w:r w:rsidR="005148AB" w:rsidRPr="00C53EB6">
        <w:rPr>
          <w:rFonts w:asciiTheme="majorBidi" w:hAnsiTheme="majorBidi" w:cstheme="majorBidi"/>
          <w:lang w:val="es-PE"/>
        </w:rPr>
        <w:fldChar w:fldCharType="begin" w:fldLock="1"/>
      </w:r>
      <w:r w:rsidR="00AF4DFE" w:rsidRPr="00C53EB6">
        <w:rPr>
          <w:rFonts w:asciiTheme="majorBidi" w:hAnsiTheme="majorBidi" w:cstheme="majorBidi"/>
          <w:lang w:val="es-PE"/>
        </w:rPr>
        <w:instrText>ADDIN CSL_CITATION {"citationItems":[{"id":"ITEM-1","itemData":{"DOI":"https://doi.org/10.37811/cl_rcm.v5i3.558","author":[{"dropping-particle":"","family":"Salazar","given":"Liliana","non-dropping-particle":"","parse-names":false,"suffix":""}],"container-title":"Ciencia Latina Revista Científica Multidisciplinar,","id":"ITEM-1","issue":"3","issued":{"date-parts":[["2021"]]},"page":"3558-3677","title":"Motivación y Calidad de vida laboral en el personal asistencial del Hospital Hugo Pesce Pescetto, 2020","type":"article-journal","volume":"5"},"uris":["http://www.mendeley.com/documents/?uuid=7c49d544-a035-38d1-a4cf-64157b3b668c"]}],"mendeley":{"formattedCitation":"(Salazar, 2021)","plainTextFormattedCitation":"(Salazar, 2021)","previouslyFormattedCitation":"(Salazar, 2021)"},"properties":{"noteIndex":0},"schema":"https://github.com/citation-style-language/schema/raw/master/csl-citation.json"}</w:instrText>
      </w:r>
      <w:r w:rsidR="005148AB" w:rsidRPr="00C53EB6">
        <w:rPr>
          <w:rFonts w:asciiTheme="majorBidi" w:hAnsiTheme="majorBidi" w:cstheme="majorBidi"/>
          <w:lang w:val="es-PE"/>
        </w:rPr>
        <w:fldChar w:fldCharType="separate"/>
      </w:r>
      <w:r w:rsidR="005148AB" w:rsidRPr="00C53EB6">
        <w:rPr>
          <w:rFonts w:asciiTheme="majorBidi" w:hAnsiTheme="majorBidi" w:cstheme="majorBidi"/>
          <w:lang w:val="es-PE"/>
        </w:rPr>
        <w:t>(Salazar, 2021)</w:t>
      </w:r>
      <w:r w:rsidR="005148AB" w:rsidRPr="00C53EB6">
        <w:rPr>
          <w:rFonts w:asciiTheme="majorBidi" w:hAnsiTheme="majorBidi" w:cstheme="majorBidi"/>
          <w:lang w:val="es-PE"/>
        </w:rPr>
        <w:fldChar w:fldCharType="end"/>
      </w:r>
      <w:r w:rsidR="005148AB" w:rsidRPr="00C53EB6">
        <w:rPr>
          <w:rFonts w:asciiTheme="majorBidi" w:hAnsiTheme="majorBidi" w:cstheme="majorBidi"/>
          <w:lang w:val="es-PE"/>
        </w:rPr>
        <w:t>.</w:t>
      </w:r>
      <w:r w:rsidR="007D3F45" w:rsidRPr="00C53EB6">
        <w:rPr>
          <w:rFonts w:asciiTheme="majorBidi" w:hAnsiTheme="majorBidi" w:cstheme="majorBidi"/>
          <w:lang w:val="es-PE"/>
        </w:rPr>
        <w:t xml:space="preserve"> </w:t>
      </w:r>
    </w:p>
    <w:p w14:paraId="0913AAD7" w14:textId="496582F0" w:rsidR="006650AB" w:rsidRPr="00C53EB6" w:rsidRDefault="006650AB" w:rsidP="00920251">
      <w:pPr>
        <w:pStyle w:val="Textoindependiente"/>
        <w:tabs>
          <w:tab w:val="left" w:pos="993"/>
          <w:tab w:val="left" w:pos="2944"/>
        </w:tabs>
        <w:kinsoku w:val="0"/>
        <w:overflowPunct w:val="0"/>
        <w:adjustRightInd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En un ámbito local, la investigación </w:t>
      </w:r>
      <w:r w:rsidR="001C1448" w:rsidRPr="00C53EB6">
        <w:rPr>
          <w:rFonts w:asciiTheme="majorBidi" w:hAnsiTheme="majorBidi" w:cstheme="majorBidi"/>
          <w:lang w:val="es-PE"/>
        </w:rPr>
        <w:t>fue</w:t>
      </w:r>
      <w:r w:rsidRPr="00C53EB6">
        <w:rPr>
          <w:rFonts w:asciiTheme="majorBidi" w:hAnsiTheme="majorBidi" w:cstheme="majorBidi"/>
          <w:lang w:val="es-PE"/>
        </w:rPr>
        <w:t xml:space="preserve"> desarrollada en el </w:t>
      </w:r>
      <w:r w:rsidR="00F34A7E" w:rsidRPr="00C53EB6">
        <w:rPr>
          <w:rFonts w:asciiTheme="majorBidi" w:hAnsiTheme="majorBidi" w:cstheme="majorBidi"/>
          <w:lang w:val="es-PE"/>
        </w:rPr>
        <w:t>hospital Santa Gema II -2 de Yurimaguas</w:t>
      </w:r>
      <w:r w:rsidR="00994CAB" w:rsidRPr="00C53EB6">
        <w:rPr>
          <w:rFonts w:asciiTheme="majorBidi" w:hAnsiTheme="majorBidi" w:cstheme="majorBidi"/>
          <w:lang w:val="es-PE"/>
        </w:rPr>
        <w:t xml:space="preserve">, provincia de Alto Amazonas, </w:t>
      </w:r>
      <w:r w:rsidR="00716B83" w:rsidRPr="00C53EB6">
        <w:rPr>
          <w:rFonts w:asciiTheme="majorBidi" w:hAnsiTheme="majorBidi" w:cstheme="majorBidi"/>
          <w:lang w:val="es-PE"/>
        </w:rPr>
        <w:t xml:space="preserve">asimismo, se encuentra ubicado en </w:t>
      </w:r>
      <w:r w:rsidR="00CF5C59" w:rsidRPr="00C53EB6">
        <w:rPr>
          <w:rFonts w:asciiTheme="majorBidi" w:hAnsiTheme="majorBidi" w:cstheme="majorBidi"/>
          <w:lang w:val="es-PE"/>
        </w:rPr>
        <w:t>la Calle Ucayali Mz G lote 07</w:t>
      </w:r>
      <w:r w:rsidR="00994CAB" w:rsidRPr="00C53EB6">
        <w:rPr>
          <w:rFonts w:asciiTheme="majorBidi" w:hAnsiTheme="majorBidi" w:cstheme="majorBidi"/>
          <w:lang w:val="es-PE"/>
        </w:rPr>
        <w:t xml:space="preserve">. </w:t>
      </w:r>
      <w:r w:rsidR="003F6AC8" w:rsidRPr="00C53EB6">
        <w:rPr>
          <w:rFonts w:asciiTheme="majorBidi" w:hAnsiTheme="majorBidi" w:cstheme="majorBidi"/>
          <w:lang w:val="es-PE"/>
        </w:rPr>
        <w:t xml:space="preserve">La institución </w:t>
      </w:r>
      <w:r w:rsidR="00720AEA">
        <w:rPr>
          <w:rFonts w:asciiTheme="majorBidi" w:hAnsiTheme="majorBidi" w:cstheme="majorBidi"/>
          <w:lang w:val="es-PE"/>
        </w:rPr>
        <w:t>es</w:t>
      </w:r>
      <w:r w:rsidR="006B0487">
        <w:rPr>
          <w:rFonts w:asciiTheme="majorBidi" w:hAnsiTheme="majorBidi" w:cstheme="majorBidi"/>
          <w:lang w:val="es-PE"/>
        </w:rPr>
        <w:t xml:space="preserve"> promotora </w:t>
      </w:r>
      <w:r w:rsidR="00720AEA">
        <w:rPr>
          <w:rFonts w:asciiTheme="majorBidi" w:hAnsiTheme="majorBidi" w:cstheme="majorBidi"/>
          <w:lang w:val="es-PE"/>
        </w:rPr>
        <w:t>de</w:t>
      </w:r>
      <w:r w:rsidR="003F6AC8" w:rsidRPr="00C53EB6">
        <w:rPr>
          <w:rFonts w:asciiTheme="majorBidi" w:hAnsiTheme="majorBidi" w:cstheme="majorBidi"/>
          <w:lang w:val="es-PE"/>
        </w:rPr>
        <w:t xml:space="preserve"> salud</w:t>
      </w:r>
      <w:r w:rsidR="00720AEA">
        <w:rPr>
          <w:rFonts w:asciiTheme="majorBidi" w:hAnsiTheme="majorBidi" w:cstheme="majorBidi"/>
          <w:lang w:val="es-PE"/>
        </w:rPr>
        <w:t xml:space="preserve">, </w:t>
      </w:r>
      <w:r w:rsidR="003F6AC8" w:rsidRPr="00C53EB6">
        <w:rPr>
          <w:rFonts w:asciiTheme="majorBidi" w:hAnsiTheme="majorBidi" w:cstheme="majorBidi"/>
          <w:lang w:val="es-PE"/>
        </w:rPr>
        <w:t>cuyo</w:t>
      </w:r>
      <w:r w:rsidR="00720AEA">
        <w:rPr>
          <w:rFonts w:asciiTheme="majorBidi" w:hAnsiTheme="majorBidi" w:cstheme="majorBidi"/>
          <w:lang w:val="es-PE"/>
        </w:rPr>
        <w:t>s integrantes</w:t>
      </w:r>
      <w:r w:rsidR="003F6AC8" w:rsidRPr="00C53EB6">
        <w:rPr>
          <w:rFonts w:asciiTheme="majorBidi" w:hAnsiTheme="majorBidi" w:cstheme="majorBidi"/>
          <w:lang w:val="es-PE"/>
        </w:rPr>
        <w:t xml:space="preserve"> </w:t>
      </w:r>
      <w:r w:rsidR="00117E9C" w:rsidRPr="00C53EB6">
        <w:rPr>
          <w:rFonts w:asciiTheme="majorBidi" w:hAnsiTheme="majorBidi" w:cstheme="majorBidi"/>
          <w:lang w:val="es-PE"/>
        </w:rPr>
        <w:t>son personas de transformación en constante ascenso para el logro máximo de bienestar de los ciudadanos de Yurimaguas.</w:t>
      </w:r>
      <w:r w:rsidR="00EA531D" w:rsidRPr="00C53EB6">
        <w:rPr>
          <w:rFonts w:asciiTheme="majorBidi" w:hAnsiTheme="majorBidi" w:cstheme="majorBidi"/>
          <w:lang w:val="es-PE"/>
        </w:rPr>
        <w:t xml:space="preserve"> Sin embargo, tras una conversación con el jefe de área del </w:t>
      </w:r>
      <w:r w:rsidR="00D2060D" w:rsidRPr="00C53EB6">
        <w:rPr>
          <w:rFonts w:asciiTheme="majorBidi" w:hAnsiTheme="majorBidi" w:cstheme="majorBidi"/>
          <w:lang w:val="es-PE"/>
        </w:rPr>
        <w:t>Hospital</w:t>
      </w:r>
      <w:r w:rsidR="00EA531D" w:rsidRPr="00C53EB6">
        <w:rPr>
          <w:rFonts w:asciiTheme="majorBidi" w:hAnsiTheme="majorBidi" w:cstheme="majorBidi"/>
          <w:lang w:val="es-PE"/>
        </w:rPr>
        <w:t xml:space="preserve"> se ha podido </w:t>
      </w:r>
      <w:r w:rsidR="00B37166" w:rsidRPr="00C53EB6">
        <w:rPr>
          <w:rFonts w:asciiTheme="majorBidi" w:hAnsiTheme="majorBidi" w:cstheme="majorBidi"/>
          <w:lang w:val="es-PE"/>
        </w:rPr>
        <w:t>conocer que un grupo considerable de pobladores</w:t>
      </w:r>
      <w:r w:rsidR="00720AEA">
        <w:rPr>
          <w:rFonts w:asciiTheme="majorBidi" w:hAnsiTheme="majorBidi" w:cstheme="majorBidi"/>
          <w:lang w:val="es-PE"/>
        </w:rPr>
        <w:t xml:space="preserve"> que</w:t>
      </w:r>
      <w:r w:rsidR="00B37166" w:rsidRPr="00C53EB6">
        <w:rPr>
          <w:rFonts w:asciiTheme="majorBidi" w:hAnsiTheme="majorBidi" w:cstheme="majorBidi"/>
          <w:lang w:val="es-PE"/>
        </w:rPr>
        <w:t xml:space="preserve"> acude</w:t>
      </w:r>
      <w:r w:rsidR="00720AEA">
        <w:rPr>
          <w:rFonts w:asciiTheme="majorBidi" w:hAnsiTheme="majorBidi" w:cstheme="majorBidi"/>
          <w:lang w:val="es-PE"/>
        </w:rPr>
        <w:t>n</w:t>
      </w:r>
      <w:r w:rsidR="00B37166" w:rsidRPr="00C53EB6">
        <w:rPr>
          <w:rFonts w:asciiTheme="majorBidi" w:hAnsiTheme="majorBidi" w:cstheme="majorBidi"/>
          <w:lang w:val="es-PE"/>
        </w:rPr>
        <w:t xml:space="preserve"> diariamente al nosocomio con la intención de dar solución a sus problemas de salud, reciben una calidad de atención baja</w:t>
      </w:r>
      <w:r w:rsidR="005716BD" w:rsidRPr="00C53EB6">
        <w:rPr>
          <w:rFonts w:asciiTheme="majorBidi" w:hAnsiTheme="majorBidi" w:cstheme="majorBidi"/>
          <w:lang w:val="es-PE"/>
        </w:rPr>
        <w:t>, la cual se hace visible a través de reclamos y quejas de los usuarios</w:t>
      </w:r>
      <w:r w:rsidR="004C4C4B" w:rsidRPr="00C53EB6">
        <w:rPr>
          <w:rFonts w:asciiTheme="majorBidi" w:hAnsiTheme="majorBidi" w:cstheme="majorBidi"/>
          <w:lang w:val="es-PE"/>
        </w:rPr>
        <w:t>, esto porque los tiempos de espera para la atención es extensa, los medicamentos no son suficientes, entre otros.</w:t>
      </w:r>
    </w:p>
    <w:p w14:paraId="6DE7CA2C" w14:textId="40BE070B" w:rsidR="00244EA5" w:rsidRPr="00C53EB6" w:rsidRDefault="00D444B6" w:rsidP="007D040D">
      <w:pPr>
        <w:pStyle w:val="Textoindependiente"/>
        <w:tabs>
          <w:tab w:val="left" w:pos="993"/>
        </w:tabs>
        <w:kinsoku w:val="0"/>
        <w:overflowPunct w:val="0"/>
        <w:adjustRightInd w:val="0"/>
        <w:snapToGrid w:val="0"/>
        <w:spacing w:after="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Por otro lado, </w:t>
      </w:r>
      <w:r w:rsidR="00E123D7" w:rsidRPr="00C53EB6">
        <w:rPr>
          <w:rFonts w:asciiTheme="majorBidi" w:hAnsiTheme="majorBidi" w:cstheme="majorBidi"/>
          <w:lang w:val="es-PE"/>
        </w:rPr>
        <w:t xml:space="preserve">se destaca que los acontecimientos se deben a que </w:t>
      </w:r>
      <w:r w:rsidR="007D040D" w:rsidRPr="00C53EB6">
        <w:rPr>
          <w:rFonts w:asciiTheme="majorBidi" w:hAnsiTheme="majorBidi" w:cstheme="majorBidi"/>
          <w:lang w:val="es-PE"/>
        </w:rPr>
        <w:t xml:space="preserve">los trabajadores no cuentan con las condiciones requeridas para el desarrollo de su trabajo, tardanzas en los pagos para personal externo, sobrecarga de trabajo y estrés que genera desmotivación laboral en estos. </w:t>
      </w:r>
      <w:r w:rsidR="007D3F45" w:rsidRPr="00C53EB6">
        <w:rPr>
          <w:rFonts w:asciiTheme="majorBidi" w:hAnsiTheme="majorBidi" w:cstheme="majorBidi"/>
          <w:lang w:val="es-PE"/>
        </w:rPr>
        <w:t xml:space="preserve">Por tal motivo, se cree que es necesario llevar a cabo la investigación con la intención de demostrar la </w:t>
      </w:r>
      <w:r w:rsidR="006912D1" w:rsidRPr="00C53EB6">
        <w:rPr>
          <w:rFonts w:asciiTheme="majorBidi" w:hAnsiTheme="majorBidi" w:cstheme="majorBidi"/>
          <w:lang w:val="es-PE"/>
        </w:rPr>
        <w:t>incidencia</w:t>
      </w:r>
      <w:r w:rsidR="007D3F45" w:rsidRPr="00C53EB6">
        <w:rPr>
          <w:rFonts w:asciiTheme="majorBidi" w:hAnsiTheme="majorBidi" w:cstheme="majorBidi"/>
          <w:lang w:val="es-PE"/>
        </w:rPr>
        <w:t xml:space="preserve"> entre ambos temas de estudio y poder proporcionar posibles alternativas de solución.</w:t>
      </w:r>
    </w:p>
    <w:bookmarkEnd w:id="14"/>
    <w:p w14:paraId="3683DA36" w14:textId="39A40333" w:rsidR="0096026A" w:rsidRPr="00C53EB6" w:rsidRDefault="00DF23BB" w:rsidP="0049665A">
      <w:pPr>
        <w:pStyle w:val="Ttulo2"/>
        <w:numPr>
          <w:ilvl w:val="1"/>
          <w:numId w:val="1"/>
        </w:numPr>
        <w:spacing w:line="480" w:lineRule="auto"/>
        <w:rPr>
          <w:rFonts w:asciiTheme="majorBidi" w:hAnsiTheme="majorBidi"/>
          <w:szCs w:val="24"/>
          <w:lang w:val="es-PE"/>
        </w:rPr>
      </w:pPr>
      <w:r w:rsidRPr="00C53EB6">
        <w:rPr>
          <w:rFonts w:asciiTheme="majorBidi" w:hAnsiTheme="majorBidi"/>
          <w:szCs w:val="24"/>
          <w:lang w:val="es-PE"/>
        </w:rPr>
        <w:t xml:space="preserve"> </w:t>
      </w:r>
      <w:bookmarkStart w:id="15" w:name="_Toc138091270"/>
      <w:r w:rsidRPr="00C53EB6">
        <w:rPr>
          <w:rFonts w:asciiTheme="majorBidi" w:hAnsiTheme="majorBidi"/>
          <w:szCs w:val="24"/>
          <w:lang w:val="es-PE"/>
        </w:rPr>
        <w:t>Formulación del problema</w:t>
      </w:r>
      <w:bookmarkEnd w:id="15"/>
    </w:p>
    <w:p w14:paraId="16AEF9B6" w14:textId="698C521B" w:rsidR="00AD4928" w:rsidRPr="00C53EB6" w:rsidRDefault="00AD4928" w:rsidP="0081507E">
      <w:pPr>
        <w:pStyle w:val="Ttulo1"/>
        <w:numPr>
          <w:ilvl w:val="2"/>
          <w:numId w:val="1"/>
        </w:numPr>
        <w:rPr>
          <w:rFonts w:asciiTheme="majorBidi" w:hAnsiTheme="majorBidi"/>
          <w:szCs w:val="24"/>
          <w:lang w:val="es-PE"/>
        </w:rPr>
      </w:pPr>
      <w:bookmarkStart w:id="16" w:name="_Toc138091271"/>
      <w:r w:rsidRPr="00C53EB6">
        <w:rPr>
          <w:rFonts w:asciiTheme="majorBidi" w:hAnsiTheme="majorBidi"/>
          <w:szCs w:val="24"/>
          <w:lang w:val="es-PE"/>
        </w:rPr>
        <w:t>Problema general</w:t>
      </w:r>
      <w:bookmarkEnd w:id="16"/>
    </w:p>
    <w:p w14:paraId="577402A2" w14:textId="1868085E" w:rsidR="0096026A" w:rsidRPr="00C53EB6" w:rsidRDefault="00D257E3"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r w:rsidRPr="00C53EB6">
        <w:rPr>
          <w:rFonts w:asciiTheme="majorBidi" w:hAnsiTheme="majorBidi" w:cstheme="majorBidi"/>
          <w:lang w:val="es-PE"/>
        </w:rPr>
        <w:t xml:space="preserve">¿Cuál es </w:t>
      </w:r>
      <w:bookmarkStart w:id="17" w:name="_Hlk126165865"/>
      <w:r w:rsidRPr="00C53EB6">
        <w:rPr>
          <w:rFonts w:asciiTheme="majorBidi" w:hAnsiTheme="majorBidi" w:cstheme="majorBidi"/>
          <w:lang w:val="es-PE"/>
        </w:rPr>
        <w:t xml:space="preserve">la </w:t>
      </w:r>
      <w:r w:rsidR="00CF5C59" w:rsidRPr="00C53EB6">
        <w:rPr>
          <w:rFonts w:asciiTheme="majorBidi" w:hAnsiTheme="majorBidi" w:cstheme="majorBidi"/>
          <w:lang w:val="es-PE"/>
        </w:rPr>
        <w:t>influencia</w:t>
      </w:r>
      <w:r w:rsidRPr="00C53EB6">
        <w:rPr>
          <w:rFonts w:asciiTheme="majorBidi" w:hAnsiTheme="majorBidi" w:cstheme="majorBidi"/>
          <w:lang w:val="es-PE"/>
        </w:rPr>
        <w:t xml:space="preserve"> entre </w:t>
      </w:r>
      <w:r w:rsidR="00AD4928" w:rsidRPr="00C53EB6">
        <w:rPr>
          <w:rFonts w:asciiTheme="majorBidi" w:hAnsiTheme="majorBidi" w:cstheme="majorBidi"/>
          <w:lang w:val="es-PE"/>
        </w:rPr>
        <w:t xml:space="preserve">la motivación laboral y la calidad de atención del </w:t>
      </w:r>
      <w:r w:rsidR="00603EDD" w:rsidRPr="00C53EB6">
        <w:rPr>
          <w:rFonts w:asciiTheme="majorBidi" w:hAnsiTheme="majorBidi" w:cstheme="majorBidi"/>
          <w:lang w:val="es-PE"/>
        </w:rPr>
        <w:t>H</w:t>
      </w:r>
      <w:r w:rsidR="00AD4928" w:rsidRPr="00C53EB6">
        <w:rPr>
          <w:rFonts w:asciiTheme="majorBidi" w:hAnsiTheme="majorBidi" w:cstheme="majorBidi"/>
          <w:lang w:val="es-PE"/>
        </w:rPr>
        <w:t xml:space="preserve">ospital Santa Gema II -2 de Yurimaguas, </w:t>
      </w:r>
      <w:bookmarkEnd w:id="17"/>
      <w:r w:rsidR="007F3158" w:rsidRPr="00C53EB6">
        <w:rPr>
          <w:rFonts w:asciiTheme="majorBidi" w:hAnsiTheme="majorBidi" w:cstheme="majorBidi"/>
          <w:lang w:val="es-PE"/>
        </w:rPr>
        <w:t>en los meses de enero-abril del 2023</w:t>
      </w:r>
      <w:r w:rsidR="00AD4928" w:rsidRPr="00C53EB6">
        <w:rPr>
          <w:rFonts w:asciiTheme="majorBidi" w:hAnsiTheme="majorBidi" w:cstheme="majorBidi"/>
          <w:lang w:val="es-PE"/>
        </w:rPr>
        <w:t>?</w:t>
      </w:r>
    </w:p>
    <w:p w14:paraId="4811F024" w14:textId="20DB458C" w:rsidR="00DF23BB" w:rsidRPr="00C53EB6" w:rsidRDefault="00DF23BB"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p>
    <w:p w14:paraId="1707C050" w14:textId="02C4C73F" w:rsidR="00AD4928" w:rsidRPr="00C53EB6" w:rsidRDefault="00AD4928" w:rsidP="0081507E">
      <w:pPr>
        <w:pStyle w:val="Ttulo1"/>
        <w:numPr>
          <w:ilvl w:val="2"/>
          <w:numId w:val="1"/>
        </w:numPr>
        <w:rPr>
          <w:rFonts w:asciiTheme="majorBidi" w:hAnsiTheme="majorBidi"/>
          <w:szCs w:val="24"/>
          <w:lang w:val="es-PE"/>
        </w:rPr>
      </w:pPr>
      <w:bookmarkStart w:id="18" w:name="_Toc138091272"/>
      <w:r w:rsidRPr="00C53EB6">
        <w:rPr>
          <w:rFonts w:asciiTheme="majorBidi" w:hAnsiTheme="majorBidi"/>
          <w:szCs w:val="24"/>
          <w:lang w:val="es-PE"/>
        </w:rPr>
        <w:lastRenderedPageBreak/>
        <w:t>Problemas específicos</w:t>
      </w:r>
      <w:bookmarkEnd w:id="18"/>
    </w:p>
    <w:p w14:paraId="2BE9A5FA" w14:textId="6BB31DE1" w:rsidR="00AD4928" w:rsidRPr="00C53EB6" w:rsidRDefault="003A00FE" w:rsidP="007F3158">
      <w:pPr>
        <w:pStyle w:val="Textoindependiente"/>
        <w:numPr>
          <w:ilvl w:val="0"/>
          <w:numId w:val="16"/>
        </w:numPr>
        <w:tabs>
          <w:tab w:val="left" w:pos="993"/>
          <w:tab w:val="left" w:pos="2944"/>
        </w:tabs>
        <w:kinsoku w:val="0"/>
        <w:overflowPunct w:val="0"/>
        <w:snapToGrid w:val="0"/>
        <w:spacing w:line="360" w:lineRule="auto"/>
        <w:ind w:left="284" w:hanging="284"/>
        <w:jc w:val="both"/>
        <w:rPr>
          <w:rFonts w:asciiTheme="majorBidi" w:hAnsiTheme="majorBidi" w:cstheme="majorBidi"/>
          <w:lang w:val="es-PE"/>
        </w:rPr>
      </w:pPr>
      <w:r w:rsidRPr="00C53EB6">
        <w:rPr>
          <w:rFonts w:asciiTheme="majorBidi" w:hAnsiTheme="majorBidi" w:cstheme="majorBidi"/>
          <w:lang w:val="es-PE"/>
        </w:rPr>
        <w:t>¿</w:t>
      </w:r>
      <w:r w:rsidR="00892690" w:rsidRPr="00C53EB6">
        <w:rPr>
          <w:rFonts w:asciiTheme="majorBidi" w:hAnsiTheme="majorBidi" w:cstheme="majorBidi"/>
          <w:lang w:val="es-PE"/>
        </w:rPr>
        <w:t xml:space="preserve">Cuál es la </w:t>
      </w:r>
      <w:r w:rsidR="00315100" w:rsidRPr="00C53EB6">
        <w:rPr>
          <w:rFonts w:asciiTheme="majorBidi" w:hAnsiTheme="majorBidi" w:cstheme="majorBidi"/>
          <w:lang w:val="es-PE"/>
        </w:rPr>
        <w:t>influencia</w:t>
      </w:r>
      <w:r w:rsidR="00892690" w:rsidRPr="00C53EB6">
        <w:rPr>
          <w:rFonts w:asciiTheme="majorBidi" w:hAnsiTheme="majorBidi" w:cstheme="majorBidi"/>
          <w:lang w:val="es-PE"/>
        </w:rPr>
        <w:t xml:space="preserve"> entre la</w:t>
      </w:r>
      <w:r w:rsidR="00B84C17" w:rsidRPr="00C53EB6">
        <w:rPr>
          <w:rFonts w:asciiTheme="majorBidi" w:hAnsiTheme="majorBidi" w:cstheme="majorBidi"/>
          <w:lang w:val="es-PE"/>
        </w:rPr>
        <w:t xml:space="preserve"> necesidad de logro </w:t>
      </w:r>
      <w:r w:rsidR="00B755AD" w:rsidRPr="00C53EB6">
        <w:rPr>
          <w:rFonts w:asciiTheme="majorBidi" w:hAnsiTheme="majorBidi" w:cstheme="majorBidi"/>
          <w:lang w:val="es-PE"/>
        </w:rPr>
        <w:t>y</w:t>
      </w:r>
      <w:r w:rsidR="00B84C17" w:rsidRPr="00C53EB6">
        <w:rPr>
          <w:rFonts w:asciiTheme="majorBidi" w:hAnsiTheme="majorBidi" w:cstheme="majorBidi"/>
          <w:lang w:val="es-PE"/>
        </w:rPr>
        <w:t xml:space="preserve"> la calidad de atención del </w:t>
      </w:r>
      <w:r w:rsidR="00603EDD" w:rsidRPr="00C53EB6">
        <w:rPr>
          <w:rFonts w:asciiTheme="majorBidi" w:hAnsiTheme="majorBidi" w:cstheme="majorBidi"/>
          <w:lang w:val="es-PE"/>
        </w:rPr>
        <w:t>H</w:t>
      </w:r>
      <w:r w:rsidR="00B84C17" w:rsidRPr="00C53EB6">
        <w:rPr>
          <w:rFonts w:asciiTheme="majorBidi" w:hAnsiTheme="majorBidi" w:cstheme="majorBidi"/>
          <w:lang w:val="es-PE"/>
        </w:rPr>
        <w:t xml:space="preserve">ospital Santa Gema II -2 de Yurimaguas, </w:t>
      </w:r>
      <w:r w:rsidR="007F3158" w:rsidRPr="00C53EB6">
        <w:rPr>
          <w:rFonts w:asciiTheme="majorBidi" w:hAnsiTheme="majorBidi" w:cstheme="majorBidi"/>
          <w:lang w:val="es-PE"/>
        </w:rPr>
        <w:t>en los meses de enero-abril del 2023?</w:t>
      </w:r>
    </w:p>
    <w:p w14:paraId="0EA728A7" w14:textId="1E0EE72A" w:rsidR="00B84C17" w:rsidRPr="00C53EB6" w:rsidRDefault="0092330B" w:rsidP="0007397A">
      <w:pPr>
        <w:pStyle w:val="Textoindependiente"/>
        <w:numPr>
          <w:ilvl w:val="0"/>
          <w:numId w:val="16"/>
        </w:numPr>
        <w:tabs>
          <w:tab w:val="left" w:pos="993"/>
          <w:tab w:val="left" w:pos="2944"/>
        </w:tabs>
        <w:kinsoku w:val="0"/>
        <w:overflowPunct w:val="0"/>
        <w:snapToGrid w:val="0"/>
        <w:spacing w:line="360" w:lineRule="auto"/>
        <w:ind w:left="284" w:hanging="284"/>
        <w:jc w:val="both"/>
        <w:rPr>
          <w:rFonts w:asciiTheme="majorBidi" w:hAnsiTheme="majorBidi" w:cstheme="majorBidi"/>
          <w:lang w:val="es-PE"/>
        </w:rPr>
      </w:pPr>
      <w:r w:rsidRPr="00C53EB6">
        <w:rPr>
          <w:rFonts w:asciiTheme="majorBidi" w:hAnsiTheme="majorBidi" w:cstheme="majorBidi"/>
          <w:lang w:val="es-PE"/>
        </w:rPr>
        <w:t>¿</w:t>
      </w:r>
      <w:r w:rsidR="00892690" w:rsidRPr="00C53EB6">
        <w:rPr>
          <w:rFonts w:asciiTheme="majorBidi" w:hAnsiTheme="majorBidi" w:cstheme="majorBidi"/>
          <w:lang w:val="es-PE"/>
        </w:rPr>
        <w:t xml:space="preserve">Cuál es la </w:t>
      </w:r>
      <w:r w:rsidR="00315100" w:rsidRPr="00C53EB6">
        <w:rPr>
          <w:rFonts w:asciiTheme="majorBidi" w:hAnsiTheme="majorBidi" w:cstheme="majorBidi"/>
          <w:lang w:val="es-PE"/>
        </w:rPr>
        <w:t>influencia</w:t>
      </w:r>
      <w:r w:rsidR="00892690" w:rsidRPr="00C53EB6">
        <w:rPr>
          <w:rFonts w:asciiTheme="majorBidi" w:hAnsiTheme="majorBidi" w:cstheme="majorBidi"/>
          <w:lang w:val="es-PE"/>
        </w:rPr>
        <w:t xml:space="preserve"> entre la </w:t>
      </w:r>
      <w:r w:rsidRPr="00C53EB6">
        <w:rPr>
          <w:rFonts w:asciiTheme="majorBidi" w:hAnsiTheme="majorBidi" w:cstheme="majorBidi"/>
          <w:lang w:val="es-PE"/>
        </w:rPr>
        <w:t xml:space="preserve">necesidad de poder </w:t>
      </w:r>
      <w:r w:rsidR="00B755AD" w:rsidRPr="00C53EB6">
        <w:rPr>
          <w:rFonts w:asciiTheme="majorBidi" w:hAnsiTheme="majorBidi" w:cstheme="majorBidi"/>
          <w:lang w:val="es-PE"/>
        </w:rPr>
        <w:t>y</w:t>
      </w:r>
      <w:r w:rsidRPr="00C53EB6">
        <w:rPr>
          <w:rFonts w:asciiTheme="majorBidi" w:hAnsiTheme="majorBidi" w:cstheme="majorBidi"/>
          <w:lang w:val="es-PE"/>
        </w:rPr>
        <w:t xml:space="preserve"> la calidad de atención del </w:t>
      </w:r>
      <w:r w:rsidR="00603EDD" w:rsidRPr="00C53EB6">
        <w:rPr>
          <w:rFonts w:asciiTheme="majorBidi" w:hAnsiTheme="majorBidi" w:cstheme="majorBidi"/>
          <w:lang w:val="es-PE"/>
        </w:rPr>
        <w:t>H</w:t>
      </w:r>
      <w:r w:rsidRPr="00C53EB6">
        <w:rPr>
          <w:rFonts w:asciiTheme="majorBidi" w:hAnsiTheme="majorBidi" w:cstheme="majorBidi"/>
          <w:lang w:val="es-PE"/>
        </w:rPr>
        <w:t xml:space="preserve">ospital Santa Gema II -2 de Yurimaguas, </w:t>
      </w:r>
      <w:r w:rsidR="007F3158" w:rsidRPr="00C53EB6">
        <w:rPr>
          <w:rFonts w:asciiTheme="majorBidi" w:hAnsiTheme="majorBidi" w:cstheme="majorBidi"/>
          <w:lang w:val="es-PE"/>
        </w:rPr>
        <w:t>en los meses de enero-abril del 2023?</w:t>
      </w:r>
    </w:p>
    <w:p w14:paraId="440A7E25" w14:textId="3AF829CF" w:rsidR="00AD4928" w:rsidRPr="00C53EB6" w:rsidRDefault="0092330B" w:rsidP="007F3158">
      <w:pPr>
        <w:pStyle w:val="Textoindependiente"/>
        <w:numPr>
          <w:ilvl w:val="0"/>
          <w:numId w:val="16"/>
        </w:numPr>
        <w:tabs>
          <w:tab w:val="left" w:pos="993"/>
          <w:tab w:val="left" w:pos="2944"/>
        </w:tabs>
        <w:kinsoku w:val="0"/>
        <w:overflowPunct w:val="0"/>
        <w:snapToGrid w:val="0"/>
        <w:spacing w:after="0" w:line="360" w:lineRule="auto"/>
        <w:ind w:left="284" w:hanging="284"/>
        <w:jc w:val="both"/>
        <w:rPr>
          <w:rFonts w:asciiTheme="majorBidi" w:hAnsiTheme="majorBidi" w:cstheme="majorBidi"/>
          <w:lang w:val="es-PE"/>
        </w:rPr>
      </w:pPr>
      <w:r w:rsidRPr="00C53EB6">
        <w:rPr>
          <w:rFonts w:asciiTheme="majorBidi" w:hAnsiTheme="majorBidi" w:cstheme="majorBidi"/>
          <w:lang w:val="es-PE"/>
        </w:rPr>
        <w:t>¿</w:t>
      </w:r>
      <w:r w:rsidR="00892690" w:rsidRPr="00C53EB6">
        <w:rPr>
          <w:rFonts w:asciiTheme="majorBidi" w:hAnsiTheme="majorBidi" w:cstheme="majorBidi"/>
          <w:lang w:val="es-PE"/>
        </w:rPr>
        <w:t xml:space="preserve">Cuál es la </w:t>
      </w:r>
      <w:r w:rsidR="00315100" w:rsidRPr="00C53EB6">
        <w:rPr>
          <w:rFonts w:asciiTheme="majorBidi" w:hAnsiTheme="majorBidi" w:cstheme="majorBidi"/>
          <w:lang w:val="es-PE"/>
        </w:rPr>
        <w:t>influencia</w:t>
      </w:r>
      <w:r w:rsidR="00892690" w:rsidRPr="00C53EB6">
        <w:rPr>
          <w:rFonts w:asciiTheme="majorBidi" w:hAnsiTheme="majorBidi" w:cstheme="majorBidi"/>
          <w:lang w:val="es-PE"/>
        </w:rPr>
        <w:t xml:space="preserve"> entre la </w:t>
      </w:r>
      <w:r w:rsidRPr="00C53EB6">
        <w:rPr>
          <w:rFonts w:asciiTheme="majorBidi" w:hAnsiTheme="majorBidi" w:cstheme="majorBidi"/>
          <w:lang w:val="es-PE"/>
        </w:rPr>
        <w:t xml:space="preserve">necesidad de afiliación </w:t>
      </w:r>
      <w:r w:rsidR="00B755AD" w:rsidRPr="00C53EB6">
        <w:rPr>
          <w:rFonts w:asciiTheme="majorBidi" w:hAnsiTheme="majorBidi" w:cstheme="majorBidi"/>
          <w:lang w:val="es-PE"/>
        </w:rPr>
        <w:t>y</w:t>
      </w:r>
      <w:r w:rsidR="00762A68" w:rsidRPr="00C53EB6">
        <w:rPr>
          <w:rFonts w:asciiTheme="majorBidi" w:hAnsiTheme="majorBidi" w:cstheme="majorBidi"/>
          <w:lang w:val="es-PE"/>
        </w:rPr>
        <w:t xml:space="preserve"> </w:t>
      </w:r>
      <w:r w:rsidRPr="00C53EB6">
        <w:rPr>
          <w:rFonts w:asciiTheme="majorBidi" w:hAnsiTheme="majorBidi" w:cstheme="majorBidi"/>
          <w:lang w:val="es-PE"/>
        </w:rPr>
        <w:t xml:space="preserve">la calidad de atención del </w:t>
      </w:r>
      <w:r w:rsidR="00603EDD" w:rsidRPr="00C53EB6">
        <w:rPr>
          <w:rFonts w:asciiTheme="majorBidi" w:hAnsiTheme="majorBidi" w:cstheme="majorBidi"/>
          <w:lang w:val="es-PE"/>
        </w:rPr>
        <w:t>H</w:t>
      </w:r>
      <w:r w:rsidRPr="00C53EB6">
        <w:rPr>
          <w:rFonts w:asciiTheme="majorBidi" w:hAnsiTheme="majorBidi" w:cstheme="majorBidi"/>
          <w:lang w:val="es-PE"/>
        </w:rPr>
        <w:t xml:space="preserve">ospital Santa Gema II -2 de Yurimaguas, </w:t>
      </w:r>
      <w:r w:rsidR="007F3158" w:rsidRPr="00C53EB6">
        <w:rPr>
          <w:rFonts w:asciiTheme="majorBidi" w:hAnsiTheme="majorBidi" w:cstheme="majorBidi"/>
          <w:lang w:val="es-PE"/>
        </w:rPr>
        <w:t>en los meses de enero-abril del 2023?</w:t>
      </w:r>
    </w:p>
    <w:p w14:paraId="66C659A6" w14:textId="6ACC8279" w:rsidR="00AD4928" w:rsidRPr="00C53EB6" w:rsidRDefault="00AD4928"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p>
    <w:p w14:paraId="42B64E39" w14:textId="5E3E76D6" w:rsidR="00E10750" w:rsidRPr="00C53EB6" w:rsidRDefault="00E10750" w:rsidP="00E10750">
      <w:pPr>
        <w:pStyle w:val="Ttulo2"/>
        <w:numPr>
          <w:ilvl w:val="1"/>
          <w:numId w:val="1"/>
        </w:numPr>
        <w:spacing w:line="480" w:lineRule="auto"/>
        <w:rPr>
          <w:rFonts w:asciiTheme="majorBidi" w:hAnsiTheme="majorBidi"/>
          <w:szCs w:val="24"/>
          <w:lang w:val="es-PE"/>
        </w:rPr>
      </w:pPr>
      <w:bookmarkStart w:id="19" w:name="_Toc138091273"/>
      <w:r w:rsidRPr="00C53EB6">
        <w:rPr>
          <w:rFonts w:asciiTheme="majorBidi" w:hAnsiTheme="majorBidi"/>
          <w:szCs w:val="24"/>
          <w:lang w:val="es-PE"/>
        </w:rPr>
        <w:t xml:space="preserve">Objetivos, </w:t>
      </w:r>
      <w:r w:rsidR="00D63E6C" w:rsidRPr="00C53EB6">
        <w:rPr>
          <w:rFonts w:asciiTheme="majorBidi" w:hAnsiTheme="majorBidi"/>
          <w:szCs w:val="24"/>
          <w:lang w:val="es-PE"/>
        </w:rPr>
        <w:t>g</w:t>
      </w:r>
      <w:r w:rsidRPr="00C53EB6">
        <w:rPr>
          <w:rFonts w:asciiTheme="majorBidi" w:hAnsiTheme="majorBidi"/>
          <w:szCs w:val="24"/>
          <w:lang w:val="es-PE"/>
        </w:rPr>
        <w:t xml:space="preserve">eneral y </w:t>
      </w:r>
      <w:r w:rsidR="00D63E6C" w:rsidRPr="00C53EB6">
        <w:rPr>
          <w:rFonts w:asciiTheme="majorBidi" w:hAnsiTheme="majorBidi"/>
          <w:szCs w:val="24"/>
          <w:lang w:val="es-PE"/>
        </w:rPr>
        <w:t>e</w:t>
      </w:r>
      <w:r w:rsidRPr="00C53EB6">
        <w:rPr>
          <w:rFonts w:asciiTheme="majorBidi" w:hAnsiTheme="majorBidi"/>
          <w:szCs w:val="24"/>
          <w:lang w:val="es-PE"/>
        </w:rPr>
        <w:t>specíficos</w:t>
      </w:r>
      <w:bookmarkEnd w:id="19"/>
    </w:p>
    <w:p w14:paraId="497E1E46" w14:textId="1416AB52" w:rsidR="00E10750" w:rsidRPr="00C53EB6" w:rsidRDefault="00E10750" w:rsidP="001C1448">
      <w:pPr>
        <w:pStyle w:val="Ttulo1"/>
        <w:numPr>
          <w:ilvl w:val="2"/>
          <w:numId w:val="1"/>
        </w:numPr>
        <w:rPr>
          <w:rFonts w:asciiTheme="majorBidi" w:hAnsiTheme="majorBidi"/>
          <w:szCs w:val="24"/>
          <w:lang w:val="es-PE"/>
        </w:rPr>
      </w:pPr>
      <w:bookmarkStart w:id="20" w:name="_Toc138091274"/>
      <w:r w:rsidRPr="00C53EB6">
        <w:rPr>
          <w:rFonts w:asciiTheme="majorBidi" w:hAnsiTheme="majorBidi"/>
          <w:szCs w:val="24"/>
          <w:lang w:val="es-PE"/>
        </w:rPr>
        <w:t>Objetivo general</w:t>
      </w:r>
      <w:bookmarkEnd w:id="20"/>
    </w:p>
    <w:p w14:paraId="4322FE6D" w14:textId="297EEDA0" w:rsidR="00E10750" w:rsidRPr="00C53EB6" w:rsidRDefault="002E367E"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r w:rsidRPr="00000E97">
        <w:rPr>
          <w:rFonts w:asciiTheme="majorBidi" w:hAnsiTheme="majorBidi" w:cstheme="majorBidi"/>
          <w:lang w:val="es-PE"/>
        </w:rPr>
        <w:t xml:space="preserve">Determinar la </w:t>
      </w:r>
      <w:r w:rsidR="00315100" w:rsidRPr="00000E97">
        <w:rPr>
          <w:rFonts w:asciiTheme="majorBidi" w:hAnsiTheme="majorBidi" w:cstheme="majorBidi"/>
          <w:lang w:val="es-PE"/>
        </w:rPr>
        <w:t>influencia</w:t>
      </w:r>
      <w:r w:rsidRPr="00000E97">
        <w:rPr>
          <w:rFonts w:asciiTheme="majorBidi" w:hAnsiTheme="majorBidi" w:cstheme="majorBidi"/>
          <w:lang w:val="es-PE"/>
        </w:rPr>
        <w:t xml:space="preserve"> entre la motivación laboral y la calidad de atención del </w:t>
      </w:r>
      <w:r w:rsidR="00A6516F" w:rsidRPr="00000E97">
        <w:rPr>
          <w:rFonts w:asciiTheme="majorBidi" w:hAnsiTheme="majorBidi" w:cstheme="majorBidi"/>
          <w:lang w:val="es-PE"/>
        </w:rPr>
        <w:t>H</w:t>
      </w:r>
      <w:r w:rsidRPr="00000E97">
        <w:rPr>
          <w:rFonts w:asciiTheme="majorBidi" w:hAnsiTheme="majorBidi" w:cstheme="majorBidi"/>
          <w:lang w:val="es-PE"/>
        </w:rPr>
        <w:t>ospital Santa Gema II -2 de Yurimaguas,</w:t>
      </w:r>
      <w:r w:rsidR="00DF7AE5" w:rsidRPr="00000E97">
        <w:rPr>
          <w:rFonts w:asciiTheme="majorBidi" w:hAnsiTheme="majorBidi" w:cstheme="majorBidi"/>
        </w:rPr>
        <w:t xml:space="preserve"> </w:t>
      </w:r>
      <w:r w:rsidR="00DF7AE5" w:rsidRPr="00000E97">
        <w:rPr>
          <w:rFonts w:asciiTheme="majorBidi" w:hAnsiTheme="majorBidi" w:cstheme="majorBidi"/>
          <w:lang w:val="es-PE"/>
        </w:rPr>
        <w:t>en los meses de enero-abril del 2023</w:t>
      </w:r>
    </w:p>
    <w:p w14:paraId="521931E3" w14:textId="2B9BAEC1" w:rsidR="00E10750" w:rsidRPr="00C53EB6" w:rsidRDefault="00E10750"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p>
    <w:p w14:paraId="0E8BDB10" w14:textId="50DF478E" w:rsidR="00E10750" w:rsidRPr="00C53EB6" w:rsidRDefault="00E10750" w:rsidP="001C1448">
      <w:pPr>
        <w:pStyle w:val="Ttulo1"/>
        <w:numPr>
          <w:ilvl w:val="2"/>
          <w:numId w:val="1"/>
        </w:numPr>
        <w:rPr>
          <w:rFonts w:asciiTheme="majorBidi" w:hAnsiTheme="majorBidi"/>
          <w:szCs w:val="24"/>
          <w:lang w:val="es-PE"/>
        </w:rPr>
      </w:pPr>
      <w:bookmarkStart w:id="21" w:name="_Toc138091275"/>
      <w:r w:rsidRPr="00C53EB6">
        <w:rPr>
          <w:rFonts w:asciiTheme="majorBidi" w:hAnsiTheme="majorBidi"/>
          <w:szCs w:val="24"/>
          <w:lang w:val="es-PE"/>
        </w:rPr>
        <w:t>Objetivos específicos</w:t>
      </w:r>
      <w:bookmarkEnd w:id="21"/>
    </w:p>
    <w:p w14:paraId="3F0CED74" w14:textId="14A5817E" w:rsidR="00E10750" w:rsidRPr="00C53EB6" w:rsidRDefault="00B755AD" w:rsidP="00DF7AE5">
      <w:pPr>
        <w:pStyle w:val="Textoindependiente"/>
        <w:numPr>
          <w:ilvl w:val="0"/>
          <w:numId w:val="16"/>
        </w:numPr>
        <w:tabs>
          <w:tab w:val="left" w:pos="993"/>
          <w:tab w:val="left" w:pos="2944"/>
        </w:tabs>
        <w:kinsoku w:val="0"/>
        <w:overflowPunct w:val="0"/>
        <w:snapToGrid w:val="0"/>
        <w:spacing w:line="360" w:lineRule="auto"/>
        <w:ind w:left="284" w:hanging="284"/>
        <w:jc w:val="both"/>
        <w:rPr>
          <w:rFonts w:asciiTheme="majorBidi" w:hAnsiTheme="majorBidi" w:cstheme="majorBidi"/>
          <w:lang w:val="es-PE"/>
        </w:rPr>
      </w:pPr>
      <w:r w:rsidRPr="00C53EB6">
        <w:rPr>
          <w:rFonts w:asciiTheme="majorBidi" w:hAnsiTheme="majorBidi" w:cstheme="majorBidi"/>
          <w:lang w:val="es-PE"/>
        </w:rPr>
        <w:t xml:space="preserve">Determinar la </w:t>
      </w:r>
      <w:r w:rsidR="00315100" w:rsidRPr="00C53EB6">
        <w:rPr>
          <w:rFonts w:asciiTheme="majorBidi" w:hAnsiTheme="majorBidi" w:cstheme="majorBidi"/>
          <w:lang w:val="es-PE"/>
        </w:rPr>
        <w:t>influencia</w:t>
      </w:r>
      <w:r w:rsidRPr="00C53EB6">
        <w:rPr>
          <w:rFonts w:asciiTheme="majorBidi" w:hAnsiTheme="majorBidi" w:cstheme="majorBidi"/>
          <w:lang w:val="es-PE"/>
        </w:rPr>
        <w:t xml:space="preserve"> entre la</w:t>
      </w:r>
      <w:r w:rsidR="008B37DC" w:rsidRPr="00C53EB6">
        <w:rPr>
          <w:rFonts w:asciiTheme="majorBidi" w:hAnsiTheme="majorBidi" w:cstheme="majorBidi"/>
          <w:lang w:val="es-PE"/>
        </w:rPr>
        <w:t xml:space="preserve"> necesidad de logro </w:t>
      </w:r>
      <w:r w:rsidRPr="00C53EB6">
        <w:rPr>
          <w:rFonts w:asciiTheme="majorBidi" w:hAnsiTheme="majorBidi" w:cstheme="majorBidi"/>
          <w:lang w:val="es-PE"/>
        </w:rPr>
        <w:t>y</w:t>
      </w:r>
      <w:r w:rsidR="00762A68" w:rsidRPr="00C53EB6">
        <w:rPr>
          <w:rFonts w:asciiTheme="majorBidi" w:hAnsiTheme="majorBidi" w:cstheme="majorBidi"/>
          <w:lang w:val="es-PE"/>
        </w:rPr>
        <w:t xml:space="preserve"> </w:t>
      </w:r>
      <w:r w:rsidR="008B37DC" w:rsidRPr="00C53EB6">
        <w:rPr>
          <w:rFonts w:asciiTheme="majorBidi" w:hAnsiTheme="majorBidi" w:cstheme="majorBidi"/>
          <w:lang w:val="es-PE"/>
        </w:rPr>
        <w:t xml:space="preserve">la calidad de atención del </w:t>
      </w:r>
      <w:r w:rsidR="00A6516F" w:rsidRPr="00C53EB6">
        <w:rPr>
          <w:rFonts w:asciiTheme="majorBidi" w:hAnsiTheme="majorBidi" w:cstheme="majorBidi"/>
          <w:lang w:val="es-PE"/>
        </w:rPr>
        <w:t>H</w:t>
      </w:r>
      <w:r w:rsidR="008B37DC" w:rsidRPr="00C53EB6">
        <w:rPr>
          <w:rFonts w:asciiTheme="majorBidi" w:hAnsiTheme="majorBidi" w:cstheme="majorBidi"/>
          <w:lang w:val="es-PE"/>
        </w:rPr>
        <w:t xml:space="preserve">ospital Santa Gema II -2 de Yurimaguas, </w:t>
      </w:r>
      <w:r w:rsidR="00DF7AE5" w:rsidRPr="00C53EB6">
        <w:rPr>
          <w:rFonts w:asciiTheme="majorBidi" w:hAnsiTheme="majorBidi" w:cstheme="majorBidi"/>
          <w:lang w:val="es-PE"/>
        </w:rPr>
        <w:t>en los meses de enero-abril del 2023</w:t>
      </w:r>
    </w:p>
    <w:p w14:paraId="02CF23FD" w14:textId="4A83B6EE" w:rsidR="00E10750" w:rsidRPr="00C53EB6" w:rsidRDefault="00B755AD" w:rsidP="00DF7AE5">
      <w:pPr>
        <w:pStyle w:val="Textoindependiente"/>
        <w:numPr>
          <w:ilvl w:val="0"/>
          <w:numId w:val="16"/>
        </w:numPr>
        <w:tabs>
          <w:tab w:val="left" w:pos="993"/>
          <w:tab w:val="left" w:pos="2944"/>
        </w:tabs>
        <w:kinsoku w:val="0"/>
        <w:overflowPunct w:val="0"/>
        <w:snapToGrid w:val="0"/>
        <w:spacing w:line="360" w:lineRule="auto"/>
        <w:ind w:left="284" w:hanging="284"/>
        <w:jc w:val="both"/>
        <w:rPr>
          <w:rFonts w:asciiTheme="majorBidi" w:hAnsiTheme="majorBidi" w:cstheme="majorBidi"/>
          <w:lang w:val="es-PE"/>
        </w:rPr>
      </w:pPr>
      <w:r w:rsidRPr="00C53EB6">
        <w:rPr>
          <w:rFonts w:asciiTheme="majorBidi" w:hAnsiTheme="majorBidi" w:cstheme="majorBidi"/>
          <w:lang w:val="es-PE"/>
        </w:rPr>
        <w:t xml:space="preserve">Evaluar la </w:t>
      </w:r>
      <w:r w:rsidR="00315100" w:rsidRPr="00C53EB6">
        <w:rPr>
          <w:rFonts w:asciiTheme="majorBidi" w:hAnsiTheme="majorBidi" w:cstheme="majorBidi"/>
          <w:lang w:val="es-PE"/>
        </w:rPr>
        <w:t>influencia</w:t>
      </w:r>
      <w:r w:rsidRPr="00C53EB6">
        <w:rPr>
          <w:rFonts w:asciiTheme="majorBidi" w:hAnsiTheme="majorBidi" w:cstheme="majorBidi"/>
          <w:lang w:val="es-PE"/>
        </w:rPr>
        <w:t xml:space="preserve"> entre la</w:t>
      </w:r>
      <w:r w:rsidR="008B37DC" w:rsidRPr="00C53EB6">
        <w:rPr>
          <w:rFonts w:asciiTheme="majorBidi" w:hAnsiTheme="majorBidi" w:cstheme="majorBidi"/>
          <w:lang w:val="es-PE"/>
        </w:rPr>
        <w:t xml:space="preserve"> necesidad de poder </w:t>
      </w:r>
      <w:r w:rsidRPr="00C53EB6">
        <w:rPr>
          <w:rFonts w:asciiTheme="majorBidi" w:hAnsiTheme="majorBidi" w:cstheme="majorBidi"/>
          <w:lang w:val="es-PE"/>
        </w:rPr>
        <w:t>y</w:t>
      </w:r>
      <w:r w:rsidR="008B37DC" w:rsidRPr="00C53EB6">
        <w:rPr>
          <w:rFonts w:asciiTheme="majorBidi" w:hAnsiTheme="majorBidi" w:cstheme="majorBidi"/>
          <w:lang w:val="es-PE"/>
        </w:rPr>
        <w:t xml:space="preserve"> la calidad de atención del </w:t>
      </w:r>
      <w:r w:rsidR="00A6516F" w:rsidRPr="00C53EB6">
        <w:rPr>
          <w:rFonts w:asciiTheme="majorBidi" w:hAnsiTheme="majorBidi" w:cstheme="majorBidi"/>
          <w:lang w:val="es-PE"/>
        </w:rPr>
        <w:t>H</w:t>
      </w:r>
      <w:r w:rsidR="008B37DC" w:rsidRPr="00C53EB6">
        <w:rPr>
          <w:rFonts w:asciiTheme="majorBidi" w:hAnsiTheme="majorBidi" w:cstheme="majorBidi"/>
          <w:lang w:val="es-PE"/>
        </w:rPr>
        <w:t xml:space="preserve">ospital Santa Gema II -2 de Yurimaguas, </w:t>
      </w:r>
      <w:r w:rsidR="00DF7AE5" w:rsidRPr="00C53EB6">
        <w:rPr>
          <w:rFonts w:asciiTheme="majorBidi" w:hAnsiTheme="majorBidi" w:cstheme="majorBidi"/>
          <w:lang w:val="es-PE"/>
        </w:rPr>
        <w:t>en los meses de enero-abril del 2023</w:t>
      </w:r>
    </w:p>
    <w:p w14:paraId="3C147B43" w14:textId="72501997" w:rsidR="008B37DC" w:rsidRPr="00C53EB6" w:rsidRDefault="00B755AD" w:rsidP="00DF7AE5">
      <w:pPr>
        <w:pStyle w:val="Textoindependiente"/>
        <w:numPr>
          <w:ilvl w:val="0"/>
          <w:numId w:val="16"/>
        </w:numPr>
        <w:tabs>
          <w:tab w:val="left" w:pos="993"/>
          <w:tab w:val="left" w:pos="2944"/>
        </w:tabs>
        <w:kinsoku w:val="0"/>
        <w:overflowPunct w:val="0"/>
        <w:snapToGrid w:val="0"/>
        <w:spacing w:line="360" w:lineRule="auto"/>
        <w:ind w:left="284" w:hanging="284"/>
        <w:jc w:val="both"/>
        <w:rPr>
          <w:rFonts w:asciiTheme="majorBidi" w:hAnsiTheme="majorBidi" w:cstheme="majorBidi"/>
          <w:lang w:val="es-PE"/>
        </w:rPr>
      </w:pPr>
      <w:r w:rsidRPr="00C53EB6">
        <w:rPr>
          <w:rFonts w:asciiTheme="majorBidi" w:hAnsiTheme="majorBidi" w:cstheme="majorBidi"/>
          <w:lang w:val="es-PE"/>
        </w:rPr>
        <w:t xml:space="preserve">Identificar la </w:t>
      </w:r>
      <w:r w:rsidR="00315100" w:rsidRPr="00C53EB6">
        <w:rPr>
          <w:rFonts w:asciiTheme="majorBidi" w:hAnsiTheme="majorBidi" w:cstheme="majorBidi"/>
          <w:lang w:val="es-PE"/>
        </w:rPr>
        <w:t>influencia</w:t>
      </w:r>
      <w:r w:rsidRPr="00C53EB6">
        <w:rPr>
          <w:rFonts w:asciiTheme="majorBidi" w:hAnsiTheme="majorBidi" w:cstheme="majorBidi"/>
          <w:lang w:val="es-PE"/>
        </w:rPr>
        <w:t xml:space="preserve"> entre la</w:t>
      </w:r>
      <w:r w:rsidR="008B37DC" w:rsidRPr="00C53EB6">
        <w:rPr>
          <w:rFonts w:asciiTheme="majorBidi" w:hAnsiTheme="majorBidi" w:cstheme="majorBidi"/>
          <w:lang w:val="es-PE"/>
        </w:rPr>
        <w:t xml:space="preserve"> necesidad de afiliación </w:t>
      </w:r>
      <w:r w:rsidRPr="00C53EB6">
        <w:rPr>
          <w:rFonts w:asciiTheme="majorBidi" w:hAnsiTheme="majorBidi" w:cstheme="majorBidi"/>
          <w:lang w:val="es-PE"/>
        </w:rPr>
        <w:t>y</w:t>
      </w:r>
      <w:r w:rsidR="008B37DC" w:rsidRPr="00C53EB6">
        <w:rPr>
          <w:rFonts w:asciiTheme="majorBidi" w:hAnsiTheme="majorBidi" w:cstheme="majorBidi"/>
          <w:lang w:val="es-PE"/>
        </w:rPr>
        <w:t xml:space="preserve"> la calidad de atención del </w:t>
      </w:r>
      <w:r w:rsidR="00A6516F" w:rsidRPr="00C53EB6">
        <w:rPr>
          <w:rFonts w:asciiTheme="majorBidi" w:hAnsiTheme="majorBidi" w:cstheme="majorBidi"/>
          <w:lang w:val="es-PE"/>
        </w:rPr>
        <w:t>H</w:t>
      </w:r>
      <w:r w:rsidR="008B37DC" w:rsidRPr="00C53EB6">
        <w:rPr>
          <w:rFonts w:asciiTheme="majorBidi" w:hAnsiTheme="majorBidi" w:cstheme="majorBidi"/>
          <w:lang w:val="es-PE"/>
        </w:rPr>
        <w:t xml:space="preserve">ospital Santa Gema II -2 de Yurimaguas, </w:t>
      </w:r>
      <w:r w:rsidR="00DF7AE5" w:rsidRPr="00C53EB6">
        <w:rPr>
          <w:rFonts w:asciiTheme="majorBidi" w:hAnsiTheme="majorBidi" w:cstheme="majorBidi"/>
          <w:lang w:val="es-PE"/>
        </w:rPr>
        <w:t>en los meses de enero-abril del 2023</w:t>
      </w:r>
    </w:p>
    <w:p w14:paraId="66207467" w14:textId="05C15E87" w:rsidR="008B37DC" w:rsidRPr="00C53EB6" w:rsidRDefault="008B37DC"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p>
    <w:p w14:paraId="665417D0" w14:textId="43227E4C" w:rsidR="008B37DC" w:rsidRPr="00C53EB6" w:rsidRDefault="008B37DC"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p>
    <w:p w14:paraId="1D540D7E" w14:textId="7FFAC0F1" w:rsidR="00F172C3" w:rsidRPr="00C53EB6" w:rsidRDefault="00F172C3"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p>
    <w:p w14:paraId="51C8CC5E" w14:textId="77777777" w:rsidR="008B37DC" w:rsidRPr="00C53EB6" w:rsidRDefault="008B37DC" w:rsidP="00F172C3">
      <w:pPr>
        <w:jc w:val="center"/>
        <w:rPr>
          <w:rFonts w:asciiTheme="majorBidi" w:hAnsiTheme="majorBidi" w:cstheme="majorBidi"/>
          <w:sz w:val="24"/>
          <w:szCs w:val="24"/>
          <w:lang w:val="es-PE" w:eastAsia="ar-SA"/>
        </w:rPr>
      </w:pPr>
    </w:p>
    <w:p w14:paraId="11B9A343" w14:textId="10C1F534" w:rsidR="00DF23BB" w:rsidRPr="00C53EB6" w:rsidRDefault="00DF23BB" w:rsidP="0049665A">
      <w:pPr>
        <w:pStyle w:val="Ttulo2"/>
        <w:numPr>
          <w:ilvl w:val="1"/>
          <w:numId w:val="1"/>
        </w:numPr>
        <w:spacing w:line="480" w:lineRule="auto"/>
        <w:rPr>
          <w:rFonts w:asciiTheme="majorBidi" w:hAnsiTheme="majorBidi"/>
          <w:szCs w:val="24"/>
          <w:lang w:val="es-PE"/>
        </w:rPr>
      </w:pPr>
      <w:bookmarkStart w:id="22" w:name="_Toc138091276"/>
      <w:r w:rsidRPr="00C53EB6">
        <w:rPr>
          <w:rFonts w:asciiTheme="majorBidi" w:hAnsiTheme="majorBidi"/>
          <w:szCs w:val="24"/>
          <w:lang w:val="es-PE"/>
        </w:rPr>
        <w:t>Justificación o importancia del estudio</w:t>
      </w:r>
      <w:bookmarkEnd w:id="22"/>
    </w:p>
    <w:p w14:paraId="69B40F27" w14:textId="0B3A3924" w:rsidR="00DF23BB" w:rsidRPr="00C53EB6" w:rsidRDefault="0049665A"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Justificación Teórica</w:t>
      </w:r>
    </w:p>
    <w:p w14:paraId="59A78201" w14:textId="516400AF" w:rsidR="00DF23BB" w:rsidRPr="00C53EB6" w:rsidRDefault="00B7190F" w:rsidP="0007397A">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t>S</w:t>
      </w:r>
      <w:r w:rsidR="003F14B0" w:rsidRPr="00C53EB6">
        <w:rPr>
          <w:rFonts w:asciiTheme="majorBidi" w:hAnsiTheme="majorBidi" w:cstheme="majorBidi"/>
          <w:lang w:val="es-PE"/>
        </w:rPr>
        <w:t>e cont</w:t>
      </w:r>
      <w:r w:rsidR="001C1448" w:rsidRPr="00C53EB6">
        <w:rPr>
          <w:rFonts w:asciiTheme="majorBidi" w:hAnsiTheme="majorBidi" w:cstheme="majorBidi"/>
          <w:lang w:val="es-PE"/>
        </w:rPr>
        <w:t>ó</w:t>
      </w:r>
      <w:r w:rsidR="003F14B0" w:rsidRPr="00C53EB6">
        <w:rPr>
          <w:rFonts w:asciiTheme="majorBidi" w:hAnsiTheme="majorBidi" w:cstheme="majorBidi"/>
          <w:lang w:val="es-PE"/>
        </w:rPr>
        <w:t xml:space="preserve"> con un contenido extenso de las principales características de las variables</w:t>
      </w:r>
      <w:r w:rsidR="00BA5FA1" w:rsidRPr="00C53EB6">
        <w:rPr>
          <w:rFonts w:asciiTheme="majorBidi" w:hAnsiTheme="majorBidi" w:cstheme="majorBidi"/>
          <w:lang w:val="es-PE"/>
        </w:rPr>
        <w:t xml:space="preserve"> (motivación y su influencia en la calidad de atención)</w:t>
      </w:r>
      <w:r w:rsidR="003F14B0" w:rsidRPr="00C53EB6">
        <w:rPr>
          <w:rFonts w:asciiTheme="majorBidi" w:hAnsiTheme="majorBidi" w:cstheme="majorBidi"/>
          <w:lang w:val="es-PE"/>
        </w:rPr>
        <w:t xml:space="preserve">, </w:t>
      </w:r>
      <w:r w:rsidRPr="00C53EB6">
        <w:rPr>
          <w:rFonts w:asciiTheme="majorBidi" w:hAnsiTheme="majorBidi" w:cstheme="majorBidi"/>
          <w:lang w:val="es-PE"/>
        </w:rPr>
        <w:t>de modo que se enfoc</w:t>
      </w:r>
      <w:r w:rsidR="001C1448" w:rsidRPr="00C53EB6">
        <w:rPr>
          <w:rFonts w:asciiTheme="majorBidi" w:hAnsiTheme="majorBidi" w:cstheme="majorBidi"/>
          <w:lang w:val="es-PE"/>
        </w:rPr>
        <w:t>ó</w:t>
      </w:r>
      <w:r w:rsidRPr="00C53EB6">
        <w:rPr>
          <w:rFonts w:asciiTheme="majorBidi" w:hAnsiTheme="majorBidi" w:cstheme="majorBidi"/>
          <w:lang w:val="es-PE"/>
        </w:rPr>
        <w:t xml:space="preserve"> en la aplicación de contenido teórico existente en el campo laboral, asimismo, las variables est</w:t>
      </w:r>
      <w:r w:rsidR="001C1448" w:rsidRPr="00C53EB6">
        <w:rPr>
          <w:rFonts w:asciiTheme="majorBidi" w:hAnsiTheme="majorBidi" w:cstheme="majorBidi"/>
          <w:lang w:val="es-PE"/>
        </w:rPr>
        <w:t>uvieron</w:t>
      </w:r>
      <w:r w:rsidRPr="00C53EB6">
        <w:rPr>
          <w:rFonts w:asciiTheme="majorBidi" w:hAnsiTheme="majorBidi" w:cstheme="majorBidi"/>
          <w:lang w:val="es-PE"/>
        </w:rPr>
        <w:t xml:space="preserve"> sustentadas </w:t>
      </w:r>
      <w:r w:rsidRPr="00C53EB6">
        <w:rPr>
          <w:rFonts w:asciiTheme="majorBidi" w:hAnsiTheme="majorBidi" w:cstheme="majorBidi"/>
          <w:lang w:val="es-PE"/>
        </w:rPr>
        <w:lastRenderedPageBreak/>
        <w:t xml:space="preserve">con las teorías que evidencian a cada tema como tal. Por tanto, se </w:t>
      </w:r>
      <w:r w:rsidR="001C1448" w:rsidRPr="00C53EB6">
        <w:rPr>
          <w:rFonts w:asciiTheme="majorBidi" w:hAnsiTheme="majorBidi" w:cstheme="majorBidi"/>
          <w:lang w:val="es-PE"/>
        </w:rPr>
        <w:t>consideraron</w:t>
      </w:r>
      <w:r w:rsidRPr="00C53EB6">
        <w:rPr>
          <w:rFonts w:asciiTheme="majorBidi" w:hAnsiTheme="majorBidi" w:cstheme="majorBidi"/>
          <w:lang w:val="es-PE"/>
        </w:rPr>
        <w:t xml:space="preserve"> a los autores que permiti</w:t>
      </w:r>
      <w:r w:rsidR="001C1448" w:rsidRPr="00C53EB6">
        <w:rPr>
          <w:rFonts w:asciiTheme="majorBidi" w:hAnsiTheme="majorBidi" w:cstheme="majorBidi"/>
          <w:lang w:val="es-PE"/>
        </w:rPr>
        <w:t xml:space="preserve">eron </w:t>
      </w:r>
      <w:r w:rsidRPr="00C53EB6">
        <w:rPr>
          <w:rFonts w:asciiTheme="majorBidi" w:hAnsiTheme="majorBidi" w:cstheme="majorBidi"/>
          <w:lang w:val="es-PE"/>
        </w:rPr>
        <w:t>la medición y evaluación de los temas a tratar.</w:t>
      </w:r>
    </w:p>
    <w:p w14:paraId="0EC28B02" w14:textId="7A637C72" w:rsidR="0049665A" w:rsidRPr="00C53EB6" w:rsidRDefault="0049665A"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Justificación Práctica</w:t>
      </w:r>
    </w:p>
    <w:p w14:paraId="789B7C28" w14:textId="3FF18632" w:rsidR="0049665A" w:rsidRPr="00C53EB6" w:rsidRDefault="00B7190F" w:rsidP="0007397A">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Con los futuros hallazgos de la investigación se espera beneficiar al </w:t>
      </w:r>
      <w:r w:rsidR="00346878" w:rsidRPr="00C53EB6">
        <w:rPr>
          <w:rFonts w:asciiTheme="majorBidi" w:hAnsiTheme="majorBidi" w:cstheme="majorBidi"/>
          <w:lang w:val="es-PE"/>
        </w:rPr>
        <w:t>H</w:t>
      </w:r>
      <w:r w:rsidRPr="00C53EB6">
        <w:rPr>
          <w:rFonts w:asciiTheme="majorBidi" w:hAnsiTheme="majorBidi" w:cstheme="majorBidi"/>
          <w:lang w:val="es-PE"/>
        </w:rPr>
        <w:t xml:space="preserve">ospital Santa Gema, debido a que se </w:t>
      </w:r>
      <w:r w:rsidR="001C1448" w:rsidRPr="00C53EB6">
        <w:rPr>
          <w:rFonts w:asciiTheme="majorBidi" w:hAnsiTheme="majorBidi" w:cstheme="majorBidi"/>
          <w:lang w:val="es-PE"/>
        </w:rPr>
        <w:t>estableció</w:t>
      </w:r>
      <w:r w:rsidRPr="00C53EB6">
        <w:rPr>
          <w:rFonts w:asciiTheme="majorBidi" w:hAnsiTheme="majorBidi" w:cstheme="majorBidi"/>
          <w:lang w:val="es-PE"/>
        </w:rPr>
        <w:t xml:space="preserve"> un diagnóstico amplio de </w:t>
      </w:r>
      <w:r w:rsidR="00BA5FA1" w:rsidRPr="00C53EB6">
        <w:rPr>
          <w:rFonts w:asciiTheme="majorBidi" w:hAnsiTheme="majorBidi" w:cstheme="majorBidi"/>
          <w:lang w:val="es-PE"/>
        </w:rPr>
        <w:t>la problemática que viene pasando en la actualidad</w:t>
      </w:r>
      <w:r w:rsidRPr="00C53EB6">
        <w:rPr>
          <w:rFonts w:asciiTheme="majorBidi" w:hAnsiTheme="majorBidi" w:cstheme="majorBidi"/>
          <w:lang w:val="es-PE"/>
        </w:rPr>
        <w:t xml:space="preserve"> (Motivación laboral y </w:t>
      </w:r>
      <w:r w:rsidR="00263B7D" w:rsidRPr="00C53EB6">
        <w:rPr>
          <w:rFonts w:asciiTheme="majorBidi" w:hAnsiTheme="majorBidi" w:cstheme="majorBidi"/>
          <w:lang w:val="es-PE"/>
        </w:rPr>
        <w:t>su influencia en</w:t>
      </w:r>
      <w:r w:rsidR="00762A68" w:rsidRPr="00C53EB6">
        <w:rPr>
          <w:rFonts w:asciiTheme="majorBidi" w:hAnsiTheme="majorBidi" w:cstheme="majorBidi"/>
          <w:lang w:val="es-PE"/>
        </w:rPr>
        <w:t xml:space="preserve"> </w:t>
      </w:r>
      <w:r w:rsidRPr="00C53EB6">
        <w:rPr>
          <w:rFonts w:asciiTheme="majorBidi" w:hAnsiTheme="majorBidi" w:cstheme="majorBidi"/>
          <w:lang w:val="es-PE"/>
        </w:rPr>
        <w:t xml:space="preserve">calidad de atención), permitiendo identificar sus principales falencias. Asimismo, los datos </w:t>
      </w:r>
      <w:r w:rsidR="001C1448" w:rsidRPr="00C53EB6">
        <w:rPr>
          <w:rFonts w:asciiTheme="majorBidi" w:hAnsiTheme="majorBidi" w:cstheme="majorBidi"/>
          <w:lang w:val="es-PE"/>
        </w:rPr>
        <w:t>fueron</w:t>
      </w:r>
      <w:r w:rsidR="00BA5FA1" w:rsidRPr="00C53EB6">
        <w:rPr>
          <w:rFonts w:asciiTheme="majorBidi" w:hAnsiTheme="majorBidi" w:cstheme="majorBidi"/>
          <w:lang w:val="es-PE"/>
        </w:rPr>
        <w:t xml:space="preserve"> </w:t>
      </w:r>
      <w:r w:rsidRPr="00C53EB6">
        <w:rPr>
          <w:rFonts w:asciiTheme="majorBidi" w:hAnsiTheme="majorBidi" w:cstheme="majorBidi"/>
          <w:lang w:val="es-PE"/>
        </w:rPr>
        <w:t xml:space="preserve">recolectados </w:t>
      </w:r>
      <w:r w:rsidR="00BA5FA1" w:rsidRPr="00C53EB6">
        <w:rPr>
          <w:rFonts w:asciiTheme="majorBidi" w:hAnsiTheme="majorBidi" w:cstheme="majorBidi"/>
          <w:lang w:val="es-PE"/>
        </w:rPr>
        <w:t xml:space="preserve">por medio de la aplicación de los instrumentos, </w:t>
      </w:r>
      <w:r w:rsidR="001C1448" w:rsidRPr="00C53EB6">
        <w:rPr>
          <w:rFonts w:asciiTheme="majorBidi" w:hAnsiTheme="majorBidi" w:cstheme="majorBidi"/>
          <w:lang w:val="es-PE"/>
        </w:rPr>
        <w:t xml:space="preserve">los mismos que </w:t>
      </w:r>
      <w:r w:rsidRPr="00C53EB6">
        <w:rPr>
          <w:rFonts w:asciiTheme="majorBidi" w:hAnsiTheme="majorBidi" w:cstheme="majorBidi"/>
          <w:lang w:val="es-PE"/>
        </w:rPr>
        <w:t>podrán servir como partida de futuros estudios.</w:t>
      </w:r>
    </w:p>
    <w:p w14:paraId="60C21769" w14:textId="3D0CAFAC" w:rsidR="0049665A" w:rsidRPr="00C53EB6" w:rsidRDefault="0049665A"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Justificación Metodológica</w:t>
      </w:r>
    </w:p>
    <w:p w14:paraId="08DEA73A" w14:textId="6574706E" w:rsidR="0049665A" w:rsidRPr="00C53EB6" w:rsidRDefault="00B610AB" w:rsidP="0007397A">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bookmarkStart w:id="23" w:name="_Hlk138752054"/>
      <w:r w:rsidRPr="00C53EB6">
        <w:rPr>
          <w:rFonts w:asciiTheme="majorBidi" w:hAnsiTheme="majorBidi" w:cstheme="majorBidi"/>
          <w:lang w:val="es-PE"/>
        </w:rPr>
        <w:t xml:space="preserve">Los instrumentos que </w:t>
      </w:r>
      <w:r w:rsidR="001C1448" w:rsidRPr="00C53EB6">
        <w:rPr>
          <w:rFonts w:asciiTheme="majorBidi" w:hAnsiTheme="majorBidi" w:cstheme="majorBidi"/>
          <w:lang w:val="es-PE"/>
        </w:rPr>
        <w:t>fueron</w:t>
      </w:r>
      <w:r w:rsidRPr="00C53EB6">
        <w:rPr>
          <w:rFonts w:asciiTheme="majorBidi" w:hAnsiTheme="majorBidi" w:cstheme="majorBidi"/>
          <w:lang w:val="es-PE"/>
        </w:rPr>
        <w:t xml:space="preserve"> utilizados en el estudio </w:t>
      </w:r>
      <w:r w:rsidR="001C1448" w:rsidRPr="00C53EB6">
        <w:rPr>
          <w:rFonts w:asciiTheme="majorBidi" w:hAnsiTheme="majorBidi" w:cstheme="majorBidi"/>
          <w:lang w:val="es-PE"/>
        </w:rPr>
        <w:t>tuvieron</w:t>
      </w:r>
      <w:r w:rsidRPr="00C53EB6">
        <w:rPr>
          <w:rFonts w:asciiTheme="majorBidi" w:hAnsiTheme="majorBidi" w:cstheme="majorBidi"/>
          <w:lang w:val="es-PE"/>
        </w:rPr>
        <w:t xml:space="preserve"> validez y fiabilidad requerida, donde se t</w:t>
      </w:r>
      <w:r w:rsidR="001C1448" w:rsidRPr="00C53EB6">
        <w:rPr>
          <w:rFonts w:asciiTheme="majorBidi" w:hAnsiTheme="majorBidi" w:cstheme="majorBidi"/>
          <w:lang w:val="es-PE"/>
        </w:rPr>
        <w:t>uvo</w:t>
      </w:r>
      <w:r w:rsidRPr="00C53EB6">
        <w:rPr>
          <w:rFonts w:asciiTheme="majorBidi" w:hAnsiTheme="majorBidi" w:cstheme="majorBidi"/>
          <w:lang w:val="es-PE"/>
        </w:rPr>
        <w:t xml:space="preserve"> la intervención de expertos y el empleo del alfa de Cronbach. Los cuestionarios de las variables </w:t>
      </w:r>
      <w:r w:rsidR="001C1448" w:rsidRPr="00C53EB6">
        <w:rPr>
          <w:rFonts w:asciiTheme="majorBidi" w:hAnsiTheme="majorBidi" w:cstheme="majorBidi"/>
          <w:lang w:val="es-PE"/>
        </w:rPr>
        <w:t>fueron</w:t>
      </w:r>
      <w:r w:rsidRPr="00C53EB6">
        <w:rPr>
          <w:rFonts w:asciiTheme="majorBidi" w:hAnsiTheme="majorBidi" w:cstheme="majorBidi"/>
          <w:lang w:val="es-PE"/>
        </w:rPr>
        <w:t xml:space="preserve"> </w:t>
      </w:r>
      <w:r w:rsidR="00251E2E" w:rsidRPr="00C53EB6">
        <w:rPr>
          <w:rFonts w:asciiTheme="majorBidi" w:hAnsiTheme="majorBidi" w:cstheme="majorBidi"/>
          <w:lang w:val="es-PE"/>
        </w:rPr>
        <w:t>diseñados</w:t>
      </w:r>
      <w:r w:rsidRPr="00C53EB6">
        <w:rPr>
          <w:rFonts w:asciiTheme="majorBidi" w:hAnsiTheme="majorBidi" w:cstheme="majorBidi"/>
          <w:lang w:val="es-PE"/>
        </w:rPr>
        <w:t xml:space="preserve"> por el investigador</w:t>
      </w:r>
      <w:r w:rsidR="00644EF0" w:rsidRPr="00C53EB6">
        <w:rPr>
          <w:rFonts w:asciiTheme="majorBidi" w:hAnsiTheme="majorBidi" w:cstheme="majorBidi"/>
          <w:lang w:val="es-PE"/>
        </w:rPr>
        <w:t>, los cuales podrán ser utilizados por otros investigadores</w:t>
      </w:r>
      <w:r w:rsidRPr="00C53EB6">
        <w:rPr>
          <w:rFonts w:asciiTheme="majorBidi" w:hAnsiTheme="majorBidi" w:cstheme="majorBidi"/>
          <w:lang w:val="es-PE"/>
        </w:rPr>
        <w:t>. Además, los resultados y recomendaciones perm</w:t>
      </w:r>
      <w:r w:rsidR="001C1448" w:rsidRPr="00C53EB6">
        <w:rPr>
          <w:rFonts w:asciiTheme="majorBidi" w:hAnsiTheme="majorBidi" w:cstheme="majorBidi"/>
          <w:lang w:val="es-PE"/>
        </w:rPr>
        <w:t xml:space="preserve">itieron </w:t>
      </w:r>
      <w:r w:rsidRPr="00C53EB6">
        <w:rPr>
          <w:rFonts w:asciiTheme="majorBidi" w:hAnsiTheme="majorBidi" w:cstheme="majorBidi"/>
          <w:lang w:val="es-PE"/>
        </w:rPr>
        <w:t xml:space="preserve">la aplicación de acciones que logren la mejora de la calidad de atención en el </w:t>
      </w:r>
      <w:r w:rsidR="005A54B9" w:rsidRPr="00C53EB6">
        <w:rPr>
          <w:rFonts w:asciiTheme="majorBidi" w:hAnsiTheme="majorBidi" w:cstheme="majorBidi"/>
          <w:lang w:val="es-PE"/>
        </w:rPr>
        <w:t>hospital</w:t>
      </w:r>
      <w:bookmarkEnd w:id="23"/>
      <w:r w:rsidR="005A54B9" w:rsidRPr="00C53EB6">
        <w:rPr>
          <w:rFonts w:asciiTheme="majorBidi" w:hAnsiTheme="majorBidi" w:cstheme="majorBidi"/>
          <w:lang w:val="es-PE"/>
        </w:rPr>
        <w:t>.</w:t>
      </w:r>
    </w:p>
    <w:p w14:paraId="22232AFE" w14:textId="59F4BE8B" w:rsidR="0049665A" w:rsidRPr="00C53EB6" w:rsidRDefault="0049665A"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Importancia del estudio</w:t>
      </w:r>
    </w:p>
    <w:p w14:paraId="00EC1D98" w14:textId="5D5F29CA" w:rsidR="00BA5FA1" w:rsidRPr="00C53EB6" w:rsidRDefault="00BA5FA1"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r w:rsidRPr="00C53EB6">
        <w:rPr>
          <w:rFonts w:asciiTheme="majorBidi" w:hAnsiTheme="majorBidi" w:cstheme="majorBidi"/>
          <w:lang w:val="es-PE"/>
        </w:rPr>
        <w:t>El estudio es importante dado que evidenci</w:t>
      </w:r>
      <w:r w:rsidR="001C1448" w:rsidRPr="00C53EB6">
        <w:rPr>
          <w:rFonts w:asciiTheme="majorBidi" w:hAnsiTheme="majorBidi" w:cstheme="majorBidi"/>
          <w:lang w:val="es-PE"/>
        </w:rPr>
        <w:t>ó</w:t>
      </w:r>
      <w:r w:rsidRPr="00C53EB6">
        <w:rPr>
          <w:rFonts w:asciiTheme="majorBidi" w:hAnsiTheme="majorBidi" w:cstheme="majorBidi"/>
          <w:lang w:val="es-PE"/>
        </w:rPr>
        <w:t xml:space="preserve"> resultados actuales sobre la motivación laboral y su influencia en la calidad de atención de un </w:t>
      </w:r>
      <w:r w:rsidR="007336D2" w:rsidRPr="00C53EB6">
        <w:rPr>
          <w:rFonts w:asciiTheme="majorBidi" w:hAnsiTheme="majorBidi" w:cstheme="majorBidi"/>
          <w:lang w:val="es-PE"/>
        </w:rPr>
        <w:t>H</w:t>
      </w:r>
      <w:r w:rsidR="005A54B9" w:rsidRPr="00C53EB6">
        <w:rPr>
          <w:rFonts w:asciiTheme="majorBidi" w:hAnsiTheme="majorBidi" w:cstheme="majorBidi"/>
          <w:lang w:val="es-PE"/>
        </w:rPr>
        <w:t>ospital</w:t>
      </w:r>
      <w:r w:rsidRPr="00C53EB6">
        <w:rPr>
          <w:rFonts w:asciiTheme="majorBidi" w:hAnsiTheme="majorBidi" w:cstheme="majorBidi"/>
          <w:lang w:val="es-PE"/>
        </w:rPr>
        <w:t xml:space="preserve">, rescatando que los trabajadores requieren ser motivados para el desarrollo de actividades, esto para que proporcionen una eficiente atención, lo cual genere satisfacción en cada uno de sus pacientes. Además, </w:t>
      </w:r>
      <w:r w:rsidR="001C1448" w:rsidRPr="00C53EB6">
        <w:rPr>
          <w:rFonts w:asciiTheme="majorBidi" w:hAnsiTheme="majorBidi" w:cstheme="majorBidi"/>
          <w:lang w:val="es-PE"/>
        </w:rPr>
        <w:t>permitió</w:t>
      </w:r>
      <w:r w:rsidRPr="00C53EB6">
        <w:rPr>
          <w:rFonts w:asciiTheme="majorBidi" w:hAnsiTheme="majorBidi" w:cstheme="majorBidi"/>
          <w:lang w:val="es-PE"/>
        </w:rPr>
        <w:t xml:space="preserve"> a la entidad introducir varias mejoras, al mismo tiempo que incrementará la calidad de atención.</w:t>
      </w:r>
    </w:p>
    <w:p w14:paraId="39A28E65" w14:textId="4BA20A0F" w:rsidR="00BA5FA1" w:rsidRPr="00C53EB6" w:rsidRDefault="00BA5FA1"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p>
    <w:p w14:paraId="2268D00C" w14:textId="2A0213BC" w:rsidR="00BA5FA1" w:rsidRPr="00C53EB6" w:rsidRDefault="00BA5FA1"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p>
    <w:p w14:paraId="257521B3" w14:textId="0C858FA9" w:rsidR="00DF23BB" w:rsidRPr="00C53EB6" w:rsidRDefault="00DF23BB" w:rsidP="00DF23BB">
      <w:pPr>
        <w:pStyle w:val="Ttulo2"/>
        <w:numPr>
          <w:ilvl w:val="1"/>
          <w:numId w:val="1"/>
        </w:numPr>
        <w:rPr>
          <w:rFonts w:asciiTheme="majorBidi" w:hAnsiTheme="majorBidi"/>
          <w:szCs w:val="24"/>
          <w:lang w:val="es-PE"/>
        </w:rPr>
      </w:pPr>
      <w:bookmarkStart w:id="24" w:name="_Toc138091277"/>
      <w:r w:rsidRPr="00C53EB6">
        <w:rPr>
          <w:rFonts w:asciiTheme="majorBidi" w:hAnsiTheme="majorBidi"/>
          <w:szCs w:val="24"/>
          <w:lang w:val="es-PE"/>
        </w:rPr>
        <w:t>Alcance y limitaciones</w:t>
      </w:r>
      <w:bookmarkEnd w:id="24"/>
    </w:p>
    <w:p w14:paraId="5A881CF2" w14:textId="0FA73C6C" w:rsidR="00DF23BB" w:rsidRPr="00C53EB6" w:rsidRDefault="008B37DC" w:rsidP="00E10750">
      <w:pPr>
        <w:pStyle w:val="Textoindependiente"/>
        <w:numPr>
          <w:ilvl w:val="2"/>
          <w:numId w:val="1"/>
        </w:numPr>
        <w:tabs>
          <w:tab w:val="left" w:pos="993"/>
          <w:tab w:val="left" w:pos="2944"/>
        </w:tabs>
        <w:kinsoku w:val="0"/>
        <w:overflowPunct w:val="0"/>
        <w:snapToGrid w:val="0"/>
        <w:spacing w:after="0" w:line="360" w:lineRule="auto"/>
        <w:jc w:val="both"/>
        <w:rPr>
          <w:rFonts w:asciiTheme="majorBidi" w:hAnsiTheme="majorBidi" w:cstheme="majorBidi"/>
          <w:b/>
          <w:bCs/>
          <w:lang w:val="es-PE"/>
        </w:rPr>
      </w:pPr>
      <w:r w:rsidRPr="00C53EB6">
        <w:rPr>
          <w:rFonts w:asciiTheme="majorBidi" w:hAnsiTheme="majorBidi" w:cstheme="majorBidi"/>
          <w:b/>
          <w:bCs/>
          <w:lang w:val="es-PE"/>
        </w:rPr>
        <w:t>Alcance</w:t>
      </w:r>
    </w:p>
    <w:p w14:paraId="71524BDA" w14:textId="5C37BDA7" w:rsidR="00DF23BB" w:rsidRPr="00C53EB6" w:rsidRDefault="006E13DD"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El alcance del presente trabajo de investigación consiste en encontrar la </w:t>
      </w:r>
      <w:r w:rsidR="009E1DC0" w:rsidRPr="00C53EB6">
        <w:rPr>
          <w:rFonts w:asciiTheme="majorBidi" w:hAnsiTheme="majorBidi" w:cstheme="majorBidi"/>
          <w:lang w:val="es-PE"/>
        </w:rPr>
        <w:t>influencia</w:t>
      </w:r>
      <w:r w:rsidRPr="00C53EB6">
        <w:rPr>
          <w:rFonts w:asciiTheme="majorBidi" w:hAnsiTheme="majorBidi" w:cstheme="majorBidi"/>
          <w:lang w:val="es-PE"/>
        </w:rPr>
        <w:t xml:space="preserve"> entre la motivación laboral y</w:t>
      </w:r>
      <w:r w:rsidR="00762A68" w:rsidRPr="00C53EB6">
        <w:rPr>
          <w:rFonts w:asciiTheme="majorBidi" w:hAnsiTheme="majorBidi" w:cstheme="majorBidi"/>
          <w:lang w:val="es-PE"/>
        </w:rPr>
        <w:t xml:space="preserve"> </w:t>
      </w:r>
      <w:r w:rsidR="00644EF0" w:rsidRPr="00C53EB6">
        <w:rPr>
          <w:rFonts w:asciiTheme="majorBidi" w:hAnsiTheme="majorBidi" w:cstheme="majorBidi"/>
          <w:lang w:val="es-PE"/>
        </w:rPr>
        <w:t xml:space="preserve">su influencia en </w:t>
      </w:r>
      <w:r w:rsidRPr="00C53EB6">
        <w:rPr>
          <w:rFonts w:asciiTheme="majorBidi" w:hAnsiTheme="majorBidi" w:cstheme="majorBidi"/>
          <w:lang w:val="es-PE"/>
        </w:rPr>
        <w:t>la calidad de atención, determinando si esta es significativa o no.</w:t>
      </w:r>
    </w:p>
    <w:p w14:paraId="47614489" w14:textId="798F0AE4" w:rsidR="008B37DC" w:rsidRPr="00C53EB6" w:rsidRDefault="008B37DC"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p>
    <w:p w14:paraId="472FC0C5" w14:textId="1D3AD584" w:rsidR="008B37DC" w:rsidRPr="00C53EB6" w:rsidRDefault="008B37DC" w:rsidP="008B37DC">
      <w:pPr>
        <w:pStyle w:val="Textoindependiente"/>
        <w:numPr>
          <w:ilvl w:val="2"/>
          <w:numId w:val="1"/>
        </w:numPr>
        <w:tabs>
          <w:tab w:val="left" w:pos="993"/>
          <w:tab w:val="left" w:pos="2944"/>
        </w:tabs>
        <w:kinsoku w:val="0"/>
        <w:overflowPunct w:val="0"/>
        <w:snapToGrid w:val="0"/>
        <w:spacing w:after="0" w:line="360" w:lineRule="auto"/>
        <w:jc w:val="both"/>
        <w:rPr>
          <w:rFonts w:asciiTheme="majorBidi" w:hAnsiTheme="majorBidi" w:cstheme="majorBidi"/>
          <w:b/>
          <w:bCs/>
          <w:lang w:val="es-PE"/>
        </w:rPr>
      </w:pPr>
      <w:r w:rsidRPr="00C53EB6">
        <w:rPr>
          <w:rFonts w:asciiTheme="majorBidi" w:hAnsiTheme="majorBidi" w:cstheme="majorBidi"/>
          <w:b/>
          <w:bCs/>
          <w:lang w:val="es-PE"/>
        </w:rPr>
        <w:t>Limitaciones</w:t>
      </w:r>
    </w:p>
    <w:p w14:paraId="28E9E9AE" w14:textId="012FF12F" w:rsidR="008B37DC" w:rsidRPr="00C53EB6" w:rsidRDefault="006E13DD"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r w:rsidRPr="00C53EB6">
        <w:rPr>
          <w:rFonts w:asciiTheme="majorBidi" w:hAnsiTheme="majorBidi" w:cstheme="majorBidi"/>
          <w:lang w:val="es-PE"/>
        </w:rPr>
        <w:lastRenderedPageBreak/>
        <w:t xml:space="preserve">El presente estudio se limita en la cantidad de organizaciones estudiadas, dado que solo se </w:t>
      </w:r>
      <w:r w:rsidR="001C1448" w:rsidRPr="00C53EB6">
        <w:rPr>
          <w:rFonts w:asciiTheme="majorBidi" w:hAnsiTheme="majorBidi" w:cstheme="majorBidi"/>
          <w:lang w:val="es-PE"/>
        </w:rPr>
        <w:t>conoció</w:t>
      </w:r>
      <w:r w:rsidRPr="00C53EB6">
        <w:rPr>
          <w:rFonts w:asciiTheme="majorBidi" w:hAnsiTheme="majorBidi" w:cstheme="majorBidi"/>
          <w:lang w:val="es-PE"/>
        </w:rPr>
        <w:t xml:space="preserve"> la realidad de un </w:t>
      </w:r>
      <w:r w:rsidR="007336D2" w:rsidRPr="00C53EB6">
        <w:rPr>
          <w:rFonts w:asciiTheme="majorBidi" w:hAnsiTheme="majorBidi" w:cstheme="majorBidi"/>
          <w:lang w:val="es-PE"/>
        </w:rPr>
        <w:t>H</w:t>
      </w:r>
      <w:r w:rsidR="005A54B9" w:rsidRPr="00C53EB6">
        <w:rPr>
          <w:rFonts w:asciiTheme="majorBidi" w:hAnsiTheme="majorBidi" w:cstheme="majorBidi"/>
          <w:lang w:val="es-PE"/>
        </w:rPr>
        <w:t>ospital</w:t>
      </w:r>
      <w:r w:rsidRPr="00C53EB6">
        <w:rPr>
          <w:rFonts w:asciiTheme="majorBidi" w:hAnsiTheme="majorBidi" w:cstheme="majorBidi"/>
          <w:lang w:val="es-PE"/>
        </w:rPr>
        <w:t>. No obstante, el investigador cont</w:t>
      </w:r>
      <w:r w:rsidR="001C1448" w:rsidRPr="00C53EB6">
        <w:rPr>
          <w:rFonts w:asciiTheme="majorBidi" w:hAnsiTheme="majorBidi" w:cstheme="majorBidi"/>
          <w:lang w:val="es-PE"/>
        </w:rPr>
        <w:t>ó</w:t>
      </w:r>
      <w:r w:rsidRPr="00C53EB6">
        <w:rPr>
          <w:rFonts w:asciiTheme="majorBidi" w:hAnsiTheme="majorBidi" w:cstheme="majorBidi"/>
          <w:lang w:val="es-PE"/>
        </w:rPr>
        <w:t xml:space="preserve"> con la autorización requerida para la aplicación de instrumentos y ejecución de esta.</w:t>
      </w:r>
    </w:p>
    <w:p w14:paraId="6BED7BCF" w14:textId="2C426BE8" w:rsidR="00DF23BB" w:rsidRPr="00C53EB6" w:rsidRDefault="00DF23BB"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p>
    <w:p w14:paraId="0B32617A" w14:textId="555A36EC" w:rsidR="00644EF0" w:rsidRPr="00C53EB6" w:rsidRDefault="00644EF0" w:rsidP="00644EF0">
      <w:pPr>
        <w:pStyle w:val="Textoindependiente"/>
        <w:numPr>
          <w:ilvl w:val="2"/>
          <w:numId w:val="1"/>
        </w:numPr>
        <w:tabs>
          <w:tab w:val="left" w:pos="993"/>
          <w:tab w:val="left" w:pos="2944"/>
        </w:tabs>
        <w:kinsoku w:val="0"/>
        <w:overflowPunct w:val="0"/>
        <w:snapToGrid w:val="0"/>
        <w:spacing w:after="0" w:line="360" w:lineRule="auto"/>
        <w:jc w:val="both"/>
        <w:rPr>
          <w:rFonts w:asciiTheme="majorBidi" w:hAnsiTheme="majorBidi" w:cstheme="majorBidi"/>
          <w:b/>
          <w:bCs/>
          <w:lang w:val="es-PE"/>
        </w:rPr>
      </w:pPr>
      <w:r w:rsidRPr="00C53EB6">
        <w:rPr>
          <w:rFonts w:asciiTheme="majorBidi" w:hAnsiTheme="majorBidi" w:cstheme="majorBidi"/>
          <w:b/>
          <w:bCs/>
          <w:lang w:val="es-PE"/>
        </w:rPr>
        <w:t>Delimitación del estudio</w:t>
      </w:r>
    </w:p>
    <w:p w14:paraId="687B0B8F" w14:textId="2F716E9D" w:rsidR="00644EF0" w:rsidRPr="00C53EB6" w:rsidRDefault="005A6222"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b/>
          <w:bCs/>
          <w:lang w:val="es-PE"/>
        </w:rPr>
      </w:pPr>
      <w:r w:rsidRPr="00C53EB6">
        <w:rPr>
          <w:rFonts w:asciiTheme="majorBidi" w:hAnsiTheme="majorBidi" w:cstheme="majorBidi"/>
          <w:b/>
          <w:bCs/>
          <w:lang w:val="es-PE"/>
        </w:rPr>
        <w:t>Teórica</w:t>
      </w:r>
    </w:p>
    <w:p w14:paraId="2DAD43B2" w14:textId="1630B294" w:rsidR="005A6222" w:rsidRPr="00C53EB6" w:rsidRDefault="0050626C"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r w:rsidRPr="00C53EB6">
        <w:rPr>
          <w:rFonts w:asciiTheme="majorBidi" w:hAnsiTheme="majorBidi" w:cstheme="majorBidi"/>
          <w:lang w:val="es-PE"/>
        </w:rPr>
        <w:t>El estudio de la motivación laboral y su influencia en la calidad de atención</w:t>
      </w:r>
      <w:r w:rsidR="00A46A35" w:rsidRPr="00C53EB6">
        <w:rPr>
          <w:rFonts w:asciiTheme="majorBidi" w:hAnsiTheme="majorBidi" w:cstheme="majorBidi"/>
          <w:lang w:val="es-PE"/>
        </w:rPr>
        <w:t>, se encuentran sustentados teóricamente por los autores que se detallan a continuación:</w:t>
      </w:r>
    </w:p>
    <w:p w14:paraId="535042D5" w14:textId="77777777" w:rsidR="0007397A" w:rsidRPr="00C53EB6" w:rsidRDefault="0007397A"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p>
    <w:p w14:paraId="70F0E512" w14:textId="39E010F3" w:rsidR="00A46A35" w:rsidRPr="00C53EB6" w:rsidRDefault="00A46A35"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Motivación laboral: </w:t>
      </w:r>
      <w:r w:rsidRPr="00C53EB6">
        <w:rPr>
          <w:rFonts w:asciiTheme="majorBidi" w:hAnsiTheme="majorBidi" w:cstheme="majorBidi"/>
          <w:lang w:val="es-PE"/>
        </w:rPr>
        <w:fldChar w:fldCharType="begin" w:fldLock="1"/>
      </w:r>
      <w:r w:rsidRPr="00C53EB6">
        <w:rPr>
          <w:rFonts w:asciiTheme="majorBidi" w:hAnsiTheme="majorBidi" w:cstheme="majorBidi"/>
          <w:lang w:val="es-PE"/>
        </w:rPr>
        <w:instrText>ADDIN CSL_CITATION {"citationItems":[{"id":"ITEM-1","itemData":{"author":[{"dropping-particle":"","family":"Chiavenato","given":"Idalberto","non-dropping-particle":"","parse-names":false,"suffix":""}],"id":"ITEM-1","issued":{"date-parts":[["2021"]]},"number-of-pages":"1-141","publisher":"Independently Published","title":"Gestión de Talento Humano","type":"book"},"uris":["http://www.mendeley.com/documents/?uuid=8fb4473d-8e7a-4a96-bfb6-b3849b4dd4e3"]}],"mendeley":{"formattedCitation":"(Chiavenato, 2021)","manualFormatting":"Chiavenato (2021)","plainTextFormattedCitation":"(Chiavenato, 2021)","previouslyFormattedCitation":"(Chiavenato, 2021)"},"properties":{"noteIndex":0},"schema":"https://github.com/citation-style-language/schema/raw/master/csl-citation.json"}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Chiavenato (2021)</w:t>
      </w:r>
      <w:r w:rsidRPr="00C53EB6">
        <w:rPr>
          <w:rFonts w:asciiTheme="majorBidi" w:hAnsiTheme="majorBidi" w:cstheme="majorBidi"/>
          <w:lang w:val="es-PE"/>
        </w:rPr>
        <w:fldChar w:fldCharType="end"/>
      </w:r>
      <w:r w:rsidRPr="00C53EB6">
        <w:rPr>
          <w:rFonts w:asciiTheme="majorBidi" w:hAnsiTheme="majorBidi" w:cstheme="majorBidi"/>
          <w:lang w:val="es-PE"/>
        </w:rPr>
        <w:t xml:space="preserve"> señala que es el procedimiento a través del cual los individuos, al realizar una actividad en específica, desarrollan las capacidades necesarias que conducen a la materialización de ciertos propósitos para poder satisfacer expectativas o necesidades.</w:t>
      </w:r>
    </w:p>
    <w:p w14:paraId="63F702BB" w14:textId="77777777" w:rsidR="002E752B" w:rsidRPr="00C53EB6" w:rsidRDefault="002E752B"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p>
    <w:p w14:paraId="3DAA3A84" w14:textId="6A374CAE" w:rsidR="00A46A35" w:rsidRPr="00C53EB6" w:rsidRDefault="00A46A35"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Calidad de atención: </w:t>
      </w:r>
      <w:r w:rsidR="00365CAA" w:rsidRPr="00C53EB6">
        <w:rPr>
          <w:rFonts w:asciiTheme="majorBidi" w:hAnsiTheme="majorBidi" w:cstheme="majorBidi"/>
          <w:lang w:val="es-PE"/>
        </w:rPr>
        <w:fldChar w:fldCharType="begin" w:fldLock="1"/>
      </w:r>
      <w:r w:rsidR="00365CAA" w:rsidRPr="00C53EB6">
        <w:rPr>
          <w:rFonts w:asciiTheme="majorBidi" w:hAnsiTheme="majorBidi" w:cstheme="majorBidi"/>
          <w:lang w:val="es-PE"/>
        </w:rPr>
        <w:instrText>ADDIN CSL_CITATION {"citationItems":[{"id":"ITEM-1","itemData":{"DOI":"10.23878/EMPR.V13I2.159","ISSN":"13903748","abstract":"Antecedentes: Los modelos teóricos de calidad que involucran conceptos de expectativa y percepciónson unos de los más referidos en las publicaciones científicas. En d iferentes países se ha buscadodeterminar si este modelo es una medida de calidad válida en el contexto de sus instituciones de salud.Objetivo: Sintetizar la evidencia científica relacionada a las adaptaciones y usos del modeloServqual en el contexto hospitalario.Metodología: Se realizó una revisión sistémica exploratoria mediante la búsqueda de artículos de investigación en bases de datos PubMed, Sciencedirect y Scopus en un periodo de 2013 – 2018.Resultados: Se recopilaron un total de 62 publicaciones, la mayoría de artículos son producidos enla región asiática. Los autores encontrados suponen a la escala Servqual como un instrumento válido en el contexto de su estudio.Conclusión: La escala aún después de más de 30 años desde su origen sigue siendo extensamente aplicado en el contexto sanitario. Las dimensiones iniciales planteadas por el autor no siempre se mantienen en todos los contextos hospitalarios, investigadores deberían llevar a cabo pruebas de validez para confirmar si los conceptos de empatía, seguridad, fiabilidad, capacidad de respuesta y elementos tangibles, persisten y se ratifican en la muestra de su estudio.","author":[{"dropping-particle":"","family":"Bustamante","given":"Miguel","non-dropping-particle":"","parse-names":false,"suffix":""},{"dropping-particle":"","family":"Zerda-Barreno","given":"Elsie","non-dropping-particle":"","parse-names":false,"suffix":""},{"dropping-particle":"","family":"Obando","given":"Francisco","non-dropping-particle":"","parse-names":false,"suffix":""},{"dropping-particle":"","family":"Tello-Sánchez","given":"Michelle","non-dropping-particle":"","parse-names":false,"suffix":""}],"container-title":"Empresarial","id":"ITEM-1","issue":"2","issued":{"date-parts":[["2020","4","6"]]},"page":"1-15","publisher":"Universidad Catolica de Santiago de Guayaquil","title":"Fundamentos de calidad de servicio, el modelo Servqual","type":"article-journal","volume":"13"},"uris":["http://www.mendeley.com/documents/?uuid=94b264f2-a2fe-3b92-9ce7-bc9ffa1277b6"]}],"mendeley":{"formattedCitation":"(Bustamante et al., 2020)","manualFormatting":"Bustamante et al. (2020)","plainTextFormattedCitation":"(Bustamante et al., 2020)","previouslyFormattedCitation":"(Bustamante et al., 2020)"},"properties":{"noteIndex":0},"schema":"https://github.com/citation-style-language/schema/raw/master/csl-citation.json"}</w:instrText>
      </w:r>
      <w:r w:rsidR="00365CAA" w:rsidRPr="00C53EB6">
        <w:rPr>
          <w:rFonts w:asciiTheme="majorBidi" w:hAnsiTheme="majorBidi" w:cstheme="majorBidi"/>
          <w:lang w:val="es-PE"/>
        </w:rPr>
        <w:fldChar w:fldCharType="separate"/>
      </w:r>
      <w:r w:rsidR="00365CAA" w:rsidRPr="00C53EB6">
        <w:rPr>
          <w:rFonts w:asciiTheme="majorBidi" w:hAnsiTheme="majorBidi" w:cstheme="majorBidi"/>
          <w:lang w:val="es-PE"/>
        </w:rPr>
        <w:t>Bustamante et al. (2020)</w:t>
      </w:r>
      <w:r w:rsidR="00365CAA" w:rsidRPr="00C53EB6">
        <w:rPr>
          <w:rFonts w:asciiTheme="majorBidi" w:hAnsiTheme="majorBidi" w:cstheme="majorBidi"/>
          <w:lang w:val="es-PE"/>
        </w:rPr>
        <w:fldChar w:fldCharType="end"/>
      </w:r>
      <w:r w:rsidR="00365CAA" w:rsidRPr="00C53EB6">
        <w:rPr>
          <w:rFonts w:asciiTheme="majorBidi" w:hAnsiTheme="majorBidi" w:cstheme="majorBidi"/>
          <w:lang w:val="es-PE"/>
        </w:rPr>
        <w:t xml:space="preserve"> refieren que se considera como el grado en que los servicios de salud para los individuos y las poblaciones incrementen la probabilidad de resultados de salud esperados. De la misma manera, se centra en la atención a las familias y comunidades con niveles adecuados de seguridad, eficiencia y eficacia.</w:t>
      </w:r>
    </w:p>
    <w:p w14:paraId="16C73EBE" w14:textId="74BEBA24" w:rsidR="005A6222" w:rsidRPr="00C53EB6" w:rsidRDefault="005A6222"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p>
    <w:p w14:paraId="26B0701B" w14:textId="32DF2A6D" w:rsidR="005A6222" w:rsidRPr="00C53EB6" w:rsidRDefault="005A6222"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r w:rsidRPr="00C53EB6">
        <w:rPr>
          <w:rFonts w:asciiTheme="majorBidi" w:hAnsiTheme="majorBidi" w:cstheme="majorBidi"/>
          <w:lang w:val="es-PE"/>
        </w:rPr>
        <w:t>Espacial</w:t>
      </w:r>
      <w:r w:rsidR="0007397A" w:rsidRPr="00C53EB6">
        <w:rPr>
          <w:rFonts w:asciiTheme="majorBidi" w:hAnsiTheme="majorBidi" w:cstheme="majorBidi"/>
          <w:lang w:val="es-PE"/>
        </w:rPr>
        <w:t xml:space="preserve">: </w:t>
      </w:r>
      <w:r w:rsidR="00A6516F" w:rsidRPr="00C53EB6">
        <w:rPr>
          <w:rFonts w:asciiTheme="majorBidi" w:hAnsiTheme="majorBidi" w:cstheme="majorBidi"/>
          <w:lang w:val="es-PE"/>
        </w:rPr>
        <w:t xml:space="preserve">El ámbito en el que </w:t>
      </w:r>
      <w:r w:rsidR="001C1448" w:rsidRPr="00C53EB6">
        <w:rPr>
          <w:rFonts w:asciiTheme="majorBidi" w:hAnsiTheme="majorBidi" w:cstheme="majorBidi"/>
          <w:lang w:val="es-PE"/>
        </w:rPr>
        <w:t>fue</w:t>
      </w:r>
      <w:r w:rsidR="00A6516F" w:rsidRPr="00C53EB6">
        <w:rPr>
          <w:rFonts w:asciiTheme="majorBidi" w:hAnsiTheme="majorBidi" w:cstheme="majorBidi"/>
          <w:lang w:val="es-PE"/>
        </w:rPr>
        <w:t xml:space="preserve"> desarrollado el presente trabajo de investigación se ubica en el departamento de Loreto, provincia de Alto Amazonas, distrito de Yurimaguas, en el Hospital Santa Gema II - 2.</w:t>
      </w:r>
    </w:p>
    <w:p w14:paraId="07209F96" w14:textId="77777777" w:rsidR="002E752B" w:rsidRPr="00C53EB6" w:rsidRDefault="002E752B"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p>
    <w:p w14:paraId="159C7748" w14:textId="40E827C8" w:rsidR="00644EF0" w:rsidRPr="00C53EB6" w:rsidRDefault="005A6222" w:rsidP="00D63E6C">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r w:rsidRPr="00C53EB6">
        <w:rPr>
          <w:rFonts w:asciiTheme="majorBidi" w:hAnsiTheme="majorBidi" w:cstheme="majorBidi"/>
          <w:lang w:val="es-PE"/>
        </w:rPr>
        <w:t>Temporal</w:t>
      </w:r>
      <w:r w:rsidR="0007397A" w:rsidRPr="00C53EB6">
        <w:rPr>
          <w:rFonts w:asciiTheme="majorBidi" w:hAnsiTheme="majorBidi" w:cstheme="majorBidi"/>
          <w:lang w:val="es-PE"/>
        </w:rPr>
        <w:t xml:space="preserve">: </w:t>
      </w:r>
      <w:r w:rsidR="00D63E6C" w:rsidRPr="00C53EB6">
        <w:rPr>
          <w:rFonts w:asciiTheme="majorBidi" w:hAnsiTheme="majorBidi" w:cstheme="majorBidi"/>
          <w:lang w:val="es-PE"/>
        </w:rPr>
        <w:t xml:space="preserve">Para el desarrollo de la investigación, fue necesario conocer </w:t>
      </w:r>
      <w:r w:rsidR="00BB43E3" w:rsidRPr="00C53EB6">
        <w:rPr>
          <w:rFonts w:asciiTheme="majorBidi" w:hAnsiTheme="majorBidi" w:cstheme="majorBidi"/>
          <w:lang w:val="es-PE"/>
        </w:rPr>
        <w:t xml:space="preserve">a </w:t>
      </w:r>
      <w:r w:rsidR="00D63E6C" w:rsidRPr="00C53EB6">
        <w:rPr>
          <w:rFonts w:asciiTheme="majorBidi" w:hAnsiTheme="majorBidi" w:cstheme="majorBidi"/>
          <w:lang w:val="es-PE"/>
        </w:rPr>
        <w:t>los usuarios</w:t>
      </w:r>
      <w:r w:rsidR="00DA362D" w:rsidRPr="00C53EB6">
        <w:rPr>
          <w:rFonts w:asciiTheme="majorBidi" w:hAnsiTheme="majorBidi" w:cstheme="majorBidi"/>
          <w:lang w:val="es-PE"/>
        </w:rPr>
        <w:t xml:space="preserve"> recurrentes que</w:t>
      </w:r>
      <w:r w:rsidR="00D63E6C" w:rsidRPr="00C53EB6">
        <w:rPr>
          <w:rFonts w:asciiTheme="majorBidi" w:hAnsiTheme="majorBidi" w:cstheme="majorBidi"/>
          <w:lang w:val="es-PE"/>
        </w:rPr>
        <w:t xml:space="preserve"> acudieron al </w:t>
      </w:r>
      <w:r w:rsidR="00DA362D" w:rsidRPr="00C53EB6">
        <w:rPr>
          <w:rFonts w:asciiTheme="majorBidi" w:hAnsiTheme="majorBidi" w:cstheme="majorBidi"/>
          <w:lang w:val="es-PE"/>
        </w:rPr>
        <w:t>H</w:t>
      </w:r>
      <w:r w:rsidR="00D63E6C" w:rsidRPr="00C53EB6">
        <w:rPr>
          <w:rFonts w:asciiTheme="majorBidi" w:hAnsiTheme="majorBidi" w:cstheme="majorBidi"/>
          <w:lang w:val="es-PE"/>
        </w:rPr>
        <w:t>ospital en los cuatro primeros meses del año (</w:t>
      </w:r>
      <w:r w:rsidR="00BB43E3" w:rsidRPr="00C53EB6">
        <w:rPr>
          <w:rFonts w:asciiTheme="majorBidi" w:hAnsiTheme="majorBidi" w:cstheme="majorBidi"/>
          <w:lang w:val="es-PE"/>
        </w:rPr>
        <w:t>e</w:t>
      </w:r>
      <w:r w:rsidR="00D63E6C" w:rsidRPr="00C53EB6">
        <w:rPr>
          <w:rFonts w:asciiTheme="majorBidi" w:hAnsiTheme="majorBidi" w:cstheme="majorBidi"/>
          <w:lang w:val="es-PE"/>
        </w:rPr>
        <w:t xml:space="preserve">nero – </w:t>
      </w:r>
      <w:r w:rsidR="00BB43E3" w:rsidRPr="00C53EB6">
        <w:rPr>
          <w:rFonts w:asciiTheme="majorBidi" w:hAnsiTheme="majorBidi" w:cstheme="majorBidi"/>
          <w:lang w:val="es-PE"/>
        </w:rPr>
        <w:t>a</w:t>
      </w:r>
      <w:r w:rsidR="00D63E6C" w:rsidRPr="00C53EB6">
        <w:rPr>
          <w:rFonts w:asciiTheme="majorBidi" w:hAnsiTheme="majorBidi" w:cstheme="majorBidi"/>
          <w:lang w:val="es-PE"/>
        </w:rPr>
        <w:t xml:space="preserve">bril del 2023), a quienes </w:t>
      </w:r>
      <w:r w:rsidR="005A446D" w:rsidRPr="00C53EB6">
        <w:rPr>
          <w:rFonts w:asciiTheme="majorBidi" w:hAnsiTheme="majorBidi" w:cstheme="majorBidi"/>
          <w:lang w:val="es-PE"/>
        </w:rPr>
        <w:t xml:space="preserve">se </w:t>
      </w:r>
      <w:r w:rsidR="00D63E6C" w:rsidRPr="00C53EB6">
        <w:rPr>
          <w:rFonts w:asciiTheme="majorBidi" w:hAnsiTheme="majorBidi" w:cstheme="majorBidi"/>
          <w:lang w:val="es-PE"/>
        </w:rPr>
        <w:t>determinaron la aplicación de los cuestionarios</w:t>
      </w:r>
      <w:r w:rsidR="00BB43E3" w:rsidRPr="00C53EB6">
        <w:rPr>
          <w:rFonts w:asciiTheme="majorBidi" w:hAnsiTheme="majorBidi" w:cstheme="majorBidi"/>
          <w:lang w:val="es-PE"/>
        </w:rPr>
        <w:t xml:space="preserve"> diseñados en el estudio. </w:t>
      </w:r>
    </w:p>
    <w:p w14:paraId="04AE1EFC" w14:textId="26E751A3" w:rsidR="0091557F" w:rsidRPr="00C53EB6" w:rsidRDefault="0091557F"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p>
    <w:p w14:paraId="13339483" w14:textId="77777777" w:rsidR="0091557F" w:rsidRPr="00C53EB6" w:rsidRDefault="0091557F"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p>
    <w:p w14:paraId="55BB6C2A" w14:textId="65A8F9E4" w:rsidR="00DF23BB" w:rsidRPr="00C53EB6" w:rsidRDefault="00DF23BB"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p>
    <w:p w14:paraId="0834CD77" w14:textId="77777777" w:rsidR="000A559F" w:rsidRPr="00C53EB6" w:rsidRDefault="000A559F" w:rsidP="0096026A">
      <w:pPr>
        <w:pStyle w:val="Textoindependiente"/>
        <w:tabs>
          <w:tab w:val="left" w:pos="993"/>
        </w:tabs>
        <w:kinsoku w:val="0"/>
        <w:overflowPunct w:val="0"/>
        <w:spacing w:line="276" w:lineRule="auto"/>
        <w:rPr>
          <w:rFonts w:asciiTheme="majorBidi" w:hAnsiTheme="majorBidi" w:cstheme="majorBidi"/>
          <w:lang w:val="es-PE"/>
        </w:rPr>
        <w:sectPr w:rsidR="000A559F" w:rsidRPr="00C53EB6" w:rsidSect="00544AF8">
          <w:pgSz w:w="12240" w:h="15840"/>
          <w:pgMar w:top="1440" w:right="1440" w:bottom="1440" w:left="1440" w:header="709" w:footer="709" w:gutter="0"/>
          <w:pgNumType w:start="1"/>
          <w:cols w:space="708"/>
          <w:docGrid w:linePitch="360"/>
        </w:sectPr>
      </w:pPr>
    </w:p>
    <w:p w14:paraId="1E878A27" w14:textId="3F39B9D0" w:rsidR="00472EC6" w:rsidRPr="00C53EB6" w:rsidRDefault="000A559F" w:rsidP="000A559F">
      <w:pPr>
        <w:pStyle w:val="Ttulo1"/>
        <w:jc w:val="center"/>
        <w:rPr>
          <w:rFonts w:asciiTheme="majorBidi" w:hAnsiTheme="majorBidi"/>
          <w:szCs w:val="24"/>
          <w:lang w:val="es-PE"/>
        </w:rPr>
      </w:pPr>
      <w:bookmarkStart w:id="25" w:name="_Toc138091278"/>
      <w:r w:rsidRPr="00C53EB6">
        <w:rPr>
          <w:rFonts w:asciiTheme="majorBidi" w:hAnsiTheme="majorBidi"/>
          <w:szCs w:val="24"/>
          <w:lang w:val="es-PE"/>
        </w:rPr>
        <w:lastRenderedPageBreak/>
        <w:t>CAPÍTULO II</w:t>
      </w:r>
      <w:r w:rsidRPr="00C53EB6">
        <w:rPr>
          <w:rFonts w:asciiTheme="majorBidi" w:hAnsiTheme="majorBidi"/>
          <w:szCs w:val="24"/>
          <w:lang w:val="es-PE"/>
        </w:rPr>
        <w:br w:type="textWrapping" w:clear="all"/>
        <w:t>MARCO TEÓRICO - CONCEPTUAL</w:t>
      </w:r>
      <w:bookmarkEnd w:id="25"/>
    </w:p>
    <w:p w14:paraId="5D572D43" w14:textId="74703E13" w:rsidR="000A559F" w:rsidRPr="006B0487" w:rsidRDefault="000A559F" w:rsidP="0096026A">
      <w:pPr>
        <w:pStyle w:val="Textoindependiente"/>
        <w:tabs>
          <w:tab w:val="left" w:pos="993"/>
        </w:tabs>
        <w:kinsoku w:val="0"/>
        <w:overflowPunct w:val="0"/>
        <w:spacing w:line="276" w:lineRule="auto"/>
        <w:rPr>
          <w:rFonts w:asciiTheme="majorBidi" w:hAnsiTheme="majorBidi" w:cstheme="majorBidi"/>
          <w:sz w:val="10"/>
          <w:szCs w:val="10"/>
          <w:lang w:val="es-PE"/>
        </w:rPr>
      </w:pPr>
    </w:p>
    <w:p w14:paraId="110A5DD6" w14:textId="11255716" w:rsidR="000A559F" w:rsidRPr="00C53EB6" w:rsidRDefault="00EB76D0" w:rsidP="0058055E">
      <w:pPr>
        <w:pStyle w:val="Ttulo2"/>
        <w:spacing w:line="480" w:lineRule="auto"/>
        <w:rPr>
          <w:rFonts w:asciiTheme="majorBidi" w:hAnsiTheme="majorBidi"/>
          <w:szCs w:val="24"/>
          <w:lang w:val="es-PE"/>
        </w:rPr>
      </w:pPr>
      <w:bookmarkStart w:id="26" w:name="_Toc138091279"/>
      <w:r w:rsidRPr="00C53EB6">
        <w:rPr>
          <w:rFonts w:asciiTheme="majorBidi" w:hAnsiTheme="majorBidi"/>
          <w:szCs w:val="24"/>
          <w:lang w:val="es-PE"/>
        </w:rPr>
        <w:t>2.1. Antecedentes de la investigación</w:t>
      </w:r>
      <w:bookmarkEnd w:id="26"/>
    </w:p>
    <w:p w14:paraId="6217E572" w14:textId="4CCFD668" w:rsidR="00821CC4" w:rsidRPr="00C53EB6" w:rsidRDefault="00F570F7" w:rsidP="00821CC4">
      <w:pPr>
        <w:snapToGrid w:val="0"/>
        <w:spacing w:after="0" w:line="360" w:lineRule="auto"/>
        <w:jc w:val="both"/>
        <w:rPr>
          <w:rFonts w:asciiTheme="majorBidi" w:hAnsiTheme="majorBidi" w:cstheme="majorBidi"/>
          <w:b/>
          <w:bCs/>
          <w:sz w:val="24"/>
          <w:szCs w:val="24"/>
          <w:lang w:val="es-PE"/>
        </w:rPr>
      </w:pPr>
      <w:r w:rsidRPr="00C53EB6">
        <w:rPr>
          <w:rFonts w:asciiTheme="majorBidi" w:hAnsiTheme="majorBidi" w:cstheme="majorBidi"/>
          <w:b/>
          <w:bCs/>
          <w:sz w:val="24"/>
          <w:szCs w:val="24"/>
          <w:lang w:val="es-PE"/>
        </w:rPr>
        <w:t xml:space="preserve">2.1.1. </w:t>
      </w:r>
      <w:r w:rsidR="00821CC4" w:rsidRPr="00C53EB6">
        <w:rPr>
          <w:rFonts w:asciiTheme="majorBidi" w:hAnsiTheme="majorBidi" w:cstheme="majorBidi"/>
          <w:b/>
          <w:bCs/>
          <w:sz w:val="24"/>
          <w:szCs w:val="24"/>
          <w:lang w:val="es-PE"/>
        </w:rPr>
        <w:t xml:space="preserve">A nivel </w:t>
      </w:r>
      <w:r w:rsidR="00367B20">
        <w:rPr>
          <w:rFonts w:asciiTheme="majorBidi" w:hAnsiTheme="majorBidi" w:cstheme="majorBidi"/>
          <w:b/>
          <w:bCs/>
          <w:sz w:val="24"/>
          <w:szCs w:val="24"/>
          <w:lang w:val="es-PE"/>
        </w:rPr>
        <w:t>Inter</w:t>
      </w:r>
      <w:r w:rsidR="00821CC4" w:rsidRPr="00C53EB6">
        <w:rPr>
          <w:rFonts w:asciiTheme="majorBidi" w:hAnsiTheme="majorBidi" w:cstheme="majorBidi"/>
          <w:b/>
          <w:bCs/>
          <w:sz w:val="24"/>
          <w:szCs w:val="24"/>
          <w:lang w:val="es-PE"/>
        </w:rPr>
        <w:t>nacional</w:t>
      </w:r>
    </w:p>
    <w:bookmarkStart w:id="27" w:name="_Hlk133617834"/>
    <w:p w14:paraId="646F03FC" w14:textId="77777777" w:rsidR="00367B20" w:rsidRDefault="00367B20" w:rsidP="006B0487">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fldChar w:fldCharType="begin" w:fldLock="1"/>
      </w:r>
      <w:r w:rsidRPr="00C53EB6">
        <w:rPr>
          <w:rFonts w:asciiTheme="majorBidi" w:hAnsiTheme="majorBidi" w:cstheme="majorBidi"/>
          <w:lang w:val="es-PE"/>
        </w:rPr>
        <w:instrText>ADDIN CSL_CITATION {"citationItems":[{"id":"ITEM-1","itemData":{"DOI":"10.56294/SALUDCYT202254","ISSN":"2796-9711","abstract":"Background: Nursing leadership is a process that promotes the improvement of health and living conditions of the population.\nAim: To analyze the leadership styles of the head nurse and the motivation of the nursing staff in a public institution in the Autonomous City of Buenos Aires.\nMethods: This research had a quantitative approach. The study design was non-experimental, descriptive and cross-sectional. The sample consisted of 133 nurses, selected by non-probabilistic sampling.\nResults: The sample consisted of 133 units of analysis, of which 63.16%, the average age was 40.13 and personnel with a Bachelor's degree in Nursing predominated with 61.65%. Regarding the leadership styles of the head nurse, the autocratic and democratic styles prevailed, and to a lesser extent the participative and permissive styles. When analyzing the decision-making styles, autonomy prevails; however, freedom and responsibility were found with average scores. Communication styles (assertive, verbal, written) had similar scores in the positive order.\nConclusions: Our study describes that the predominant style was autocratic in contrast to democratic, permissive and participative leadership styles. Given the importance of leadership in meeting current and future challenges, these results indicate the urgent need to empower decision-makers in developing better leadership styles, with the aim of promoting transformational leadership. Future research should focus on leadership development interventions.","author":[{"dropping-particle":"","family":"Cabrera","given":"Oscar Alfredo","non-dropping-particle":"","parse-names":false,"suffix":""}],"container-title":"Salud, Ciencia y Tecnología","id":"ITEM-1","issue":"1","issued":{"date-parts":[["2022","7","6"]]},"page":"54-54","publisher":"Salud, Ciencia y Tecnologia","title":"Estilos de liderazgo de la enfermera jefa y motivación del personal de enfermería","type":"article-journal","volume":"2"},"uris":["http://www.mendeley.com/documents/?uuid=0a9d3495-fa95-33ec-8c01-18897c12dcb8"]}],"mendeley":{"formattedCitation":"(Cabrera, 2022)","manualFormatting":"Cabrera (2022)","plainTextFormattedCitation":"(Cabrera, 2022)","previouslyFormattedCitation":"(Cabrera, 2022)"},"properties":{"noteIndex":0},"schema":"https://github.com/citation-style-language/schema/raw/master/csl-citation.json"}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Cabrera (2022)</w:t>
      </w:r>
      <w:r w:rsidRPr="00C53EB6">
        <w:rPr>
          <w:rFonts w:asciiTheme="majorBidi" w:hAnsiTheme="majorBidi" w:cstheme="majorBidi"/>
          <w:lang w:val="es-PE"/>
        </w:rPr>
        <w:fldChar w:fldCharType="end"/>
      </w:r>
      <w:r w:rsidRPr="00C53EB6">
        <w:rPr>
          <w:rFonts w:asciiTheme="majorBidi" w:hAnsiTheme="majorBidi" w:cstheme="majorBidi"/>
          <w:lang w:val="es-PE"/>
        </w:rPr>
        <w:t xml:space="preserve"> en su artículo científico denominado “Estilos de liderazgo de la enfermera jefa y motivación del personal de enfermería”, ha planteado como propósito analizar los estilos de liderazgo de las enfermeras jefas y la motivación del personal. La metodología presentó un enfoque cuantitativo, diseño no experimental, alcance descriptivo de corte transversal, los participantes fueron 133 enfermeras, donde fue posible la aplicación de un cuestionario. Sus resultados dieron a conocer que los estilos de liderazgo que más predominan son el autocrático y democrático; sin embargo, es deficiente porque no se muestran comprometidos con los colaboradores, lo que termina afectando a la motivación y su vez en la calidad de atención que proporcionan a sus pacientes. Conclusión: Para que los efectos del liderazgo sean positivos, los jefes deben de estar comprometidos con el equipo de trabajo, de manera que puedan motivarlos a brindar una mejor calidad de servicios a sus pacientes, en vista que la motivación extrínseca e intrínseca cumplen un rol importante en la calidad de atención.</w:t>
      </w:r>
    </w:p>
    <w:p w14:paraId="2A7790CD" w14:textId="1F4B1886" w:rsidR="00CA52B5" w:rsidRPr="00CA52B5" w:rsidRDefault="00CA52B5" w:rsidP="00CA52B5">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r w:rsidRPr="00CA52B5">
        <w:rPr>
          <w:rFonts w:asciiTheme="majorBidi" w:hAnsiTheme="majorBidi" w:cstheme="majorBidi"/>
          <w:lang w:val="es-PE"/>
        </w:rPr>
        <w:fldChar w:fldCharType="begin" w:fldLock="1"/>
      </w:r>
      <w:r w:rsidRPr="00CA52B5">
        <w:rPr>
          <w:rFonts w:asciiTheme="majorBidi" w:hAnsiTheme="majorBidi" w:cstheme="majorBidi"/>
          <w:lang w:val="es-PE"/>
        </w:rPr>
        <w:instrText>ADDIN CSL_CITATION {"citationItems":[{"id":"ITEM-1","itemData":{"DOI":"10.51798/SIJIS.V3I2.390","ISSN":"2675-9780","abstract":"Introduction: Motivation and job satisfaction are factors that condition the actions of the Nursing professional, they represent a direct relationship, for which it is necessary that there is a good work environment and communication for the organization of care functions, allowing the short-term goals to be met. and long term posed by the health establishment. Objective: To identify the motivation and satisfaction presented by the Nursing staff in third level care. Methodology: The methodology used to analyze the study was quantitative, descriptive and cross-sectional in the months of January - February 2022. Participants: 200 nurses who work in different third-level hospitals in the city of Quito. Results: Nursing staff presented an average level of motivation of 61% and job satisfaction of 56%, conditioned to situations such as lack of communication with the leader and work team; and the lack of recognition of their actions. Conclusions: Motivation is of the utmost importance within the work environment of health professionals who perform repetitive tasks daily, since monotony can become routine, leading to the loss of interest of workers, it is necessary to know their different abilities and skills. that each one possesses to implement strategies about motivation and thus improve performance and grow professionally and personally, improving the levels of quality of care at the hospital level.","author":[{"dropping-particle":"","family":"Venegas","given":"Beatriz","non-dropping-particle":"","parse-names":false,"suffix":""},{"dropping-particle":"","family":"Rodríguez","given":"Mery","non-dropping-particle":"","parse-names":false,"suffix":""},{"dropping-particle":"","family":"Abril","given":"Rosario","non-dropping-particle":"","parse-names":false,"suffix":""},{"dropping-particle":"","family":"Calero","given":"Gloria","non-dropping-particle":"","parse-names":false,"suffix":""}],"container-title":"Sapienza: International Journal of Interdisciplinary Studies","id":"ITEM-1","issue":"3","issued":{"date-parts":[["2022","6","9"]]},"page":"2-15","publisher":"Sapienza: International Journal of Interdisciplinary Studies","title":"Motivation and satisfaction of nursing staff in in third level care","type":"article-journal","volume":"3"},"uris":["http://www.mendeley.com/documents/?uuid=7a9957a3-9561-3fdd-b191-da18ab1c83eb"]}],"mendeley":{"formattedCitation":"(Venegas et al., 2022)","manualFormatting":"Venegas et al. (2022)","plainTextFormattedCitation":"(Venegas et al., 2022)"},"properties":{"noteIndex":0},"schema":"https://github.com/citation-style-language/schema/raw/master/csl-citation.json"}</w:instrText>
      </w:r>
      <w:r w:rsidRPr="00CA52B5">
        <w:rPr>
          <w:rFonts w:asciiTheme="majorBidi" w:hAnsiTheme="majorBidi" w:cstheme="majorBidi"/>
          <w:lang w:val="es-PE"/>
        </w:rPr>
        <w:fldChar w:fldCharType="separate"/>
      </w:r>
      <w:r w:rsidRPr="00CA52B5">
        <w:rPr>
          <w:rFonts w:asciiTheme="majorBidi" w:hAnsiTheme="majorBidi" w:cstheme="majorBidi"/>
          <w:lang w:val="es-PE"/>
        </w:rPr>
        <w:t>Venegas et al. (2022)</w:t>
      </w:r>
      <w:r w:rsidRPr="00CA52B5">
        <w:rPr>
          <w:rFonts w:asciiTheme="majorBidi" w:hAnsiTheme="majorBidi" w:cstheme="majorBidi"/>
          <w:lang w:val="es-PE"/>
        </w:rPr>
        <w:fldChar w:fldCharType="end"/>
      </w:r>
      <w:r w:rsidRPr="00CA52B5">
        <w:rPr>
          <w:rFonts w:asciiTheme="majorBidi" w:hAnsiTheme="majorBidi" w:cstheme="majorBidi"/>
          <w:lang w:val="es-PE"/>
        </w:rPr>
        <w:t xml:space="preserve"> publicó su investigación denominada ‘‘Motivación y satisfacción del personal de enfermería en la atención de tercer nivel’’, la finalidad del presente estudio fue determinar la relación de la motivación y satisfacción experimentada por el personal de Enfermería. La metodología empleada fue de tipo descriptiva- cuantitativa y transversal. Los sujetos de estudio fueron 200 enfermeras. La técnica empleada fue la encuesta y el cuestionario como instrumento. Después de la recolección de datos, los resultados mostraron que, el personal de enfermería presentó un nivel de motivación medio del 61% y con un 30% de nivel bajo de motivación, esto tuvo como resultado que solo el 56% de ellos experimentará satisfacción laboral, entre los factores que afectan la motivación de las enfermeras se debe </w:t>
      </w:r>
      <w:r w:rsidR="0014290C">
        <w:rPr>
          <w:rFonts w:asciiTheme="majorBidi" w:hAnsiTheme="majorBidi" w:cstheme="majorBidi"/>
          <w:lang w:val="es-PE"/>
        </w:rPr>
        <w:t>a</w:t>
      </w:r>
      <w:r w:rsidRPr="00CA52B5">
        <w:rPr>
          <w:rFonts w:asciiTheme="majorBidi" w:hAnsiTheme="majorBidi" w:cstheme="majorBidi"/>
          <w:lang w:val="es-PE"/>
        </w:rPr>
        <w:t xml:space="preserve"> la falta de trabajo de equipo y la falta de reconocimiento de su labor profesional. En conclusión, el estudio determinó que existe una relación directamente proporcional entre la motivación laboral y la satisfacción de los profesionales de enfermería, donde los autores mencionaron que un profesional motivado está más inclinado a realizar su trabajo de manera efectiva, esto se refleja en la atención y cuidados que brinda a los pacientes.</w:t>
      </w:r>
    </w:p>
    <w:p w14:paraId="11F8C912" w14:textId="77777777" w:rsidR="00367B20" w:rsidRPr="00C53EB6" w:rsidRDefault="00367B20" w:rsidP="00367B20">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r w:rsidRPr="00C53EB6">
        <w:rPr>
          <w:rFonts w:asciiTheme="majorBidi" w:hAnsiTheme="majorBidi" w:cstheme="majorBidi"/>
          <w:lang w:val="es-PE"/>
        </w:rPr>
        <w:lastRenderedPageBreak/>
        <w:fldChar w:fldCharType="begin" w:fldLock="1"/>
      </w:r>
      <w:r w:rsidRPr="00C53EB6">
        <w:rPr>
          <w:rFonts w:asciiTheme="majorBidi" w:hAnsiTheme="majorBidi" w:cstheme="majorBidi"/>
          <w:lang w:val="es-PE"/>
        </w:rPr>
        <w:instrText>ADDIN CSL_CITATION {"citationItems":[{"id":"ITEM-1","itemData":{"DOI":"10.37811/CL_RCM.V5I5.888","ISSN":"2707-2215","abstract":"Chronic kidney disease and its main factors influencing the quality of care have become a public health problem, while the prevalence is represented by 2 people per 100 inhabitants. The patients carry out an evaluation of their living conditions and their disease, generating the perception of quality of life related to health, an evaluation that the individual makes regarding their health. The objective was to know the factors influencing the quality of care of patients undergoing hemodialysis. The study was, from an empirical approach with a quantitative, analytical, prospective cross-sectional design, through an integrative search review in the Pubmed, Cuiden, Google academic, Search, Eric, Scielo and Meden databases. Results: Of a total of 188 pre-selected articles, 96 were excluded during the review of titles and abstracts. Another 73 were eliminated after reviewing the full text, 19 articles were selected that met the inclusion / exclusion criteria. Conclusions The most influential factors in patient satisfaction undergoing hemodialysis are, mainly, the confidence transmitted and the willingness of the staff to health in the provision of help, personalized treatment, kindness and security transmitted, the skill to puncture the fistula, interest in solving associated problems, as well as information related to hygiene and the speed of response required.","author":[{"dropping-particle":"","family":"Bravo","given":"Lady Yuliette","non-dropping-particle":"","parse-names":false,"suffix":""},{"dropping-particle":"","family":"Palacio","given":"Viviana Andrea","non-dropping-particle":"","parse-names":false,"suffix":""},{"dropping-particle":"","family":"García","given":"Karla Nohemy","non-dropping-particle":"","parse-names":false,"suffix":""},{"dropping-particle":"","family":"Chancay","given":"Arantxa Magdalena","non-dropping-particle":"","parse-names":false,"suffix":""}],"container-title":"Ciencia Latina Revista Científica Multidisciplinar","id":"ITEM-1","issue":"5","issued":{"date-parts":[["2021","10","6"]]},"page":"8036-8050","publisher":"Asociacion Latinoamericana para el Avance de la Ciencia","title":"Factores de riesgos asociados a la calidad de atención en pacientes sometidos a hemodiálisis","type":"article-journal","volume":"5"},"uris":["http://www.mendeley.com/documents/?uuid=2593845e-7d3a-3a19-8aeb-272c93c1f4f8"]}],"mendeley":{"formattedCitation":"(Bravo et al., 2021)","manualFormatting":"Bravo et al. (2021)","plainTextFormattedCitation":"(Bravo et al., 2021)","previouslyFormattedCitation":"(Bravo et al., 2021)"},"properties":{"noteIndex":0},"schema":"https://github.com/citation-style-language/schema/raw/master/csl-citation.json"}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Bravo et al. (2021)</w:t>
      </w:r>
      <w:r w:rsidRPr="00C53EB6">
        <w:rPr>
          <w:rFonts w:asciiTheme="majorBidi" w:hAnsiTheme="majorBidi" w:cstheme="majorBidi"/>
          <w:lang w:val="es-PE"/>
        </w:rPr>
        <w:fldChar w:fldCharType="end"/>
      </w:r>
      <w:r w:rsidRPr="00C53EB6">
        <w:rPr>
          <w:rFonts w:asciiTheme="majorBidi" w:hAnsiTheme="majorBidi" w:cstheme="majorBidi"/>
          <w:lang w:val="es-PE"/>
        </w:rPr>
        <w:t xml:space="preserve"> su artículo denominado “Factores de riesgos asociados a la calidad de atención en pacientes sometidos a hemodiálisis”, tuvo como objetivo principal conocer los factores de riesgo que influyen en la calidad de atención de los pacientes. El enfoque metodológico fue cuantitativo, analítico, no experimental de corte transversal, la muestra se compuso por 19 artículos preseleccionados sobre el tema, el instrumento fue la guía de análisis documental. Sus resultados mostraron que los principales factores que influyen en la calidad de servicio es la falta de disponibilidad que tiene el personal de salud para ayudar a los pacientes, desmotivación y poco interés que muestran por su centro laboral, falta de interés para dar solución a los problemas que se presentan en sus actividades diarias. Concluyeron que la motivación juega un papel importante en la calidad de atención que brinda el personal de salud; por lo que es sustancial mantener incentivado al personal para que el grado de satisfacción de los pacientes sea positivo.</w:t>
      </w:r>
    </w:p>
    <w:p w14:paraId="5BE7F54A" w14:textId="77777777" w:rsidR="00CA52B5" w:rsidRPr="00CA52B5" w:rsidRDefault="00CA52B5" w:rsidP="00CA52B5">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r w:rsidRPr="00CA52B5">
        <w:rPr>
          <w:rFonts w:asciiTheme="majorBidi" w:hAnsiTheme="majorBidi" w:cstheme="majorBidi"/>
          <w:lang w:val="es-PE"/>
        </w:rPr>
        <w:fldChar w:fldCharType="begin" w:fldLock="1"/>
      </w:r>
      <w:r w:rsidRPr="00CA52B5">
        <w:rPr>
          <w:rFonts w:asciiTheme="majorBidi" w:hAnsiTheme="majorBidi" w:cstheme="majorBidi"/>
          <w:lang w:val="es-PE"/>
        </w:rPr>
        <w:instrText>ADDIN CSL_CITATION {"citationItems":[{"id":"ITEM-1","itemData":{"DOI":"10.23857/pc.v6i9.3132","abstract":"El objetivo es analizar la motivación laboral y su incidencia en el desempeño organizacional del GAD. Municipal del cantón Pajan. Debido a que estas dos variables son un elemento muy importante en la satisfacción laboral que permite canalizar el esfuerzo, la energía y la conducta en general del trabajador, ya que es de mucha influencia la eficiencia y eficacia permitiéndole sentirse mejor respecto a lo que hace y estimulándolo a que trabaje más para sus logros tanto personal como de la empresa. Los métodos aplicados son bibliográficos que es un tipo de estudio de interrogantes que emplea documentos oficiales y personales como fuente de información, la investigación cualitativa es un conjunto de técnicas de investigación que se utilizan para obtener una visión general del comportamiento y la percepción de las personas sobre un tema en particular. Dando como resultado que la motivación en el municipio, tiene muchas deficientes que influye directamente en el desempeño organizacional; indicando así problemas de autoestimas en la jornada laboral, ya que no se han implementado estrategias de estimulación profesional. Es por aquello que el proporciona una motivación agradable da como resultado sentirse competente, útil, lo cual conlleva a que se fijen metas personales, cumplan con los propósitos de la organización y sentirse motivados en su lugar de trabajo.","author":[{"dropping-particle":"","family":"Ayón-Ponce","given":"Gino","non-dropping-particle":"","parse-names":false,"suffix":""},{"dropping-particle":"","family":"Merchán-Holguín","given":"Jazmín","non-dropping-particle":"","parse-names":false,"suffix":""},{"dropping-particle":"","family":"Zambrano-Ortíz","given":"Mayra","non-dropping-particle":"","parse-names":false,"suffix":""}],"container-title":"Polo del Conocimiento","id":"ITEM-1","issue":"9","issued":{"date-parts":[["2021"]]},"page":"1663-1678","title":"Motivación laboral y su incidencia en el desempeño organizacional: Caso Gobierno Autónomo Descentralizado Municipal del Cantón Paján","type":"article-journal","volume":"6"},"uris":["http://www.mendeley.com/documents/?uuid=35c3c99a-3736-4923-88c1-5f3ea2001d52"]}],"mendeley":{"formattedCitation":"(Ayón-Ponce et al., 2021)","manualFormatting":"Ayón et al. (2021)","plainTextFormattedCitation":"(Ayón-Ponce et al., 2021)","previouslyFormattedCitation":"(Ayón-Ponce et al., 2021)"},"properties":{"noteIndex":0},"schema":"https://github.com/citation-style-language/schema/raw/master/csl-citation.json"}</w:instrText>
      </w:r>
      <w:r w:rsidRPr="00CA52B5">
        <w:rPr>
          <w:rFonts w:asciiTheme="majorBidi" w:hAnsiTheme="majorBidi" w:cstheme="majorBidi"/>
          <w:lang w:val="es-PE"/>
        </w:rPr>
        <w:fldChar w:fldCharType="separate"/>
      </w:r>
      <w:r w:rsidRPr="00CA52B5">
        <w:rPr>
          <w:rFonts w:asciiTheme="majorBidi" w:hAnsiTheme="majorBidi" w:cstheme="majorBidi"/>
          <w:lang w:val="es-PE"/>
        </w:rPr>
        <w:t>Ayón et al. (2021)</w:t>
      </w:r>
      <w:r w:rsidRPr="00CA52B5">
        <w:rPr>
          <w:rFonts w:asciiTheme="majorBidi" w:hAnsiTheme="majorBidi" w:cstheme="majorBidi"/>
          <w:lang w:val="es-PE"/>
        </w:rPr>
        <w:fldChar w:fldCharType="end"/>
      </w:r>
      <w:r w:rsidRPr="00CA52B5">
        <w:rPr>
          <w:rFonts w:asciiTheme="majorBidi" w:hAnsiTheme="majorBidi" w:cstheme="majorBidi"/>
          <w:lang w:val="es-PE"/>
        </w:rPr>
        <w:t xml:space="preserve"> en su artículo científico denominado “Motivación laboral y su incidencia en el desempeño organizacional’’, tuvo como objetivo determinar la motivación laboral y su impacto en el desempeño organizacional. La metodología de estudio fue cualitativa, con diseño no experimental. Donde la muestra fueron 110 documentos oficiales del Municipio del Cantón Pajan y artículos científicos sobre el tema de estudio. El instrumento fue la guía de análisis.  Los resultados indicaron que la motivación no es eficaz para todos los individuos que componen el municipio de Cantón Pajan, ya que no se implementan estrategias de estímulo que fomenten la eficiencia y eficacia en el trabajo, esto se debe principalmente a la falta de incentivos adicionales para así impulsar el rendimiento laboral de los trabajadores. La investigación concluye que la motivación influye en el rendimiento de los trabajadores, por ese motivo es crucial establecer un ambiente laboral motivador en el ambiente de trabajo con el fin de promover un buen rendimiento organizacional.</w:t>
      </w:r>
    </w:p>
    <w:p w14:paraId="6CBA01E7" w14:textId="44E1B754" w:rsidR="00CA52B5" w:rsidRPr="00CA52B5" w:rsidRDefault="00CA52B5" w:rsidP="00CA52B5">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r w:rsidRPr="00CA52B5">
        <w:rPr>
          <w:rFonts w:asciiTheme="majorBidi" w:hAnsiTheme="majorBidi" w:cstheme="majorBidi"/>
          <w:lang w:val="es-PE"/>
        </w:rPr>
        <w:fldChar w:fldCharType="begin" w:fldLock="1"/>
      </w:r>
      <w:r w:rsidRPr="00CA52B5">
        <w:rPr>
          <w:rFonts w:asciiTheme="majorBidi" w:hAnsiTheme="majorBidi" w:cstheme="majorBidi"/>
          <w:lang w:val="es-PE"/>
        </w:rPr>
        <w:instrText>ADDIN CSL_CITATION {"citationItems":[{"id":"ITEM-1","itemData":{"DOI":"10.21149/10247","ISSN":"16067916","PMID":"31869565","abstract":"Objective. To assess the relationship between labor quality of life (LQL) and organizational workers performance (OWP) from seven public hospitals, analyzing the influence of the personnel management (PM) as mediator of this relationship. Materials and methods. A cross-sectional study was conducted in 866 professionals and managers of public hospitals from Tlaxcala and Mexico City. The LQL was assessed with a validated questionnaire, OWP with 34 indicators, and PM with an instrument designed for this study. Results. Mean scores of LQL, were significantly lower among workers from Tlaxcala. Participants who perceived an adequate PM, they increased at 2.7 times their likelihood of having highest LQL, and participants categorized in the high LQL presented 69% higher likelihood of having an adequate OWP. Conclusions. The appropriate PM was associated with greater LQL, showing to be a mediator variable between the positive relationship of CVL and the OWP.","author":[{"dropping-particle":"","family":"Lumbreras-Guzmán","given":"Marivel","non-dropping-particle":"","parse-names":false,"suffix":""},{"dropping-particle":"","family":"Hernández-Vicente","given":"Irma Alejandra","non-dropping-particle":"","parse-names":false,"suffix":""},{"dropping-particle":"","family":"Méndez-Hernández","given":"Pablo","non-dropping-particle":"","parse-names":false,"suffix":""},{"dropping-particle":"","family":"Dosamantes-Carrasco","given":"Libia Darina","non-dropping-particle":"","parse-names":false,"suffix":""},{"dropping-particle":"","family":"Cervantes-Rodríguez","given":"Margarita","non-dropping-particle":"","parse-names":false,"suffix":""},{"dropping-particle":"","family":"García-Elizalde","given":"Argelia","non-dropping-particle":"","parse-names":false,"suffix":""},{"dropping-particle":"","family":"Cortez-Yacila","given":"Héctor Manuel","non-dropping-particle":"","parse-names":false,"suffix":""}],"container-title":"Salud Publica de Mexico","id":"ITEM-1","issue":"1","issued":{"date-parts":[["2020"]]},"page":"87-95","title":"Influencia de la calidad de vida laboral sobre el desempeno de trabajadores de hospitales publicos de Mexico: Una vision desde la gestion directiva","type":"article-journal","volume":"62"},"uris":["http://www.mendeley.com/documents/?uuid=897da635-9609-48da-8968-5461690fb4c0"]}],"mendeley":{"formattedCitation":"(Lumbreras-Guzmán et al., 2020)","manualFormatting":"Lumbreras et al (2020)","plainTextFormattedCitation":"(Lumbreras-Guzmán et al., 2020)","previouslyFormattedCitation":"(Lumbreras-Guzmán et al., 2020)"},"properties":{"noteIndex":0},"schema":"https://github.com/citation-style-language/schema/raw/master/csl-citation.json"}</w:instrText>
      </w:r>
      <w:r w:rsidRPr="00CA52B5">
        <w:rPr>
          <w:rFonts w:asciiTheme="majorBidi" w:hAnsiTheme="majorBidi" w:cstheme="majorBidi"/>
          <w:lang w:val="es-PE"/>
        </w:rPr>
        <w:fldChar w:fldCharType="separate"/>
      </w:r>
      <w:r w:rsidRPr="00CA52B5">
        <w:rPr>
          <w:rFonts w:asciiTheme="majorBidi" w:hAnsiTheme="majorBidi" w:cstheme="majorBidi"/>
          <w:lang w:val="es-PE"/>
        </w:rPr>
        <w:t>Lumbreras et al</w:t>
      </w:r>
      <w:r w:rsidR="00544AF8">
        <w:rPr>
          <w:rFonts w:asciiTheme="majorBidi" w:hAnsiTheme="majorBidi" w:cstheme="majorBidi"/>
          <w:lang w:val="es-PE"/>
        </w:rPr>
        <w:t>.</w:t>
      </w:r>
      <w:r w:rsidRPr="00CA52B5">
        <w:rPr>
          <w:rFonts w:asciiTheme="majorBidi" w:hAnsiTheme="majorBidi" w:cstheme="majorBidi"/>
          <w:lang w:val="es-PE"/>
        </w:rPr>
        <w:t xml:space="preserve"> (2020)</w:t>
      </w:r>
      <w:r w:rsidRPr="00CA52B5">
        <w:rPr>
          <w:rFonts w:asciiTheme="majorBidi" w:hAnsiTheme="majorBidi" w:cstheme="majorBidi"/>
          <w:lang w:val="es-PE"/>
        </w:rPr>
        <w:fldChar w:fldCharType="end"/>
      </w:r>
      <w:r w:rsidRPr="00CA52B5">
        <w:rPr>
          <w:rFonts w:asciiTheme="majorBidi" w:hAnsiTheme="majorBidi" w:cstheme="majorBidi"/>
          <w:lang w:val="es-PE"/>
        </w:rPr>
        <w:t xml:space="preserve"> en su trabajo científico titulado, ‘‘Influencia de la calidad de vida laboral sobre el desempeño de trabajadores de hospitales públicos de México’’, tuvo como propósito determinar la relación entre la calidad laboral y el desempeño organizacional. El estudio fue cuantitativo de corte transversal. La población muestral estuvo conformada por 866 profesionales de salud. El instrumento fue el cuestionario con 25 ítems. Los resultados revelaron que el 59.5% de los participantes contaban con una experiencia laboral de 10 años, además, el 69% demostró tener un buen desempeño en su trabajo, sin embargo, el 45% mencionó que se enfrentan a </w:t>
      </w:r>
      <w:bookmarkStart w:id="28" w:name="_Hlk138766152"/>
      <w:r w:rsidRPr="00CA52B5">
        <w:rPr>
          <w:rFonts w:asciiTheme="majorBidi" w:hAnsiTheme="majorBidi" w:cstheme="majorBidi"/>
          <w:lang w:val="es-PE"/>
        </w:rPr>
        <w:t>conflictos laboral</w:t>
      </w:r>
      <w:r w:rsidR="0014290C">
        <w:rPr>
          <w:rFonts w:asciiTheme="majorBidi" w:hAnsiTheme="majorBidi" w:cstheme="majorBidi"/>
          <w:lang w:val="es-PE"/>
        </w:rPr>
        <w:t>es</w:t>
      </w:r>
      <w:r w:rsidRPr="00CA52B5">
        <w:rPr>
          <w:rFonts w:asciiTheme="majorBidi" w:hAnsiTheme="majorBidi" w:cstheme="majorBidi"/>
          <w:lang w:val="es-PE"/>
        </w:rPr>
        <w:t xml:space="preserve"> debido a la falta de comunicación, motivación y liderazgo en su equipo, lo </w:t>
      </w:r>
      <w:r w:rsidRPr="00CA52B5">
        <w:rPr>
          <w:rFonts w:asciiTheme="majorBidi" w:hAnsiTheme="majorBidi" w:cstheme="majorBidi"/>
          <w:lang w:val="es-PE"/>
        </w:rPr>
        <w:lastRenderedPageBreak/>
        <w:t>que afecta directamente su rendimiento laboral. En conclusión, el estudio determinó que existe relación entre las variables de estudio, sin embargo, destaca la importancia de que las organizaciones de salud implementen herramientas que mejoren la gestión directiva, con el objetivo de asegurar la eficiencia y la calidad de los servicios de salud.</w:t>
      </w:r>
    </w:p>
    <w:bookmarkEnd w:id="28"/>
    <w:p w14:paraId="104667F2" w14:textId="406D4114" w:rsidR="00367B20" w:rsidRDefault="00367B20" w:rsidP="00367B20">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r w:rsidRPr="00C53EB6">
        <w:rPr>
          <w:rFonts w:asciiTheme="majorBidi" w:hAnsiTheme="majorBidi" w:cstheme="majorBidi"/>
          <w:lang w:val="es-PE"/>
        </w:rPr>
        <w:fldChar w:fldCharType="begin" w:fldLock="1"/>
      </w:r>
      <w:r w:rsidRPr="00C53EB6">
        <w:rPr>
          <w:rFonts w:asciiTheme="majorBidi" w:hAnsiTheme="majorBidi" w:cstheme="majorBidi"/>
          <w:lang w:val="es-PE"/>
        </w:rPr>
        <w:instrText>ADDIN CSL_CITATION {"citationItems":[{"id":"ITEM-1","itemData":{"ISSN":"2602-8441","abstract":"El presente artículo tiene como finalidad analizar la relación entre el salario emocional y el desempeño laboral del personal de enfermería que trabaja en el área de emergencia de un hospital público de la ciudad de Babahoyo. Ante aquello, se aplicó un test a un total de 163 sujetos dispuestos en los tres turnos de trabajo, además se estableció que los niveles de estrés afectan las relaciones familiares, donde la inconformidad se registra por los cambios de horarios y carga laboral que tiende a deteriorar las relaciones interpersonales.","author":[{"dropping-particle":"","family":"Muñoz","given":"Marjorie Elizabeth","non-dropping-particle":"","parse-names":false,"suffix":""},{"dropping-particle":"","family":"Robles","given":"Rodolfo Enrique","non-dropping-particle":"","parse-names":false,"suffix":""}],"container-title":"Revista Mapa","id":"ITEM-1","issue":"16","issued":{"date-parts":[["2019","11","18"]]},"page":"12-29","title":"Salario emocional en el desempeño laboral del personal de enfermería: Caso del Área de Emergencia de un Hospital Público de la Provincia de los Ríos","type":"article-journal","volume":"3"},"uris":["http://www.mendeley.com/documents/?uuid=5e0ec24f-d727-3507-8017-d52241b1e422"]}],"mendeley":{"formattedCitation":"(Muñoz &amp; Robles, 2019)","manualFormatting":"Muñoz y Robles (2019)","plainTextFormattedCitation":"(Muñoz &amp; Robles, 2019)","previouslyFormattedCitation":"(Muñoz &amp; Robles, 2019)"},"properties":{"noteIndex":0},"schema":"https://github.com/citation-style-language/schema/raw/master/csl-citation.json"}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Muñoz y Robles (2019)</w:t>
      </w:r>
      <w:r w:rsidRPr="00C53EB6">
        <w:rPr>
          <w:rFonts w:asciiTheme="majorBidi" w:hAnsiTheme="majorBidi" w:cstheme="majorBidi"/>
          <w:lang w:val="es-PE"/>
        </w:rPr>
        <w:fldChar w:fldCharType="end"/>
      </w:r>
      <w:r w:rsidRPr="00C53EB6">
        <w:rPr>
          <w:rFonts w:asciiTheme="majorBidi" w:hAnsiTheme="majorBidi" w:cstheme="majorBidi"/>
          <w:lang w:val="es-PE"/>
        </w:rPr>
        <w:t xml:space="preserve"> en su artículo científico “Salario emocional en el desempeño laboral del personal de enfermería: Caso del Área de Emergencia de un Hospital Público de la Provincia de los Ríos”, plantearon como propósito analizar la relación entre el salario emocional y el desempeño laboral. El método fue de alcance descriptivo – explicativo, correlacional, diseño no experimental, la muestra fueron 163 trabajadores de salud a quienes les aplicaron un cuestionario para el recojo de evidencias. Sus resultados mostraron que el 43,56% de los profesionales de salud sienten irritabilidad en sus casas por el estrés laboral, y de la misma manera el 76,07% indicaron que se sienten presionados por sus jefes</w:t>
      </w:r>
      <w:r w:rsidR="0014290C">
        <w:rPr>
          <w:rFonts w:asciiTheme="majorBidi" w:hAnsiTheme="majorBidi" w:cstheme="majorBidi"/>
          <w:lang w:val="es-PE"/>
        </w:rPr>
        <w:t>,</w:t>
      </w:r>
      <w:r w:rsidRPr="00C53EB6">
        <w:rPr>
          <w:rFonts w:asciiTheme="majorBidi" w:hAnsiTheme="majorBidi" w:cstheme="majorBidi"/>
          <w:lang w:val="es-PE"/>
        </w:rPr>
        <w:t xml:space="preserve"> lo que termina deteriorando el desempeño laboral. Conclusión: Los incentivos no monetarios son esenciales (compromiso de los jefes con el personal) para mejorar el rendimiento de los trabajadores y por ende mejorar la calidad de atención a los pacientes.</w:t>
      </w:r>
    </w:p>
    <w:p w14:paraId="7ED58CA1" w14:textId="77777777" w:rsidR="00BB43E3" w:rsidRDefault="00BB43E3"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p>
    <w:p w14:paraId="0EA54B79" w14:textId="1CE18E09" w:rsidR="0058055E" w:rsidRPr="00C53EB6" w:rsidRDefault="00F570F7" w:rsidP="0058055E">
      <w:pPr>
        <w:snapToGrid w:val="0"/>
        <w:spacing w:after="0" w:line="360" w:lineRule="auto"/>
        <w:jc w:val="both"/>
        <w:rPr>
          <w:rFonts w:asciiTheme="majorBidi" w:hAnsiTheme="majorBidi" w:cstheme="majorBidi"/>
          <w:b/>
          <w:bCs/>
          <w:sz w:val="24"/>
          <w:szCs w:val="24"/>
          <w:lang w:val="es-PE"/>
        </w:rPr>
      </w:pPr>
      <w:r w:rsidRPr="00C53EB6">
        <w:rPr>
          <w:rFonts w:asciiTheme="majorBidi" w:hAnsiTheme="majorBidi" w:cstheme="majorBidi"/>
          <w:b/>
          <w:bCs/>
          <w:sz w:val="24"/>
          <w:szCs w:val="24"/>
          <w:lang w:val="es-PE"/>
        </w:rPr>
        <w:t xml:space="preserve">2.1.2. </w:t>
      </w:r>
      <w:r w:rsidR="0058055E" w:rsidRPr="00C53EB6">
        <w:rPr>
          <w:rFonts w:asciiTheme="majorBidi" w:hAnsiTheme="majorBidi" w:cstheme="majorBidi"/>
          <w:b/>
          <w:bCs/>
          <w:sz w:val="24"/>
          <w:szCs w:val="24"/>
          <w:lang w:val="es-PE"/>
        </w:rPr>
        <w:t xml:space="preserve">A nivel nacional </w:t>
      </w:r>
    </w:p>
    <w:p w14:paraId="49260CE1" w14:textId="77777777" w:rsidR="00367B20" w:rsidRPr="00C53EB6" w:rsidRDefault="00367B20" w:rsidP="006B0487">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fldChar w:fldCharType="begin" w:fldLock="1"/>
      </w:r>
      <w:r w:rsidRPr="00C53EB6">
        <w:rPr>
          <w:rFonts w:asciiTheme="majorBidi" w:hAnsiTheme="majorBidi" w:cstheme="majorBidi"/>
          <w:lang w:val="es-PE"/>
        </w:rPr>
        <w:instrText>ADDIN CSL_CITATION {"citationItems":[{"id":"ITEM-1","itemData":{"author":[{"dropping-particle":"","family":"Rivas","given":"Johan Ruben","non-dropping-particle":"","parse-names":false,"suffix":""},{"dropping-particle":"","family":"Sinche","given":"Fernando Viterbo","non-dropping-particle":"","parse-names":false,"suffix":""}],"container-title":"Boletín de Malariología y Salud Ambiental","id":"ITEM-1","issue":"4","issued":{"date-parts":[["2021"]]},"page":"761-768","title":"Calidad del Sistema de Gestión de los Servicios de Salud en la red asistencial amazónica Tarapoto","type":"article-journal","volume":"61"},"uris":["http://www.mendeley.com/documents/?uuid=e18bea91-ac3d-3cde-a57d-ee50b02a7374"]}],"mendeley":{"formattedCitation":"(Rivas &amp; Sinche, 2021)","manualFormatting":"Rivas y Sinche (2021)","plainTextFormattedCitation":"(Rivas &amp; Sinche, 2021)","previouslyFormattedCitation":"(Rivas &amp; Sinche, 2021)"},"properties":{"noteIndex":0},"schema":"https://github.com/citation-style-language/schema/raw/master/csl-citation.json"}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Rivas y Sinche (2021)</w:t>
      </w:r>
      <w:r w:rsidRPr="00C53EB6">
        <w:rPr>
          <w:rFonts w:asciiTheme="majorBidi" w:hAnsiTheme="majorBidi" w:cstheme="majorBidi"/>
          <w:lang w:val="es-PE"/>
        </w:rPr>
        <w:fldChar w:fldCharType="end"/>
      </w:r>
      <w:r w:rsidRPr="00C53EB6">
        <w:rPr>
          <w:rFonts w:asciiTheme="majorBidi" w:hAnsiTheme="majorBidi" w:cstheme="majorBidi"/>
          <w:lang w:val="es-PE"/>
        </w:rPr>
        <w:t xml:space="preserve"> en su artículo científico titulado”</w:t>
      </w:r>
      <w:r w:rsidRPr="00C53EB6">
        <w:rPr>
          <w:rFonts w:asciiTheme="majorBidi" w:eastAsiaTheme="minorHAnsi" w:hAnsiTheme="majorBidi" w:cstheme="majorBidi"/>
          <w:lang w:val="es-PE" w:eastAsia="en-US"/>
        </w:rPr>
        <w:t xml:space="preserve"> </w:t>
      </w:r>
      <w:r w:rsidRPr="00C53EB6">
        <w:rPr>
          <w:rFonts w:asciiTheme="majorBidi" w:hAnsiTheme="majorBidi" w:cstheme="majorBidi"/>
          <w:lang w:val="es-PE"/>
        </w:rPr>
        <w:t>Calidad del Sistema de Gestión de los Servicios de Salud en la red asistencial amazónica Tarapoto”, analizaron la calidad de atención en la Red Asistencial Amazónica de Tarapoto. El enfoque metodológico utilizado fue cuantitativo, tipo básica, diseño no experimental – descriptivo, de corte transversal; la muestra lo conformaron 318 voluntarios, el instrumento aplicado fue el cuestionario. Sus resultados indicaron que la percepción de la calidad de atención brindada por los profesionales de salud es baja (78,9%); puesto que la atención es lenta, además no tienen disponibilidad de citas, lo que es valorada como muy bajo (37,4%), en cuanto a la empatía indicaron que es media (38,7%) y la capacidad de respuesta es baja (50,8%). Conclusión: La calidad de atención es fundamental para atender todos los requerimientos de los pacientes; además, se debe de considerar que la motivación es de vital importancia para que los trabajadores lleven a cabo sus actividades de la mejor manera.</w:t>
      </w:r>
    </w:p>
    <w:p w14:paraId="53C8E436" w14:textId="77777777" w:rsidR="00367B20" w:rsidRPr="00C53EB6" w:rsidRDefault="00367B20" w:rsidP="006B0487">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fldChar w:fldCharType="begin" w:fldLock="1"/>
      </w:r>
      <w:r w:rsidRPr="00C53EB6">
        <w:rPr>
          <w:rFonts w:asciiTheme="majorBidi" w:hAnsiTheme="majorBidi" w:cstheme="majorBidi"/>
          <w:lang w:val="es-PE"/>
        </w:rPr>
        <w:instrText>ADDIN CSL_CITATION {"citationItems":[{"id":"ITEM-1","itemData":{"DOI":"10.37811/CL_RCM.V4I2.176","ISSN":"2707-2215","abstract":"El estudio tuvo como objetivo caracterizar la satisfacción laboral en la gestión administrativa. La investigación fue básica de diseño no experimental descriptiva con revisión sistemática. Se realizó como procedimiento de recolección de datos una tabla de registro de datos y la fuente fue la revisión bibliográfica de artículos científicos nacionales e internacionales, que tuvieron como tema la gestión administrativa y la satisfacción laboral, se escogió 11 artículos más relevantes. En conclusión, La satisfacción laboral en la gestión administrativa es como se siente el trabajador en su ambiente de trabajo, los colaboradores de estas instituciones no están del todo satisfechos, por las bajas remuneraciones, los ambientes de trabajo inadecuados y el deficiente liderazgo. La gestión administrativa necesita de estrategias que permita direccionar la organización, pues eso ayuda al cumplimiento de metas, la dirección, organización, control y planificación deben ser utilizados adecuadamente. La satisfacción laboral es direccionada por el área de los recursos humanos quien toma en cuenta a los colaboradores como el centro de toda organización para reconocer y motivar el desempeño laboral.","author":[{"dropping-particle":"","family":"Saavedra","given":"Janina","non-dropping-particle":"","parse-names":false,"suffix":""},{"dropping-particle":"","family":"Delgado","given":"José","non-dropping-particle":"","parse-names":false,"suffix":""}],"container-title":"Ciencia Latina Revista Científica Multidisciplinar","id":"ITEM-1","issue":"2","issued":{"date-parts":[["2020","12","29"]]},"page":"1510-1523","publisher":"Asociacion Latinoamericana para el Avance de la Ciencia","title":"Satisfacción laboral en la gestión administrativa","type":"article-journal","volume":"4"},"uris":["http://www.mendeley.com/documents/?uuid=a2006a25-e094-41b4-998d-1be90f5ab6b1"]}],"mendeley":{"formattedCitation":"(Saavedra &amp; Delgado, 2020)","manualFormatting":"Saavedra y Delgado (2020)","plainTextFormattedCitation":"(Saavedra &amp; Delgado, 2020)","previouslyFormattedCitation":"(Saavedra &amp; Delgado, 2020)"},"properties":{"noteIndex":0},"schema":"https://github.com/citation-style-language/schema/raw/master/csl-citation.json"}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Saavedra y Delgado (2020)</w:t>
      </w:r>
      <w:r w:rsidRPr="00C53EB6">
        <w:rPr>
          <w:rFonts w:asciiTheme="majorBidi" w:hAnsiTheme="majorBidi" w:cstheme="majorBidi"/>
          <w:lang w:val="es-PE"/>
        </w:rPr>
        <w:fldChar w:fldCharType="end"/>
      </w:r>
      <w:r w:rsidRPr="00C53EB6">
        <w:rPr>
          <w:rFonts w:asciiTheme="majorBidi" w:hAnsiTheme="majorBidi" w:cstheme="majorBidi"/>
          <w:lang w:val="es-PE"/>
        </w:rPr>
        <w:t xml:space="preserve"> en su artículo científico “Satisfacción laboral en la gestión administrativa”, tuvieron como finalidad caracterizar la satisfacción laboral dentro de centros laborales. El método fue cuantitativo de tipo básica, nivel descriptivo, diseño no experimental, la </w:t>
      </w:r>
      <w:r w:rsidRPr="00C53EB6">
        <w:rPr>
          <w:rFonts w:asciiTheme="majorBidi" w:hAnsiTheme="majorBidi" w:cstheme="majorBidi"/>
          <w:lang w:val="es-PE"/>
        </w:rPr>
        <w:lastRenderedPageBreak/>
        <w:t>muestra lo integraron 11 artículos que tratan sobre el tema, por lo que emplearon la guía de análisis documental como instrumento de medida. Sus resultados evidenciaron que la satisfacción laboral es baja; puesto que existe un alto nivel de desmotivación por parte del personal, asimismo, no reciben los incentivos monetarios y no monetarios para mejorar su desempeño. Conclusión: Para que los colaboradores se sientan satisfechos con las actividades que efectúan es importante que sean motivados, de manera que se vea reflejado en la atención que brindan a los clientes.</w:t>
      </w:r>
    </w:p>
    <w:p w14:paraId="5CE7C89A" w14:textId="77777777" w:rsidR="00367B20" w:rsidRPr="00C53EB6" w:rsidRDefault="00367B20" w:rsidP="006B0487">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fldChar w:fldCharType="begin" w:fldLock="1"/>
      </w:r>
      <w:r w:rsidRPr="00C53EB6">
        <w:rPr>
          <w:rFonts w:asciiTheme="majorBidi" w:hAnsiTheme="majorBidi" w:cstheme="majorBidi"/>
          <w:lang w:val="es-PE"/>
        </w:rPr>
        <w:instrText>ADDIN CSL_CITATION {"citationItems":[{"id":"ITEM-1","itemData":{"abstract":"Tarapoto","author":[{"dropping-particle":"","family":"Apaéstegui","given":"Liz","non-dropping-particle":"","parse-names":false,"suffix":""}],"container-title":"Universidad César Vallejo","id":"ITEM-1","issued":{"date-parts":[["2019"]]},"number-of-pages":"1-70","publisher":"Universidad César Vallejo","publisher-place":"Tarapoto","title":"Calidad de atención y satisfacción del usuario paciente en el servicio de hospitalización de Gineco Obstetricia del Hospital II-1 Moyobamba 2016","type":"thesis"},"uris":["http://www.mendeley.com/documents/?uuid=219de88b-7890-39ae-864d-30b5597ccd56"]}],"mendeley":{"formattedCitation":"(Apaéstegui, 2019)","manualFormatting":"Apaéstegui (2019)","plainTextFormattedCitation":"(Apaéstegui, 2019)","previouslyFormattedCitation":"(Apaéstegui, 2019)"},"properties":{"noteIndex":0},"schema":"https://github.com/citation-style-language/schema/raw/master/csl-citation.json"}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Apaéstegui (2019)</w:t>
      </w:r>
      <w:r w:rsidRPr="00C53EB6">
        <w:rPr>
          <w:rFonts w:asciiTheme="majorBidi" w:hAnsiTheme="majorBidi" w:cstheme="majorBidi"/>
          <w:lang w:val="es-PE"/>
        </w:rPr>
        <w:fldChar w:fldCharType="end"/>
      </w:r>
      <w:r w:rsidRPr="00C53EB6">
        <w:rPr>
          <w:rFonts w:asciiTheme="majorBidi" w:hAnsiTheme="majorBidi" w:cstheme="majorBidi"/>
          <w:lang w:val="es-PE"/>
        </w:rPr>
        <w:t xml:space="preserve"> en su tesis denominado “Calidad de atención y satisfacción del usuario paciente en el servicio de hospitalización de Gineco Obstetricia del Hospital II-1 Moyobamba”, planteó como objetivo determinar la relación que existe entre la calidad de atención y la satisfacción del usuario – paciente del Hospital II de la ciudad de Moyobamba. El enfoque metodológico fue cuantitativo, tipo básica, diseño no experimental, alcance descriptivo – correlacional, empleó un cuestionario a 68 pacientes del hospital. Sus resultados indicaron que la calidad de servicio tiene una tendencia regular (30%) y de la misma manera, la satisfacción del paciente es regular (28%). Conclusión: Existe relación entre los temas, donde r=,947 (positiva – alta) donde p-valor fue menor a 0.05; lo que permite inferir que la calidad de atención que brinde el personal de salud va a depender en gran medida de la motivación que este tenga, por lo que es fundamental que las instituciones se preocupen por mantener incentivados a su personal. Además, de ello dependerá que los usuarios se sientan satisfechos con la atención que estos les proporcionen.</w:t>
      </w:r>
    </w:p>
    <w:p w14:paraId="4307A5BF" w14:textId="3A666E9D" w:rsidR="00367B20" w:rsidRPr="00C53EB6" w:rsidRDefault="00367B20" w:rsidP="00367B20">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r w:rsidRPr="00C53EB6">
        <w:rPr>
          <w:rFonts w:asciiTheme="majorBidi" w:hAnsiTheme="majorBidi" w:cstheme="majorBidi"/>
          <w:lang w:val="es-PE"/>
        </w:rPr>
        <w:fldChar w:fldCharType="begin" w:fldLock="1"/>
      </w:r>
      <w:r w:rsidRPr="00C53EB6">
        <w:rPr>
          <w:rFonts w:asciiTheme="majorBidi" w:hAnsiTheme="majorBidi" w:cstheme="majorBidi"/>
          <w:lang w:val="es-PE"/>
        </w:rPr>
        <w:instrText>ADDIN CSL_CITATION {"citationItems":[{"id":"ITEM-1","itemData":{"author":[{"dropping-particle":"","family":"Tiburcio","given":"María","non-dropping-particle":"","parse-names":false,"suffix":""}],"id":"ITEM-1","issued":{"date-parts":[["2021"]]},"number-of-pages":"1-95","publisher":"Universidad Nacional José Faustino Sánchez Carrión","publisher-place":"Huacho","title":"Motivación laboral y calidad de atención en el Centro de Salud Sayán 2019","type":"thesis"},"uris":["http://www.mendeley.com/documents/?uuid=eac0913b-dc96-3938-b010-6d9d26db109f"]}],"mendeley":{"formattedCitation":"(Tiburcio, 2021)","manualFormatting":"Tiburcio (2021)","plainTextFormattedCitation":"(Tiburcio, 2021)","previouslyFormattedCitation":"(Tiburcio, 2021)"},"properties":{"noteIndex":0},"schema":"https://github.com/citation-style-language/schema/raw/master/csl-citation.json"}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Tiburcio (2021)</w:t>
      </w:r>
      <w:r w:rsidRPr="00C53EB6">
        <w:rPr>
          <w:rFonts w:asciiTheme="majorBidi" w:hAnsiTheme="majorBidi" w:cstheme="majorBidi"/>
          <w:lang w:val="es-PE"/>
        </w:rPr>
        <w:fldChar w:fldCharType="end"/>
      </w:r>
      <w:r w:rsidRPr="00C53EB6">
        <w:rPr>
          <w:rFonts w:asciiTheme="majorBidi" w:hAnsiTheme="majorBidi" w:cstheme="majorBidi"/>
          <w:lang w:val="es-PE"/>
        </w:rPr>
        <w:t xml:space="preserve"> en su tesis denomina “Motivación laboral y calidad de atención en el Centro de Salud Sayán”, buscó determinar la relación entre la motivación laboral y la calidad de atención en el centro de salud de Sayán. El método empleado fue cuantitativo de tipo aplicada, diseño no experimental, nivel descriptivo - correlacional, aplicaron un cuestionario a 60 trabajadores y 365 usuarios. Sus resultados mostraron que el nivel de motivación laboral es alto 98,33%; de igual manera, en sus dimensiones intensidad, direccionalidad, persistencia. Respecto a la calidad de atención es medio (63,01%), de igual manera en sus dimensiones elementos tangibles (64,93%), capacidad de respuesta (95,62%), fiabilidad (73,70%), seguridad (61,34%) y empatía (63,01%). Conclusión: La relación que existente entre los temas es muy baja</w:t>
      </w:r>
      <w:r w:rsidR="0014290C">
        <w:rPr>
          <w:rFonts w:asciiTheme="majorBidi" w:hAnsiTheme="majorBidi" w:cstheme="majorBidi"/>
          <w:lang w:val="es-PE"/>
        </w:rPr>
        <w:t>,</w:t>
      </w:r>
      <w:r w:rsidRPr="00C53EB6">
        <w:rPr>
          <w:rFonts w:asciiTheme="majorBidi" w:hAnsiTheme="majorBidi" w:cstheme="majorBidi"/>
          <w:lang w:val="es-PE"/>
        </w:rPr>
        <w:t xml:space="preserve"> puesto que el p-valor fue mayor a 0.05; dichos resultados permiten evidenciar que se deben de analizar otros </w:t>
      </w:r>
      <w:r w:rsidRPr="00C53EB6">
        <w:rPr>
          <w:rFonts w:asciiTheme="majorBidi" w:hAnsiTheme="majorBidi" w:cstheme="majorBidi"/>
          <w:lang w:val="es-PE"/>
        </w:rPr>
        <w:lastRenderedPageBreak/>
        <w:t>factores que repercuten en la calidad de atención percibida por los usuarios, de manera que los pacientes se sientan satisfechos con la atención brindada por el personal de salud.</w:t>
      </w:r>
    </w:p>
    <w:p w14:paraId="176E5626" w14:textId="06AE486B" w:rsidR="00367B20" w:rsidRPr="00C53EB6" w:rsidRDefault="00367B20" w:rsidP="006B0487">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fldChar w:fldCharType="begin" w:fldLock="1"/>
      </w:r>
      <w:r w:rsidRPr="00C53EB6">
        <w:rPr>
          <w:rFonts w:asciiTheme="majorBidi" w:hAnsiTheme="majorBidi" w:cstheme="majorBidi"/>
          <w:lang w:val="es-PE"/>
        </w:rPr>
        <w:instrText>ADDIN CSL_CITATION {"citationItems":[{"id":"ITEM-1","itemData":{"author":[{"dropping-particle":"","family":"Quiroga","given":"Cinthya Johanna","non-dropping-particle":"","parse-names":false,"suffix":""}],"id":"ITEM-1","issued":{"date-parts":[["2022"]]},"number-of-pages":"1-86","publisher":"Universidad César Vallejo","publisher-place":"Lima","title":"Motivación y calidad laboral del personal de Salud del Servicio de UCI de un Hospital del Cusco, 2022","type":"thesis"},"uris":["http://www.mendeley.com/documents/?uuid=2ed3f615-b957-3cf3-9c12-c9b03f4a3485"]}],"mendeley":{"formattedCitation":"(Quiroga, 2022)","manualFormatting":"Quiroga (2022)","plainTextFormattedCitation":"(Quiroga, 2022)","previouslyFormattedCitation":"(Quiroga, 2022)"},"properties":{"noteIndex":0},"schema":"https://github.com/citation-style-language/schema/raw/master/csl-citation.json"}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Quiroga (2022)</w:t>
      </w:r>
      <w:r w:rsidRPr="00C53EB6">
        <w:rPr>
          <w:rFonts w:asciiTheme="majorBidi" w:hAnsiTheme="majorBidi" w:cstheme="majorBidi"/>
          <w:lang w:val="es-PE"/>
        </w:rPr>
        <w:fldChar w:fldCharType="end"/>
      </w:r>
      <w:r w:rsidRPr="00C53EB6">
        <w:rPr>
          <w:rFonts w:asciiTheme="majorBidi" w:hAnsiTheme="majorBidi" w:cstheme="majorBidi"/>
          <w:lang w:val="es-PE"/>
        </w:rPr>
        <w:t xml:space="preserve"> en su tesis titulada “Motivación y calidad laboral del personal de Salud del Servicio de UCI de un Hospital del Cusco” planteó como finalidad determinar la relación entre la motivación y la calidad laboral del personal de salud. El método fue cuantitativo</w:t>
      </w:r>
      <w:r w:rsidR="0014290C">
        <w:rPr>
          <w:rFonts w:asciiTheme="majorBidi" w:hAnsiTheme="majorBidi" w:cstheme="majorBidi"/>
          <w:lang w:val="es-PE"/>
        </w:rPr>
        <w:t>,</w:t>
      </w:r>
      <w:r w:rsidRPr="00C53EB6">
        <w:rPr>
          <w:rFonts w:asciiTheme="majorBidi" w:hAnsiTheme="majorBidi" w:cstheme="majorBidi"/>
          <w:lang w:val="es-PE"/>
        </w:rPr>
        <w:t xml:space="preserve"> de tipo aplicada, nivel correlacional, diseño no experimental, de corte transversal, los participantes fueron 110 trabajadores a quienes aplicaron un cuestionario como instrumento para la recolección de evidencias. En sus resultados demostraron que el nivel de motivación es medio (42,73%) y de igual forma la calidad laboral presenta una tendencia media (37,27%). Por lo que llegó a concluir que existe relación positiva y directa entre los temas, donde el p-valor fue ,000 y Rho=,454; es decir, al mantener motivados a los trabajadores, va a permitir la mejora de la calidad de atención que brindan los trabajadores a los pacientes, lo que se va a ver reflejado en el nivel de satisfacción que presenten los pacientes.</w:t>
      </w:r>
    </w:p>
    <w:p w14:paraId="3181EBB7" w14:textId="671CDA01" w:rsidR="00367B20" w:rsidRPr="00C53EB6" w:rsidRDefault="00367B20" w:rsidP="0014290C">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r w:rsidRPr="00C53EB6">
        <w:rPr>
          <w:rFonts w:asciiTheme="majorBidi" w:hAnsiTheme="majorBidi" w:cstheme="majorBidi"/>
          <w:lang w:val="es-PE"/>
        </w:rPr>
        <w:fldChar w:fldCharType="begin" w:fldLock="1"/>
      </w:r>
      <w:r w:rsidRPr="00C53EB6">
        <w:rPr>
          <w:rFonts w:asciiTheme="majorBidi" w:hAnsiTheme="majorBidi" w:cstheme="majorBidi"/>
          <w:lang w:val="es-PE"/>
        </w:rPr>
        <w:instrText>ADDIN CSL_CITATION {"citationItems":[{"id":"ITEM-1","itemData":{"abstract":"Tesis","author":[{"dropping-particle":"","family":"Esteves","given":"Ambrocio","non-dropping-particle":"","parse-names":false,"suffix":""},{"dropping-particle":"","family":"Salazar","given":"Pamela","non-dropping-particle":"","parse-names":false,"suffix":""}],"container-title":"Universidad Autónoma de Ica","id":"ITEM-1","issued":{"date-parts":[["2021","12","9"]]},"number-of-pages":"1-86","publisher":"Universidad Autónoma de Ica","publisher-place":"Ica","title":"Motivación laboral y calidad de atención de enfermería en el servicio de inmunización, hospital  maría auxiliadora, Lima 2021","type":"thesis"},"uris":["http://www.mendeley.com/documents/?uuid=754bed4a-367f-3b9d-9996-300fde260f73"]}],"mendeley":{"formattedCitation":"(Esteves &amp; Salazar, 2021)","manualFormatting":"Esteves y Salazar (2021)","plainTextFormattedCitation":"(Esteves &amp; Salazar, 2021)","previouslyFormattedCitation":"(Esteves &amp; Salazar, 2021)"},"properties":{"noteIndex":0},"schema":"https://github.com/citation-style-language/schema/raw/master/csl-citation.json"}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Esteves y Salazar (2021)</w:t>
      </w:r>
      <w:r w:rsidRPr="00C53EB6">
        <w:rPr>
          <w:rFonts w:asciiTheme="majorBidi" w:hAnsiTheme="majorBidi" w:cstheme="majorBidi"/>
          <w:lang w:val="es-PE"/>
        </w:rPr>
        <w:fldChar w:fldCharType="end"/>
      </w:r>
      <w:r w:rsidRPr="00C53EB6">
        <w:rPr>
          <w:rFonts w:asciiTheme="majorBidi" w:hAnsiTheme="majorBidi" w:cstheme="majorBidi"/>
          <w:lang w:val="es-PE"/>
        </w:rPr>
        <w:t xml:space="preserve"> en su tesis denominada “Motivación laboral y calidad de atención de enfermería en el servicio de inmunización, hospital María Auxiliadora de Lima” tuvo a bien determinar la relación que existe entre la motivación laboral y la calidad de atención de enfermería. El método fue cuantitativo de tipo básica, nivel descriptivo – correlacional, diseño no experimental, los participantes lo integraron 65 profesionales de salud, a quienes les aplicaron un cuestionario. Sus resultados mostraron que el nivel de motivación del personal es medio (52,31%), de igual forma, la calidad de atención es regular (53,85%). Por lo que llegaron a concluir que existe relación considerable entre los temas y sus dimensiones (Rho=,574) con una significancia igual a ,000. En función a los datos mostrados se puede precisar que, para mejorar la calidad de atención, es importante que los jefes de área cuenten con herramientas y estrategias motivacionales para implementar un sistema sustentable que se oriente a mejorar la calidad del servicio que se ofrece a los pacientes.</w:t>
      </w:r>
    </w:p>
    <w:p w14:paraId="361B0992" w14:textId="77777777" w:rsidR="00367B20" w:rsidRPr="00C53EB6" w:rsidRDefault="00367B20" w:rsidP="0044385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p>
    <w:p w14:paraId="622654FD" w14:textId="1BCA9716" w:rsidR="00EB76D0" w:rsidRPr="00C53EB6" w:rsidRDefault="00EB76D0" w:rsidP="00EB76D0">
      <w:pPr>
        <w:pStyle w:val="Ttulo2"/>
        <w:rPr>
          <w:rFonts w:asciiTheme="majorBidi" w:hAnsiTheme="majorBidi"/>
          <w:szCs w:val="24"/>
          <w:lang w:val="es-PE"/>
        </w:rPr>
      </w:pPr>
      <w:bookmarkStart w:id="29" w:name="_Toc138091280"/>
      <w:bookmarkEnd w:id="27"/>
      <w:r w:rsidRPr="00C53EB6">
        <w:rPr>
          <w:rFonts w:asciiTheme="majorBidi" w:hAnsiTheme="majorBidi"/>
          <w:szCs w:val="24"/>
          <w:lang w:val="es-PE"/>
        </w:rPr>
        <w:t>2.2. Bases teórico - científicas</w:t>
      </w:r>
      <w:bookmarkEnd w:id="29"/>
    </w:p>
    <w:p w14:paraId="0DFBBEAD" w14:textId="60C9AB47" w:rsidR="00EB76D0" w:rsidRPr="00C53EB6" w:rsidRDefault="00EC7359" w:rsidP="0008234C">
      <w:pPr>
        <w:pStyle w:val="Textoindependiente"/>
        <w:tabs>
          <w:tab w:val="left" w:pos="993"/>
          <w:tab w:val="left" w:pos="2944"/>
        </w:tabs>
        <w:kinsoku w:val="0"/>
        <w:overflowPunct w:val="0"/>
        <w:snapToGrid w:val="0"/>
        <w:spacing w:before="120" w:line="360" w:lineRule="auto"/>
        <w:jc w:val="both"/>
        <w:rPr>
          <w:rFonts w:asciiTheme="majorBidi" w:hAnsiTheme="majorBidi" w:cstheme="majorBidi"/>
          <w:b/>
          <w:bCs/>
          <w:lang w:val="es-PE"/>
        </w:rPr>
      </w:pPr>
      <w:r w:rsidRPr="00C53EB6">
        <w:rPr>
          <w:rFonts w:asciiTheme="majorBidi" w:hAnsiTheme="majorBidi" w:cstheme="majorBidi"/>
          <w:b/>
          <w:bCs/>
          <w:lang w:val="es-PE"/>
        </w:rPr>
        <w:t>2.2.1. Motivación laboral</w:t>
      </w:r>
    </w:p>
    <w:p w14:paraId="22AD3786" w14:textId="2B30886C" w:rsidR="00A730C6" w:rsidRPr="00C53EB6" w:rsidRDefault="00A730C6"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b/>
          <w:bCs/>
          <w:lang w:val="es-PE"/>
        </w:rPr>
      </w:pPr>
      <w:r w:rsidRPr="00C53EB6">
        <w:rPr>
          <w:rFonts w:asciiTheme="majorBidi" w:hAnsiTheme="majorBidi" w:cstheme="majorBidi"/>
          <w:b/>
          <w:bCs/>
          <w:lang w:val="es-PE"/>
        </w:rPr>
        <w:t>De</w:t>
      </w:r>
      <w:r w:rsidR="0039646A" w:rsidRPr="00C53EB6">
        <w:rPr>
          <w:rFonts w:asciiTheme="majorBidi" w:hAnsiTheme="majorBidi" w:cstheme="majorBidi"/>
          <w:b/>
          <w:bCs/>
          <w:lang w:val="es-PE"/>
        </w:rPr>
        <w:t>finiciones</w:t>
      </w:r>
    </w:p>
    <w:p w14:paraId="33BCBCDA" w14:textId="7807065F" w:rsidR="00EC7359" w:rsidRPr="00C53EB6" w:rsidRDefault="00AF4DFE" w:rsidP="0044385A">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lastRenderedPageBreak/>
        <w:fldChar w:fldCharType="begin" w:fldLock="1"/>
      </w:r>
      <w:r w:rsidR="00157122" w:rsidRPr="00C53EB6">
        <w:rPr>
          <w:rFonts w:asciiTheme="majorBidi" w:hAnsiTheme="majorBidi" w:cstheme="majorBidi"/>
          <w:lang w:val="es-PE"/>
        </w:rPr>
        <w:instrText>ADDIN CSL_CITATION {"citationItems":[{"id":"ITEM-1","itemData":{"author":[{"dropping-particle":"","family":"Chiavenato","given":"Idalberto","non-dropping-particle":"","parse-names":false,"suffix":""}],"id":"ITEM-1","issued":{"date-parts":[["2021"]]},"number-of-pages":"1-141","publisher":"Independently Published","title":"Gestión de Talento Humano","type":"book"},"uris":["http://www.mendeley.com/documents/?uuid=8fb4473d-8e7a-4a96-bfb6-b3849b4dd4e3"]}],"mendeley":{"formattedCitation":"(Chiavenato, 2021)","manualFormatting":"Chiavenato (2021)","plainTextFormattedCitation":"(Chiavenato, 2021)","previouslyFormattedCitation":"(Chiavenato, 2021)"},"properties":{"noteIndex":0},"schema":"https://github.com/citation-style-language/schema/raw/master/csl-citation.json"}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Chiavenato (2021)</w:t>
      </w:r>
      <w:r w:rsidRPr="00C53EB6">
        <w:rPr>
          <w:rFonts w:asciiTheme="majorBidi" w:hAnsiTheme="majorBidi" w:cstheme="majorBidi"/>
          <w:lang w:val="es-PE"/>
        </w:rPr>
        <w:fldChar w:fldCharType="end"/>
      </w:r>
      <w:r w:rsidRPr="00C53EB6">
        <w:rPr>
          <w:rFonts w:asciiTheme="majorBidi" w:hAnsiTheme="majorBidi" w:cstheme="majorBidi"/>
          <w:lang w:val="es-PE"/>
        </w:rPr>
        <w:t xml:space="preserve"> </w:t>
      </w:r>
      <w:r w:rsidR="0044385A" w:rsidRPr="00C53EB6">
        <w:rPr>
          <w:rFonts w:asciiTheme="majorBidi" w:hAnsiTheme="majorBidi" w:cstheme="majorBidi"/>
          <w:lang w:val="es-PE"/>
        </w:rPr>
        <w:t xml:space="preserve">en su libro titulado Gestión de Talento Humano, </w:t>
      </w:r>
      <w:r w:rsidRPr="00C53EB6">
        <w:rPr>
          <w:rFonts w:asciiTheme="majorBidi" w:hAnsiTheme="majorBidi" w:cstheme="majorBidi"/>
          <w:lang w:val="es-PE"/>
        </w:rPr>
        <w:t xml:space="preserve">señala que </w:t>
      </w:r>
      <w:r w:rsidR="00C173CF" w:rsidRPr="00C53EB6">
        <w:rPr>
          <w:rFonts w:asciiTheme="majorBidi" w:hAnsiTheme="majorBidi" w:cstheme="majorBidi"/>
          <w:lang w:val="es-PE"/>
        </w:rPr>
        <w:t>es el procedimiento a través del cual los individuos, al realizar una actividad en específica, desarrollan las capacidades necesarias que conducen a la materialización de ciertos propósitos para poder satisfacer expectativas o necesidades.</w:t>
      </w:r>
    </w:p>
    <w:p w14:paraId="5B7C5491" w14:textId="46AF8EDE" w:rsidR="00602000" w:rsidRPr="00C53EB6" w:rsidRDefault="00544AF8" w:rsidP="0044385A">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Pr>
          <w:rFonts w:asciiTheme="majorBidi" w:hAnsiTheme="majorBidi" w:cstheme="majorBidi"/>
          <w:lang w:val="es-PE"/>
        </w:rPr>
        <w:t xml:space="preserve">Mientras, </w:t>
      </w:r>
      <w:r w:rsidR="00602000" w:rsidRPr="00C53EB6">
        <w:rPr>
          <w:rFonts w:asciiTheme="majorBidi" w:hAnsiTheme="majorBidi" w:cstheme="majorBidi"/>
          <w:lang w:val="es-PE"/>
        </w:rPr>
        <w:fldChar w:fldCharType="begin" w:fldLock="1"/>
      </w:r>
      <w:r w:rsidR="000856A8" w:rsidRPr="00C53EB6">
        <w:rPr>
          <w:rFonts w:asciiTheme="majorBidi" w:hAnsiTheme="majorBidi" w:cstheme="majorBidi"/>
          <w:lang w:val="es-PE"/>
        </w:rPr>
        <w:instrText>ADDIN CSL_CITATION {"citationItems":[{"id":"ITEM-1","itemData":{"DOI":"10.51798/SIJIS.V3I2.390","ISSN":"2675-9780","abstract":"Introduction: Motivation and job satisfaction are factors that condition the actions of the Nursing professional, they represent a direct relationship, for which it is necessary that there is a good work environment and communication for the organization of care functions, allowing the short-term goals to be met. and long term posed by the health establishment. Objective: To identify the motivation and satisfaction presented by the Nursing staff in third level care. Methodology: The methodology used to analyze the study was quantitative, descriptive and cross-sectional in the months of January - February 2022. Participants: 200 nurses who work in different third-level hospitals in the city of Quito. Results: Nursing staff presented an average level of motivation of 61% and job satisfaction of 56%, conditioned to situations such as lack of communication with the leader and work team; and the lack of recognition of their actions. Conclusions: Motivation is of the utmost importance within the work environment of health professionals who perform repetitive tasks daily, since monotony can become routine, leading to the loss of interest of workers, it is necessary to know their different abilities and skills. that each one possesses to implement strategies about motivation and thus improve performance and grow professionally and personally, improving the levels of quality of care at the hospital level.","author":[{"dropping-particle":"","family":"Venegas","given":"Beatriz","non-dropping-particle":"","parse-names":false,"suffix":""},{"dropping-particle":"","family":"Rodríguez","given":"Mery","non-dropping-particle":"","parse-names":false,"suffix":""},{"dropping-particle":"","family":"Abril","given":"Rosario","non-dropping-particle":"","parse-names":false,"suffix":""},{"dropping-particle":"","family":"Calero","given":"Gloria","non-dropping-particle":"","parse-names":false,"suffix":""}],"container-title":"Sapienza: International Journal of Interdisciplinary Studies","id":"ITEM-1","issue":"3","issued":{"date-parts":[["2022","6","9"]]},"page":"2-15","publisher":"Sapienza: International Journal of Interdisciplinary Studies","title":"Motivation and satisfaction of nursing staff in in third level care","type":"article-journal","volume":"3"},"uris":["http://www.mendeley.com/documents/?uuid=7a9957a3-9561-3fdd-b191-da18ab1c83eb"]}],"mendeley":{"formattedCitation":"(Venegas et al., 2022)","manualFormatting":"Venegas et al. (2022)","plainTextFormattedCitation":"(Venegas et al., 2022)","previouslyFormattedCitation":"(Venegas et al., 2022)"},"properties":{"noteIndex":0},"schema":"https://github.com/citation-style-language/schema/raw/master/csl-citation.json"}</w:instrText>
      </w:r>
      <w:r w:rsidR="00602000" w:rsidRPr="00C53EB6">
        <w:rPr>
          <w:rFonts w:asciiTheme="majorBidi" w:hAnsiTheme="majorBidi" w:cstheme="majorBidi"/>
          <w:lang w:val="es-PE"/>
        </w:rPr>
        <w:fldChar w:fldCharType="separate"/>
      </w:r>
      <w:r w:rsidR="00602000" w:rsidRPr="00C53EB6">
        <w:rPr>
          <w:rFonts w:asciiTheme="majorBidi" w:hAnsiTheme="majorBidi" w:cstheme="majorBidi"/>
          <w:lang w:val="es-PE"/>
        </w:rPr>
        <w:t>Venegas et al. (2022)</w:t>
      </w:r>
      <w:r w:rsidR="00602000" w:rsidRPr="00C53EB6">
        <w:rPr>
          <w:rFonts w:asciiTheme="majorBidi" w:hAnsiTheme="majorBidi" w:cstheme="majorBidi"/>
          <w:lang w:val="es-PE"/>
        </w:rPr>
        <w:fldChar w:fldCharType="end"/>
      </w:r>
      <w:r w:rsidR="0044385A" w:rsidRPr="00C53EB6">
        <w:rPr>
          <w:rFonts w:asciiTheme="majorBidi" w:hAnsiTheme="majorBidi" w:cstheme="majorBidi"/>
          <w:lang w:val="es-PE"/>
        </w:rPr>
        <w:t xml:space="preserve"> en su artículo científico denominado Motivation and satisfaction of nursing staff in in third level care, </w:t>
      </w:r>
      <w:r w:rsidR="00602000" w:rsidRPr="00C53EB6">
        <w:rPr>
          <w:rFonts w:asciiTheme="majorBidi" w:hAnsiTheme="majorBidi" w:cstheme="majorBidi"/>
          <w:lang w:val="es-PE"/>
        </w:rPr>
        <w:t xml:space="preserve">mencionan que es la reacción que presentan los colaboradores de una institución hacia los estímulos que </w:t>
      </w:r>
      <w:r w:rsidR="0014290C">
        <w:rPr>
          <w:rFonts w:asciiTheme="majorBidi" w:hAnsiTheme="majorBidi" w:cstheme="majorBidi"/>
          <w:lang w:val="es-PE"/>
        </w:rPr>
        <w:t>e</w:t>
      </w:r>
      <w:r w:rsidR="00602000" w:rsidRPr="00C53EB6">
        <w:rPr>
          <w:rFonts w:asciiTheme="majorBidi" w:hAnsiTheme="majorBidi" w:cstheme="majorBidi"/>
          <w:lang w:val="es-PE"/>
        </w:rPr>
        <w:t>sta le genere de manera constante, esto va a provocar un buen o mal desempeño; es decir, la entidad se debe de preocupar para que los incentivos que proporcione sean atractivos para mantenerlos motivados a sus colaboradores.</w:t>
      </w:r>
    </w:p>
    <w:p w14:paraId="4BC51FC8" w14:textId="43D38EB1" w:rsidR="00602000" w:rsidRPr="00C53EB6" w:rsidRDefault="00602000" w:rsidP="0044385A">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fldChar w:fldCharType="begin" w:fldLock="1"/>
      </w:r>
      <w:r w:rsidRPr="00C53EB6">
        <w:rPr>
          <w:rFonts w:asciiTheme="majorBidi" w:hAnsiTheme="majorBidi" w:cstheme="majorBidi"/>
          <w:lang w:val="es-PE"/>
        </w:rPr>
        <w:instrText>ADDIN CSL_CITATION {"citationItems":[{"id":"ITEM-1","itemData":{"ISSN":"2774-888X","abstract":"This study aimed to analyze and prove the influence of competence and career development on work motivation and its implication toward employee’s performance of education and culture affairs offices at Banten province, both partially and simultaneously. The method used in this research were descriptive, survey and explanatory method with population size of 1.406 and sample size of 210 respondents. The method used to analysis data was SEM (Structural Equation Modeling). The research result, obtained the findings as follows: 1). Competence had significant effect on work motivation, 2). Career development had significant effect on work motivation, 3). Competence and career development are jointly significant effect against the work motivation. Partially competence dominantly significant effect on work motivation. 4). Competence had significant effect toward performance, 5). Career development had significant effect toward performance, 6). Work motivation had significant effect toward performance, 7). Competence, motivation and career development simultaneously had significant effect toward performance. Viewed as partial, Competence had dominantly toward employee’s performance. Concerning on direct and indirect effect that work motivation was being partial mediating. The study recommends that in order to improve employee’s performance which reflected by the dimension aspects of the quantity increased work motivation which reflected by the dimension needs to be affiliated and supported by increased competence reflected by the dimension of the ability and do repairs on a career development system reflected the dimension of chance of education and Training.","author":[{"dropping-particle":"","family":"Nuriman","given":"Hasmi","non-dropping-particle":"","parse-names":false,"suffix":""}],"container-title":"AKADEMIK: Jurnal Mahasiswa Ekonomi &amp; Bisnis","id":"ITEM-1","issue":"1","issued":{"date-parts":[["2021","1","6"]]},"page":"10-17","title":"The analysis of competence and career development impact on work motivation and its implication toward employee’s performance","type":"article-journal","volume":"1"},"uris":["http://www.mendeley.com/documents/?uuid=8319f906-0248-3913-8b09-3ca7762e7e36"]}],"mendeley":{"formattedCitation":"(Nuriman, 2021)","manualFormatting":"Nuriman (2021)","plainTextFormattedCitation":"(Nuriman, 2021)","previouslyFormattedCitation":"(Nuriman, 2021)"},"properties":{"noteIndex":0},"schema":"https://github.com/citation-style-language/schema/raw/master/csl-citation.json"}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Nuriman (2021)</w:t>
      </w:r>
      <w:r w:rsidRPr="00C53EB6">
        <w:rPr>
          <w:rFonts w:asciiTheme="majorBidi" w:hAnsiTheme="majorBidi" w:cstheme="majorBidi"/>
          <w:lang w:val="es-PE"/>
        </w:rPr>
        <w:fldChar w:fldCharType="end"/>
      </w:r>
      <w:r w:rsidRPr="00C53EB6">
        <w:rPr>
          <w:rFonts w:asciiTheme="majorBidi" w:hAnsiTheme="majorBidi" w:cstheme="majorBidi"/>
          <w:lang w:val="es-PE"/>
        </w:rPr>
        <w:t xml:space="preserve"> </w:t>
      </w:r>
      <w:r w:rsidR="0044385A" w:rsidRPr="00C53EB6">
        <w:rPr>
          <w:rFonts w:asciiTheme="majorBidi" w:hAnsiTheme="majorBidi" w:cstheme="majorBidi"/>
          <w:lang w:val="es-PE"/>
        </w:rPr>
        <w:t xml:space="preserve">en su artículo científico denominado He analysis of competence and career development impact on work motivation and its implication toward employee’s performance, </w:t>
      </w:r>
      <w:r w:rsidRPr="00C53EB6">
        <w:rPr>
          <w:rFonts w:asciiTheme="majorBidi" w:hAnsiTheme="majorBidi" w:cstheme="majorBidi"/>
          <w:lang w:val="es-PE"/>
        </w:rPr>
        <w:t>indica que es la fuerza sustancial que incita a los colaboradores a hacer bien sus actividades dentro de su centro laboral; esto puede ser ocasionado por factores internos o externos, es decir, cuando una persona está motivada significa que está inspirado y tiene la facultad de hacer bien las cosas.</w:t>
      </w:r>
    </w:p>
    <w:p w14:paraId="64612514" w14:textId="064D69A7" w:rsidR="00602000" w:rsidRDefault="00602000" w:rsidP="006B0487">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fldChar w:fldCharType="begin" w:fldLock="1"/>
      </w:r>
      <w:r w:rsidR="000856A8" w:rsidRPr="00C53EB6">
        <w:rPr>
          <w:rFonts w:asciiTheme="majorBidi" w:hAnsiTheme="majorBidi" w:cstheme="majorBidi"/>
          <w:lang w:val="es-PE"/>
        </w:rPr>
        <w:instrText>ADDIN CSL_CITATION {"citationItems":[{"id":"ITEM-1","itemData":{"DOI":"10.1080/1359432X.2019.1688301","ISSN":"14640643","abstract":"This study extends the research and theory on work motivation by examining temporal stability and change in employees’ self-determined work motivation profiles and their differential relations to v...","author":[{"dropping-particle":"","family":"Fernet","given":"Claude","non-dropping-particle":"","parse-names":false,"suffix":""},{"dropping-particle":"","family":"Litalien","given":"David","non-dropping-particle":"","parse-names":false,"suffix":""},{"dropping-particle":"","family":"Morin","given":"Alexandre J.S.","non-dropping-particle":"","parse-names":false,"suffix":""},{"dropping-particle":"","family":"Austin","given":"Stéphanie","non-dropping-particle":"","parse-names":false,"suffix":""},{"dropping-particle":"","family":"Gagné","given":"Marylène","non-dropping-particle":"","parse-names":false,"suffix":""},{"dropping-particle":"","family":"Lavoie-Tremblay","given":"Mélanie","non-dropping-particle":"","parse-names":false,"suffix":""},{"dropping-particle":"","family":"Forest","given":"Jacques","non-dropping-particle":"","parse-names":false,"suffix":""}],"container-title":"European Journal of Work and Organizational Psychology","id":"ITEM-1","issue":"1","issued":{"date-parts":[["2019","1","2"]]},"page":"49-63","publisher":"Routledge","title":"On the temporal stability of self-determined work motivation profiles: a latent transition analysis","type":"article-journal","volume":"29"},"uris":["http://www.mendeley.com/documents/?uuid=141dfea9-3508-31c0-9f89-d3478ef3a90b"]}],"mendeley":{"formattedCitation":"(Fernet et al., 2019)","manualFormatting":"Fernet et al. (2019)","plainTextFormattedCitation":"(Fernet et al., 2019)","previouslyFormattedCitation":"(Fernet et al., 2019)"},"properties":{"noteIndex":0},"schema":"https://github.com/citation-style-language/schema/raw/master/csl-citation.json"}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Fernet et al. (2019)</w:t>
      </w:r>
      <w:r w:rsidRPr="00C53EB6">
        <w:rPr>
          <w:rFonts w:asciiTheme="majorBidi" w:hAnsiTheme="majorBidi" w:cstheme="majorBidi"/>
          <w:lang w:val="es-PE"/>
        </w:rPr>
        <w:fldChar w:fldCharType="end"/>
      </w:r>
      <w:r w:rsidRPr="00C53EB6">
        <w:rPr>
          <w:rFonts w:asciiTheme="majorBidi" w:hAnsiTheme="majorBidi" w:cstheme="majorBidi"/>
          <w:lang w:val="es-PE"/>
        </w:rPr>
        <w:t xml:space="preserve"> </w:t>
      </w:r>
      <w:r w:rsidR="0044385A" w:rsidRPr="00C53EB6">
        <w:rPr>
          <w:rFonts w:asciiTheme="majorBidi" w:hAnsiTheme="majorBidi" w:cstheme="majorBidi"/>
          <w:lang w:val="es-PE"/>
        </w:rPr>
        <w:t xml:space="preserve">en su artículo científico denominado On the temporal stability of self-determined work motivation profiles: a latent transition analysis, </w:t>
      </w:r>
      <w:r w:rsidRPr="00C53EB6">
        <w:rPr>
          <w:rFonts w:asciiTheme="majorBidi" w:hAnsiTheme="majorBidi" w:cstheme="majorBidi"/>
          <w:lang w:val="es-PE"/>
        </w:rPr>
        <w:t>sostienen que es la capacidad que tiene una institución para mantener involucrados a sus trabajadores y que estos ofrezcan su máximo desempeño, y de esa manera alcanzar sus objetivos trazados, tanto organizacionales como personales.</w:t>
      </w:r>
    </w:p>
    <w:p w14:paraId="7DD85FE8" w14:textId="77777777" w:rsidR="00602000" w:rsidRPr="00C53EB6" w:rsidRDefault="00602000" w:rsidP="0007397A">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Teorías de la motivación según Maslow</w:t>
      </w:r>
    </w:p>
    <w:p w14:paraId="70E439D8" w14:textId="7F3C201B" w:rsidR="00602000" w:rsidRPr="00C53EB6" w:rsidRDefault="009E3293" w:rsidP="006B0487">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fldChar w:fldCharType="begin" w:fldLock="1"/>
      </w:r>
      <w:r w:rsidRPr="00C53EB6">
        <w:rPr>
          <w:rFonts w:asciiTheme="majorBidi" w:hAnsiTheme="majorBidi" w:cstheme="majorBidi"/>
          <w:lang w:val="es-PE"/>
        </w:rPr>
        <w:instrText>ADDIN CSL_CITATION {"citationItems":[{"id":"ITEM-1","itemData":{"ISSN":"1390-9789","abstract":"Since some stages of our lives are integrated a large number of areas all of them just and necessary for our development in society, for this reason, motivation theories are related to the relationship in the workplace with the desire to increase the ability to influence the people, in order to make them behave in a particular way. The objective of this study is to know much more about the motivational state of the staff and managers of the companies the motivation for this we have executed a thorough investigation since this is a basic element when managing companies, since it allows the development of positive attitudes, which benefits the work performance of employees and collaborators also improves the quality of life both personal and family life.","author":[{"dropping-particle":"","family":"Merchán","given":"Aldo Mauricio","non-dropping-particle":"","parse-names":false,"suffix":""}],"container-title":"Revista de Investigación, Formación y Desarrollo: Generando Productividad Institucional","id":"ITEM-1","issue":"2","issued":{"date-parts":[["2022"]]},"page":"81-86","publisher":"Instituto Tecnológico de Formación","title":"Teorías de motivación y su relación en el ámbito laboral","type":"article-journal","volume":"10"},"uris":["http://www.mendeley.com/documents/?uuid=9e72ab65-6b07-3c7d-88e7-adff5a6f0276"]}],"mendeley":{"formattedCitation":"(Merchán, 2022)","manualFormatting":"Merchán (2022)","plainTextFormattedCitation":"(Merchán, 2022)","previouslyFormattedCitation":"(Merchán, 2022)"},"properties":{"noteIndex":0},"schema":"https://github.com/citation-style-language/schema/raw/master/csl-citation.json"}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Merchán (2022)</w:t>
      </w:r>
      <w:r w:rsidRPr="00C53EB6">
        <w:rPr>
          <w:rFonts w:asciiTheme="majorBidi" w:hAnsiTheme="majorBidi" w:cstheme="majorBidi"/>
          <w:lang w:val="es-PE"/>
        </w:rPr>
        <w:fldChar w:fldCharType="end"/>
      </w:r>
      <w:r w:rsidRPr="00C53EB6">
        <w:rPr>
          <w:rFonts w:asciiTheme="majorBidi" w:hAnsiTheme="majorBidi" w:cstheme="majorBidi"/>
          <w:lang w:val="es-PE"/>
        </w:rPr>
        <w:t xml:space="preserve"> en su artículo científico denominado Teorías de motivación y su relación en el ámbito laboral, se expone que</w:t>
      </w:r>
      <w:r w:rsidR="00602000" w:rsidRPr="00C53EB6">
        <w:rPr>
          <w:rFonts w:asciiTheme="majorBidi" w:hAnsiTheme="majorBidi" w:cstheme="majorBidi"/>
          <w:lang w:val="es-PE"/>
        </w:rPr>
        <w:t xml:space="preserve"> Maslow</w:t>
      </w:r>
      <w:r w:rsidRPr="00C53EB6">
        <w:rPr>
          <w:rFonts w:asciiTheme="majorBidi" w:hAnsiTheme="majorBidi" w:cstheme="majorBidi"/>
          <w:lang w:val="es-PE"/>
        </w:rPr>
        <w:t xml:space="preserve"> </w:t>
      </w:r>
      <w:r w:rsidR="00602000" w:rsidRPr="00C53EB6">
        <w:rPr>
          <w:rFonts w:asciiTheme="majorBidi" w:hAnsiTheme="majorBidi" w:cstheme="majorBidi"/>
          <w:lang w:val="es-PE"/>
        </w:rPr>
        <w:t xml:space="preserve">fue el que desarrolló la pirámide de las necesidades humanas, y que cada una de ellas se deben de satisfacer consecuentemente hasta llegar a la cima de la jerarquía; asimismo, indicaba que al no ser completadas cualquiera </w:t>
      </w:r>
      <w:r w:rsidR="00563265" w:rsidRPr="00C53EB6">
        <w:rPr>
          <w:rFonts w:asciiTheme="majorBidi" w:hAnsiTheme="majorBidi" w:cstheme="majorBidi"/>
          <w:lang w:val="es-PE"/>
        </w:rPr>
        <w:t xml:space="preserve">de </w:t>
      </w:r>
      <w:r w:rsidR="00602000" w:rsidRPr="00C53EB6">
        <w:rPr>
          <w:rFonts w:asciiTheme="majorBidi" w:hAnsiTheme="majorBidi" w:cstheme="majorBidi"/>
          <w:lang w:val="es-PE"/>
        </w:rPr>
        <w:t xml:space="preserve">estas, no permitía seguir avanzando, además, cada una de estas no era permanente, debido a las situaciones que pueden surgir en el entorno. En resumen, la jerarquía sigue una ruta que debe de concluirse para logar el placer, asimismo, la búsqueda de </w:t>
      </w:r>
      <w:r w:rsidR="00602000" w:rsidRPr="006B0487">
        <w:rPr>
          <w:rFonts w:asciiTheme="majorBidi" w:hAnsiTheme="majorBidi" w:cstheme="majorBidi"/>
          <w:lang w:val="es-PE"/>
        </w:rPr>
        <w:t>los elementos requeridos</w:t>
      </w:r>
      <w:r w:rsidR="00602000" w:rsidRPr="00C53EB6">
        <w:rPr>
          <w:rFonts w:asciiTheme="majorBidi" w:hAnsiTheme="majorBidi" w:cstheme="majorBidi"/>
          <w:lang w:val="es-PE"/>
        </w:rPr>
        <w:t xml:space="preserve"> contribuirá como una herramienta de motivación o estímulos para las personas</w:t>
      </w:r>
      <w:r w:rsidRPr="00C53EB6">
        <w:rPr>
          <w:rFonts w:asciiTheme="majorBidi" w:hAnsiTheme="majorBidi" w:cstheme="majorBidi"/>
          <w:lang w:val="es-PE"/>
        </w:rPr>
        <w:t xml:space="preserve">. </w:t>
      </w:r>
    </w:p>
    <w:p w14:paraId="7E8C0954" w14:textId="057CA358" w:rsidR="00602000" w:rsidRPr="00C53EB6" w:rsidRDefault="00602000" w:rsidP="0007397A">
      <w:pPr>
        <w:snapToGrid w:val="0"/>
        <w:spacing w:after="0" w:line="360" w:lineRule="auto"/>
        <w:ind w:firstLine="709"/>
        <w:rPr>
          <w:rFonts w:asciiTheme="majorBidi" w:hAnsiTheme="majorBidi" w:cstheme="majorBidi"/>
          <w:b/>
          <w:sz w:val="24"/>
          <w:szCs w:val="24"/>
          <w:lang w:val="es-PE"/>
        </w:rPr>
      </w:pPr>
      <w:r w:rsidRPr="00C53EB6">
        <w:rPr>
          <w:rFonts w:asciiTheme="majorBidi" w:hAnsiTheme="majorBidi" w:cstheme="majorBidi"/>
          <w:b/>
          <w:sz w:val="24"/>
          <w:szCs w:val="24"/>
          <w:lang w:val="es-PE"/>
        </w:rPr>
        <w:t>Teoría de la motivación según Herzberg</w:t>
      </w:r>
    </w:p>
    <w:p w14:paraId="0E84C99A" w14:textId="07F1262E" w:rsidR="009E3293" w:rsidRPr="00C53EB6" w:rsidRDefault="00602000" w:rsidP="006B0487">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lastRenderedPageBreak/>
        <w:fldChar w:fldCharType="begin" w:fldLock="1"/>
      </w:r>
      <w:r w:rsidR="009E3293" w:rsidRPr="00C53EB6">
        <w:rPr>
          <w:rFonts w:asciiTheme="majorBidi" w:hAnsiTheme="majorBidi" w:cstheme="majorBidi"/>
          <w:lang w:val="es-PE"/>
        </w:rPr>
        <w:instrText>ADDIN CSL_CITATION {"citationItems":[{"id":"ITEM-1","itemData":{"ISSN":"2218-3620","abstract":"RESUMEN En el mundo actual las organizaciones deben tener como prioridad mantener al talento humano motivado, considerado que es el capital más importante por su aporte al brindar desarrollo y productividad. De esta manera, el presente trabajo tiene como objetivo principal el analizar la motivación y el desempeño laboral de los trabajadores del GAD Municipal del cantón Salinas; en cuanto a la metodología es un estudio probabilístico que utilizó un enfoque mixto y con un alcance de investiga-ción descriptiva, la misma que permitió recopilar información y obtener como principales resultados el tener un 25% de tra-bajadores insatisfechos en lo que respecta a las necesidades fisiológicas, así como un 35% insatisfechos en lo que respecta a la necesidad de poder y un 35% insatisfechos con la equidad organizacional; y finalmente establecer recomendaciones de motivación que permitan mejorar el desempeño laboral, logrando así el desarrollo personal y organizacional. Palabras clave: Motivación, desempeño laboral, capital humano, teorías, competencias. ABSTRACT In today's world, organizations must have as a priority to keep human talent motivated, considered to be the most important capital for their contribution in providing development and productivity. In this way, the present work has as main objective to analyze the motivation and the labor performance of the workers of the Municipal GAD of the Salinas canton; regarding the methodology, it is a probabilistic study that used a mixed approach and with a descriptive research scope, which allowed to gather information and obtain as main results having 25% of unsatisfied workers in regards to physiological needs, as well as 35% dissatisfied with regard to the need for power and 35% dissatisfied with organizational equity; and finally establish motivational recommendations that improve work performance, thus achieving personal and organizational development.","author":[{"dropping-particle":"","family":"Bohórquez","given":"Emanuel","non-dropping-particle":"","parse-names":false,"suffix":""},{"dropping-particle":"","family":"Pérez","given":"Maritza","non-dropping-particle":"","parse-names":false,"suffix":""},{"dropping-particle":"","family":"Caiche","given":"William","non-dropping-particle":"","parse-names":false,"suffix":""},{"dropping-particle":"","family":"Benavides","given":"Arturo","non-dropping-particle":"","parse-names":false,"suffix":""}],"container-title":"Revista Universidad y Sociedad","id":"ITEM-1","issue":"3","issued":{"date-parts":[["2020"]]},"page":"385-390","publisher":"Editorial \"Universo Sur\"","title":"La motivación y el desempeño laboral: el capital humano como factor clave en una organización","type":"article-journal","volume":"12"},"uris":["http://www.mendeley.com/documents/?uuid=49eb1797-f6b6-3b64-a0d9-a6c46c07b570"]}],"mendeley":{"formattedCitation":"(Bohórquez et al., 2020)","manualFormatting":"Bohórquez et al. (2020)","plainTextFormattedCitation":"(Bohórquez et al., 2020)","previouslyFormattedCitation":"(Bohórquez et al., 2020)"},"properties":{"noteIndex":0},"schema":"https://github.com/citation-style-language/schema/raw/master/csl-citation.json"}</w:instrText>
      </w:r>
      <w:r w:rsidRPr="00C53EB6">
        <w:rPr>
          <w:rFonts w:asciiTheme="majorBidi" w:hAnsiTheme="majorBidi" w:cstheme="majorBidi"/>
          <w:lang w:val="es-PE"/>
        </w:rPr>
        <w:fldChar w:fldCharType="separate"/>
      </w:r>
      <w:r w:rsidR="00611CF6" w:rsidRPr="00C53EB6">
        <w:rPr>
          <w:rFonts w:asciiTheme="majorBidi" w:hAnsiTheme="majorBidi" w:cstheme="majorBidi"/>
          <w:lang w:val="es-PE"/>
        </w:rPr>
        <w:t>Bohórquez et</w:t>
      </w:r>
      <w:r w:rsidR="00563265" w:rsidRPr="00C53EB6">
        <w:rPr>
          <w:rFonts w:asciiTheme="majorBidi" w:hAnsiTheme="majorBidi" w:cstheme="majorBidi"/>
          <w:lang w:val="es-PE"/>
        </w:rPr>
        <w:t xml:space="preserve"> </w:t>
      </w:r>
      <w:r w:rsidR="00611CF6" w:rsidRPr="00C53EB6">
        <w:rPr>
          <w:rFonts w:asciiTheme="majorBidi" w:hAnsiTheme="majorBidi" w:cstheme="majorBidi"/>
          <w:lang w:val="es-PE"/>
        </w:rPr>
        <w:t>al.</w:t>
      </w:r>
      <w:r w:rsidR="009E3293" w:rsidRPr="00C53EB6">
        <w:rPr>
          <w:rFonts w:asciiTheme="majorBidi" w:hAnsiTheme="majorBidi" w:cstheme="majorBidi"/>
          <w:lang w:val="es-PE"/>
        </w:rPr>
        <w:t xml:space="preserve"> (</w:t>
      </w:r>
      <w:r w:rsidR="00611CF6" w:rsidRPr="00C53EB6">
        <w:rPr>
          <w:rFonts w:asciiTheme="majorBidi" w:hAnsiTheme="majorBidi" w:cstheme="majorBidi"/>
          <w:lang w:val="es-PE"/>
        </w:rPr>
        <w:t>2020)</w:t>
      </w:r>
      <w:r w:rsidRPr="00C53EB6">
        <w:rPr>
          <w:rFonts w:asciiTheme="majorBidi" w:hAnsiTheme="majorBidi" w:cstheme="majorBidi"/>
          <w:lang w:val="es-PE"/>
        </w:rPr>
        <w:fldChar w:fldCharType="end"/>
      </w:r>
      <w:r w:rsidR="009E3293" w:rsidRPr="00C53EB6">
        <w:rPr>
          <w:rFonts w:asciiTheme="majorBidi" w:hAnsiTheme="majorBidi" w:cstheme="majorBidi"/>
          <w:lang w:val="es-PE"/>
        </w:rPr>
        <w:t xml:space="preserve"> en su artículo científico titulado La motivación y el desempeño laboral: el capital humano como factor clave en una organización, expone que  Frederick Herzberg, en su teoría de la motivación – higiene, infiere que las personas tienen un sistema dual de las necesidades; es decir, que los elementos que contribuyan a sentirse contento son distintas a las que provocan el sentimiento de descontento; por lo que las necesidades de prevenir el sufrimiento a situaciones difíciles, y el deseo de seguir creciendo emocional e intelectualmente, son esenciales y distintas para cada tipo de requerimiento en el ámbito laboral; por lo que deben ser estimuladas de diferentes maneras. Por lo tanto, para que se pueda tener un mejor entendimiento de las conductas de cada colaborador se debe de tener en cuenta estos dos factores</w:t>
      </w:r>
    </w:p>
    <w:p w14:paraId="33B7C5F5" w14:textId="77777777" w:rsidR="00602000" w:rsidRPr="00C53EB6" w:rsidRDefault="00602000" w:rsidP="00834FE0">
      <w:pPr>
        <w:snapToGrid w:val="0"/>
        <w:spacing w:after="0" w:line="480" w:lineRule="auto"/>
        <w:ind w:firstLine="709"/>
        <w:rPr>
          <w:rFonts w:asciiTheme="majorBidi" w:hAnsiTheme="majorBidi" w:cstheme="majorBidi"/>
          <w:b/>
          <w:bCs/>
          <w:sz w:val="24"/>
          <w:szCs w:val="24"/>
          <w:lang w:val="es-PE"/>
        </w:rPr>
      </w:pPr>
      <w:r w:rsidRPr="00C53EB6">
        <w:rPr>
          <w:rFonts w:asciiTheme="majorBidi" w:hAnsiTheme="majorBidi" w:cstheme="majorBidi"/>
          <w:b/>
          <w:bCs/>
          <w:sz w:val="24"/>
          <w:szCs w:val="24"/>
          <w:lang w:val="es-PE"/>
        </w:rPr>
        <w:t>Teoría de la motivación según McGregor</w:t>
      </w:r>
    </w:p>
    <w:p w14:paraId="2C320BBE" w14:textId="43EEE154" w:rsidR="00602000" w:rsidRPr="00C53EB6" w:rsidRDefault="009E3293" w:rsidP="00834FE0">
      <w:pPr>
        <w:spacing w:after="0"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fldChar w:fldCharType="begin" w:fldLock="1"/>
      </w:r>
      <w:r w:rsidRPr="00C53EB6">
        <w:rPr>
          <w:rFonts w:asciiTheme="majorBidi" w:hAnsiTheme="majorBidi" w:cstheme="majorBidi"/>
          <w:sz w:val="24"/>
          <w:szCs w:val="24"/>
          <w:lang w:val="es-PE"/>
        </w:rPr>
        <w:instrText>ADDIN CSL_CITATION {"citationItems":[{"id":"ITEM-1","itemData":{"ISSN":"2007-9621","abstract":"Actualmente, las empresas deben diseñar estrategias de atracción y retención para apoyar a sus colaboradores a ser productivos y encuentren, a través de las compensaciones que reciben, una fuente de ingresos estable que satisfaga sus necesidades económicas. El siguiente trabajo de investigación tiene como finalidad conocer la preferencia y el impacto que tienen los factores de la teoría de Herzberg sobre la satisfacción de los trabajadores. En esta investigación de tipo cuantitativa, con alcance descriptivo y correlacional, se diseñó un cuestionario con 25 ítems y se aplicó en una muestra a conveniencia de 423 personas que trabajan en la ciudad de Monterrey, Nuevo León, México. Se destaca que los esquemas de reconocimiento al desempeño (MD = 4.64 DS = 0.77) y la autonomía para tomar decisiones (MD = 4.64 DS = 0.68) son los aspectos no monetarios más relevantes, mientras que el aguinaldo (MD = 4.69 DS = 0.62) es el aspecto monetario más importante","author":[{"dropping-particle":"","family":"Madero","given":"Sergio Manuel","non-dropping-particle":"","parse-names":false,"suffix":""}],"container-title":"Acta Universitaria","id":"ITEM-1","issue":"10","issued":{"date-parts":[["2019"]]},"page":"1-18","title":"Factores de la teoría de Herzberg y el impacto de los incentivos en la satisfacción de lo trabajadores","type":"article-journal","volume":"29"},"uris":["http://www.mendeley.com/documents/?uuid=845f0ca8-61f9-4bf1-9a6b-031ef52937fe"]}],"mendeley":{"formattedCitation":"(Madero, 2019)","manualFormatting":"Madero (2019)","plainTextFormattedCitation":"(Madero, 2019)","previouslyFormattedCitation":"(Madero, 2019)"},"properties":{"noteIndex":0},"schema":"https://github.com/citation-style-language/schema/raw/master/csl-citation.json"}</w:instrText>
      </w:r>
      <w:r w:rsidRPr="00C53EB6">
        <w:rPr>
          <w:rFonts w:asciiTheme="majorBidi" w:hAnsiTheme="majorBidi" w:cstheme="majorBidi"/>
          <w:sz w:val="24"/>
          <w:szCs w:val="24"/>
          <w:lang w:val="es-PE"/>
        </w:rPr>
        <w:fldChar w:fldCharType="separate"/>
      </w:r>
      <w:r w:rsidRPr="00C53EB6">
        <w:rPr>
          <w:rFonts w:asciiTheme="majorBidi" w:hAnsiTheme="majorBidi" w:cstheme="majorBidi"/>
          <w:sz w:val="24"/>
          <w:szCs w:val="24"/>
          <w:lang w:val="es-PE"/>
        </w:rPr>
        <w:t>Madero (2019)</w:t>
      </w:r>
      <w:r w:rsidRPr="00C53EB6">
        <w:rPr>
          <w:rFonts w:asciiTheme="majorBidi" w:hAnsiTheme="majorBidi" w:cstheme="majorBidi"/>
          <w:sz w:val="24"/>
          <w:szCs w:val="24"/>
          <w:lang w:val="es-PE"/>
        </w:rPr>
        <w:fldChar w:fldCharType="end"/>
      </w:r>
      <w:r w:rsidRPr="00C53EB6">
        <w:rPr>
          <w:rFonts w:asciiTheme="majorBidi" w:hAnsiTheme="majorBidi" w:cstheme="majorBidi"/>
          <w:sz w:val="24"/>
          <w:szCs w:val="24"/>
          <w:lang w:val="es-PE"/>
        </w:rPr>
        <w:t xml:space="preserve"> en su artículo científico Factores de la teoría de Herzberg y el impacto de los incentivos en la satisfacción de los trabajadores, menciona que e</w:t>
      </w:r>
      <w:r w:rsidR="00602000" w:rsidRPr="00C53EB6">
        <w:rPr>
          <w:rFonts w:asciiTheme="majorBidi" w:hAnsiTheme="majorBidi" w:cstheme="majorBidi"/>
          <w:sz w:val="24"/>
          <w:szCs w:val="24"/>
          <w:lang w:val="es-PE"/>
        </w:rPr>
        <w:t xml:space="preserve">n conformidad con MacGregor, quien menciona sobre la Teoría X – Y; la primera se basa en la gestión autoritaria, considerando a los individuos como simples recursos u objetos de producción de las organizaciones y que solo se limitan a realizar actividades por orden de un superior; y que su motivación solamente es el dinero, y sin este incentivo no están dispuestos a cooperar, puesto que evitan el trabajo para no salir de su zona de confort. Por otro lado, la Teoría Y; hacer referencia </w:t>
      </w:r>
      <w:r w:rsidR="0093166B" w:rsidRPr="00C53EB6">
        <w:rPr>
          <w:rFonts w:asciiTheme="majorBidi" w:hAnsiTheme="majorBidi" w:cstheme="majorBidi"/>
          <w:sz w:val="24"/>
          <w:szCs w:val="24"/>
          <w:lang w:val="es-PE"/>
        </w:rPr>
        <w:t>a</w:t>
      </w:r>
      <w:r w:rsidR="00602000" w:rsidRPr="00C53EB6">
        <w:rPr>
          <w:rFonts w:asciiTheme="majorBidi" w:hAnsiTheme="majorBidi" w:cstheme="majorBidi"/>
          <w:sz w:val="24"/>
          <w:szCs w:val="24"/>
          <w:lang w:val="es-PE"/>
        </w:rPr>
        <w:t xml:space="preserve"> la gestión dinámica, cooperativa y comunicativa, donde no efectúa ninguna conjetura sobre el carácter de los trabajadores porque precisa que la gestión es un acto de liberar las capacidades y potencialidades de los individuos; asimismo, elimina barreras y fomenta el progreso intelectual por medio de la orientación de los objetivos que buscan alcanzar</w:t>
      </w:r>
      <w:r w:rsidR="00834FE0" w:rsidRPr="00C53EB6">
        <w:rPr>
          <w:rFonts w:asciiTheme="majorBidi" w:hAnsiTheme="majorBidi" w:cstheme="majorBidi"/>
          <w:sz w:val="24"/>
          <w:szCs w:val="24"/>
          <w:lang w:val="es-PE"/>
        </w:rPr>
        <w:t>.</w:t>
      </w:r>
    </w:p>
    <w:p w14:paraId="168421D5" w14:textId="77777777" w:rsidR="00834FE0" w:rsidRPr="00C53EB6" w:rsidRDefault="00834FE0" w:rsidP="00834FE0">
      <w:pPr>
        <w:spacing w:after="0" w:line="360" w:lineRule="auto"/>
        <w:ind w:firstLine="709"/>
        <w:jc w:val="both"/>
        <w:rPr>
          <w:rFonts w:asciiTheme="majorBidi" w:hAnsiTheme="majorBidi" w:cstheme="majorBidi"/>
          <w:sz w:val="24"/>
          <w:szCs w:val="24"/>
          <w:lang w:val="es-PE"/>
        </w:rPr>
      </w:pPr>
    </w:p>
    <w:p w14:paraId="16F9334B" w14:textId="4FA76D94" w:rsidR="00602000" w:rsidRPr="00C53EB6" w:rsidRDefault="00602000" w:rsidP="0007397A">
      <w:pPr>
        <w:snapToGrid w:val="0"/>
        <w:spacing w:after="0" w:line="360" w:lineRule="auto"/>
        <w:ind w:firstLine="709"/>
        <w:rPr>
          <w:rFonts w:asciiTheme="majorBidi" w:hAnsiTheme="majorBidi" w:cstheme="majorBidi"/>
          <w:b/>
          <w:bCs/>
          <w:sz w:val="24"/>
          <w:szCs w:val="24"/>
          <w:lang w:val="es-PE"/>
        </w:rPr>
      </w:pPr>
      <w:r w:rsidRPr="00C53EB6">
        <w:rPr>
          <w:rFonts w:asciiTheme="majorBidi" w:hAnsiTheme="majorBidi" w:cstheme="majorBidi"/>
          <w:b/>
          <w:bCs/>
          <w:sz w:val="24"/>
          <w:szCs w:val="24"/>
          <w:lang w:val="es-PE"/>
        </w:rPr>
        <w:t>Importancia de la motivación laboral</w:t>
      </w:r>
    </w:p>
    <w:p w14:paraId="713191B8" w14:textId="76AA5FA1" w:rsidR="00602000" w:rsidRPr="00C53EB6" w:rsidRDefault="00602000" w:rsidP="009E3293">
      <w:pPr>
        <w:spacing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De acuerdo con </w:t>
      </w:r>
      <w:r w:rsidRPr="00C53EB6">
        <w:rPr>
          <w:rFonts w:asciiTheme="majorBidi" w:hAnsiTheme="majorBidi" w:cstheme="majorBidi"/>
          <w:sz w:val="24"/>
          <w:szCs w:val="24"/>
          <w:lang w:val="es-PE"/>
        </w:rPr>
        <w:fldChar w:fldCharType="begin" w:fldLock="1"/>
      </w:r>
      <w:r w:rsidR="000856A8" w:rsidRPr="00C53EB6">
        <w:rPr>
          <w:rFonts w:asciiTheme="majorBidi" w:hAnsiTheme="majorBidi" w:cstheme="majorBidi"/>
          <w:sz w:val="24"/>
          <w:szCs w:val="24"/>
          <w:lang w:val="es-PE"/>
        </w:rPr>
        <w:instrText>ADDIN CSL_CITATION {"citationItems":[{"id":"ITEM-1","itemData":{"DOI":"10.1097/HMR.0000000000000284","ISSN":"15505030","PMID":"32271199","abstract":"Background Health care professionals' work motivation is assumed to be crucial for the quality of hospital care, but it is unclear which type of motivation ought to be stimulated to improve quality. Motivation and similar concepts are aligned along a motivational continuum that ranges from (intrinsic) autonomous motivation to (extrinsic) controlled motivation to provide a framework for this mixed-methods systematic review. Purpose This mixed-methods systematic review aims to link various types of health care professionals' motivation directly and through their work-related behaviors to quality of care. Methods Six databases were searched from January 1990 to August 2016. Qualitative and quantitative studies were included if they reported on work motivation in relationship to work behavior and/or quality, and study participants were health care professionals working in hospitals in high-income countries. Study bias was evaluated using the Standard Quality Assessment Criteria for Evaluating Primary Research Papers from a Variety of Fields. The review protocol was registered in the PROSPERO database (CRD42016043284). Results A total of 84 out of 6,525 unique records met the inclusion criteria. Results show that health care professionals' autonomous motivation improves their quality perceptions and work-related behaviors. Controlled motivation inhibits voicing behavior, but when balanced with autonomous motivation, it stimulates core task and proactive behavior. Proactivity is associated with increased quality of care perceptions. Practice Implications To improve quality of care, policy makers and managers need to support health care professionals' autonomous motivation and recognize and facilitate proactivity as an essential part of health care professionals' jobs. Incentive-based quality improvements need to be complemented with aspects that stimulate autonomous motivation.","author":[{"dropping-particle":"","family":"Veenstra","given":"Gepke L.","non-dropping-particle":"","parse-names":false,"suffix":""},{"dropping-particle":"","family":"Dabekaussen","given":"Kirsten F.","non-dropping-particle":"","parse-names":false,"suffix":""},{"dropping-particle":"","family":"Molleman","given":"Eric","non-dropping-particle":"","parse-names":false,"suffix":""},{"dropping-particle":"","family":"Heineman","given":"Erik","non-dropping-particle":"","parse-names":false,"suffix":""},{"dropping-particle":"","family":"Welker","given":"Gera A.","non-dropping-particle":"","parse-names":false,"suffix":""}],"container-title":"Health Care Management Review","id":"ITEM-1","issue":"2","issued":{"date-parts":[["2022"]]},"page":"167","publisher":"Wolters Kluwer Health","title":"Health care professionals’ motivation, their behaviors, and the quality of hospital care: A mixed-methods systematic review","type":"article-journal","volume":"47"},"uris":["http://www.mendeley.com/documents/?uuid=e1be6623-381a-339d-ae71-b2b824cb623c"]}],"mendeley":{"formattedCitation":"(Veenstra et al., 2022)","manualFormatting":"Veenstra et al. (2022)","plainTextFormattedCitation":"(Veenstra et al., 2022)","previouslyFormattedCitation":"(Veenstra et al., 2022)"},"properties":{"noteIndex":0},"schema":"https://github.com/citation-style-language/schema/raw/master/csl-citation.json"}</w:instrText>
      </w:r>
      <w:r w:rsidRPr="00C53EB6">
        <w:rPr>
          <w:rFonts w:asciiTheme="majorBidi" w:hAnsiTheme="majorBidi" w:cstheme="majorBidi"/>
          <w:sz w:val="24"/>
          <w:szCs w:val="24"/>
          <w:lang w:val="es-PE"/>
        </w:rPr>
        <w:fldChar w:fldCharType="separate"/>
      </w:r>
      <w:r w:rsidRPr="00C53EB6">
        <w:rPr>
          <w:rFonts w:asciiTheme="majorBidi" w:hAnsiTheme="majorBidi" w:cstheme="majorBidi"/>
          <w:sz w:val="24"/>
          <w:szCs w:val="24"/>
          <w:lang w:val="es-PE"/>
        </w:rPr>
        <w:t>Veenstra et al. (2022)</w:t>
      </w:r>
      <w:r w:rsidRPr="00C53EB6">
        <w:rPr>
          <w:rFonts w:asciiTheme="majorBidi" w:hAnsiTheme="majorBidi" w:cstheme="majorBidi"/>
          <w:sz w:val="24"/>
          <w:szCs w:val="24"/>
          <w:lang w:val="es-PE"/>
        </w:rPr>
        <w:fldChar w:fldCharType="end"/>
      </w:r>
      <w:r w:rsidRPr="00C53EB6">
        <w:rPr>
          <w:rFonts w:asciiTheme="majorBidi" w:hAnsiTheme="majorBidi" w:cstheme="majorBidi"/>
          <w:sz w:val="24"/>
          <w:szCs w:val="24"/>
          <w:lang w:val="es-PE"/>
        </w:rPr>
        <w:t xml:space="preserve"> </w:t>
      </w:r>
      <w:r w:rsidR="009E3293" w:rsidRPr="00C53EB6">
        <w:rPr>
          <w:rFonts w:asciiTheme="majorBidi" w:hAnsiTheme="majorBidi" w:cstheme="majorBidi"/>
          <w:sz w:val="24"/>
          <w:szCs w:val="24"/>
          <w:lang w:val="es-PE"/>
        </w:rPr>
        <w:t xml:space="preserve">en su artículo científico denominado Health care professionals’ motivation, their behaviors, and the quality of hospital care: A mixed-methods systematic review, </w:t>
      </w:r>
      <w:r w:rsidRPr="00C53EB6">
        <w:rPr>
          <w:rFonts w:asciiTheme="majorBidi" w:hAnsiTheme="majorBidi" w:cstheme="majorBidi"/>
          <w:sz w:val="24"/>
          <w:szCs w:val="24"/>
          <w:lang w:val="es-PE"/>
        </w:rPr>
        <w:t>consideran que la motivación es sustancial para que los colaboradores efectú</w:t>
      </w:r>
      <w:r w:rsidR="00F81884" w:rsidRPr="00C53EB6">
        <w:rPr>
          <w:rFonts w:asciiTheme="majorBidi" w:hAnsiTheme="majorBidi" w:cstheme="majorBidi"/>
          <w:sz w:val="24"/>
          <w:szCs w:val="24"/>
          <w:lang w:val="es-PE"/>
        </w:rPr>
        <w:t>e</w:t>
      </w:r>
      <w:r w:rsidRPr="00C53EB6">
        <w:rPr>
          <w:rFonts w:asciiTheme="majorBidi" w:hAnsiTheme="majorBidi" w:cstheme="majorBidi"/>
          <w:sz w:val="24"/>
          <w:szCs w:val="24"/>
          <w:lang w:val="es-PE"/>
        </w:rPr>
        <w:t>n sus actividades de manera adecuada; es decir, depende de este para el éxito que logre alcanzar.</w:t>
      </w:r>
    </w:p>
    <w:p w14:paraId="15B03901" w14:textId="7779B907" w:rsidR="00602000" w:rsidRPr="00C53EB6" w:rsidRDefault="00602000" w:rsidP="006B0487">
      <w:pPr>
        <w:spacing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Además, </w:t>
      </w:r>
      <w:r w:rsidRPr="00C53EB6">
        <w:rPr>
          <w:rFonts w:asciiTheme="majorBidi" w:hAnsiTheme="majorBidi" w:cstheme="majorBidi"/>
          <w:sz w:val="24"/>
          <w:szCs w:val="24"/>
          <w:lang w:val="es-PE"/>
        </w:rPr>
        <w:fldChar w:fldCharType="begin" w:fldLock="1"/>
      </w:r>
      <w:r w:rsidR="000856A8" w:rsidRPr="00C53EB6">
        <w:rPr>
          <w:rFonts w:asciiTheme="majorBidi" w:hAnsiTheme="majorBidi" w:cstheme="majorBidi"/>
          <w:sz w:val="24"/>
          <w:szCs w:val="24"/>
          <w:lang w:val="es-PE"/>
        </w:rPr>
        <w:instrText>ADDIN CSL_CITATION {"citationItems":[{"id":"ITEM-1","itemData":{"DOI":"10.1016/J.ENFCLI.2019.04.078","ISSN":"1130-8621","abstract":"Objective: Nurse performance is vital to quality patient care outcomes. Improvements in patient safety can be achieved by improving nurse performance. The purpose of this study is to analyze the factor affecting the performance of nurses working in Hospitals. Method: The study design using a cross-sectional approach was conducted on 200 nurses. The study participants selected using stratification random sampling method. The data were collected using structured questionnaires filled by nurses and conducted multivariable logistic regression analysis. Result: This research shows that factors related to the performance of nurses are work motivation, nurse's perception of the application of team method, length of work and education level (p &lt; 0.05). Conclusion: The hospital management needs to improve the motivation of nurses by holding regular meetings to improve interpersonal relationships and giving stimulus for nurses career program so that nurses will be motivated to improve their competence and will affect the performance of nurses.","author":[{"dropping-particle":"","family":"Novita","given":"Ni Putu","non-dropping-particle":"","parse-names":false,"suffix":""},{"dropping-particle":"","family":"Hariyati","given":"Tutik","non-dropping-particle":"","parse-names":false,"suffix":""},{"dropping-particle":"","family":"Gayatri","given":"Dewi","non-dropping-particle":"","parse-names":false,"suffix":""}],"container-title":"Enfermería Clínica","id":"ITEM-1","issue":"2","issued":{"date-parts":[["2019","9","1"]]},"page":"515-520","publisher":"Elsevier Doyma","title":"Motivation as a factor affecting nurse performance in Regional General Hospitals: A factors analysis","type":"article-journal","volume":"29"},"uris":["http://www.mendeley.com/documents/?uuid=489653ad-253e-3a28-80b0-105bfc88b3a4"]}],"mendeley":{"formattedCitation":"(Novita et al., 2019)","manualFormatting":"Novita et al. (2019)","plainTextFormattedCitation":"(Novita et al., 2019)","previouslyFormattedCitation":"(Novita et al., 2019)"},"properties":{"noteIndex":0},"schema":"https://github.com/citation-style-language/schema/raw/master/csl-citation.json"}</w:instrText>
      </w:r>
      <w:r w:rsidRPr="00C53EB6">
        <w:rPr>
          <w:rFonts w:asciiTheme="majorBidi" w:hAnsiTheme="majorBidi" w:cstheme="majorBidi"/>
          <w:sz w:val="24"/>
          <w:szCs w:val="24"/>
          <w:lang w:val="es-PE"/>
        </w:rPr>
        <w:fldChar w:fldCharType="separate"/>
      </w:r>
      <w:r w:rsidRPr="00C53EB6">
        <w:rPr>
          <w:rFonts w:asciiTheme="majorBidi" w:hAnsiTheme="majorBidi" w:cstheme="majorBidi"/>
          <w:sz w:val="24"/>
          <w:szCs w:val="24"/>
          <w:lang w:val="es-PE"/>
        </w:rPr>
        <w:t>Novita et al. (2019)</w:t>
      </w:r>
      <w:r w:rsidRPr="00C53EB6">
        <w:rPr>
          <w:rFonts w:asciiTheme="majorBidi" w:hAnsiTheme="majorBidi" w:cstheme="majorBidi"/>
          <w:sz w:val="24"/>
          <w:szCs w:val="24"/>
          <w:lang w:val="es-PE"/>
        </w:rPr>
        <w:fldChar w:fldCharType="end"/>
      </w:r>
      <w:r w:rsidR="009E3293" w:rsidRPr="00C53EB6">
        <w:rPr>
          <w:rFonts w:asciiTheme="majorBidi" w:hAnsiTheme="majorBidi" w:cstheme="majorBidi"/>
          <w:sz w:val="24"/>
          <w:szCs w:val="24"/>
          <w:lang w:val="es-PE"/>
        </w:rPr>
        <w:t xml:space="preserve"> en su artículo científico denominado Motivation as a factor affecting nurse performance in Regional General Hospitals: A factors analysis, </w:t>
      </w:r>
      <w:r w:rsidRPr="00C53EB6">
        <w:rPr>
          <w:rFonts w:asciiTheme="majorBidi" w:hAnsiTheme="majorBidi" w:cstheme="majorBidi"/>
          <w:sz w:val="24"/>
          <w:szCs w:val="24"/>
          <w:lang w:val="es-PE"/>
        </w:rPr>
        <w:t xml:space="preserve"> postulan que los trabajadores motivados no requieren que los jefes les digan que hacer; puesto que tienen iniciativa </w:t>
      </w:r>
      <w:r w:rsidRPr="00C53EB6">
        <w:rPr>
          <w:rFonts w:asciiTheme="majorBidi" w:hAnsiTheme="majorBidi" w:cstheme="majorBidi"/>
          <w:sz w:val="24"/>
          <w:szCs w:val="24"/>
          <w:lang w:val="es-PE"/>
        </w:rPr>
        <w:lastRenderedPageBreak/>
        <w:t>propia para desempeñar pertinente sus actividades dentro de sus centros laborales; asimismo, el colaborador va a valorar las oportunidades que le brinde la institución para seguir desarrollándose profesionalmente y la seguridad de un buen ambiente laboral para estimular la productividad y cooperación entre sus compañeros.</w:t>
      </w:r>
    </w:p>
    <w:p w14:paraId="2487AA44" w14:textId="77777777" w:rsidR="00602000" w:rsidRPr="00C53EB6" w:rsidRDefault="00602000" w:rsidP="0007397A">
      <w:pPr>
        <w:snapToGrid w:val="0"/>
        <w:spacing w:after="0" w:line="360" w:lineRule="auto"/>
        <w:ind w:firstLine="709"/>
        <w:rPr>
          <w:rFonts w:asciiTheme="majorBidi" w:hAnsiTheme="majorBidi" w:cstheme="majorBidi"/>
          <w:b/>
          <w:bCs/>
          <w:sz w:val="24"/>
          <w:szCs w:val="24"/>
          <w:lang w:val="es-PE"/>
        </w:rPr>
      </w:pPr>
      <w:r w:rsidRPr="00C53EB6">
        <w:rPr>
          <w:rFonts w:asciiTheme="majorBidi" w:hAnsiTheme="majorBidi" w:cstheme="majorBidi"/>
          <w:b/>
          <w:bCs/>
          <w:sz w:val="24"/>
          <w:szCs w:val="24"/>
          <w:lang w:val="es-PE"/>
        </w:rPr>
        <w:t>Beneficios de la motivación laboral</w:t>
      </w:r>
    </w:p>
    <w:p w14:paraId="039BB073" w14:textId="275592E6" w:rsidR="00602000" w:rsidRPr="00C53EB6" w:rsidRDefault="00602000" w:rsidP="009E3293">
      <w:pPr>
        <w:spacing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En conformidad con </w:t>
      </w:r>
      <w:r w:rsidRPr="00C53EB6">
        <w:rPr>
          <w:rFonts w:asciiTheme="majorBidi" w:hAnsiTheme="majorBidi" w:cstheme="majorBidi"/>
          <w:sz w:val="24"/>
          <w:szCs w:val="24"/>
          <w:lang w:val="es-PE"/>
        </w:rPr>
        <w:fldChar w:fldCharType="begin" w:fldLock="1"/>
      </w:r>
      <w:r w:rsidR="005B667F" w:rsidRPr="00C53EB6">
        <w:rPr>
          <w:rFonts w:asciiTheme="majorBidi" w:hAnsiTheme="majorBidi" w:cstheme="majorBidi"/>
          <w:sz w:val="24"/>
          <w:szCs w:val="24"/>
          <w:lang w:val="es-PE"/>
        </w:rPr>
        <w:instrText>ADDIN CSL_CITATION {"citationItems":[{"id":"ITEM-1","itemData":{"DOI":"10.17605/OSF.IO/V7RKT","ISSN":"2660-4159","abstract":"Motivation is significant issues affecting human behavior and it is not only affecting other cognitive factor-like perception and learning but also affects the total performance of an individual in an organizational setting. Hence this study was focused on investigating the effect of work motivation on job performance among healthcare providers in University College Hospitals, Ibadan, Oyo state. It is also intended to evaluate employees' level of motivation and their level of job performance. In order to meet this objective, the researcher has used multistage sampling techniques; collected from 120 employees using Likert scale questionnaires. Data were analyzed using descriptive statistics (mean, and standard deviation) and inferential statistics (correlation and regression). The result of the descriptive statistics finding indicated that the employee job performance has been under practiced in university college hospital, Ibadan, Oyo state. The results of inferential statistics have revealed that all motivational factors under study are positively related to employee job performance. According to this finding employee empowerment practices is more significantly associated and have impacts on employee job performance than all motivational factors under study. Hence, managers of University College Hospitals, Ibadan, Oyo state as advised to more empower their employees in the workplace as a motivational tool in order to enhance their job performance.","author":[{"dropping-particle":"","family":"Adetola","given":"Amballi Adebayo","non-dropping-particle":"","parse-names":false,"suffix":""},{"dropping-particle":"","family":"Ayinde","given":"Abayomi O","non-dropping-particle":"","parse-names":false,"suffix":""},{"dropping-particle":"","family":"Asaolu","given":"Olugbenga","non-dropping-particle":"","parse-names":false,"suffix":""},{"dropping-particle":"","family":"Olabumuyi","given":"Olayide Olubunmi","non-dropping-particle":"","parse-names":false,"suffix":""}],"container-title":"Central Asian Journal of Medical and Natural Science","id":"ITEM-1","issue":"2","issued":{"date-parts":[["2022","4","2"]]},"page":"219-233","publisher":"Central Asian Studies","title":"Effect of work motivation on job performance among healthcare providers in University College Hospital, Ibadan, Oyo State","type":"article-journal","volume":"3"},"uris":["http://www.mendeley.com/documents/?uuid=db942612-93c8-33d0-9eed-b800031ea63e"]}],"mendeley":{"formattedCitation":"(Adetola et al., 2022)","manualFormatting":"Adetola et al. (2022)","plainTextFormattedCitation":"(Adetola et al., 2022)","previouslyFormattedCitation":"(Adetola et al., 2022)"},"properties":{"noteIndex":0},"schema":"https://github.com/citation-style-language/schema/raw/master/csl-citation.json"}</w:instrText>
      </w:r>
      <w:r w:rsidRPr="00C53EB6">
        <w:rPr>
          <w:rFonts w:asciiTheme="majorBidi" w:hAnsiTheme="majorBidi" w:cstheme="majorBidi"/>
          <w:sz w:val="24"/>
          <w:szCs w:val="24"/>
          <w:lang w:val="es-PE"/>
        </w:rPr>
        <w:fldChar w:fldCharType="separate"/>
      </w:r>
      <w:r w:rsidRPr="00C53EB6">
        <w:rPr>
          <w:rFonts w:asciiTheme="majorBidi" w:hAnsiTheme="majorBidi" w:cstheme="majorBidi"/>
          <w:sz w:val="24"/>
          <w:szCs w:val="24"/>
          <w:lang w:val="es-PE"/>
        </w:rPr>
        <w:t>Adetola et al. (2022)</w:t>
      </w:r>
      <w:r w:rsidRPr="00C53EB6">
        <w:rPr>
          <w:rFonts w:asciiTheme="majorBidi" w:hAnsiTheme="majorBidi" w:cstheme="majorBidi"/>
          <w:sz w:val="24"/>
          <w:szCs w:val="24"/>
          <w:lang w:val="es-PE"/>
        </w:rPr>
        <w:fldChar w:fldCharType="end"/>
      </w:r>
      <w:r w:rsidR="009E3293" w:rsidRPr="00C53EB6">
        <w:rPr>
          <w:rFonts w:asciiTheme="majorBidi" w:hAnsiTheme="majorBidi" w:cstheme="majorBidi"/>
          <w:sz w:val="24"/>
          <w:szCs w:val="24"/>
          <w:lang w:val="es-PE"/>
        </w:rPr>
        <w:t xml:space="preserve"> en su artículo titulado Effect of work motivation on job performance among healthcare providers, </w:t>
      </w:r>
      <w:r w:rsidRPr="00C53EB6">
        <w:rPr>
          <w:rFonts w:asciiTheme="majorBidi" w:hAnsiTheme="majorBidi" w:cstheme="majorBidi"/>
          <w:sz w:val="24"/>
          <w:szCs w:val="24"/>
          <w:lang w:val="es-PE"/>
        </w:rPr>
        <w:t>consideran los siguientes beneficios:</w:t>
      </w:r>
    </w:p>
    <w:p w14:paraId="06CCD2AB" w14:textId="622C14ED" w:rsidR="00602000" w:rsidRPr="0014290C" w:rsidRDefault="00602000" w:rsidP="006B0487">
      <w:pPr>
        <w:pStyle w:val="Prrafodelista"/>
        <w:numPr>
          <w:ilvl w:val="0"/>
          <w:numId w:val="3"/>
        </w:numPr>
        <w:snapToGrid w:val="0"/>
        <w:spacing w:after="60"/>
        <w:ind w:left="1134" w:hanging="425"/>
        <w:contextualSpacing w:val="0"/>
        <w:rPr>
          <w:rFonts w:ascii="Times New Roman" w:hAnsi="Times New Roman" w:cs="Times New Roman"/>
          <w:szCs w:val="24"/>
        </w:rPr>
      </w:pPr>
      <w:r w:rsidRPr="0014290C">
        <w:rPr>
          <w:rFonts w:ascii="Times New Roman" w:hAnsi="Times New Roman" w:cs="Times New Roman"/>
          <w:szCs w:val="24"/>
        </w:rPr>
        <w:t>Alto nivel de productividad en los colaboradores; es decir, a mayor motivación, mayor serán las ganas de concretar sus metas planteadas, lo que obviamente va a conducir a mejores resultados organizacionales.</w:t>
      </w:r>
    </w:p>
    <w:p w14:paraId="7ABAA802" w14:textId="2AF7C294" w:rsidR="00602000" w:rsidRPr="0014290C" w:rsidRDefault="00602000" w:rsidP="006B0487">
      <w:pPr>
        <w:pStyle w:val="Prrafodelista"/>
        <w:numPr>
          <w:ilvl w:val="0"/>
          <w:numId w:val="3"/>
        </w:numPr>
        <w:snapToGrid w:val="0"/>
        <w:spacing w:after="60"/>
        <w:ind w:left="1134" w:hanging="425"/>
        <w:contextualSpacing w:val="0"/>
        <w:rPr>
          <w:rFonts w:ascii="Times New Roman" w:hAnsi="Times New Roman" w:cs="Times New Roman"/>
          <w:szCs w:val="24"/>
        </w:rPr>
      </w:pPr>
      <w:r w:rsidRPr="0014290C">
        <w:rPr>
          <w:rFonts w:ascii="Times New Roman" w:hAnsi="Times New Roman" w:cs="Times New Roman"/>
          <w:szCs w:val="24"/>
        </w:rPr>
        <w:t>Incremento de ideas innovadoras; cuando todo va bien, los colabora</w:t>
      </w:r>
      <w:r w:rsidR="008B5B22" w:rsidRPr="0014290C">
        <w:rPr>
          <w:rFonts w:ascii="Times New Roman" w:hAnsi="Times New Roman" w:cs="Times New Roman"/>
          <w:szCs w:val="24"/>
        </w:rPr>
        <w:t>do</w:t>
      </w:r>
      <w:r w:rsidRPr="0014290C">
        <w:rPr>
          <w:rFonts w:ascii="Times New Roman" w:hAnsi="Times New Roman" w:cs="Times New Roman"/>
          <w:szCs w:val="24"/>
        </w:rPr>
        <w:t>res actúan con un mayor enfoque, centrado en generar nuevos conocimientos para dar soluciones que contribuyan en el rendimiento y proporcione una buena atención a sus clientes.</w:t>
      </w:r>
    </w:p>
    <w:p w14:paraId="65CC5647" w14:textId="7D79A53E" w:rsidR="00602000" w:rsidRPr="00C53EB6" w:rsidRDefault="00602000" w:rsidP="006B0487">
      <w:pPr>
        <w:pStyle w:val="Prrafodelista"/>
        <w:numPr>
          <w:ilvl w:val="0"/>
          <w:numId w:val="3"/>
        </w:numPr>
        <w:snapToGrid w:val="0"/>
        <w:spacing w:after="60"/>
        <w:ind w:left="1134" w:hanging="425"/>
        <w:contextualSpacing w:val="0"/>
        <w:rPr>
          <w:rFonts w:asciiTheme="majorBidi" w:hAnsiTheme="majorBidi" w:cstheme="majorBidi"/>
          <w:szCs w:val="24"/>
        </w:rPr>
      </w:pPr>
      <w:r w:rsidRPr="00C53EB6">
        <w:rPr>
          <w:rFonts w:asciiTheme="majorBidi" w:hAnsiTheme="majorBidi" w:cstheme="majorBidi"/>
          <w:szCs w:val="24"/>
        </w:rPr>
        <w:t>Menos absentismo laboral; es decir, un empleado motivado no solo va a estar feliz, sino que va a buscar la forma de concretar eficientemente cada una de sus tareas asignadas, aportando entusiasmo y creatividad a los proyectos.</w:t>
      </w:r>
    </w:p>
    <w:p w14:paraId="6B16BDE1" w14:textId="017D37A6" w:rsidR="00602000" w:rsidRPr="00C53EB6" w:rsidRDefault="00602000" w:rsidP="006B0487">
      <w:pPr>
        <w:pStyle w:val="Prrafodelista"/>
        <w:numPr>
          <w:ilvl w:val="0"/>
          <w:numId w:val="3"/>
        </w:numPr>
        <w:snapToGrid w:val="0"/>
        <w:spacing w:after="160"/>
        <w:ind w:left="1134" w:hanging="425"/>
        <w:contextualSpacing w:val="0"/>
        <w:rPr>
          <w:rFonts w:asciiTheme="majorBidi" w:hAnsiTheme="majorBidi" w:cstheme="majorBidi"/>
          <w:szCs w:val="24"/>
        </w:rPr>
      </w:pPr>
      <w:r w:rsidRPr="00C53EB6">
        <w:rPr>
          <w:rFonts w:asciiTheme="majorBidi" w:hAnsiTheme="majorBidi" w:cstheme="majorBidi"/>
          <w:szCs w:val="24"/>
        </w:rPr>
        <w:t>Mayor lealtad de los trabajadores; cuando la entidad le brinda el reconocimiento que se merece a sus trabajadores, estos no van a tener razones para querer cambiarse de institución porque a menor rotación del personal mejor será el servicio que se ofrezca a los clientes.</w:t>
      </w:r>
    </w:p>
    <w:p w14:paraId="627F43A4" w14:textId="77777777" w:rsidR="00602000" w:rsidRPr="00C53EB6" w:rsidRDefault="00602000" w:rsidP="0007397A">
      <w:pPr>
        <w:ind w:firstLine="709"/>
        <w:rPr>
          <w:rFonts w:asciiTheme="majorBidi" w:hAnsiTheme="majorBidi" w:cstheme="majorBidi"/>
          <w:b/>
          <w:bCs/>
          <w:sz w:val="24"/>
          <w:szCs w:val="24"/>
          <w:lang w:val="es-PE"/>
        </w:rPr>
      </w:pPr>
      <w:r w:rsidRPr="00C53EB6">
        <w:rPr>
          <w:rFonts w:asciiTheme="majorBidi" w:hAnsiTheme="majorBidi" w:cstheme="majorBidi"/>
          <w:b/>
          <w:bCs/>
          <w:sz w:val="24"/>
          <w:szCs w:val="24"/>
          <w:lang w:val="es-PE"/>
        </w:rPr>
        <w:t xml:space="preserve">Objetivos de la motivación laboral </w:t>
      </w:r>
    </w:p>
    <w:p w14:paraId="4752E1CA" w14:textId="0841264B" w:rsidR="00602000" w:rsidRPr="00C53EB6" w:rsidRDefault="00602000" w:rsidP="0007397A">
      <w:pPr>
        <w:pStyle w:val="Prrafodelista"/>
        <w:numPr>
          <w:ilvl w:val="0"/>
          <w:numId w:val="3"/>
        </w:numPr>
        <w:ind w:left="142" w:firstLine="709"/>
        <w:contextualSpacing w:val="0"/>
        <w:rPr>
          <w:rFonts w:asciiTheme="majorBidi" w:hAnsiTheme="majorBidi" w:cstheme="majorBidi"/>
          <w:szCs w:val="24"/>
        </w:rPr>
      </w:pPr>
      <w:r w:rsidRPr="00C53EB6">
        <w:rPr>
          <w:rFonts w:asciiTheme="majorBidi" w:hAnsiTheme="majorBidi" w:cstheme="majorBidi"/>
          <w:szCs w:val="24"/>
        </w:rPr>
        <w:t xml:space="preserve">Según </w:t>
      </w:r>
      <w:r w:rsidRPr="00C53EB6">
        <w:rPr>
          <w:rFonts w:asciiTheme="majorBidi" w:hAnsiTheme="majorBidi" w:cstheme="majorBidi"/>
          <w:szCs w:val="24"/>
        </w:rPr>
        <w:fldChar w:fldCharType="begin" w:fldLock="1"/>
      </w:r>
      <w:r w:rsidR="000856A8" w:rsidRPr="00C53EB6">
        <w:rPr>
          <w:rFonts w:asciiTheme="majorBidi" w:hAnsiTheme="majorBidi" w:cstheme="majorBidi"/>
          <w:szCs w:val="24"/>
        </w:rPr>
        <w:instrText>ADDIN CSL_CITATION {"citationItems":[{"id":"ITEM-1","itemData":{"DOI":"10.1177/23779608221076811","abstract":"Introduction: Empowering nurses is essential for improving work outcomes, and understanding the role of structural and psychological empowerment in supporting nurses' work motivation and occupational mental health are essential to stimulate nurses' productivity and preserve their mental health. Objectives: To evaluate nurses' perspectives about the levels of structural and psychological empowerment in their working areas. Additionally, to evaluate nurses' motivation and occupational mental health, and to predict the nurses' motivation and occupational mental health through structural and psychological empowerment. Methods: A descriptive correlational design and quota sampling were used. Two hundred registered nurses were recruited from two hospitals in Jordan. Data were collected using four valid and reliable self-report questionnaires. Results: Nurses who participated in this study were young and have an average total experience in nursing of fewer than 10 years. Nurses in this study reported a moderate level of structure empowerment and a low level of psychological empow-erment. Significant positive relationships were documented between both structural, psychological empowerment, and nurses' work motivation (r = 0.85), (r = 0.83) respectively. A significant negative relationship found between both structural, psychological empowerment, and nurses' occupational mental health (r = −0.31), (r = −0.29) respectively. Conclusions: The levels of nurses' work motivation and occupational mental health can be predicted through the levels of structural and psychological empowerment. The higher workplace empowerment was associated with increased work motivation , as well as reduced the feeling of occupational stress among nurses. Thus, administrators should invest in fostering structural and psychological empowerment in the work environment.","author":[{"dropping-particle":"","family":"Saleh","given":"Mahmoud O","non-dropping-particle":"","parse-names":false,"suffix":""},{"dropping-particle":"","family":"Eshah","given":"Nidal F","non-dropping-particle":"","parse-names":false,"suffix":""},{"dropping-particle":"","family":"Rayan","given":"Ahmad H","non-dropping-particle":"","parse-names":false,"suffix":""}],"container-title":"SAGE Open Nursing","id":"ITEM-1","issue":"1","issued":{"date-parts":[["2022"]]},"page":"1-12","title":"Empowerment predicting nurses' work motivation and occupational mental health","type":"article-journal","volume":"8"},"uris":["http://www.mendeley.com/documents/?uuid=388cf39a-a442-3f17-b933-a28cffea1c98"]}],"mendeley":{"formattedCitation":"(Saleh et al., 2022)","manualFormatting":"Saleh et al. (2022)","plainTextFormattedCitation":"(Saleh et al., 2022)","previouslyFormattedCitation":"(Saleh et al., 2022)"},"properties":{"noteIndex":0},"schema":"https://github.com/citation-style-language/schema/raw/master/csl-citation.json"}</w:instrText>
      </w:r>
      <w:r w:rsidRPr="00C53EB6">
        <w:rPr>
          <w:rFonts w:asciiTheme="majorBidi" w:hAnsiTheme="majorBidi" w:cstheme="majorBidi"/>
          <w:szCs w:val="24"/>
        </w:rPr>
        <w:fldChar w:fldCharType="separate"/>
      </w:r>
      <w:r w:rsidRPr="00C53EB6">
        <w:rPr>
          <w:rFonts w:asciiTheme="majorBidi" w:hAnsiTheme="majorBidi" w:cstheme="majorBidi"/>
          <w:szCs w:val="24"/>
        </w:rPr>
        <w:t>Saleh et al. (2022)</w:t>
      </w:r>
      <w:r w:rsidRPr="00C53EB6">
        <w:rPr>
          <w:rFonts w:asciiTheme="majorBidi" w:hAnsiTheme="majorBidi" w:cstheme="majorBidi"/>
          <w:szCs w:val="24"/>
        </w:rPr>
        <w:fldChar w:fldCharType="end"/>
      </w:r>
      <w:r w:rsidR="009E3293" w:rsidRPr="00C53EB6">
        <w:rPr>
          <w:rFonts w:asciiTheme="majorBidi" w:hAnsiTheme="majorBidi" w:cstheme="majorBidi"/>
          <w:szCs w:val="24"/>
        </w:rPr>
        <w:t xml:space="preserve"> En su artículo científico con nombre Empowerment predicting nurses’ work motivation and occupational mental health</w:t>
      </w:r>
      <w:r w:rsidR="00ED4574" w:rsidRPr="00C53EB6">
        <w:rPr>
          <w:rFonts w:asciiTheme="majorBidi" w:hAnsiTheme="majorBidi" w:cstheme="majorBidi"/>
          <w:szCs w:val="24"/>
        </w:rPr>
        <w:t xml:space="preserve">, </w:t>
      </w:r>
      <w:r w:rsidRPr="00C53EB6">
        <w:rPr>
          <w:rFonts w:asciiTheme="majorBidi" w:hAnsiTheme="majorBidi" w:cstheme="majorBidi"/>
          <w:szCs w:val="24"/>
        </w:rPr>
        <w:t xml:space="preserve"> manifiestan que los propósitos primordiales son:</w:t>
      </w:r>
    </w:p>
    <w:p w14:paraId="51ACDBD9" w14:textId="77752208" w:rsidR="00602000" w:rsidRPr="00C53EB6" w:rsidRDefault="00602000" w:rsidP="0007397A">
      <w:pPr>
        <w:pStyle w:val="Prrafodelista"/>
        <w:numPr>
          <w:ilvl w:val="0"/>
          <w:numId w:val="3"/>
        </w:numPr>
        <w:snapToGrid w:val="0"/>
        <w:spacing w:after="60"/>
        <w:ind w:left="1134" w:hanging="425"/>
        <w:contextualSpacing w:val="0"/>
        <w:rPr>
          <w:rFonts w:asciiTheme="majorBidi" w:hAnsiTheme="majorBidi" w:cstheme="majorBidi"/>
          <w:szCs w:val="24"/>
        </w:rPr>
      </w:pPr>
      <w:r w:rsidRPr="00C53EB6">
        <w:rPr>
          <w:rFonts w:asciiTheme="majorBidi" w:hAnsiTheme="majorBidi" w:cstheme="majorBidi"/>
          <w:szCs w:val="24"/>
        </w:rPr>
        <w:t>Influencia de manera positiva en el actuar de los trabajadores, para lograr un ambiente laboral sano e inclusivo, respetando a cada uno de los integrantes de la institución.</w:t>
      </w:r>
    </w:p>
    <w:p w14:paraId="6F7AE906" w14:textId="77777777" w:rsidR="00602000" w:rsidRPr="00C53EB6" w:rsidRDefault="00602000" w:rsidP="0007397A">
      <w:pPr>
        <w:pStyle w:val="Prrafodelista"/>
        <w:numPr>
          <w:ilvl w:val="0"/>
          <w:numId w:val="3"/>
        </w:numPr>
        <w:snapToGrid w:val="0"/>
        <w:spacing w:after="60"/>
        <w:ind w:left="1134" w:hanging="425"/>
        <w:contextualSpacing w:val="0"/>
        <w:rPr>
          <w:rFonts w:asciiTheme="majorBidi" w:hAnsiTheme="majorBidi" w:cstheme="majorBidi"/>
          <w:szCs w:val="24"/>
        </w:rPr>
      </w:pPr>
      <w:r w:rsidRPr="00C53EB6">
        <w:rPr>
          <w:rFonts w:asciiTheme="majorBidi" w:hAnsiTheme="majorBidi" w:cstheme="majorBidi"/>
          <w:szCs w:val="24"/>
        </w:rPr>
        <w:t>Fomentar a los empleados alcanzar sus metas tanto personales como familiares.</w:t>
      </w:r>
    </w:p>
    <w:p w14:paraId="594A792C" w14:textId="257CED08" w:rsidR="00602000" w:rsidRPr="00C53EB6" w:rsidRDefault="00602000" w:rsidP="0007397A">
      <w:pPr>
        <w:pStyle w:val="Prrafodelista"/>
        <w:numPr>
          <w:ilvl w:val="0"/>
          <w:numId w:val="3"/>
        </w:numPr>
        <w:snapToGrid w:val="0"/>
        <w:spacing w:after="60"/>
        <w:ind w:left="1134" w:hanging="425"/>
        <w:contextualSpacing w:val="0"/>
        <w:rPr>
          <w:rFonts w:asciiTheme="majorBidi" w:hAnsiTheme="majorBidi" w:cstheme="majorBidi"/>
          <w:szCs w:val="24"/>
        </w:rPr>
      </w:pPr>
      <w:r w:rsidRPr="00C53EB6">
        <w:rPr>
          <w:rFonts w:asciiTheme="majorBidi" w:hAnsiTheme="majorBidi" w:cstheme="majorBidi"/>
          <w:szCs w:val="24"/>
        </w:rPr>
        <w:t>Propiciar un compromiso de los trabajadores y hacer sentirse orgullos</w:t>
      </w:r>
      <w:r w:rsidR="00F97046" w:rsidRPr="00C53EB6">
        <w:rPr>
          <w:rFonts w:asciiTheme="majorBidi" w:hAnsiTheme="majorBidi" w:cstheme="majorBidi"/>
          <w:szCs w:val="24"/>
        </w:rPr>
        <w:t>o</w:t>
      </w:r>
      <w:r w:rsidRPr="00C53EB6">
        <w:rPr>
          <w:rFonts w:asciiTheme="majorBidi" w:hAnsiTheme="majorBidi" w:cstheme="majorBidi"/>
          <w:szCs w:val="24"/>
        </w:rPr>
        <w:t xml:space="preserve"> de pertenecer a la institución.</w:t>
      </w:r>
    </w:p>
    <w:p w14:paraId="19177FB4" w14:textId="03BCD88E" w:rsidR="00602000" w:rsidRPr="00C53EB6" w:rsidRDefault="00602000" w:rsidP="006B0487">
      <w:pPr>
        <w:pStyle w:val="Prrafodelista"/>
        <w:numPr>
          <w:ilvl w:val="0"/>
          <w:numId w:val="3"/>
        </w:numPr>
        <w:spacing w:after="160"/>
        <w:ind w:left="1134" w:hanging="425"/>
        <w:contextualSpacing w:val="0"/>
        <w:rPr>
          <w:rFonts w:asciiTheme="majorBidi" w:hAnsiTheme="majorBidi" w:cstheme="majorBidi"/>
          <w:szCs w:val="24"/>
        </w:rPr>
      </w:pPr>
      <w:r w:rsidRPr="00C53EB6">
        <w:rPr>
          <w:rFonts w:asciiTheme="majorBidi" w:hAnsiTheme="majorBidi" w:cstheme="majorBidi"/>
          <w:szCs w:val="24"/>
        </w:rPr>
        <w:lastRenderedPageBreak/>
        <w:t>Incrementar el rendimiento de los equipos de trabajo para producir mejores resultados institucionales.</w:t>
      </w:r>
    </w:p>
    <w:p w14:paraId="585BFA08" w14:textId="1D46F7DD" w:rsidR="00C173CF" w:rsidRPr="00C53EB6" w:rsidRDefault="00C173CF"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Dimensiones de la motivación laboral</w:t>
      </w:r>
    </w:p>
    <w:p w14:paraId="5610F1D0" w14:textId="08D52690" w:rsidR="00C173CF" w:rsidRPr="00C53EB6" w:rsidRDefault="00842CF8" w:rsidP="0007397A">
      <w:pPr>
        <w:pStyle w:val="Textoindependiente"/>
        <w:tabs>
          <w:tab w:val="left" w:pos="993"/>
          <w:tab w:val="left" w:pos="2944"/>
        </w:tabs>
        <w:kinsoku w:val="0"/>
        <w:overflowPunct w:val="0"/>
        <w:snapToGrid w:val="0"/>
        <w:spacing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Tal como señala </w:t>
      </w:r>
      <w:r w:rsidRPr="00C53EB6">
        <w:rPr>
          <w:rFonts w:asciiTheme="majorBidi" w:hAnsiTheme="majorBidi" w:cstheme="majorBidi"/>
          <w:lang w:val="es-PE"/>
        </w:rPr>
        <w:fldChar w:fldCharType="begin" w:fldLock="1"/>
      </w:r>
      <w:r w:rsidR="00157122" w:rsidRPr="00C53EB6">
        <w:rPr>
          <w:rFonts w:asciiTheme="majorBidi" w:hAnsiTheme="majorBidi" w:cstheme="majorBidi"/>
          <w:lang w:val="es-PE"/>
        </w:rPr>
        <w:instrText>ADDIN CSL_CITATION {"citationItems":[{"id":"ITEM-1","itemData":{"author":[{"dropping-particle":"","family":"Chiavenato","given":"Idalberto","non-dropping-particle":"","parse-names":false,"suffix":""}],"id":"ITEM-1","issued":{"date-parts":[["2021"]]},"number-of-pages":"1-141","publisher":"Independently Published","title":"Gestión de Talento Humano","type":"book"},"uris":["http://www.mendeley.com/documents/?uuid=8fb4473d-8e7a-4a96-bfb6-b3849b4dd4e3"]}],"mendeley":{"formattedCitation":"(Chiavenato, 2021)","manualFormatting":"Chiavenato (2021)","plainTextFormattedCitation":"(Chiavenato, 2021)","previouslyFormattedCitation":"(Chiavenato, 2021)"},"properties":{"noteIndex":0},"schema":"https://github.com/citation-style-language/schema/raw/master/csl-citation.json"}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Chiavenato (2021)</w:t>
      </w:r>
      <w:r w:rsidRPr="00C53EB6">
        <w:rPr>
          <w:rFonts w:asciiTheme="majorBidi" w:hAnsiTheme="majorBidi" w:cstheme="majorBidi"/>
          <w:lang w:val="es-PE"/>
        </w:rPr>
        <w:fldChar w:fldCharType="end"/>
      </w:r>
      <w:r w:rsidR="00ED4574" w:rsidRPr="00C53EB6">
        <w:rPr>
          <w:rFonts w:asciiTheme="majorBidi" w:hAnsiTheme="majorBidi" w:cstheme="majorBidi"/>
        </w:rPr>
        <w:t xml:space="preserve"> </w:t>
      </w:r>
      <w:r w:rsidR="00ED4574" w:rsidRPr="00C53EB6">
        <w:rPr>
          <w:rFonts w:asciiTheme="majorBidi" w:hAnsiTheme="majorBidi" w:cstheme="majorBidi"/>
          <w:lang w:val="es-PE"/>
        </w:rPr>
        <w:t>en su libro titulado Gestión de Talento Humano, determina criterios contundentes d</w:t>
      </w:r>
      <w:r w:rsidRPr="00C53EB6">
        <w:rPr>
          <w:rFonts w:asciiTheme="majorBidi" w:hAnsiTheme="majorBidi" w:cstheme="majorBidi"/>
          <w:lang w:val="es-PE"/>
        </w:rPr>
        <w:t>e la motivación laboral</w:t>
      </w:r>
      <w:r w:rsidR="00ED4574" w:rsidRPr="00C53EB6">
        <w:rPr>
          <w:rFonts w:asciiTheme="majorBidi" w:hAnsiTheme="majorBidi" w:cstheme="majorBidi"/>
          <w:lang w:val="es-PE"/>
        </w:rPr>
        <w:t>, que a continuación se detallan:</w:t>
      </w:r>
    </w:p>
    <w:p w14:paraId="32E97717" w14:textId="7EFCF666" w:rsidR="00842CF8" w:rsidRPr="00C53EB6" w:rsidRDefault="00EB57B0"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Necesidad de logro</w:t>
      </w:r>
    </w:p>
    <w:p w14:paraId="675D07BA" w14:textId="5A712D6A" w:rsidR="00C173CF" w:rsidRPr="00C53EB6" w:rsidRDefault="004E7B8F" w:rsidP="0007397A">
      <w:pPr>
        <w:pStyle w:val="Textoindependiente"/>
        <w:tabs>
          <w:tab w:val="left" w:pos="993"/>
          <w:tab w:val="left" w:pos="2944"/>
        </w:tabs>
        <w:kinsoku w:val="0"/>
        <w:overflowPunct w:val="0"/>
        <w:snapToGrid w:val="0"/>
        <w:spacing w:line="360" w:lineRule="auto"/>
        <w:ind w:firstLine="709"/>
        <w:jc w:val="both"/>
        <w:rPr>
          <w:rFonts w:asciiTheme="majorBidi" w:hAnsiTheme="majorBidi" w:cstheme="majorBidi"/>
          <w:lang w:val="es-PE"/>
        </w:rPr>
      </w:pPr>
      <w:r w:rsidRPr="00C53EB6">
        <w:rPr>
          <w:rFonts w:asciiTheme="majorBidi" w:hAnsiTheme="majorBidi" w:cstheme="majorBidi"/>
          <w:lang w:val="es-PE"/>
        </w:rPr>
        <w:fldChar w:fldCharType="begin" w:fldLock="1"/>
      </w:r>
      <w:r w:rsidR="00157122" w:rsidRPr="00C53EB6">
        <w:rPr>
          <w:rFonts w:asciiTheme="majorBidi" w:hAnsiTheme="majorBidi" w:cstheme="majorBidi"/>
          <w:lang w:val="es-PE"/>
        </w:rPr>
        <w:instrText>ADDIN CSL_CITATION {"citationItems":[{"id":"ITEM-1","itemData":{"author":[{"dropping-particle":"","family":"Chiavenato","given":"Idalberto","non-dropping-particle":"","parse-names":false,"suffix":""}],"id":"ITEM-1","issued":{"date-parts":[["2021"]]},"number-of-pages":"1-141","publisher":"Independently Published","title":"Gestión de Talento Humano","type":"book"},"uris":["http://www.mendeley.com/documents/?uuid=8fb4473d-8e7a-4a96-bfb6-b3849b4dd4e3"]}],"mendeley":{"formattedCitation":"(Chiavenato, 2021)","manualFormatting":"Chiavenato (2021)","plainTextFormattedCitation":"(Chiavenato, 2021)","previouslyFormattedCitation":"(Chiavenato, 2021)"},"properties":{"noteIndex":0},"schema":"https://github.com/citation-style-language/schema/raw/master/csl-citation.json"}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Chiavenato (2021)</w:t>
      </w:r>
      <w:r w:rsidRPr="00C53EB6">
        <w:rPr>
          <w:rFonts w:asciiTheme="majorBidi" w:hAnsiTheme="majorBidi" w:cstheme="majorBidi"/>
          <w:lang w:val="es-PE"/>
        </w:rPr>
        <w:fldChar w:fldCharType="end"/>
      </w:r>
      <w:r w:rsidRPr="00C53EB6">
        <w:rPr>
          <w:rFonts w:asciiTheme="majorBidi" w:hAnsiTheme="majorBidi" w:cstheme="majorBidi"/>
          <w:lang w:val="es-PE"/>
        </w:rPr>
        <w:t xml:space="preserve"> </w:t>
      </w:r>
      <w:r w:rsidR="00ED4574" w:rsidRPr="00C53EB6">
        <w:rPr>
          <w:rFonts w:asciiTheme="majorBidi" w:hAnsiTheme="majorBidi" w:cstheme="majorBidi"/>
          <w:lang w:val="es-PE"/>
        </w:rPr>
        <w:t xml:space="preserve">en su libro titulado Gestión de Talento Humano, </w:t>
      </w:r>
      <w:r w:rsidRPr="00C53EB6">
        <w:rPr>
          <w:rFonts w:asciiTheme="majorBidi" w:hAnsiTheme="majorBidi" w:cstheme="majorBidi"/>
          <w:lang w:val="es-PE"/>
        </w:rPr>
        <w:t>lo define como aquella necesidad de impulso que tiene el individuo por salir adelante, asimismo, es una necesidad que tiene el ser humano para lograr el éxito en función a un grupo de estándares y que se enfoca en el alcance de sus metas. Tiene como indicadores:</w:t>
      </w:r>
    </w:p>
    <w:p w14:paraId="70A98158" w14:textId="0640663D" w:rsidR="004E7B8F" w:rsidRPr="00C53EB6" w:rsidRDefault="0063421C" w:rsidP="0007397A">
      <w:pPr>
        <w:pStyle w:val="Prrafodelista"/>
        <w:numPr>
          <w:ilvl w:val="0"/>
          <w:numId w:val="3"/>
        </w:numPr>
        <w:snapToGrid w:val="0"/>
        <w:spacing w:after="60"/>
        <w:ind w:left="1134" w:hanging="425"/>
        <w:contextualSpacing w:val="0"/>
        <w:rPr>
          <w:rFonts w:asciiTheme="majorBidi" w:hAnsiTheme="majorBidi" w:cstheme="majorBidi"/>
          <w:szCs w:val="24"/>
        </w:rPr>
      </w:pPr>
      <w:r w:rsidRPr="00C53EB6">
        <w:rPr>
          <w:rFonts w:asciiTheme="majorBidi" w:hAnsiTheme="majorBidi" w:cstheme="majorBidi"/>
          <w:szCs w:val="24"/>
        </w:rPr>
        <w:t>Toma de decisiones:</w:t>
      </w:r>
      <w:r w:rsidR="00645D1C" w:rsidRPr="00C53EB6">
        <w:rPr>
          <w:rFonts w:asciiTheme="majorBidi" w:hAnsiTheme="majorBidi" w:cstheme="majorBidi"/>
          <w:szCs w:val="24"/>
        </w:rPr>
        <w:t xml:space="preserve"> Es un procedimiento sistemático de elección entre un grupo de alternativas con base en criterios específicos y en información que se encuentra disponible.</w:t>
      </w:r>
    </w:p>
    <w:p w14:paraId="73ED8E05" w14:textId="45262DE0" w:rsidR="0063421C" w:rsidRDefault="0063421C" w:rsidP="00CA52B5">
      <w:pPr>
        <w:pStyle w:val="Prrafodelista"/>
        <w:numPr>
          <w:ilvl w:val="0"/>
          <w:numId w:val="3"/>
        </w:numPr>
        <w:snapToGrid w:val="0"/>
        <w:spacing w:after="160"/>
        <w:ind w:left="1134" w:hanging="425"/>
        <w:contextualSpacing w:val="0"/>
        <w:rPr>
          <w:rFonts w:asciiTheme="majorBidi" w:hAnsiTheme="majorBidi" w:cstheme="majorBidi"/>
          <w:szCs w:val="24"/>
        </w:rPr>
      </w:pPr>
      <w:r w:rsidRPr="00C53EB6">
        <w:rPr>
          <w:rFonts w:asciiTheme="majorBidi" w:hAnsiTheme="majorBidi" w:cstheme="majorBidi"/>
          <w:szCs w:val="24"/>
        </w:rPr>
        <w:t xml:space="preserve">Logro de objetivos: </w:t>
      </w:r>
      <w:r w:rsidR="00B174A7" w:rsidRPr="00C53EB6">
        <w:rPr>
          <w:rFonts w:asciiTheme="majorBidi" w:hAnsiTheme="majorBidi" w:cstheme="majorBidi"/>
          <w:szCs w:val="24"/>
        </w:rPr>
        <w:t>Este suele ser alcanzado cuando el individuo es disciplinado y constante en su centro de trabajo, de modo que se esfuerza a diario para cumplir con sus objetivos.</w:t>
      </w:r>
    </w:p>
    <w:p w14:paraId="019B3A2F" w14:textId="4D23B079" w:rsidR="004E7B8F" w:rsidRPr="00C53EB6" w:rsidRDefault="004E7B8F" w:rsidP="00834FE0">
      <w:pPr>
        <w:pStyle w:val="Textoindependiente"/>
        <w:tabs>
          <w:tab w:val="left" w:pos="993"/>
          <w:tab w:val="left" w:pos="2944"/>
        </w:tabs>
        <w:kinsoku w:val="0"/>
        <w:overflowPunct w:val="0"/>
        <w:snapToGrid w:val="0"/>
        <w:spacing w:after="0" w:line="480" w:lineRule="auto"/>
        <w:ind w:firstLine="709"/>
        <w:jc w:val="both"/>
        <w:rPr>
          <w:rFonts w:asciiTheme="majorBidi" w:hAnsiTheme="majorBidi" w:cstheme="majorBidi"/>
          <w:b/>
          <w:bCs/>
          <w:lang w:val="es-PE"/>
        </w:rPr>
      </w:pPr>
      <w:r w:rsidRPr="00C53EB6">
        <w:rPr>
          <w:rFonts w:asciiTheme="majorBidi" w:hAnsiTheme="majorBidi" w:cstheme="majorBidi"/>
          <w:b/>
          <w:bCs/>
          <w:lang w:val="es-PE"/>
        </w:rPr>
        <w:t>Necesidad de poder</w:t>
      </w:r>
    </w:p>
    <w:p w14:paraId="66F6ADAB" w14:textId="41C4AF7C" w:rsidR="00C173CF" w:rsidRPr="00C53EB6" w:rsidRDefault="009E6A5E" w:rsidP="0007397A">
      <w:pPr>
        <w:pStyle w:val="Textoindependiente"/>
        <w:tabs>
          <w:tab w:val="left" w:pos="993"/>
          <w:tab w:val="left" w:pos="2944"/>
        </w:tabs>
        <w:kinsoku w:val="0"/>
        <w:overflowPunct w:val="0"/>
        <w:snapToGrid w:val="0"/>
        <w:spacing w:line="360" w:lineRule="auto"/>
        <w:ind w:firstLine="709"/>
        <w:jc w:val="both"/>
        <w:rPr>
          <w:rFonts w:asciiTheme="majorBidi" w:hAnsiTheme="majorBidi" w:cstheme="majorBidi"/>
          <w:lang w:val="es-PE"/>
        </w:rPr>
      </w:pPr>
      <w:r w:rsidRPr="00C53EB6">
        <w:rPr>
          <w:rFonts w:asciiTheme="majorBidi" w:hAnsiTheme="majorBidi" w:cstheme="majorBidi"/>
          <w:lang w:val="es-PE"/>
        </w:rPr>
        <w:fldChar w:fldCharType="begin" w:fldLock="1"/>
      </w:r>
      <w:r w:rsidR="00157122" w:rsidRPr="00C53EB6">
        <w:rPr>
          <w:rFonts w:asciiTheme="majorBidi" w:hAnsiTheme="majorBidi" w:cstheme="majorBidi"/>
          <w:lang w:val="es-PE"/>
        </w:rPr>
        <w:instrText>ADDIN CSL_CITATION {"citationItems":[{"id":"ITEM-1","itemData":{"author":[{"dropping-particle":"","family":"Chiavenato","given":"Idalberto","non-dropping-particle":"","parse-names":false,"suffix":""}],"id":"ITEM-1","issued":{"date-parts":[["2021"]]},"number-of-pages":"1-141","publisher":"Independently Published","title":"Gestión de Talento Humano","type":"book"},"uris":["http://www.mendeley.com/documents/?uuid=8fb4473d-8e7a-4a96-bfb6-b3849b4dd4e3"]}],"mendeley":{"formattedCitation":"(Chiavenato, 2021)","manualFormatting":"Chiavenato (2021)","plainTextFormattedCitation":"(Chiavenato, 2021)","previouslyFormattedCitation":"(Chiavenato, 2021)"},"properties":{"noteIndex":0},"schema":"https://github.com/citation-style-language/schema/raw/master/csl-citation.json"}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Chiavenato (2021)</w:t>
      </w:r>
      <w:r w:rsidRPr="00C53EB6">
        <w:rPr>
          <w:rFonts w:asciiTheme="majorBidi" w:hAnsiTheme="majorBidi" w:cstheme="majorBidi"/>
          <w:lang w:val="es-PE"/>
        </w:rPr>
        <w:fldChar w:fldCharType="end"/>
      </w:r>
      <w:r w:rsidRPr="00C53EB6">
        <w:rPr>
          <w:rFonts w:asciiTheme="majorBidi" w:hAnsiTheme="majorBidi" w:cstheme="majorBidi"/>
          <w:lang w:val="es-PE"/>
        </w:rPr>
        <w:t xml:space="preserve"> </w:t>
      </w:r>
      <w:r w:rsidR="00ED4574" w:rsidRPr="00C53EB6">
        <w:rPr>
          <w:rFonts w:asciiTheme="majorBidi" w:hAnsiTheme="majorBidi" w:cstheme="majorBidi"/>
          <w:lang w:val="es-PE"/>
        </w:rPr>
        <w:t xml:space="preserve">en su libro titulado Gestión de Talento Humano, </w:t>
      </w:r>
      <w:r w:rsidRPr="00C53EB6">
        <w:rPr>
          <w:rFonts w:asciiTheme="majorBidi" w:hAnsiTheme="majorBidi" w:cstheme="majorBidi"/>
          <w:lang w:val="es-PE"/>
        </w:rPr>
        <w:t xml:space="preserve">indica que son aquellas necesidades que </w:t>
      </w:r>
      <w:r w:rsidR="00855C4E" w:rsidRPr="00C53EB6">
        <w:rPr>
          <w:rFonts w:asciiTheme="majorBidi" w:hAnsiTheme="majorBidi" w:cstheme="majorBidi"/>
          <w:lang w:val="es-PE"/>
        </w:rPr>
        <w:t xml:space="preserve">hace que los seres humanos realicen actitudes de forma que no lograría de otra manera. </w:t>
      </w:r>
      <w:r w:rsidR="00B80412" w:rsidRPr="00C53EB6">
        <w:rPr>
          <w:rFonts w:asciiTheme="majorBidi" w:hAnsiTheme="majorBidi" w:cstheme="majorBidi"/>
          <w:lang w:val="es-PE"/>
        </w:rPr>
        <w:t xml:space="preserve">De la misma </w:t>
      </w:r>
      <w:r w:rsidR="001C6E71" w:rsidRPr="00C53EB6">
        <w:rPr>
          <w:rFonts w:asciiTheme="majorBidi" w:hAnsiTheme="majorBidi" w:cstheme="majorBidi"/>
          <w:lang w:val="es-PE"/>
        </w:rPr>
        <w:t xml:space="preserve">manera, consideran que el poder les va a proporcionar reconocimiento dentro del equipo y estatus de la organización, dado que su necesidad de satisfacer son las ganas que tiene por destacar. Tiene como indicadores: </w:t>
      </w:r>
    </w:p>
    <w:p w14:paraId="6B21D0E5" w14:textId="2653279F" w:rsidR="004E7B8F" w:rsidRPr="00C53EB6" w:rsidRDefault="002A60A8" w:rsidP="0007397A">
      <w:pPr>
        <w:pStyle w:val="Prrafodelista"/>
        <w:numPr>
          <w:ilvl w:val="0"/>
          <w:numId w:val="3"/>
        </w:numPr>
        <w:snapToGrid w:val="0"/>
        <w:spacing w:after="60"/>
        <w:ind w:left="1134" w:hanging="425"/>
        <w:contextualSpacing w:val="0"/>
        <w:rPr>
          <w:rFonts w:asciiTheme="majorBidi" w:hAnsiTheme="majorBidi" w:cstheme="majorBidi"/>
          <w:szCs w:val="24"/>
        </w:rPr>
      </w:pPr>
      <w:r w:rsidRPr="00C53EB6">
        <w:rPr>
          <w:rFonts w:asciiTheme="majorBidi" w:hAnsiTheme="majorBidi" w:cstheme="majorBidi"/>
          <w:szCs w:val="24"/>
        </w:rPr>
        <w:t>Participación: Es el impulso que conlleva participar al trabajador en las actividades diarias. Asimismo, consiste en aportar ideas, permitiendo resolver problemas como tal.</w:t>
      </w:r>
    </w:p>
    <w:p w14:paraId="113FCD68" w14:textId="08A33E15" w:rsidR="002A60A8" w:rsidRPr="00C53EB6" w:rsidRDefault="002A60A8" w:rsidP="0007397A">
      <w:pPr>
        <w:pStyle w:val="Prrafodelista"/>
        <w:numPr>
          <w:ilvl w:val="0"/>
          <w:numId w:val="3"/>
        </w:numPr>
        <w:snapToGrid w:val="0"/>
        <w:spacing w:after="60"/>
        <w:ind w:left="1134" w:hanging="425"/>
        <w:contextualSpacing w:val="0"/>
        <w:rPr>
          <w:rFonts w:asciiTheme="majorBidi" w:hAnsiTheme="majorBidi" w:cstheme="majorBidi"/>
          <w:szCs w:val="24"/>
        </w:rPr>
      </w:pPr>
      <w:r w:rsidRPr="00C53EB6">
        <w:rPr>
          <w:rFonts w:asciiTheme="majorBidi" w:hAnsiTheme="majorBidi" w:cstheme="majorBidi"/>
          <w:szCs w:val="24"/>
        </w:rPr>
        <w:t>Influencia en los demás: Es una capacidad que posee cada individuo, dado que con sus actitudes podrá contagiar el entusiasmo a sus demás compañeros, para que estos desarrollen su trabajo con eficiencia.</w:t>
      </w:r>
    </w:p>
    <w:p w14:paraId="3DEB01CD" w14:textId="6C33797C" w:rsidR="002A60A8" w:rsidRPr="00C53EB6" w:rsidRDefault="002A60A8" w:rsidP="006B0487">
      <w:pPr>
        <w:pStyle w:val="Prrafodelista"/>
        <w:numPr>
          <w:ilvl w:val="0"/>
          <w:numId w:val="3"/>
        </w:numPr>
        <w:snapToGrid w:val="0"/>
        <w:spacing w:after="160"/>
        <w:ind w:left="1134" w:hanging="425"/>
        <w:contextualSpacing w:val="0"/>
        <w:rPr>
          <w:rFonts w:asciiTheme="majorBidi" w:hAnsiTheme="majorBidi" w:cstheme="majorBidi"/>
          <w:szCs w:val="24"/>
        </w:rPr>
      </w:pPr>
      <w:r w:rsidRPr="00C53EB6">
        <w:rPr>
          <w:rFonts w:asciiTheme="majorBidi" w:hAnsiTheme="majorBidi" w:cstheme="majorBidi"/>
          <w:szCs w:val="24"/>
        </w:rPr>
        <w:lastRenderedPageBreak/>
        <w:t>Satisfacción con el trabajo: Consiste en obtener lo que se espera a cambio de efectuar un trabajo eficiente dentro de la organización, tales como incentivos o los beneficios que le corresponden.</w:t>
      </w:r>
    </w:p>
    <w:p w14:paraId="6D35E846" w14:textId="7FB77F8F" w:rsidR="004E7B8F" w:rsidRPr="00C53EB6" w:rsidRDefault="004E7B8F"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Necesidad de afiliación</w:t>
      </w:r>
    </w:p>
    <w:p w14:paraId="42D3CF71" w14:textId="799A1DA4" w:rsidR="004E7B8F" w:rsidRPr="00C53EB6" w:rsidRDefault="004502C0" w:rsidP="0007397A">
      <w:pPr>
        <w:pStyle w:val="Textoindependiente"/>
        <w:tabs>
          <w:tab w:val="left" w:pos="993"/>
          <w:tab w:val="left" w:pos="2944"/>
        </w:tabs>
        <w:kinsoku w:val="0"/>
        <w:overflowPunct w:val="0"/>
        <w:snapToGrid w:val="0"/>
        <w:spacing w:line="360" w:lineRule="auto"/>
        <w:ind w:firstLine="709"/>
        <w:jc w:val="both"/>
        <w:rPr>
          <w:rFonts w:asciiTheme="majorBidi" w:hAnsiTheme="majorBidi" w:cstheme="majorBidi"/>
          <w:lang w:val="es-PE"/>
        </w:rPr>
      </w:pPr>
      <w:r w:rsidRPr="00C53EB6">
        <w:rPr>
          <w:rFonts w:asciiTheme="majorBidi" w:hAnsiTheme="majorBidi" w:cstheme="majorBidi"/>
          <w:lang w:val="es-PE"/>
        </w:rPr>
        <w:fldChar w:fldCharType="begin" w:fldLock="1"/>
      </w:r>
      <w:r w:rsidR="00157122" w:rsidRPr="00C53EB6">
        <w:rPr>
          <w:rFonts w:asciiTheme="majorBidi" w:hAnsiTheme="majorBidi" w:cstheme="majorBidi"/>
          <w:lang w:val="es-PE"/>
        </w:rPr>
        <w:instrText>ADDIN CSL_CITATION {"citationItems":[{"id":"ITEM-1","itemData":{"author":[{"dropping-particle":"","family":"Chiavenato","given":"Idalberto","non-dropping-particle":"","parse-names":false,"suffix":""}],"id":"ITEM-1","issued":{"date-parts":[["2021"]]},"number-of-pages":"1-141","publisher":"Independently Published","title":"Gestión de Talento Humano","type":"book"},"uris":["http://www.mendeley.com/documents/?uuid=8fb4473d-8e7a-4a96-bfb6-b3849b4dd4e3"]}],"mendeley":{"formattedCitation":"(Chiavenato, 2021)","manualFormatting":"Chiavenato (2021)","plainTextFormattedCitation":"(Chiavenato, 2021)","previouslyFormattedCitation":"(Chiavenato, 2021)"},"properties":{"noteIndex":0},"schema":"https://github.com/citation-style-language/schema/raw/master/csl-citation.json"}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Chiavenato (2021)</w:t>
      </w:r>
      <w:r w:rsidRPr="00C53EB6">
        <w:rPr>
          <w:rFonts w:asciiTheme="majorBidi" w:hAnsiTheme="majorBidi" w:cstheme="majorBidi"/>
          <w:lang w:val="es-PE"/>
        </w:rPr>
        <w:fldChar w:fldCharType="end"/>
      </w:r>
      <w:r w:rsidRPr="00C53EB6">
        <w:rPr>
          <w:rFonts w:asciiTheme="majorBidi" w:hAnsiTheme="majorBidi" w:cstheme="majorBidi"/>
          <w:lang w:val="es-PE"/>
        </w:rPr>
        <w:t xml:space="preserve"> </w:t>
      </w:r>
      <w:r w:rsidR="00ED4574" w:rsidRPr="00C53EB6">
        <w:rPr>
          <w:rFonts w:asciiTheme="majorBidi" w:hAnsiTheme="majorBidi" w:cstheme="majorBidi"/>
          <w:lang w:val="es-PE"/>
        </w:rPr>
        <w:t xml:space="preserve">en su libro titulado Gestión de Talento Humano, </w:t>
      </w:r>
      <w:r w:rsidRPr="00C53EB6">
        <w:rPr>
          <w:rFonts w:asciiTheme="majorBidi" w:hAnsiTheme="majorBidi" w:cstheme="majorBidi"/>
          <w:lang w:val="es-PE"/>
        </w:rPr>
        <w:t xml:space="preserve">refiere que </w:t>
      </w:r>
      <w:r w:rsidR="00072DEB" w:rsidRPr="00C53EB6">
        <w:rPr>
          <w:rFonts w:asciiTheme="majorBidi" w:hAnsiTheme="majorBidi" w:cstheme="majorBidi"/>
          <w:lang w:val="es-PE"/>
        </w:rPr>
        <w:t>es un deseo que siente el individuo por tener relaciones interpersonales, grupos de amistad cercana, grupos sociales, entre otros. Esto permitirá que el trabajo se desarrolle de manera eficiente, contando con el apoyo de los demás. Tiene como indicadores:</w:t>
      </w:r>
    </w:p>
    <w:p w14:paraId="2A58456C" w14:textId="51C8065E" w:rsidR="004E7B8F" w:rsidRPr="00C53EB6" w:rsidRDefault="00072DEB" w:rsidP="0007397A">
      <w:pPr>
        <w:pStyle w:val="Prrafodelista"/>
        <w:numPr>
          <w:ilvl w:val="0"/>
          <w:numId w:val="3"/>
        </w:numPr>
        <w:snapToGrid w:val="0"/>
        <w:spacing w:after="60"/>
        <w:ind w:left="1134" w:hanging="425"/>
        <w:contextualSpacing w:val="0"/>
        <w:rPr>
          <w:rFonts w:asciiTheme="majorBidi" w:hAnsiTheme="majorBidi" w:cstheme="majorBidi"/>
          <w:szCs w:val="24"/>
        </w:rPr>
      </w:pPr>
      <w:r w:rsidRPr="00C53EB6">
        <w:rPr>
          <w:rFonts w:asciiTheme="majorBidi" w:hAnsiTheme="majorBidi" w:cstheme="majorBidi"/>
          <w:szCs w:val="24"/>
        </w:rPr>
        <w:t xml:space="preserve">Socialización: El individuo interactúa con los demás y comparte ideas de mejora, asimismo, el socializar permite identificar posibles deficiencias </w:t>
      </w:r>
    </w:p>
    <w:p w14:paraId="1C919797" w14:textId="7C4416DE" w:rsidR="00072DEB" w:rsidRDefault="00072DEB" w:rsidP="00CA52B5">
      <w:pPr>
        <w:pStyle w:val="Prrafodelista"/>
        <w:numPr>
          <w:ilvl w:val="0"/>
          <w:numId w:val="3"/>
        </w:numPr>
        <w:snapToGrid w:val="0"/>
        <w:spacing w:after="0"/>
        <w:ind w:left="1134" w:hanging="425"/>
        <w:contextualSpacing w:val="0"/>
        <w:rPr>
          <w:rFonts w:asciiTheme="majorBidi" w:hAnsiTheme="majorBidi" w:cstheme="majorBidi"/>
          <w:szCs w:val="24"/>
        </w:rPr>
      </w:pPr>
      <w:r w:rsidRPr="00C53EB6">
        <w:rPr>
          <w:rFonts w:asciiTheme="majorBidi" w:hAnsiTheme="majorBidi" w:cstheme="majorBidi"/>
          <w:szCs w:val="24"/>
        </w:rPr>
        <w:t>Trabajo en equipo: El trabajo en grupo es una manera de alcanzar una meta, esto motivará a los colaboradores al alcance de sus objetivos, permitiendo satisfacer sus principales necesidades.</w:t>
      </w:r>
    </w:p>
    <w:p w14:paraId="78910C8B" w14:textId="77777777" w:rsidR="00CA52B5" w:rsidRPr="00C53EB6" w:rsidRDefault="00CA52B5" w:rsidP="00CA52B5">
      <w:pPr>
        <w:pStyle w:val="Prrafodelista"/>
        <w:snapToGrid w:val="0"/>
        <w:spacing w:after="0"/>
        <w:ind w:left="1134"/>
        <w:contextualSpacing w:val="0"/>
        <w:rPr>
          <w:rFonts w:asciiTheme="majorBidi" w:hAnsiTheme="majorBidi" w:cstheme="majorBidi"/>
          <w:szCs w:val="24"/>
        </w:rPr>
      </w:pPr>
    </w:p>
    <w:p w14:paraId="19053C14" w14:textId="690B2ED0" w:rsidR="00EC7359" w:rsidRPr="00C53EB6" w:rsidRDefault="00EC7359"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b/>
          <w:bCs/>
          <w:lang w:val="es-PE"/>
        </w:rPr>
      </w:pPr>
      <w:r w:rsidRPr="00C53EB6">
        <w:rPr>
          <w:rFonts w:asciiTheme="majorBidi" w:hAnsiTheme="majorBidi" w:cstheme="majorBidi"/>
          <w:b/>
          <w:bCs/>
          <w:lang w:val="es-PE"/>
        </w:rPr>
        <w:t>2.2.2. Calidad de atención</w:t>
      </w:r>
    </w:p>
    <w:p w14:paraId="386CC8B1" w14:textId="25090BAF" w:rsidR="00563761" w:rsidRPr="00C53EB6" w:rsidRDefault="00563761"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Definiciones</w:t>
      </w:r>
    </w:p>
    <w:p w14:paraId="50E17FAF" w14:textId="31ECAD91" w:rsidR="00861925" w:rsidRPr="00C53EB6" w:rsidRDefault="00157122" w:rsidP="00ED4574">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fldChar w:fldCharType="begin" w:fldLock="1"/>
      </w:r>
      <w:r w:rsidR="00611CF6" w:rsidRPr="00C53EB6">
        <w:rPr>
          <w:rFonts w:asciiTheme="majorBidi" w:hAnsiTheme="majorBidi" w:cstheme="majorBidi"/>
          <w:lang w:val="es-PE"/>
        </w:rPr>
        <w:instrText>ADDIN CSL_CITATION {"citationItems":[{"id":"ITEM-1","itemData":{"DOI":"10.23878/EMPR.V13I2.159","ISSN":"13903748","abstract":"Antecedentes: Los modelos teóricos de calidad que involucran conceptos de expectativa y percepciónson unos de los más referidos en las publicaciones científicas. En d iferentes países se ha buscadodeterminar si este modelo es una medida de calidad válida en el contexto de sus instituciones de salud.Objetivo: Sintetizar la evidencia científica relacionada a las adaptaciones y usos del modeloServqual en el contexto hospitalario.Metodología: Se realizó una revisión sistémica exploratoria mediante la búsqueda de artículos de investigación en bases de datos PubMed, Sciencedirect y Scopus en un periodo de 2013 – 2018.Resultados: Se recopilaron un total de 62 publicaciones, la mayoría de artículos son producidos enla región asiática. Los autores encontrados suponen a la escala Servqual como un instrumento válido en el contexto de su estudio.Conclusión: La escala aún después de más de 30 años desde su origen sigue siendo extensamente aplicado en el contexto sanitario. Las dimensiones iniciales planteadas por el autor no siempre se mantienen en todos los contextos hospitalarios, investigadores deberían llevar a cabo pruebas de validez para confirmar si los conceptos de empatía, seguridad, fiabilidad, capacidad de respuesta y elementos tangibles, persisten y se ratifican en la muestra de su estudio.","author":[{"dropping-particle":"","family":"Bustamante","given":"Miguel","non-dropping-particle":"","parse-names":false,"suffix":""},{"dropping-particle":"","family":"Zerda-Barreno","given":"Elsie","non-dropping-particle":"","parse-names":false,"suffix":""},{"dropping-particle":"","family":"Obando","given":"Francisco","non-dropping-particle":"","parse-names":false,"suffix":""},{"dropping-particle":"","family":"Tello-Sánchez","given":"Michelle","non-dropping-particle":"","parse-names":false,"suffix":""}],"container-title":"Empresarial","id":"ITEM-1","issue":"2","issued":{"date-parts":[["2020","4","6"]]},"page":"1-15","publisher":"Universidad Catolica de Santiago de Guayaquil","title":"Fundamentos de calidad de servicio, el modelo Servqual","type":"article-journal","volume":"13"},"uris":["http://www.mendeley.com/documents/?uuid=94b264f2-a2fe-3b92-9ce7-bc9ffa1277b6"]}],"mendeley":{"formattedCitation":"(Bustamante et al., 2020)","manualFormatting":"Bustamante et al. (2020)","plainTextFormattedCitation":"(Bustamante et al., 2020)","previouslyFormattedCitation":"(Bustamante et al., 2020)"},"properties":{"noteIndex":0},"schema":"https://github.com/citation-style-language/schema/raw/master/csl-citation.json"}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Bustamante et al. (2020)</w:t>
      </w:r>
      <w:r w:rsidRPr="00C53EB6">
        <w:rPr>
          <w:rFonts w:asciiTheme="majorBidi" w:hAnsiTheme="majorBidi" w:cstheme="majorBidi"/>
          <w:lang w:val="es-PE"/>
        </w:rPr>
        <w:fldChar w:fldCharType="end"/>
      </w:r>
      <w:r w:rsidR="00A10F47" w:rsidRPr="00C53EB6">
        <w:rPr>
          <w:rFonts w:asciiTheme="majorBidi" w:hAnsiTheme="majorBidi" w:cstheme="majorBidi"/>
          <w:lang w:val="es-PE"/>
        </w:rPr>
        <w:t xml:space="preserve"> </w:t>
      </w:r>
      <w:r w:rsidR="00ED4574" w:rsidRPr="00C53EB6">
        <w:rPr>
          <w:rFonts w:asciiTheme="majorBidi" w:hAnsiTheme="majorBidi" w:cstheme="majorBidi"/>
          <w:lang w:val="es-PE"/>
        </w:rPr>
        <w:t xml:space="preserve">en su artículo científico nombrado Fundamentos de calidad de servicio, el modelo Servqual, </w:t>
      </w:r>
      <w:r w:rsidR="00A10F47" w:rsidRPr="00C53EB6">
        <w:rPr>
          <w:rFonts w:asciiTheme="majorBidi" w:hAnsiTheme="majorBidi" w:cstheme="majorBidi"/>
          <w:lang w:val="es-PE"/>
        </w:rPr>
        <w:t>refieren que se considera como el grado en que los servicios de salud para los individuos y las poblaciones increment</w:t>
      </w:r>
      <w:r w:rsidR="00EB579D" w:rsidRPr="00C53EB6">
        <w:rPr>
          <w:rFonts w:asciiTheme="majorBidi" w:hAnsiTheme="majorBidi" w:cstheme="majorBidi"/>
          <w:lang w:val="es-PE"/>
        </w:rPr>
        <w:t>a</w:t>
      </w:r>
      <w:r w:rsidR="00A10F47" w:rsidRPr="00C53EB6">
        <w:rPr>
          <w:rFonts w:asciiTheme="majorBidi" w:hAnsiTheme="majorBidi" w:cstheme="majorBidi"/>
          <w:lang w:val="es-PE"/>
        </w:rPr>
        <w:t>n la probabilidad de resultados de salud esperados. De la misma manera, se centra en la atención a las familias y comunidades con niveles adecuados de seguridad, eficiencia y eficacia.</w:t>
      </w:r>
    </w:p>
    <w:p w14:paraId="30A8649A" w14:textId="12341DD9" w:rsidR="0011792D" w:rsidRPr="00C53EB6" w:rsidRDefault="0011792D" w:rsidP="00ED4574">
      <w:pPr>
        <w:spacing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Según </w:t>
      </w:r>
      <w:r w:rsidRPr="00C53EB6">
        <w:rPr>
          <w:rFonts w:asciiTheme="majorBidi" w:hAnsiTheme="majorBidi" w:cstheme="majorBidi"/>
          <w:sz w:val="24"/>
          <w:szCs w:val="24"/>
          <w:lang w:val="es-PE"/>
        </w:rPr>
        <w:fldChar w:fldCharType="begin" w:fldLock="1"/>
      </w:r>
      <w:r w:rsidR="000856A8" w:rsidRPr="00C53EB6">
        <w:rPr>
          <w:rFonts w:asciiTheme="majorBidi" w:hAnsiTheme="majorBidi" w:cstheme="majorBidi"/>
          <w:sz w:val="24"/>
          <w:szCs w:val="24"/>
          <w:lang w:val="es-PE"/>
        </w:rPr>
        <w:instrText>ADDIN CSL_CITATION {"citationItems":[{"id":"ITEM-1","itemData":{"DOI":"10.1056/NEJMSA1901383/SUPPL_FILE/NEJMSA1901383_DISCLOSURES.PDF","ISSN":"0028-4793","PMID":"31893515","abstract":"© 2020 Massachussetts Medical Society. All rights reserved. BACKGROUND The hospital industry has consolidated substantially during the past two decades and at an accelerated pace since 2010. Multiple studies have shown that hospital mergers have led to higher prices for commercially insured patients, but research about effects on quality of care is limited. METHODS Using Medicare claims and Hospital Compare data from 2007 through 2016 on performance on four measures of quality of care (a composite of clinical-process measures, a composite of patient-experience measures, mortality, and the rate of readmission after discharge) and data on hospital mergers and acquisitions occurring from 2009 through 2013, we conducted difference-in-differences analyses comparing changes in the performance of acquired hospitals from the time before acquisition to the time after acquisition with concurrent changes for control hospitals that did not have a change in ownership. RESULTS The study sample included 246 acquired hospitals and 1986 control hospitals. Being acquired was associated with a modest differential decline in performance on the patient-experience measure (adjusted differential change,-0.17 SD; 95% confidence interval [CI],-0.26 to-0.07; P = 0.002; the change was analogous to a fall from the 50th to the 41st percentile) and no significant differential change in 30-day readmission rates (-0.10 percentage points; 95% CI,-0.53 to 0.34; P = 0.72) or in 30-day mortality (-0.03 percentage points; 95% CI,-0.20 to 0.14; P = 0.72). Acquired hospitals had a significant differential improvement in performance on the clinical-process measure (0.22 SD; 95% CI, 0.05 to 0.38; P = 0.03), but this could not be attributed conclusively to a change in ownership because differential improvement occurred before acquisition. CONCLUSIONS Hospital acquisition by another hospital or hospital system was associated with modestly worse patient experiences and no significant changes in readmission or mortality rates. Effects on process measures of quality were inconclusive. (Funded by the Agency for Healthcare Research and Quality.).","author":[{"dropping-particle":"","family":"Beaulieu","given":"Nancy D.","non-dropping-particle":"","parse-names":false,"suffix":""},{"dropping-particle":"","family":"Dafny","given":"Leemore S.","non-dropping-particle":"","parse-names":false,"suffix":""},{"dropping-particle":"","family":"Landon","given":"Bruce E.","non-dropping-particle":"","parse-names":false,"suffix":""},{"dropping-particle":"","family":"Dalton","given":"Jesse B.","non-dropping-particle":"","parse-names":false,"suffix":""},{"dropping-particle":"","family":"Kuye","given":"Ifedayo","non-dropping-particle":"","parse-names":false,"suffix":""},{"dropping-particle":"","family":"McWilliams","given":"J. Michael","non-dropping-particle":"","parse-names":false,"suffix":""}],"container-title":"New England Journal of Medicine","id":"ITEM-1","issue":"1","issued":{"date-parts":[["2020","1","2"]]},"page":"51-59","publisher":"Massachusetts Medical Society","title":"Changes in quality of care after Hospital Mergers and Acquisitions","type":"article-journal","volume":"382"},"uris":["http://www.mendeley.com/documents/?uuid=2120b10b-0888-355d-a15d-d5f9221b289c"]}],"mendeley":{"formattedCitation":"(Beaulieu et al., 2020)","manualFormatting":"Beaulieu et al. (2020)","plainTextFormattedCitation":"(Beaulieu et al., 2020)","previouslyFormattedCitation":"(Beaulieu et al., 2020)"},"properties":{"noteIndex":0},"schema":"https://github.com/citation-style-language/schema/raw/master/csl-citation.json"}</w:instrText>
      </w:r>
      <w:r w:rsidRPr="00C53EB6">
        <w:rPr>
          <w:rFonts w:asciiTheme="majorBidi" w:hAnsiTheme="majorBidi" w:cstheme="majorBidi"/>
          <w:sz w:val="24"/>
          <w:szCs w:val="24"/>
          <w:lang w:val="es-PE"/>
        </w:rPr>
        <w:fldChar w:fldCharType="separate"/>
      </w:r>
      <w:r w:rsidRPr="00C53EB6">
        <w:rPr>
          <w:rFonts w:asciiTheme="majorBidi" w:hAnsiTheme="majorBidi" w:cstheme="majorBidi"/>
          <w:sz w:val="24"/>
          <w:szCs w:val="24"/>
          <w:lang w:val="es-PE"/>
        </w:rPr>
        <w:t>Beaulieu et al. (2020)</w:t>
      </w:r>
      <w:r w:rsidRPr="00C53EB6">
        <w:rPr>
          <w:rFonts w:asciiTheme="majorBidi" w:hAnsiTheme="majorBidi" w:cstheme="majorBidi"/>
          <w:sz w:val="24"/>
          <w:szCs w:val="24"/>
          <w:lang w:val="es-PE"/>
        </w:rPr>
        <w:fldChar w:fldCharType="end"/>
      </w:r>
      <w:r w:rsidR="00ED4574" w:rsidRPr="00C53EB6">
        <w:rPr>
          <w:rFonts w:asciiTheme="majorBidi" w:hAnsiTheme="majorBidi" w:cstheme="majorBidi"/>
          <w:sz w:val="24"/>
          <w:szCs w:val="24"/>
          <w:lang w:val="es-PE"/>
        </w:rPr>
        <w:t xml:space="preserve"> en su artículo científico nombrado Changes in quality of care after Hospital Mergers and Acquisitions, </w:t>
      </w:r>
      <w:r w:rsidRPr="00C53EB6">
        <w:rPr>
          <w:rFonts w:asciiTheme="majorBidi" w:hAnsiTheme="majorBidi" w:cstheme="majorBidi"/>
          <w:sz w:val="24"/>
          <w:szCs w:val="24"/>
          <w:lang w:val="es-PE"/>
        </w:rPr>
        <w:t>consideran que es garantizar que el paciente tenga la posibilidad de recibir todos los servicios, el diagnóstico y el tratamiento efectivo para poder una salud óptima; es decir, la atención debe estar centrada en la persona para que garantice la satisfacción de</w:t>
      </w:r>
      <w:r w:rsidR="00EB579D" w:rsidRPr="00C53EB6">
        <w:rPr>
          <w:rFonts w:asciiTheme="majorBidi" w:hAnsiTheme="majorBidi" w:cstheme="majorBidi"/>
          <w:sz w:val="24"/>
          <w:szCs w:val="24"/>
          <w:lang w:val="es-PE"/>
        </w:rPr>
        <w:t>l</w:t>
      </w:r>
      <w:r w:rsidRPr="00C53EB6">
        <w:rPr>
          <w:rFonts w:asciiTheme="majorBidi" w:hAnsiTheme="majorBidi" w:cstheme="majorBidi"/>
          <w:sz w:val="24"/>
          <w:szCs w:val="24"/>
          <w:lang w:val="es-PE"/>
        </w:rPr>
        <w:t xml:space="preserve"> paciente.</w:t>
      </w:r>
    </w:p>
    <w:p w14:paraId="472828D5" w14:textId="539C66E4" w:rsidR="0011792D" w:rsidRPr="00C53EB6" w:rsidRDefault="0011792D" w:rsidP="00ED4574">
      <w:pPr>
        <w:spacing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Asimismo </w:t>
      </w:r>
      <w:r w:rsidRPr="00C53EB6">
        <w:rPr>
          <w:rFonts w:asciiTheme="majorBidi" w:hAnsiTheme="majorBidi" w:cstheme="majorBidi"/>
          <w:sz w:val="24"/>
          <w:szCs w:val="24"/>
          <w:lang w:val="es-PE"/>
        </w:rPr>
        <w:fldChar w:fldCharType="begin" w:fldLock="1"/>
      </w:r>
      <w:r w:rsidR="000856A8" w:rsidRPr="00C53EB6">
        <w:rPr>
          <w:rFonts w:asciiTheme="majorBidi" w:hAnsiTheme="majorBidi" w:cstheme="majorBidi"/>
          <w:sz w:val="24"/>
          <w:szCs w:val="24"/>
          <w:lang w:val="es-PE"/>
        </w:rPr>
        <w:instrText>ADDIN CSL_CITATION {"citationItems":[{"id":"ITEM-1","itemData":{"DOI":"10.37811/CL_RCM.V5I6.1287","ISSN":"2707-2215","abstract":"A documentary review was carried out on the production and publication of research papers related to the study of the variable Management Accounting for Decision Making in Latin America. The purpose of the bibliometric analysis proposed in this paper, is to know the main characteristics of the volume of publications registered in Scopus database during the period 2015-2020 in Latin American countries, achieving the identification of 43 publications in total. The information provided by said platform, was organized by means of graphs and figures categorizing the information by Year of Publication, Country of Origin, Area of Knowledge and Type of Publication. Once these characteristics were described, the position of different authors regarding the proposed topic was referenced by means of a qualitative analysis. Among the main findings of this research, it is found that Brazil, with 17 publications, is the Latin American country with the highest production. The area of knowledge that made the greatest contribution to the construction of bibliographic material referring to the study of the quality of service in the attention of complaints to users of public institutions was computer science with 19 published documents, and the type of publication that was most used during the period indicated above was the journal article, which represents 44% of the total scientific production","author":[{"dropping-particle":"","family":"Culqui","given":"Mirtha","non-dropping-particle":"","parse-names":false,"suffix":""},{"dropping-particle":"","family":"Cieza","given":"Alberto","non-dropping-particle":"","parse-names":false,"suffix":""},{"dropping-particle":"","family":"Puican","given":"Víctor","non-dropping-particle":"","parse-names":false,"suffix":""}],"container-title":"Ciencia Latina Revista Científica Multidisciplinar","id":"ITEM-1","issue":"6","issued":{"date-parts":[["2021","12","20"]]},"page":"12842-12858","publisher":"Asociacion Latinoamericana para el Avance de la Ciencia","title":"La calidad de servicio en atención de reclamos a usuarios  de las instituciones públicas del Perú","type":"article-journal","volume":"5"},"uris":["http://www.mendeley.com/documents/?uuid=4bc6ba7a-9015-31d1-ba49-1060f6125793"]}],"mendeley":{"formattedCitation":"(Culqui et al., 2021)","manualFormatting":"Culqui et al. (2021)","plainTextFormattedCitation":"(Culqui et al., 2021)","previouslyFormattedCitation":"(Culqui et al., 2021)"},"properties":{"noteIndex":0},"schema":"https://github.com/citation-style-language/schema/raw/master/csl-citation.json"}</w:instrText>
      </w:r>
      <w:r w:rsidRPr="00C53EB6">
        <w:rPr>
          <w:rFonts w:asciiTheme="majorBidi" w:hAnsiTheme="majorBidi" w:cstheme="majorBidi"/>
          <w:sz w:val="24"/>
          <w:szCs w:val="24"/>
          <w:lang w:val="es-PE"/>
        </w:rPr>
        <w:fldChar w:fldCharType="separate"/>
      </w:r>
      <w:r w:rsidRPr="00C53EB6">
        <w:rPr>
          <w:rFonts w:asciiTheme="majorBidi" w:hAnsiTheme="majorBidi" w:cstheme="majorBidi"/>
          <w:sz w:val="24"/>
          <w:szCs w:val="24"/>
          <w:lang w:val="es-PE"/>
        </w:rPr>
        <w:t>Culqui et al. (2021)</w:t>
      </w:r>
      <w:r w:rsidRPr="00C53EB6">
        <w:rPr>
          <w:rFonts w:asciiTheme="majorBidi" w:hAnsiTheme="majorBidi" w:cstheme="majorBidi"/>
          <w:sz w:val="24"/>
          <w:szCs w:val="24"/>
          <w:lang w:val="es-PE"/>
        </w:rPr>
        <w:fldChar w:fldCharType="end"/>
      </w:r>
      <w:r w:rsidRPr="00C53EB6">
        <w:rPr>
          <w:rFonts w:asciiTheme="majorBidi" w:hAnsiTheme="majorBidi" w:cstheme="majorBidi"/>
          <w:sz w:val="24"/>
          <w:szCs w:val="24"/>
          <w:lang w:val="es-PE"/>
        </w:rPr>
        <w:t xml:space="preserve"> </w:t>
      </w:r>
      <w:r w:rsidR="00ED4574" w:rsidRPr="00C53EB6">
        <w:rPr>
          <w:rFonts w:asciiTheme="majorBidi" w:hAnsiTheme="majorBidi" w:cstheme="majorBidi"/>
          <w:sz w:val="24"/>
          <w:szCs w:val="24"/>
          <w:lang w:val="es-PE"/>
        </w:rPr>
        <w:t xml:space="preserve">en su artículo científico nombrado La calidad de servicio en atención de reclamos a usuarios  de las instituciones públicas del Perú, </w:t>
      </w:r>
      <w:r w:rsidRPr="00C53EB6">
        <w:rPr>
          <w:rFonts w:asciiTheme="majorBidi" w:hAnsiTheme="majorBidi" w:cstheme="majorBidi"/>
          <w:sz w:val="24"/>
          <w:szCs w:val="24"/>
          <w:lang w:val="es-PE"/>
        </w:rPr>
        <w:t>precisan que es el valor que se le atribuye a una serie de actos efectuados por una persona, lo que puede ser considera</w:t>
      </w:r>
      <w:r w:rsidR="00EB579D" w:rsidRPr="00C53EB6">
        <w:rPr>
          <w:rFonts w:asciiTheme="majorBidi" w:hAnsiTheme="majorBidi" w:cstheme="majorBidi"/>
          <w:sz w:val="24"/>
          <w:szCs w:val="24"/>
          <w:lang w:val="es-PE"/>
        </w:rPr>
        <w:t>do</w:t>
      </w:r>
      <w:r w:rsidRPr="00C53EB6">
        <w:rPr>
          <w:rFonts w:asciiTheme="majorBidi" w:hAnsiTheme="majorBidi" w:cstheme="majorBidi"/>
          <w:sz w:val="24"/>
          <w:szCs w:val="24"/>
          <w:lang w:val="es-PE"/>
        </w:rPr>
        <w:t xml:space="preserve"> mejor o peor que otro; por lo que implica satisfacer los requerimientos del cliente o paciente.</w:t>
      </w:r>
    </w:p>
    <w:p w14:paraId="6AB358C1" w14:textId="57F6DB22" w:rsidR="0011792D" w:rsidRDefault="0011792D" w:rsidP="00ED4574">
      <w:pPr>
        <w:spacing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lastRenderedPageBreak/>
        <w:t xml:space="preserve">Por su parte, </w:t>
      </w:r>
      <w:r w:rsidRPr="00C53EB6">
        <w:rPr>
          <w:rFonts w:asciiTheme="majorBidi" w:hAnsiTheme="majorBidi" w:cstheme="majorBidi"/>
          <w:sz w:val="24"/>
          <w:szCs w:val="24"/>
          <w:lang w:val="es-PE"/>
        </w:rPr>
        <w:fldChar w:fldCharType="begin" w:fldLock="1"/>
      </w:r>
      <w:r w:rsidR="000856A8" w:rsidRPr="00C53EB6">
        <w:rPr>
          <w:rFonts w:asciiTheme="majorBidi" w:hAnsiTheme="majorBidi" w:cstheme="majorBidi"/>
          <w:sz w:val="24"/>
          <w:szCs w:val="24"/>
          <w:lang w:val="es-PE"/>
        </w:rPr>
        <w:instrText>ADDIN CSL_CITATION {"citationItems":[{"id":"ITEM-1","itemData":{"DOI":"10.1093/GERONT/GNAC039","ISSN":"0016-9013","abstract":"BACKGROUND AND OBJECTIVES: Within residential aged care settings, reduced quality of care (QOC), abuse, and neglect have been global phenomena which require urgent intervention. As the reported rate of these problems is much higher in aged care compared to hospital settings, we investigated whether differing job design characteristics between the two settings might explain the difference. RESEARCH DESIGN AND METHODS: We used a meta-analysis to compare differences in the relationships between high job demands, low job resources, and job strain with QOC and counter-productive work behaviors (CWBs) across aged care and hospital settings. RESULTS: Data was extracted from 42 studies (n=55 effects). QOC was negatively correlated with high job demands (ρ̅ =-.22, 95% CI: -.29:-.15, k=7), low job resources (ρ̅ = -.40, 95% CI:-.47:-.32, k=15), and job strain (ρ̅ =-.32, 95% CI: -.38:.-.25, k=22), CWBs had a positive relationship with job demands (ρ̅ =.35, 95%CI: .10:.59, k=3) and job strain (ρ̅ =.34, 95% CI: .13:.56, k=6). The association between poor QOC and low job resources was stronger in aged care (r=-.46, 95% CI:-.55:-36, k=8) than in hospital settings (r= -.30, 95% CI:-.41:-.18, k=7). DISCUSSION AND IMPLICATIONS: Our findings suggest that relationships between low job resources and poor quality of care are exacerbated in residential aged care contexts. To improve care outcomes, stakeholders should improve job resources such as skill discretion, supervisory supports, and increased training and staffing levels in residential aged care.","author":[{"dropping-particle":"","family":"Hodroj","given":"Batoul","non-dropping-particle":"","parse-names":false,"suffix":""},{"dropping-particle":"","family":"Way","given":"Kïrsten A","non-dropping-particle":"","parse-names":false,"suffix":""},{"dropping-particle":"","family":"Scott","given":"Theresa L","non-dropping-particle":"","parse-names":false,"suffix":""},{"dropping-particle":"","family":"Wright","given":"April L","non-dropping-particle":"","parse-names":false,"suffix":""},{"dropping-particle":"","family":"Manchha","given":"Asmita","non-dropping-particle":"","parse-names":false,"suffix":""}],"container-title":"The Gerontologist","id":"ITEM-1","issue":"1","issued":{"date-parts":[["2022","3","22"]]},"page":"1-16","publisher":"Oxford University Press (OUP)","title":"Does context count? The association between quality of care and Job characteristics in residential aged care and Hospital settings: A systematic review and meta-analysis","type":"article-journal","volume":"20"},"uris":["http://www.mendeley.com/documents/?uuid=8c83ca61-01c1-35aa-8c5d-127f256cec37"]}],"mendeley":{"formattedCitation":"(Hodroj et al., 2022)","manualFormatting":"Hodroj et al. (2022)","plainTextFormattedCitation":"(Hodroj et al., 2022)","previouslyFormattedCitation":"(Hodroj et al., 2022)"},"properties":{"noteIndex":0},"schema":"https://github.com/citation-style-language/schema/raw/master/csl-citation.json"}</w:instrText>
      </w:r>
      <w:r w:rsidRPr="00C53EB6">
        <w:rPr>
          <w:rFonts w:asciiTheme="majorBidi" w:hAnsiTheme="majorBidi" w:cstheme="majorBidi"/>
          <w:sz w:val="24"/>
          <w:szCs w:val="24"/>
          <w:lang w:val="es-PE"/>
        </w:rPr>
        <w:fldChar w:fldCharType="separate"/>
      </w:r>
      <w:r w:rsidRPr="00C53EB6">
        <w:rPr>
          <w:rFonts w:asciiTheme="majorBidi" w:hAnsiTheme="majorBidi" w:cstheme="majorBidi"/>
          <w:sz w:val="24"/>
          <w:szCs w:val="24"/>
          <w:lang w:val="es-PE"/>
        </w:rPr>
        <w:t>Hodroj et al. (2022)</w:t>
      </w:r>
      <w:r w:rsidRPr="00C53EB6">
        <w:rPr>
          <w:rFonts w:asciiTheme="majorBidi" w:hAnsiTheme="majorBidi" w:cstheme="majorBidi"/>
          <w:sz w:val="24"/>
          <w:szCs w:val="24"/>
          <w:lang w:val="es-PE"/>
        </w:rPr>
        <w:fldChar w:fldCharType="end"/>
      </w:r>
      <w:r w:rsidRPr="00C53EB6">
        <w:rPr>
          <w:rFonts w:asciiTheme="majorBidi" w:hAnsiTheme="majorBidi" w:cstheme="majorBidi"/>
          <w:sz w:val="24"/>
          <w:szCs w:val="24"/>
          <w:lang w:val="es-PE"/>
        </w:rPr>
        <w:t xml:space="preserve"> </w:t>
      </w:r>
      <w:r w:rsidR="00ED4574" w:rsidRPr="00C53EB6">
        <w:rPr>
          <w:rFonts w:asciiTheme="majorBidi" w:hAnsiTheme="majorBidi" w:cstheme="majorBidi"/>
          <w:sz w:val="24"/>
          <w:szCs w:val="24"/>
          <w:lang w:val="es-PE"/>
        </w:rPr>
        <w:t xml:space="preserve">en su artículo científico nombrado Does context count? The association between quality of care and Job characteristics in residential aged care and Hospital settings, </w:t>
      </w:r>
      <w:r w:rsidRPr="00C53EB6">
        <w:rPr>
          <w:rFonts w:asciiTheme="majorBidi" w:hAnsiTheme="majorBidi" w:cstheme="majorBidi"/>
          <w:sz w:val="24"/>
          <w:szCs w:val="24"/>
          <w:lang w:val="es-PE"/>
        </w:rPr>
        <w:t>aluden que es el grado en que los servicios prestados por el personal de salud a las personas incrementan la posibilidad de alcanzar los resultados de salud esperados; por lo que está basado en el nivel de información con el que cuente el personal y la disponibilidad que tenga para lograr cubrir con los requerimientos del paciente.</w:t>
      </w:r>
    </w:p>
    <w:p w14:paraId="7D60DB19" w14:textId="77777777" w:rsidR="0011792D" w:rsidRPr="00C53EB6" w:rsidRDefault="0011792D" w:rsidP="0007397A">
      <w:pPr>
        <w:snapToGrid w:val="0"/>
        <w:spacing w:after="0" w:line="360" w:lineRule="auto"/>
        <w:ind w:firstLine="709"/>
        <w:jc w:val="both"/>
        <w:rPr>
          <w:rFonts w:asciiTheme="majorBidi" w:hAnsiTheme="majorBidi" w:cstheme="majorBidi"/>
          <w:b/>
          <w:bCs/>
          <w:sz w:val="24"/>
          <w:szCs w:val="24"/>
          <w:lang w:val="es-PE"/>
        </w:rPr>
      </w:pPr>
      <w:r w:rsidRPr="00C53EB6">
        <w:rPr>
          <w:rFonts w:asciiTheme="majorBidi" w:hAnsiTheme="majorBidi" w:cstheme="majorBidi"/>
          <w:b/>
          <w:bCs/>
          <w:sz w:val="24"/>
          <w:szCs w:val="24"/>
          <w:lang w:val="es-PE"/>
        </w:rPr>
        <w:t>Teoría de la calidad total</w:t>
      </w:r>
    </w:p>
    <w:p w14:paraId="0A393FDF" w14:textId="5F38E42A" w:rsidR="00ED4574" w:rsidRPr="00C53EB6" w:rsidRDefault="0011792D" w:rsidP="00ED4574">
      <w:pPr>
        <w:spacing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fldChar w:fldCharType="begin" w:fldLock="1"/>
      </w:r>
      <w:r w:rsidR="00ED4574" w:rsidRPr="00C53EB6">
        <w:rPr>
          <w:rFonts w:asciiTheme="majorBidi" w:hAnsiTheme="majorBidi" w:cstheme="majorBidi"/>
          <w:sz w:val="24"/>
          <w:szCs w:val="24"/>
          <w:lang w:val="es-PE"/>
        </w:rPr>
        <w:instrText>ADDIN CSL_CITATION {"citationItems":[{"id":"ITEM-1","itemData":{"author":[{"dropping-particle":"","family":"Chacón","given":"Javier","non-dropping-particle":"","parse-names":false,"suffix":""},{"dropping-particle":"","family":"Rugel","given":"Susana","non-dropping-particle":"","parse-names":false,"suffix":""}],"container-title":"Revista Espacios","id":"ITEM-1","issue":"50","issued":{"date-parts":[["2018"]]},"page":"1-14","title":"Artículo de Revisión. Teorías, Modelos y Sistemas de Gestión de Calidad","type":"article-journal","volume":"39"},"uris":["http://www.mendeley.com/documents/?uuid=038092fb-5a3f-3528-82e9-164be0c8f3af"]}],"mendeley":{"formattedCitation":"(Chacón &amp; Rugel, 2018)","manualFormatting":"Chacón &amp; Rugel (2018)","plainTextFormattedCitation":"(Chacón &amp; Rugel, 2018)","previouslyFormattedCitation":"(Chacón &amp; Rugel, 2018)"},"properties":{"noteIndex":0},"schema":"https://github.com/citation-style-language/schema/raw/master/csl-citation.json"}</w:instrText>
      </w:r>
      <w:r w:rsidRPr="00C53EB6">
        <w:rPr>
          <w:rFonts w:asciiTheme="majorBidi" w:hAnsiTheme="majorBidi" w:cstheme="majorBidi"/>
          <w:sz w:val="24"/>
          <w:szCs w:val="24"/>
          <w:lang w:val="es-PE"/>
        </w:rPr>
        <w:fldChar w:fldCharType="separate"/>
      </w:r>
      <w:r w:rsidR="005B667F" w:rsidRPr="00C53EB6">
        <w:rPr>
          <w:rFonts w:asciiTheme="majorBidi" w:hAnsiTheme="majorBidi" w:cstheme="majorBidi"/>
          <w:sz w:val="24"/>
          <w:szCs w:val="24"/>
          <w:lang w:val="es-PE"/>
        </w:rPr>
        <w:t>Chacón &amp; Rugel</w:t>
      </w:r>
      <w:r w:rsidR="00ED4574" w:rsidRPr="00C53EB6">
        <w:rPr>
          <w:rFonts w:asciiTheme="majorBidi" w:hAnsiTheme="majorBidi" w:cstheme="majorBidi"/>
          <w:sz w:val="24"/>
          <w:szCs w:val="24"/>
          <w:lang w:val="es-PE"/>
        </w:rPr>
        <w:t xml:space="preserve"> (</w:t>
      </w:r>
      <w:r w:rsidR="005B667F" w:rsidRPr="00C53EB6">
        <w:rPr>
          <w:rFonts w:asciiTheme="majorBidi" w:hAnsiTheme="majorBidi" w:cstheme="majorBidi"/>
          <w:sz w:val="24"/>
          <w:szCs w:val="24"/>
          <w:lang w:val="es-PE"/>
        </w:rPr>
        <w:t>2018)</w:t>
      </w:r>
      <w:r w:rsidRPr="00C53EB6">
        <w:rPr>
          <w:rFonts w:asciiTheme="majorBidi" w:hAnsiTheme="majorBidi" w:cstheme="majorBidi"/>
          <w:sz w:val="24"/>
          <w:szCs w:val="24"/>
          <w:lang w:val="es-PE"/>
        </w:rPr>
        <w:fldChar w:fldCharType="end"/>
      </w:r>
      <w:r w:rsidR="00ED4574" w:rsidRPr="00C53EB6">
        <w:rPr>
          <w:rFonts w:asciiTheme="majorBidi" w:hAnsiTheme="majorBidi" w:cstheme="majorBidi"/>
          <w:sz w:val="24"/>
          <w:szCs w:val="24"/>
          <w:lang w:val="es-PE"/>
        </w:rPr>
        <w:t xml:space="preserve"> en su artículo de revisión denominada Teorías, Modelos y Sistemas de Gestión de Calidad, menciona que Sashkin en 1992 precisa que dicha teoría no es considerada como una herramienta para la medición estadística, tampoco para los procedimientos del control de calidad; sino que busca crear una cultura de calidad de manera que genere cambios en las instituciones. Asimismo, está centrada en el mejoramiento permanente, modificación de la cultura organizacional y liderazgo; en 1994 Price promovió el programa TQM/CQI, el cual tuvo una repercusión profunda en el sistema de salud canadiense </w:t>
      </w:r>
    </w:p>
    <w:p w14:paraId="4111BCFF" w14:textId="77777777" w:rsidR="0011792D" w:rsidRPr="00C53EB6" w:rsidRDefault="0011792D" w:rsidP="0007397A">
      <w:pPr>
        <w:snapToGrid w:val="0"/>
        <w:spacing w:after="0" w:line="360" w:lineRule="auto"/>
        <w:ind w:firstLine="709"/>
        <w:jc w:val="both"/>
        <w:rPr>
          <w:rFonts w:asciiTheme="majorBidi" w:hAnsiTheme="majorBidi" w:cstheme="majorBidi"/>
          <w:b/>
          <w:bCs/>
          <w:sz w:val="24"/>
          <w:szCs w:val="24"/>
          <w:lang w:val="es-PE"/>
        </w:rPr>
      </w:pPr>
      <w:r w:rsidRPr="00C53EB6">
        <w:rPr>
          <w:rFonts w:asciiTheme="majorBidi" w:hAnsiTheme="majorBidi" w:cstheme="majorBidi"/>
          <w:b/>
          <w:bCs/>
          <w:sz w:val="24"/>
          <w:szCs w:val="24"/>
          <w:lang w:val="es-PE"/>
        </w:rPr>
        <w:t>Características de la calidad de atención</w:t>
      </w:r>
    </w:p>
    <w:p w14:paraId="608C501C" w14:textId="28998E1D" w:rsidR="0011792D" w:rsidRPr="00C53EB6" w:rsidRDefault="0011792D" w:rsidP="00ED4574">
      <w:pPr>
        <w:snapToGrid w:val="0"/>
        <w:spacing w:after="0"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En conformidad con </w:t>
      </w:r>
      <w:r w:rsidRPr="00C53EB6">
        <w:rPr>
          <w:rFonts w:asciiTheme="majorBidi" w:hAnsiTheme="majorBidi" w:cstheme="majorBidi"/>
          <w:sz w:val="24"/>
          <w:szCs w:val="24"/>
          <w:lang w:val="es-PE"/>
        </w:rPr>
        <w:fldChar w:fldCharType="begin" w:fldLock="1"/>
      </w:r>
      <w:r w:rsidR="000856A8" w:rsidRPr="00C53EB6">
        <w:rPr>
          <w:rFonts w:asciiTheme="majorBidi" w:hAnsiTheme="majorBidi" w:cstheme="majorBidi"/>
          <w:sz w:val="24"/>
          <w:szCs w:val="24"/>
          <w:lang w:val="es-PE"/>
        </w:rPr>
        <w:instrText>ADDIN CSL_CITATION {"citationItems":[{"id":"ITEM-1","itemData":{"author":[{"dropping-particle":"","family":"Vergara","given":"Juan Carlos","non-dropping-particle":"","parse-names":false,"suffix":""},{"dropping-particle":"","family":"Quesada","given":"Víctor Manuel","non-dropping-particle":"","parse-names":false,"suffix":""},{"dropping-particle":"","family":"Maza","given":"Francisco Javier","non-dropping-particle":"","parse-names":false,"suffix":""}],"container-title":"Revista de Métodos Cuantitativos para la Economía y La Empresa","id":"ITEM-1","issue":"1","issued":{"date-parts":[["2019"]]},"page":"1-26","title":"Calidad del servicio y determinantes de la satisfacción en usuarios de los servicios hospitalarios de Cartagena de Indias, Colombia","type":"article-journal","volume":"26"},"uris":["http://www.mendeley.com/documents/?uuid=35aace5d-e289-3cd1-b288-8aed2ffbfdab"]}],"mendeley":{"formattedCitation":"(Vergara et al., 2019)","manualFormatting":"Vergara et al. (2019)","plainTextFormattedCitation":"(Vergara et al., 2019)","previouslyFormattedCitation":"(Vergara et al., 2019)"},"properties":{"noteIndex":0},"schema":"https://github.com/citation-style-language/schema/raw/master/csl-citation.json"}</w:instrText>
      </w:r>
      <w:r w:rsidRPr="00C53EB6">
        <w:rPr>
          <w:rFonts w:asciiTheme="majorBidi" w:hAnsiTheme="majorBidi" w:cstheme="majorBidi"/>
          <w:sz w:val="24"/>
          <w:szCs w:val="24"/>
          <w:lang w:val="es-PE"/>
        </w:rPr>
        <w:fldChar w:fldCharType="separate"/>
      </w:r>
      <w:r w:rsidRPr="00C53EB6">
        <w:rPr>
          <w:rFonts w:asciiTheme="majorBidi" w:hAnsiTheme="majorBidi" w:cstheme="majorBidi"/>
          <w:sz w:val="24"/>
          <w:szCs w:val="24"/>
          <w:lang w:val="es-PE"/>
        </w:rPr>
        <w:t>Vergara et al. (2019)</w:t>
      </w:r>
      <w:r w:rsidRPr="00C53EB6">
        <w:rPr>
          <w:rFonts w:asciiTheme="majorBidi" w:hAnsiTheme="majorBidi" w:cstheme="majorBidi"/>
          <w:sz w:val="24"/>
          <w:szCs w:val="24"/>
          <w:lang w:val="es-PE"/>
        </w:rPr>
        <w:fldChar w:fldCharType="end"/>
      </w:r>
      <w:r w:rsidRPr="00C53EB6">
        <w:rPr>
          <w:rFonts w:asciiTheme="majorBidi" w:hAnsiTheme="majorBidi" w:cstheme="majorBidi"/>
          <w:sz w:val="24"/>
          <w:szCs w:val="24"/>
          <w:lang w:val="es-PE"/>
        </w:rPr>
        <w:t xml:space="preserve"> </w:t>
      </w:r>
      <w:r w:rsidR="00ED4574" w:rsidRPr="00C53EB6">
        <w:rPr>
          <w:rFonts w:asciiTheme="majorBidi" w:hAnsiTheme="majorBidi" w:cstheme="majorBidi"/>
          <w:sz w:val="24"/>
          <w:szCs w:val="24"/>
          <w:lang w:val="es-PE"/>
        </w:rPr>
        <w:t xml:space="preserve">en su artículo científico titulado Calidad del servicio y determinantes de la satisfacción en usuarios de los servicios hospitalarios de Cartagena de Indias, </w:t>
      </w:r>
      <w:r w:rsidRPr="00C53EB6">
        <w:rPr>
          <w:rFonts w:asciiTheme="majorBidi" w:hAnsiTheme="majorBidi" w:cstheme="majorBidi"/>
          <w:sz w:val="24"/>
          <w:szCs w:val="24"/>
          <w:lang w:val="es-PE"/>
        </w:rPr>
        <w:t>consideran que un servicio no es generalizado, sino que se llevan a cabo una serie de acciones por parte de los profesionales de salud para responder a las solicitudes de los pacientes o usuarios. P</w:t>
      </w:r>
      <w:r w:rsidR="001803AA" w:rsidRPr="00C53EB6">
        <w:rPr>
          <w:rFonts w:asciiTheme="majorBidi" w:hAnsiTheme="majorBidi" w:cstheme="majorBidi"/>
          <w:sz w:val="24"/>
          <w:szCs w:val="24"/>
          <w:lang w:val="es-PE"/>
        </w:rPr>
        <w:t>or</w:t>
      </w:r>
      <w:r w:rsidRPr="00C53EB6">
        <w:rPr>
          <w:rFonts w:asciiTheme="majorBidi" w:hAnsiTheme="majorBidi" w:cstheme="majorBidi"/>
          <w:sz w:val="24"/>
          <w:szCs w:val="24"/>
          <w:lang w:val="es-PE"/>
        </w:rPr>
        <w:t xml:space="preserve"> lo </w:t>
      </w:r>
      <w:r w:rsidR="005A1988" w:rsidRPr="00C53EB6">
        <w:rPr>
          <w:rFonts w:asciiTheme="majorBidi" w:hAnsiTheme="majorBidi" w:cstheme="majorBidi"/>
          <w:sz w:val="24"/>
          <w:szCs w:val="24"/>
          <w:lang w:val="es-PE"/>
        </w:rPr>
        <w:t>tanto,</w:t>
      </w:r>
      <w:r w:rsidRPr="00C53EB6">
        <w:rPr>
          <w:rFonts w:asciiTheme="majorBidi" w:hAnsiTheme="majorBidi" w:cstheme="majorBidi"/>
          <w:sz w:val="24"/>
          <w:szCs w:val="24"/>
          <w:lang w:val="es-PE"/>
        </w:rPr>
        <w:t xml:space="preserve"> considera los siguientes atributos:</w:t>
      </w:r>
    </w:p>
    <w:p w14:paraId="01EA3B56" w14:textId="51E70476" w:rsidR="0011792D" w:rsidRPr="00C53EB6" w:rsidRDefault="0011792D" w:rsidP="0007397A">
      <w:pPr>
        <w:pStyle w:val="Prrafodelista"/>
        <w:numPr>
          <w:ilvl w:val="0"/>
          <w:numId w:val="3"/>
        </w:numPr>
        <w:snapToGrid w:val="0"/>
        <w:spacing w:after="60"/>
        <w:ind w:left="1134" w:hanging="425"/>
        <w:contextualSpacing w:val="0"/>
        <w:rPr>
          <w:rFonts w:asciiTheme="majorBidi" w:hAnsiTheme="majorBidi" w:cstheme="majorBidi"/>
          <w:szCs w:val="24"/>
        </w:rPr>
      </w:pPr>
      <w:r w:rsidRPr="00C53EB6">
        <w:rPr>
          <w:rFonts w:asciiTheme="majorBidi" w:hAnsiTheme="majorBidi" w:cstheme="majorBidi"/>
          <w:szCs w:val="24"/>
        </w:rPr>
        <w:t>Intangibilidad: Se refiere a que los servicios que los pacientes o usuarios reciben</w:t>
      </w:r>
      <w:r w:rsidR="00EC366E" w:rsidRPr="00C53EB6">
        <w:rPr>
          <w:rFonts w:asciiTheme="majorBidi" w:hAnsiTheme="majorBidi" w:cstheme="majorBidi"/>
          <w:szCs w:val="24"/>
        </w:rPr>
        <w:t>,</w:t>
      </w:r>
      <w:r w:rsidRPr="00C53EB6">
        <w:rPr>
          <w:rFonts w:asciiTheme="majorBidi" w:hAnsiTheme="majorBidi" w:cstheme="majorBidi"/>
          <w:szCs w:val="24"/>
        </w:rPr>
        <w:t xml:space="preserve"> no pueden ser tocados de manera física; es decir, puede tocar los instrumentos u objetos con los que van a tratarlos, pero no puede tocar el servicio que el profesional le otorgará. </w:t>
      </w:r>
    </w:p>
    <w:p w14:paraId="11F2FAB5" w14:textId="7873B494" w:rsidR="0011792D" w:rsidRPr="00C53EB6" w:rsidRDefault="0011792D" w:rsidP="0007397A">
      <w:pPr>
        <w:pStyle w:val="Prrafodelista"/>
        <w:numPr>
          <w:ilvl w:val="0"/>
          <w:numId w:val="3"/>
        </w:numPr>
        <w:snapToGrid w:val="0"/>
        <w:spacing w:after="60"/>
        <w:ind w:left="1134" w:hanging="425"/>
        <w:contextualSpacing w:val="0"/>
        <w:rPr>
          <w:rFonts w:asciiTheme="majorBidi" w:hAnsiTheme="majorBidi" w:cstheme="majorBidi"/>
          <w:szCs w:val="24"/>
        </w:rPr>
      </w:pPr>
      <w:r w:rsidRPr="00C53EB6">
        <w:rPr>
          <w:rFonts w:asciiTheme="majorBidi" w:hAnsiTheme="majorBidi" w:cstheme="majorBidi"/>
          <w:szCs w:val="24"/>
        </w:rPr>
        <w:t>Inseparabilidad: Hace referencia a que los servicios que se brindan y las actitudes</w:t>
      </w:r>
      <w:r w:rsidR="0014290C">
        <w:rPr>
          <w:rFonts w:asciiTheme="majorBidi" w:hAnsiTheme="majorBidi" w:cstheme="majorBidi"/>
          <w:szCs w:val="24"/>
        </w:rPr>
        <w:t>,</w:t>
      </w:r>
      <w:r w:rsidRPr="00C53EB6">
        <w:rPr>
          <w:rFonts w:asciiTheme="majorBidi" w:hAnsiTheme="majorBidi" w:cstheme="majorBidi"/>
          <w:szCs w:val="24"/>
        </w:rPr>
        <w:t xml:space="preserve"> ya sean negativas o positivas</w:t>
      </w:r>
      <w:r w:rsidR="0014290C">
        <w:rPr>
          <w:rFonts w:asciiTheme="majorBidi" w:hAnsiTheme="majorBidi" w:cstheme="majorBidi"/>
          <w:szCs w:val="24"/>
        </w:rPr>
        <w:t>,</w:t>
      </w:r>
      <w:r w:rsidRPr="00C53EB6">
        <w:rPr>
          <w:rFonts w:asciiTheme="majorBidi" w:hAnsiTheme="majorBidi" w:cstheme="majorBidi"/>
          <w:szCs w:val="24"/>
        </w:rPr>
        <w:t xml:space="preserve"> van</w:t>
      </w:r>
      <w:r w:rsidR="001803AA" w:rsidRPr="00C53EB6">
        <w:rPr>
          <w:rFonts w:asciiTheme="majorBidi" w:hAnsiTheme="majorBidi" w:cstheme="majorBidi"/>
          <w:szCs w:val="24"/>
        </w:rPr>
        <w:t xml:space="preserve"> </w:t>
      </w:r>
      <w:r w:rsidRPr="00C53EB6">
        <w:rPr>
          <w:rFonts w:asciiTheme="majorBidi" w:hAnsiTheme="majorBidi" w:cstheme="majorBidi"/>
          <w:szCs w:val="24"/>
        </w:rPr>
        <w:t>a ir juntos con la experiencia que perciba el cliente.</w:t>
      </w:r>
    </w:p>
    <w:p w14:paraId="3188A888" w14:textId="789981B6" w:rsidR="0011792D" w:rsidRPr="00C53EB6" w:rsidRDefault="0011792D" w:rsidP="006B0487">
      <w:pPr>
        <w:pStyle w:val="Prrafodelista"/>
        <w:numPr>
          <w:ilvl w:val="0"/>
          <w:numId w:val="3"/>
        </w:numPr>
        <w:snapToGrid w:val="0"/>
        <w:spacing w:after="160"/>
        <w:ind w:left="1134" w:hanging="425"/>
        <w:contextualSpacing w:val="0"/>
        <w:rPr>
          <w:rFonts w:asciiTheme="majorBidi" w:hAnsiTheme="majorBidi" w:cstheme="majorBidi"/>
          <w:szCs w:val="24"/>
        </w:rPr>
      </w:pPr>
      <w:r w:rsidRPr="00C53EB6">
        <w:rPr>
          <w:rFonts w:asciiTheme="majorBidi" w:hAnsiTheme="majorBidi" w:cstheme="majorBidi"/>
          <w:szCs w:val="24"/>
        </w:rPr>
        <w:t>Heterogeneidad: En este caso</w:t>
      </w:r>
      <w:r w:rsidR="00EC366E" w:rsidRPr="00C53EB6">
        <w:rPr>
          <w:rFonts w:asciiTheme="majorBidi" w:hAnsiTheme="majorBidi" w:cstheme="majorBidi"/>
          <w:szCs w:val="24"/>
        </w:rPr>
        <w:t>,</w:t>
      </w:r>
      <w:r w:rsidRPr="00C53EB6">
        <w:rPr>
          <w:rFonts w:asciiTheme="majorBidi" w:hAnsiTheme="majorBidi" w:cstheme="majorBidi"/>
          <w:szCs w:val="24"/>
        </w:rPr>
        <w:t xml:space="preserve"> menciona que los servicios a diferencia de los </w:t>
      </w:r>
      <w:r w:rsidR="00CA52B5" w:rsidRPr="00C53EB6">
        <w:rPr>
          <w:rFonts w:asciiTheme="majorBidi" w:hAnsiTheme="majorBidi" w:cstheme="majorBidi"/>
          <w:szCs w:val="24"/>
        </w:rPr>
        <w:t>productos</w:t>
      </w:r>
      <w:r w:rsidRPr="00C53EB6">
        <w:rPr>
          <w:rFonts w:asciiTheme="majorBidi" w:hAnsiTheme="majorBidi" w:cstheme="majorBidi"/>
          <w:szCs w:val="24"/>
        </w:rPr>
        <w:t xml:space="preserve"> </w:t>
      </w:r>
      <w:r w:rsidR="00EC366E" w:rsidRPr="00C53EB6">
        <w:rPr>
          <w:rFonts w:asciiTheme="majorBidi" w:hAnsiTheme="majorBidi" w:cstheme="majorBidi"/>
          <w:szCs w:val="24"/>
        </w:rPr>
        <w:t xml:space="preserve">son </w:t>
      </w:r>
      <w:r w:rsidRPr="00C53EB6">
        <w:rPr>
          <w:rFonts w:asciiTheme="majorBidi" w:hAnsiTheme="majorBidi" w:cstheme="majorBidi"/>
          <w:szCs w:val="24"/>
        </w:rPr>
        <w:t>distint</w:t>
      </w:r>
      <w:r w:rsidR="00EC366E" w:rsidRPr="00C53EB6">
        <w:rPr>
          <w:rFonts w:asciiTheme="majorBidi" w:hAnsiTheme="majorBidi" w:cstheme="majorBidi"/>
          <w:szCs w:val="24"/>
        </w:rPr>
        <w:t>os</w:t>
      </w:r>
      <w:r w:rsidRPr="00C53EB6">
        <w:rPr>
          <w:rFonts w:asciiTheme="majorBidi" w:hAnsiTheme="majorBidi" w:cstheme="majorBidi"/>
          <w:szCs w:val="24"/>
        </w:rPr>
        <w:t xml:space="preserve"> y únic</w:t>
      </w:r>
      <w:r w:rsidR="00EC366E" w:rsidRPr="00C53EB6">
        <w:rPr>
          <w:rFonts w:asciiTheme="majorBidi" w:hAnsiTheme="majorBidi" w:cstheme="majorBidi"/>
          <w:szCs w:val="24"/>
        </w:rPr>
        <w:t>os</w:t>
      </w:r>
      <w:r w:rsidRPr="00C53EB6">
        <w:rPr>
          <w:rFonts w:asciiTheme="majorBidi" w:hAnsiTheme="majorBidi" w:cstheme="majorBidi"/>
          <w:szCs w:val="24"/>
        </w:rPr>
        <w:t xml:space="preserve">; es decir, no puede repetirse por la misma persona </w:t>
      </w:r>
    </w:p>
    <w:p w14:paraId="62B62B6B" w14:textId="36788FE3" w:rsidR="0011792D" w:rsidRPr="00C53EB6" w:rsidRDefault="0011792D" w:rsidP="0007397A">
      <w:pPr>
        <w:snapToGrid w:val="0"/>
        <w:spacing w:after="0" w:line="360" w:lineRule="auto"/>
        <w:ind w:firstLine="709"/>
        <w:jc w:val="both"/>
        <w:rPr>
          <w:rFonts w:asciiTheme="majorBidi" w:hAnsiTheme="majorBidi" w:cstheme="majorBidi"/>
          <w:b/>
          <w:bCs/>
          <w:sz w:val="24"/>
          <w:szCs w:val="24"/>
          <w:lang w:val="es-PE"/>
        </w:rPr>
      </w:pPr>
      <w:r w:rsidRPr="00C53EB6">
        <w:rPr>
          <w:rFonts w:asciiTheme="majorBidi" w:hAnsiTheme="majorBidi" w:cstheme="majorBidi"/>
          <w:b/>
          <w:bCs/>
          <w:sz w:val="24"/>
          <w:szCs w:val="24"/>
          <w:lang w:val="es-PE"/>
        </w:rPr>
        <w:t>Beneficios de un buen servicio al cliente o usuario</w:t>
      </w:r>
    </w:p>
    <w:p w14:paraId="01AC82B0" w14:textId="4177A2B2" w:rsidR="0011792D" w:rsidRPr="00C53EB6" w:rsidRDefault="0011792D" w:rsidP="00ED4574">
      <w:pPr>
        <w:snapToGrid w:val="0"/>
        <w:spacing w:after="0"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lastRenderedPageBreak/>
        <w:t xml:space="preserve">De acuerdo con </w:t>
      </w:r>
      <w:r w:rsidRPr="00C53EB6">
        <w:rPr>
          <w:rFonts w:asciiTheme="majorBidi" w:hAnsiTheme="majorBidi" w:cstheme="majorBidi"/>
          <w:sz w:val="24"/>
          <w:szCs w:val="24"/>
          <w:lang w:val="es-PE"/>
        </w:rPr>
        <w:fldChar w:fldCharType="begin" w:fldLock="1"/>
      </w:r>
      <w:r w:rsidRPr="00C53EB6">
        <w:rPr>
          <w:rFonts w:asciiTheme="majorBidi" w:hAnsiTheme="majorBidi" w:cstheme="majorBidi"/>
          <w:sz w:val="24"/>
          <w:szCs w:val="24"/>
          <w:lang w:val="es-PE"/>
        </w:rPr>
        <w:instrText>ADDIN CSL_CITATION {"citationItems":[{"id":"ITEM-1","itemData":{"abstract":"El mundo ha cambiado indudablemente, y por lo tanto las exigencias y requerimientos que tienen los usuarios de servicios han cambiado profundamente. Hablar de servicios implica tratar la complejidad de acciones que son netamente intangibles, en este sentido evaluar la idoneidad de un servicio se hace sumamente difícil. A pesar de que el servicio no se puede ver, se puede sentir y percibir, en este sentido evaluar la calidad de servicio se convierte en una tarea que puede variar en función de las percepciones que tenga cada usuario o individuo. Por lo tanto, es necesario tener una metodología estandarizada que se adopte de la mejor manera para medir la calidad de servicio. El presente artículo muestra un análisis documental y sintético de los principales autores que han tratado sobre el concepto de calidad de servicio, y las principales metodologías estandarizadas para medir la calidad de servicio. El documento concluye que la calidad, desde un punto de vista de los servicios, es un concepto que necesita tener un criterio más exacto para conceptualizarla y sobre todo para medirla. No se puede dejar el concepto de medición de algo intangible en base a las percepciones individuales de los usuarios, porque cada ser humano tiene una percepción propia y por lo tanto las mediciones e impresiones de la calidad en los servicios podrían ser muy variadas en razón de cada óptica de los usuarios. Existen muchos modelos para medir la calidad de servicio, siendo repetitivo la medición a través del modelo servqual.","author":[{"dropping-particle":"","family":"Izquierdo","given":"Julio","non-dropping-particle":"","parse-names":false,"suffix":""}],"container-title":"Horizonte Empresarial","id":"ITEM-1","issue":"1","issued":{"date-parts":[["2021","7","1"]]},"page":"425-437","publisher":"Universidad Senor de Sipan SAC","title":"La calidad de servicio en la administración pública","type":"article-journal","volume":"8"},"uris":["http://www.mendeley.com/documents/?uuid=f9e761f4-72db-31f7-8c33-c68f4620614a"]}],"mendeley":{"formattedCitation":"(Izquierdo, 2021)","manualFormatting":"Izquierdo (2021)","plainTextFormattedCitation":"(Izquierdo, 2021)","previouslyFormattedCitation":"(Izquierdo, 2021)"},"properties":{"noteIndex":0},"schema":"https://github.com/citation-style-language/schema/raw/master/csl-citation.json"}</w:instrText>
      </w:r>
      <w:r w:rsidRPr="00C53EB6">
        <w:rPr>
          <w:rFonts w:asciiTheme="majorBidi" w:hAnsiTheme="majorBidi" w:cstheme="majorBidi"/>
          <w:sz w:val="24"/>
          <w:szCs w:val="24"/>
          <w:lang w:val="es-PE"/>
        </w:rPr>
        <w:fldChar w:fldCharType="separate"/>
      </w:r>
      <w:r w:rsidRPr="00C53EB6">
        <w:rPr>
          <w:rFonts w:asciiTheme="majorBidi" w:hAnsiTheme="majorBidi" w:cstheme="majorBidi"/>
          <w:sz w:val="24"/>
          <w:szCs w:val="24"/>
          <w:lang w:val="es-PE"/>
        </w:rPr>
        <w:t>Izquierdo (2021)</w:t>
      </w:r>
      <w:r w:rsidRPr="00C53EB6">
        <w:rPr>
          <w:rFonts w:asciiTheme="majorBidi" w:hAnsiTheme="majorBidi" w:cstheme="majorBidi"/>
          <w:sz w:val="24"/>
          <w:szCs w:val="24"/>
          <w:lang w:val="es-PE"/>
        </w:rPr>
        <w:fldChar w:fldCharType="end"/>
      </w:r>
      <w:r w:rsidRPr="00C53EB6">
        <w:rPr>
          <w:rFonts w:asciiTheme="majorBidi" w:hAnsiTheme="majorBidi" w:cstheme="majorBidi"/>
          <w:sz w:val="24"/>
          <w:szCs w:val="24"/>
          <w:lang w:val="es-PE"/>
        </w:rPr>
        <w:t xml:space="preserve"> </w:t>
      </w:r>
      <w:r w:rsidR="00ED4574" w:rsidRPr="00C53EB6">
        <w:rPr>
          <w:rFonts w:asciiTheme="majorBidi" w:hAnsiTheme="majorBidi" w:cstheme="majorBidi"/>
          <w:sz w:val="24"/>
          <w:szCs w:val="24"/>
          <w:lang w:val="es-PE"/>
        </w:rPr>
        <w:t xml:space="preserve">en su artículo científico titulado La calidad de servicio en la administración pública, </w:t>
      </w:r>
      <w:r w:rsidRPr="00C53EB6">
        <w:rPr>
          <w:rFonts w:asciiTheme="majorBidi" w:hAnsiTheme="majorBidi" w:cstheme="majorBidi"/>
          <w:sz w:val="24"/>
          <w:szCs w:val="24"/>
          <w:lang w:val="es-PE"/>
        </w:rPr>
        <w:t>considera las siguientes ventajas que trae con</w:t>
      </w:r>
      <w:r w:rsidR="003C75AC" w:rsidRPr="00C53EB6">
        <w:rPr>
          <w:rFonts w:asciiTheme="majorBidi" w:hAnsiTheme="majorBidi" w:cstheme="majorBidi"/>
          <w:sz w:val="24"/>
          <w:szCs w:val="24"/>
          <w:lang w:val="es-PE"/>
        </w:rPr>
        <w:t>sigo</w:t>
      </w:r>
      <w:r w:rsidRPr="00C53EB6">
        <w:rPr>
          <w:rFonts w:asciiTheme="majorBidi" w:hAnsiTheme="majorBidi" w:cstheme="majorBidi"/>
          <w:sz w:val="24"/>
          <w:szCs w:val="24"/>
          <w:lang w:val="es-PE"/>
        </w:rPr>
        <w:t xml:space="preserve"> una adecuada atención al cliente o usuario:</w:t>
      </w:r>
    </w:p>
    <w:p w14:paraId="521E531B" w14:textId="653E5B1B" w:rsidR="0011792D" w:rsidRPr="00C53EB6" w:rsidRDefault="0011792D" w:rsidP="0007397A">
      <w:pPr>
        <w:pStyle w:val="Prrafodelista"/>
        <w:numPr>
          <w:ilvl w:val="0"/>
          <w:numId w:val="3"/>
        </w:numPr>
        <w:snapToGrid w:val="0"/>
        <w:spacing w:after="60"/>
        <w:ind w:left="1134" w:hanging="425"/>
        <w:contextualSpacing w:val="0"/>
        <w:rPr>
          <w:rFonts w:asciiTheme="majorBidi" w:hAnsiTheme="majorBidi" w:cstheme="majorBidi"/>
          <w:szCs w:val="24"/>
        </w:rPr>
      </w:pPr>
      <w:r w:rsidRPr="00C53EB6">
        <w:rPr>
          <w:rFonts w:asciiTheme="majorBidi" w:hAnsiTheme="majorBidi" w:cstheme="majorBidi"/>
          <w:szCs w:val="24"/>
        </w:rPr>
        <w:t>Facilita los procesos de atención porque al contar con profesionales capacitados y motivados, brindarán respuestas oportunas y eficientes a los pacientes, de tal manera que se eviten problemas futuros.</w:t>
      </w:r>
    </w:p>
    <w:p w14:paraId="7067235A" w14:textId="77777777" w:rsidR="0011792D" w:rsidRPr="00C53EB6" w:rsidRDefault="0011792D" w:rsidP="0007397A">
      <w:pPr>
        <w:pStyle w:val="Prrafodelista"/>
        <w:numPr>
          <w:ilvl w:val="0"/>
          <w:numId w:val="3"/>
        </w:numPr>
        <w:snapToGrid w:val="0"/>
        <w:spacing w:after="60"/>
        <w:ind w:left="1134" w:hanging="425"/>
        <w:contextualSpacing w:val="0"/>
        <w:rPr>
          <w:rFonts w:asciiTheme="majorBidi" w:hAnsiTheme="majorBidi" w:cstheme="majorBidi"/>
          <w:szCs w:val="24"/>
        </w:rPr>
      </w:pPr>
      <w:r w:rsidRPr="00C53EB6">
        <w:rPr>
          <w:rFonts w:asciiTheme="majorBidi" w:hAnsiTheme="majorBidi" w:cstheme="majorBidi"/>
          <w:szCs w:val="24"/>
        </w:rPr>
        <w:t>Ofrece experiencias personalizadas; es decir, el paciente o usuario es tratado con respeto y sobre todo se genera un feedback entre personal médico y paciente.</w:t>
      </w:r>
    </w:p>
    <w:p w14:paraId="3FC41DCB" w14:textId="77777777" w:rsidR="0011792D" w:rsidRPr="00C53EB6" w:rsidRDefault="0011792D" w:rsidP="0007397A">
      <w:pPr>
        <w:pStyle w:val="Prrafodelista"/>
        <w:numPr>
          <w:ilvl w:val="0"/>
          <w:numId w:val="3"/>
        </w:numPr>
        <w:snapToGrid w:val="0"/>
        <w:spacing w:after="60"/>
        <w:ind w:left="1134" w:hanging="425"/>
        <w:contextualSpacing w:val="0"/>
        <w:rPr>
          <w:rFonts w:asciiTheme="majorBidi" w:hAnsiTheme="majorBidi" w:cstheme="majorBidi"/>
          <w:szCs w:val="24"/>
        </w:rPr>
      </w:pPr>
      <w:r w:rsidRPr="00C53EB6">
        <w:rPr>
          <w:rFonts w:asciiTheme="majorBidi" w:hAnsiTheme="majorBidi" w:cstheme="majorBidi"/>
          <w:szCs w:val="24"/>
        </w:rPr>
        <w:t>Satisfacción del paciente, por medio de la entrega de servicios que cumplen con los estándares de calidad esperados.</w:t>
      </w:r>
    </w:p>
    <w:p w14:paraId="61B7D660" w14:textId="621A2B8E" w:rsidR="0011792D" w:rsidRPr="00C53EB6" w:rsidRDefault="0011792D" w:rsidP="006B0487">
      <w:pPr>
        <w:pStyle w:val="Prrafodelista"/>
        <w:numPr>
          <w:ilvl w:val="0"/>
          <w:numId w:val="3"/>
        </w:numPr>
        <w:snapToGrid w:val="0"/>
        <w:spacing w:after="160"/>
        <w:ind w:left="1134" w:hanging="425"/>
        <w:contextualSpacing w:val="0"/>
        <w:rPr>
          <w:rFonts w:asciiTheme="majorBidi" w:hAnsiTheme="majorBidi" w:cstheme="majorBidi"/>
          <w:szCs w:val="24"/>
        </w:rPr>
      </w:pPr>
      <w:r w:rsidRPr="00C53EB6">
        <w:rPr>
          <w:rFonts w:asciiTheme="majorBidi" w:hAnsiTheme="majorBidi" w:cstheme="majorBidi"/>
          <w:szCs w:val="24"/>
        </w:rPr>
        <w:t>Mejorar la relación entre las partes interesa</w:t>
      </w:r>
      <w:r w:rsidR="00F26D53" w:rsidRPr="00C53EB6">
        <w:rPr>
          <w:rFonts w:asciiTheme="majorBidi" w:hAnsiTheme="majorBidi" w:cstheme="majorBidi"/>
          <w:szCs w:val="24"/>
        </w:rPr>
        <w:t>da</w:t>
      </w:r>
      <w:r w:rsidRPr="00C53EB6">
        <w:rPr>
          <w:rFonts w:asciiTheme="majorBidi" w:hAnsiTheme="majorBidi" w:cstheme="majorBidi"/>
          <w:szCs w:val="24"/>
        </w:rPr>
        <w:t>s, donde incluye a los usuarios y personal de salud</w:t>
      </w:r>
      <w:r w:rsidR="001803AA" w:rsidRPr="00C53EB6">
        <w:rPr>
          <w:rFonts w:asciiTheme="majorBidi" w:hAnsiTheme="majorBidi" w:cstheme="majorBidi"/>
          <w:szCs w:val="24"/>
        </w:rPr>
        <w:t>.</w:t>
      </w:r>
    </w:p>
    <w:p w14:paraId="319E5C85" w14:textId="25A94CB9" w:rsidR="00861925" w:rsidRPr="00C53EB6" w:rsidRDefault="00051E3C"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 xml:space="preserve">Dimensiones de la calidad de </w:t>
      </w:r>
      <w:r w:rsidR="00407B6A" w:rsidRPr="00C53EB6">
        <w:rPr>
          <w:rFonts w:asciiTheme="majorBidi" w:hAnsiTheme="majorBidi" w:cstheme="majorBidi"/>
          <w:b/>
          <w:bCs/>
          <w:lang w:val="es-PE"/>
        </w:rPr>
        <w:t>atención</w:t>
      </w:r>
    </w:p>
    <w:p w14:paraId="20AD6745" w14:textId="3C0753B7" w:rsidR="00407B6A" w:rsidRPr="00C53EB6" w:rsidRDefault="00CE1E22" w:rsidP="00ED4574">
      <w:pPr>
        <w:pStyle w:val="Textoindependiente"/>
        <w:tabs>
          <w:tab w:val="left" w:pos="993"/>
          <w:tab w:val="left" w:pos="2944"/>
        </w:tabs>
        <w:kinsoku w:val="0"/>
        <w:overflowPunct w:val="0"/>
        <w:snapToGrid w:val="0"/>
        <w:spacing w:line="360" w:lineRule="auto"/>
        <w:ind w:firstLine="709"/>
        <w:jc w:val="both"/>
        <w:rPr>
          <w:rFonts w:asciiTheme="majorBidi" w:hAnsiTheme="majorBidi" w:cstheme="majorBidi"/>
          <w:lang w:val="es-PE"/>
        </w:rPr>
      </w:pPr>
      <w:r w:rsidRPr="00C53EB6">
        <w:rPr>
          <w:rFonts w:asciiTheme="majorBidi" w:hAnsiTheme="majorBidi" w:cstheme="majorBidi"/>
          <w:lang w:val="es-PE"/>
        </w:rPr>
        <w:fldChar w:fldCharType="begin" w:fldLock="1"/>
      </w:r>
      <w:r w:rsidR="00611CF6" w:rsidRPr="00C53EB6">
        <w:rPr>
          <w:rFonts w:asciiTheme="majorBidi" w:hAnsiTheme="majorBidi" w:cstheme="majorBidi"/>
          <w:lang w:val="es-PE"/>
        </w:rPr>
        <w:instrText>ADDIN CSL_CITATION {"citationItems":[{"id":"ITEM-1","itemData":{"DOI":"10.23878/EMPR.V13I2.159","ISSN":"13903748","abstract":"Antecedentes: Los modelos teóricos de calidad que involucran conceptos de expectativa y percepciónson unos de los más referidos en las publicaciones científicas. En d iferentes países se ha buscadodeterminar si este modelo es una medida de calidad válida en el contexto de sus instituciones de salud.Objetivo: Sintetizar la evidencia científica relacionada a las adaptaciones y usos del modeloServqual en el contexto hospitalario.Metodología: Se realizó una revisión sistémica exploratoria mediante la búsqueda de artículos de investigación en bases de datos PubMed, Sciencedirect y Scopus en un periodo de 2013 – 2018.Resultados: Se recopilaron un total de 62 publicaciones, la mayoría de artículos son producidos enla región asiática. Los autores encontrados suponen a la escala Servqual como un instrumento válido en el contexto de su estudio.Conclusión: La escala aún después de más de 30 años desde su origen sigue siendo extensamente aplicado en el contexto sanitario. Las dimensiones iniciales planteadas por el autor no siempre se mantienen en todos los contextos hospitalarios, investigadores deberían llevar a cabo pruebas de validez para confirmar si los conceptos de empatía, seguridad, fiabilidad, capacidad de respuesta y elementos tangibles, persisten y se ratifican en la muestra de su estudio.","author":[{"dropping-particle":"","family":"Bustamante","given":"Miguel","non-dropping-particle":"","parse-names":false,"suffix":""},{"dropping-particle":"","family":"Zerda-Barreno","given":"Elsie","non-dropping-particle":"","parse-names":false,"suffix":""},{"dropping-particle":"","family":"Obando","given":"Francisco","non-dropping-particle":"","parse-names":false,"suffix":""},{"dropping-particle":"","family":"Tello-Sánchez","given":"Michelle","non-dropping-particle":"","parse-names":false,"suffix":""}],"container-title":"Empresarial","id":"ITEM-1","issue":"2","issued":{"date-parts":[["2020","4","6"]]},"page":"1-15","publisher":"Universidad Catolica de Santiago de Guayaquil","title":"Fundamentos de calidad de servicio, el modelo Servqual","type":"article-journal","volume":"13"},"uris":["http://www.mendeley.com/documents/?uuid=94b264f2-a2fe-3b92-9ce7-bc9ffa1277b6"]}],"mendeley":{"formattedCitation":"(Bustamante et al., 2020)","manualFormatting":"Bustamante et al. (2020)","plainTextFormattedCitation":"(Bustamante et al., 2020)","previouslyFormattedCitation":"(Bustamante et al., 2020)"},"properties":{"noteIndex":0},"schema":"https://github.com/citation-style-language/schema/raw/master/csl-citation.json"}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Bustamante et al. (2020)</w:t>
      </w:r>
      <w:r w:rsidRPr="00C53EB6">
        <w:rPr>
          <w:rFonts w:asciiTheme="majorBidi" w:hAnsiTheme="majorBidi" w:cstheme="majorBidi"/>
          <w:lang w:val="es-PE"/>
        </w:rPr>
        <w:fldChar w:fldCharType="end"/>
      </w:r>
      <w:r w:rsidRPr="00C53EB6">
        <w:rPr>
          <w:rFonts w:asciiTheme="majorBidi" w:hAnsiTheme="majorBidi" w:cstheme="majorBidi"/>
          <w:lang w:val="es-PE"/>
        </w:rPr>
        <w:t xml:space="preserve"> </w:t>
      </w:r>
      <w:r w:rsidR="00ED4574" w:rsidRPr="00C53EB6">
        <w:rPr>
          <w:rFonts w:asciiTheme="majorBidi" w:hAnsiTheme="majorBidi" w:cstheme="majorBidi"/>
          <w:lang w:val="es-PE"/>
        </w:rPr>
        <w:t xml:space="preserve">en su artículo científico nombrado Fundamentos de calidad de servicio, el modelo Servqual, </w:t>
      </w:r>
      <w:r w:rsidRPr="00C53EB6">
        <w:rPr>
          <w:rFonts w:asciiTheme="majorBidi" w:hAnsiTheme="majorBidi" w:cstheme="majorBidi"/>
          <w:lang w:val="es-PE"/>
        </w:rPr>
        <w:t xml:space="preserve">dan a conocer </w:t>
      </w:r>
      <w:r w:rsidR="00ED4574" w:rsidRPr="00C53EB6">
        <w:rPr>
          <w:rFonts w:asciiTheme="majorBidi" w:hAnsiTheme="majorBidi" w:cstheme="majorBidi"/>
          <w:lang w:val="es-PE"/>
        </w:rPr>
        <w:t>elementos</w:t>
      </w:r>
      <w:r w:rsidRPr="00C53EB6">
        <w:rPr>
          <w:rFonts w:asciiTheme="majorBidi" w:hAnsiTheme="majorBidi" w:cstheme="majorBidi"/>
          <w:lang w:val="es-PE"/>
        </w:rPr>
        <w:t xml:space="preserve"> que evalúan la calidad de atención:</w:t>
      </w:r>
    </w:p>
    <w:p w14:paraId="19997679" w14:textId="06690029" w:rsidR="00CE1E22" w:rsidRPr="00C53EB6" w:rsidRDefault="00CE1E22"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Elementos tangibles</w:t>
      </w:r>
    </w:p>
    <w:p w14:paraId="4DCB8C87" w14:textId="12D411F2" w:rsidR="00861925" w:rsidRPr="00C53EB6" w:rsidRDefault="00AD5362" w:rsidP="0007397A">
      <w:pPr>
        <w:pStyle w:val="Textoindependiente"/>
        <w:tabs>
          <w:tab w:val="left" w:pos="993"/>
          <w:tab w:val="left" w:pos="2944"/>
        </w:tabs>
        <w:kinsoku w:val="0"/>
        <w:overflowPunct w:val="0"/>
        <w:snapToGrid w:val="0"/>
        <w:spacing w:line="360" w:lineRule="auto"/>
        <w:ind w:firstLine="709"/>
        <w:jc w:val="both"/>
        <w:rPr>
          <w:rFonts w:asciiTheme="majorBidi" w:hAnsiTheme="majorBidi" w:cstheme="majorBidi"/>
          <w:lang w:val="es-PE"/>
        </w:rPr>
      </w:pPr>
      <w:r w:rsidRPr="00C53EB6">
        <w:rPr>
          <w:rFonts w:asciiTheme="majorBidi" w:hAnsiTheme="majorBidi" w:cstheme="majorBidi"/>
          <w:lang w:val="es-PE"/>
        </w:rPr>
        <w:fldChar w:fldCharType="begin" w:fldLock="1"/>
      </w:r>
      <w:r w:rsidR="00611CF6" w:rsidRPr="00C53EB6">
        <w:rPr>
          <w:rFonts w:asciiTheme="majorBidi" w:hAnsiTheme="majorBidi" w:cstheme="majorBidi"/>
          <w:lang w:val="es-PE"/>
        </w:rPr>
        <w:instrText>ADDIN CSL_CITATION {"citationItems":[{"id":"ITEM-1","itemData":{"DOI":"10.23878/EMPR.V13I2.159","ISSN":"13903748","abstract":"Antecedentes: Los modelos teóricos de calidad que involucran conceptos de expectativa y percepciónson unos de los más referidos en las publicaciones científicas. En d iferentes países se ha buscadodeterminar si este modelo es una medida de calidad válida en el contexto de sus instituciones de salud.Objetivo: Sintetizar la evidencia científica relacionada a las adaptaciones y usos del modeloServqual en el contexto hospitalario.Metodología: Se realizó una revisión sistémica exploratoria mediante la búsqueda de artículos de investigación en bases de datos PubMed, Sciencedirect y Scopus en un periodo de 2013 – 2018.Resultados: Se recopilaron un total de 62 publicaciones, la mayoría de artículos son producidos enla región asiática. Los autores encontrados suponen a la escala Servqual como un instrumento válido en el contexto de su estudio.Conclusión: La escala aún después de más de 30 años desde su origen sigue siendo extensamente aplicado en el contexto sanitario. Las dimensiones iniciales planteadas por el autor no siempre se mantienen en todos los contextos hospitalarios, investigadores deberían llevar a cabo pruebas de validez para confirmar si los conceptos de empatía, seguridad, fiabilidad, capacidad de respuesta y elementos tangibles, persisten y se ratifican en la muestra de su estudio.","author":[{"dropping-particle":"","family":"Bustamante","given":"Miguel","non-dropping-particle":"","parse-names":false,"suffix":""},{"dropping-particle":"","family":"Zerda-Barreno","given":"Elsie","non-dropping-particle":"","parse-names":false,"suffix":""},{"dropping-particle":"","family":"Obando","given":"Francisco","non-dropping-particle":"","parse-names":false,"suffix":""},{"dropping-particle":"","family":"Tello-Sánchez","given":"Michelle","non-dropping-particle":"","parse-names":false,"suffix":""}],"container-title":"Empresarial","id":"ITEM-1","issue":"2","issued":{"date-parts":[["2020","4","6"]]},"page":"1-15","publisher":"Universidad Catolica de Santiago de Guayaquil","title":"Fundamentos de calidad de servicio, el modelo Servqual","type":"article-journal","volume":"13"},"uris":["http://www.mendeley.com/documents/?uuid=94b264f2-a2fe-3b92-9ce7-bc9ffa1277b6"]}],"mendeley":{"formattedCitation":"(Bustamante et al., 2020)","manualFormatting":"Bustamante et al. (2020)","plainTextFormattedCitation":"(Bustamante et al., 2020)","previouslyFormattedCitation":"(Bustamante et al., 2020)"},"properties":{"noteIndex":0},"schema":"https://github.com/citation-style-language/schema/raw/master/csl-citation.json"}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Bustamante et al. (2020)</w:t>
      </w:r>
      <w:r w:rsidRPr="00C53EB6">
        <w:rPr>
          <w:rFonts w:asciiTheme="majorBidi" w:hAnsiTheme="majorBidi" w:cstheme="majorBidi"/>
          <w:lang w:val="es-PE"/>
        </w:rPr>
        <w:fldChar w:fldCharType="end"/>
      </w:r>
      <w:r w:rsidR="00D35F50">
        <w:rPr>
          <w:rFonts w:asciiTheme="majorBidi" w:hAnsiTheme="majorBidi" w:cstheme="majorBidi"/>
          <w:lang w:val="es-PE"/>
        </w:rPr>
        <w:t xml:space="preserve"> </w:t>
      </w:r>
      <w:r w:rsidR="00D35F50" w:rsidRPr="00C53EB6">
        <w:rPr>
          <w:rFonts w:asciiTheme="majorBidi" w:hAnsiTheme="majorBidi" w:cstheme="majorBidi"/>
          <w:lang w:val="es-PE"/>
        </w:rPr>
        <w:t xml:space="preserve">en su artículo científico nombrado Fundamentos de calidad de servicio, el modelo Servqual, </w:t>
      </w:r>
      <w:r w:rsidRPr="00C53EB6">
        <w:rPr>
          <w:rFonts w:asciiTheme="majorBidi" w:hAnsiTheme="majorBidi" w:cstheme="majorBidi"/>
          <w:lang w:val="es-PE"/>
        </w:rPr>
        <w:t xml:space="preserve">indican que </w:t>
      </w:r>
      <w:r w:rsidR="009E1EFF" w:rsidRPr="00C53EB6">
        <w:rPr>
          <w:rFonts w:asciiTheme="majorBidi" w:hAnsiTheme="majorBidi" w:cstheme="majorBidi"/>
          <w:lang w:val="es-PE"/>
        </w:rPr>
        <w:t xml:space="preserve">son aquellos elementos que tienen apariencia física y que ocupan un espacio físico, permitiendo que estos sean observables por los usuarios. Tiene como indicadores: </w:t>
      </w:r>
    </w:p>
    <w:p w14:paraId="6972F725" w14:textId="641B956A" w:rsidR="00861925" w:rsidRPr="00C53EB6" w:rsidRDefault="00CE1E22" w:rsidP="0007397A">
      <w:pPr>
        <w:pStyle w:val="Prrafodelista"/>
        <w:numPr>
          <w:ilvl w:val="0"/>
          <w:numId w:val="3"/>
        </w:numPr>
        <w:snapToGrid w:val="0"/>
        <w:spacing w:after="60"/>
        <w:ind w:left="1134" w:hanging="425"/>
        <w:contextualSpacing w:val="0"/>
        <w:rPr>
          <w:rFonts w:asciiTheme="majorBidi" w:hAnsiTheme="majorBidi" w:cstheme="majorBidi"/>
          <w:szCs w:val="24"/>
        </w:rPr>
      </w:pPr>
      <w:r w:rsidRPr="00C53EB6">
        <w:rPr>
          <w:rFonts w:asciiTheme="majorBidi" w:hAnsiTheme="majorBidi" w:cstheme="majorBidi"/>
          <w:szCs w:val="24"/>
        </w:rPr>
        <w:t>Tecnología:</w:t>
      </w:r>
      <w:r w:rsidR="006B3A13" w:rsidRPr="00C53EB6">
        <w:rPr>
          <w:rFonts w:asciiTheme="majorBidi" w:hAnsiTheme="majorBidi" w:cstheme="majorBidi"/>
          <w:szCs w:val="24"/>
        </w:rPr>
        <w:t xml:space="preserve"> </w:t>
      </w:r>
      <w:r w:rsidR="00AD5362" w:rsidRPr="00C53EB6">
        <w:rPr>
          <w:rFonts w:asciiTheme="majorBidi" w:hAnsiTheme="majorBidi" w:cstheme="majorBidi"/>
          <w:szCs w:val="24"/>
        </w:rPr>
        <w:t>Incluye los equipos modernizados con los que cuenta el establecimiento de salud para la atención oportuna a cada uno de sus pacientes, permitiéndoles sacar los exámenes requeridos.</w:t>
      </w:r>
    </w:p>
    <w:p w14:paraId="71C3757F" w14:textId="4D9D8A43" w:rsidR="00CE1E22" w:rsidRDefault="00CE1E22" w:rsidP="006B0487">
      <w:pPr>
        <w:pStyle w:val="Prrafodelista"/>
        <w:numPr>
          <w:ilvl w:val="0"/>
          <w:numId w:val="3"/>
        </w:numPr>
        <w:snapToGrid w:val="0"/>
        <w:spacing w:after="160"/>
        <w:ind w:left="1134" w:hanging="425"/>
        <w:contextualSpacing w:val="0"/>
        <w:rPr>
          <w:rFonts w:asciiTheme="majorBidi" w:hAnsiTheme="majorBidi" w:cstheme="majorBidi"/>
          <w:szCs w:val="24"/>
        </w:rPr>
      </w:pPr>
      <w:r w:rsidRPr="00C53EB6">
        <w:rPr>
          <w:rFonts w:asciiTheme="majorBidi" w:hAnsiTheme="majorBidi" w:cstheme="majorBidi"/>
          <w:szCs w:val="24"/>
        </w:rPr>
        <w:t>Infraestructura:</w:t>
      </w:r>
      <w:r w:rsidR="006B3A13" w:rsidRPr="00C53EB6">
        <w:rPr>
          <w:rFonts w:asciiTheme="majorBidi" w:hAnsiTheme="majorBidi" w:cstheme="majorBidi"/>
          <w:szCs w:val="24"/>
        </w:rPr>
        <w:t xml:space="preserve"> </w:t>
      </w:r>
      <w:r w:rsidR="003B241F" w:rsidRPr="00C53EB6">
        <w:rPr>
          <w:rFonts w:asciiTheme="majorBidi" w:hAnsiTheme="majorBidi" w:cstheme="majorBidi"/>
          <w:szCs w:val="24"/>
        </w:rPr>
        <w:t>Se considera a las condiciones físicas que debe tener el centro de salud, tales como contar con los servicios básicos de luz y agua, espacios adecuados en la zona de espera, paredes y conservación de medicamentos en zonas donde no exista humedad ni el ingreso de los rayos del sol.</w:t>
      </w:r>
    </w:p>
    <w:p w14:paraId="301B62EA" w14:textId="0D9EBB4A" w:rsidR="00CE1E22" w:rsidRPr="00C53EB6" w:rsidRDefault="00CE1E22"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Fiabilidad</w:t>
      </w:r>
    </w:p>
    <w:p w14:paraId="2FC171D2" w14:textId="296C6147" w:rsidR="00CE1E22" w:rsidRPr="00C53EB6" w:rsidRDefault="003B241F" w:rsidP="00532421">
      <w:pPr>
        <w:pStyle w:val="Textoindependiente"/>
        <w:tabs>
          <w:tab w:val="left" w:pos="993"/>
          <w:tab w:val="left" w:pos="2944"/>
        </w:tabs>
        <w:kinsoku w:val="0"/>
        <w:overflowPunct w:val="0"/>
        <w:snapToGrid w:val="0"/>
        <w:spacing w:line="360" w:lineRule="auto"/>
        <w:ind w:firstLine="709"/>
        <w:jc w:val="both"/>
        <w:rPr>
          <w:rFonts w:asciiTheme="majorBidi" w:hAnsiTheme="majorBidi" w:cstheme="majorBidi"/>
          <w:lang w:val="es-PE"/>
        </w:rPr>
      </w:pPr>
      <w:r w:rsidRPr="00C53EB6">
        <w:rPr>
          <w:rFonts w:asciiTheme="majorBidi" w:hAnsiTheme="majorBidi" w:cstheme="majorBidi"/>
          <w:lang w:val="es-PE"/>
        </w:rPr>
        <w:lastRenderedPageBreak/>
        <w:fldChar w:fldCharType="begin" w:fldLock="1"/>
      </w:r>
      <w:r w:rsidR="00611CF6" w:rsidRPr="00C53EB6">
        <w:rPr>
          <w:rFonts w:asciiTheme="majorBidi" w:hAnsiTheme="majorBidi" w:cstheme="majorBidi"/>
          <w:lang w:val="es-PE"/>
        </w:rPr>
        <w:instrText>ADDIN CSL_CITATION {"citationItems":[{"id":"ITEM-1","itemData":{"DOI":"10.23878/EMPR.V13I2.159","ISSN":"13903748","abstract":"Antecedentes: Los modelos teóricos de calidad que involucran conceptos de expectativa y percepciónson unos de los más referidos en las publicaciones científicas. En d iferentes países se ha buscadodeterminar si este modelo es una medida de calidad válida en el contexto de sus instituciones de salud.Objetivo: Sintetizar la evidencia científica relacionada a las adaptaciones y usos del modeloServqual en el contexto hospitalario.Metodología: Se realizó una revisión sistémica exploratoria mediante la búsqueda de artículos de investigación en bases de datos PubMed, Sciencedirect y Scopus en un periodo de 2013 – 2018.Resultados: Se recopilaron un total de 62 publicaciones, la mayoría de artículos son producidos enla región asiática. Los autores encontrados suponen a la escala Servqual como un instrumento válido en el contexto de su estudio.Conclusión: La escala aún después de más de 30 años desde su origen sigue siendo extensamente aplicado en el contexto sanitario. Las dimensiones iniciales planteadas por el autor no siempre se mantienen en todos los contextos hospitalarios, investigadores deberían llevar a cabo pruebas de validez para confirmar si los conceptos de empatía, seguridad, fiabilidad, capacidad de respuesta y elementos tangibles, persisten y se ratifican en la muestra de su estudio.","author":[{"dropping-particle":"","family":"Bustamante","given":"Miguel","non-dropping-particle":"","parse-names":false,"suffix":""},{"dropping-particle":"","family":"Zerda-Barreno","given":"Elsie","non-dropping-particle":"","parse-names":false,"suffix":""},{"dropping-particle":"","family":"Obando","given":"Francisco","non-dropping-particle":"","parse-names":false,"suffix":""},{"dropping-particle":"","family":"Tello-Sánchez","given":"Michelle","non-dropping-particle":"","parse-names":false,"suffix":""}],"container-title":"Empresarial","id":"ITEM-1","issue":"2","issued":{"date-parts":[["2020","4","6"]]},"page":"1-15","publisher":"Universidad Catolica de Santiago de Guayaquil","title":"Fundamentos de calidad de servicio, el modelo Servqual","type":"article-journal","volume":"13"},"uris":["http://www.mendeley.com/documents/?uuid=94b264f2-a2fe-3b92-9ce7-bc9ffa1277b6"]}],"mendeley":{"formattedCitation":"(Bustamante et al., 2020)","manualFormatting":"Bustamante et al. (2020)","plainTextFormattedCitation":"(Bustamante et al., 2020)","previouslyFormattedCitation":"(Bustamante et al., 2020)"},"properties":{"noteIndex":0},"schema":"https://github.com/citation-style-language/schema/raw/master/csl-citation.json"}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Bustamante et al. (2020)</w:t>
      </w:r>
      <w:r w:rsidRPr="00C53EB6">
        <w:rPr>
          <w:rFonts w:asciiTheme="majorBidi" w:hAnsiTheme="majorBidi" w:cstheme="majorBidi"/>
          <w:lang w:val="es-PE"/>
        </w:rPr>
        <w:fldChar w:fldCharType="end"/>
      </w:r>
      <w:r w:rsidR="00532421" w:rsidRPr="00C53EB6">
        <w:rPr>
          <w:rFonts w:asciiTheme="majorBidi" w:eastAsiaTheme="minorHAnsi" w:hAnsiTheme="majorBidi" w:cstheme="majorBidi"/>
          <w:lang w:val="es-PE" w:eastAsia="en-US"/>
        </w:rPr>
        <w:t xml:space="preserve"> </w:t>
      </w:r>
      <w:r w:rsidR="00532421" w:rsidRPr="00C53EB6">
        <w:rPr>
          <w:rFonts w:asciiTheme="majorBidi" w:hAnsiTheme="majorBidi" w:cstheme="majorBidi"/>
          <w:lang w:val="es-PE"/>
        </w:rPr>
        <w:t xml:space="preserve">en su artículo científico nombrado Fundamentos de calidad de servicio, el modelo Servqual, </w:t>
      </w:r>
      <w:r w:rsidRPr="00C53EB6">
        <w:rPr>
          <w:rFonts w:asciiTheme="majorBidi" w:hAnsiTheme="majorBidi" w:cstheme="majorBidi"/>
          <w:lang w:val="es-PE"/>
        </w:rPr>
        <w:t xml:space="preserve">refieren que </w:t>
      </w:r>
      <w:r w:rsidR="00E6673A" w:rsidRPr="00C53EB6">
        <w:rPr>
          <w:rFonts w:asciiTheme="majorBidi" w:hAnsiTheme="majorBidi" w:cstheme="majorBidi"/>
          <w:lang w:val="es-PE"/>
        </w:rPr>
        <w:t xml:space="preserve">es la probabilidad de que algo va a funcionar de manera adecuada. </w:t>
      </w:r>
      <w:r w:rsidR="00753EED" w:rsidRPr="00C53EB6">
        <w:rPr>
          <w:rFonts w:asciiTheme="majorBidi" w:hAnsiTheme="majorBidi" w:cstheme="majorBidi"/>
          <w:lang w:val="es-PE"/>
        </w:rPr>
        <w:t>De la misma manera, es la capacidad para desempeñar la atención al paciente con formalidad y exactitud. Tiene como indicadores:</w:t>
      </w:r>
    </w:p>
    <w:p w14:paraId="3588D00E" w14:textId="7819FE96" w:rsidR="00CE1E22" w:rsidRPr="00C53EB6" w:rsidRDefault="00CE1E22" w:rsidP="0007397A">
      <w:pPr>
        <w:pStyle w:val="Prrafodelista"/>
        <w:numPr>
          <w:ilvl w:val="0"/>
          <w:numId w:val="3"/>
        </w:numPr>
        <w:snapToGrid w:val="0"/>
        <w:spacing w:after="60"/>
        <w:ind w:left="1134" w:hanging="425"/>
        <w:contextualSpacing w:val="0"/>
        <w:rPr>
          <w:rFonts w:asciiTheme="majorBidi" w:hAnsiTheme="majorBidi" w:cstheme="majorBidi"/>
          <w:szCs w:val="24"/>
        </w:rPr>
      </w:pPr>
      <w:r w:rsidRPr="00C53EB6">
        <w:rPr>
          <w:rFonts w:asciiTheme="majorBidi" w:hAnsiTheme="majorBidi" w:cstheme="majorBidi"/>
          <w:szCs w:val="24"/>
        </w:rPr>
        <w:t xml:space="preserve">Expectativa: </w:t>
      </w:r>
      <w:r w:rsidR="007E375B" w:rsidRPr="00C53EB6">
        <w:rPr>
          <w:rFonts w:asciiTheme="majorBidi" w:hAnsiTheme="majorBidi" w:cstheme="majorBidi"/>
          <w:szCs w:val="24"/>
        </w:rPr>
        <w:t>Es considerado como las expectativas que tiene el paciente sobre el servicio que va a recibir del centro de salud, así como los beneficios.</w:t>
      </w:r>
    </w:p>
    <w:p w14:paraId="2A9B1E33" w14:textId="15847607" w:rsidR="00CE1E22" w:rsidRDefault="00CE1E22" w:rsidP="006B0487">
      <w:pPr>
        <w:pStyle w:val="Prrafodelista"/>
        <w:numPr>
          <w:ilvl w:val="0"/>
          <w:numId w:val="3"/>
        </w:numPr>
        <w:snapToGrid w:val="0"/>
        <w:spacing w:after="160"/>
        <w:ind w:left="1134" w:hanging="425"/>
        <w:contextualSpacing w:val="0"/>
        <w:rPr>
          <w:rFonts w:asciiTheme="majorBidi" w:hAnsiTheme="majorBidi" w:cstheme="majorBidi"/>
          <w:szCs w:val="24"/>
        </w:rPr>
      </w:pPr>
      <w:r w:rsidRPr="00C53EB6">
        <w:rPr>
          <w:rFonts w:asciiTheme="majorBidi" w:hAnsiTheme="majorBidi" w:cstheme="majorBidi"/>
          <w:szCs w:val="24"/>
        </w:rPr>
        <w:t>Interés en el paciente:</w:t>
      </w:r>
      <w:r w:rsidR="007E375B" w:rsidRPr="00C53EB6">
        <w:rPr>
          <w:rFonts w:asciiTheme="majorBidi" w:hAnsiTheme="majorBidi" w:cstheme="majorBidi"/>
          <w:szCs w:val="24"/>
        </w:rPr>
        <w:t xml:space="preserve"> Consiste en el interés que muestra el personal de salud en la atención hacia cada paciente, mostrando preocupación por su pronta mejora.</w:t>
      </w:r>
    </w:p>
    <w:p w14:paraId="1B22A5B3" w14:textId="16E1DEA3" w:rsidR="00CE1E22" w:rsidRPr="00C53EB6" w:rsidRDefault="00E97291" w:rsidP="00834FE0">
      <w:pPr>
        <w:pStyle w:val="Textoindependiente"/>
        <w:tabs>
          <w:tab w:val="left" w:pos="993"/>
          <w:tab w:val="left" w:pos="2944"/>
        </w:tabs>
        <w:kinsoku w:val="0"/>
        <w:overflowPunct w:val="0"/>
        <w:snapToGrid w:val="0"/>
        <w:spacing w:after="0" w:line="480" w:lineRule="auto"/>
        <w:ind w:firstLine="709"/>
        <w:jc w:val="both"/>
        <w:rPr>
          <w:rFonts w:asciiTheme="majorBidi" w:hAnsiTheme="majorBidi" w:cstheme="majorBidi"/>
          <w:b/>
          <w:bCs/>
          <w:lang w:val="es-PE"/>
        </w:rPr>
      </w:pPr>
      <w:r w:rsidRPr="00C53EB6">
        <w:rPr>
          <w:rFonts w:asciiTheme="majorBidi" w:hAnsiTheme="majorBidi" w:cstheme="majorBidi"/>
          <w:b/>
          <w:bCs/>
          <w:lang w:val="es-PE"/>
        </w:rPr>
        <w:t>Capacidad de respuesta</w:t>
      </w:r>
    </w:p>
    <w:p w14:paraId="56D9B9B4" w14:textId="7BE8A89D" w:rsidR="00CE1E22" w:rsidRPr="00C53EB6" w:rsidRDefault="007E375B" w:rsidP="00532421">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r w:rsidRPr="00C53EB6">
        <w:rPr>
          <w:rFonts w:asciiTheme="majorBidi" w:hAnsiTheme="majorBidi" w:cstheme="majorBidi"/>
          <w:lang w:val="es-PE"/>
        </w:rPr>
        <w:fldChar w:fldCharType="begin" w:fldLock="1"/>
      </w:r>
      <w:r w:rsidR="00611CF6" w:rsidRPr="00C53EB6">
        <w:rPr>
          <w:rFonts w:asciiTheme="majorBidi" w:hAnsiTheme="majorBidi" w:cstheme="majorBidi"/>
          <w:lang w:val="es-PE"/>
        </w:rPr>
        <w:instrText>ADDIN CSL_CITATION {"citationItems":[{"id":"ITEM-1","itemData":{"DOI":"10.23878/EMPR.V13I2.159","ISSN":"13903748","abstract":"Antecedentes: Los modelos teóricos de calidad que involucran conceptos de expectativa y percepciónson unos de los más referidos en las publicaciones científicas. En d iferentes países se ha buscadodeterminar si este modelo es una medida de calidad válida en el contexto de sus instituciones de salud.Objetivo: Sintetizar la evidencia científica relacionada a las adaptaciones y usos del modeloServqual en el contexto hospitalario.Metodología: Se realizó una revisión sistémica exploratoria mediante la búsqueda de artículos de investigación en bases de datos PubMed, Sciencedirect y Scopus en un periodo de 2013 – 2018.Resultados: Se recopilaron un total de 62 publicaciones, la mayoría de artículos son producidos enla región asiática. Los autores encontrados suponen a la escala Servqual como un instrumento válido en el contexto de su estudio.Conclusión: La escala aún después de más de 30 años desde su origen sigue siendo extensamente aplicado en el contexto sanitario. Las dimensiones iniciales planteadas por el autor no siempre se mantienen en todos los contextos hospitalarios, investigadores deberían llevar a cabo pruebas de validez para confirmar si los conceptos de empatía, seguridad, fiabilidad, capacidad de respuesta y elementos tangibles, persisten y se ratifican en la muestra de su estudio.","author":[{"dropping-particle":"","family":"Bustamante","given":"Miguel","non-dropping-particle":"","parse-names":false,"suffix":""},{"dropping-particle":"","family":"Zerda-Barreno","given":"Elsie","non-dropping-particle":"","parse-names":false,"suffix":""},{"dropping-particle":"","family":"Obando","given":"Francisco","non-dropping-particle":"","parse-names":false,"suffix":""},{"dropping-particle":"","family":"Tello-Sánchez","given":"Michelle","non-dropping-particle":"","parse-names":false,"suffix":""}],"container-title":"Empresarial","id":"ITEM-1","issue":"2","issued":{"date-parts":[["2020","4","6"]]},"page":"1-15","publisher":"Universidad Catolica de Santiago de Guayaquil","title":"Fundamentos de calidad de servicio, el modelo Servqual","type":"article-journal","volume":"13"},"uris":["http://www.mendeley.com/documents/?uuid=94b264f2-a2fe-3b92-9ce7-bc9ffa1277b6"]}],"mendeley":{"formattedCitation":"(Bustamante et al., 2020)","manualFormatting":"Bustamante et al. (2020)","plainTextFormattedCitation":"(Bustamante et al., 2020)","previouslyFormattedCitation":"(Bustamante et al., 2020)"},"properties":{"noteIndex":0},"schema":"https://github.com/citation-style-language/schema/raw/master/csl-citation.json"}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Bustamante et al. (2020)</w:t>
      </w:r>
      <w:r w:rsidRPr="00C53EB6">
        <w:rPr>
          <w:rFonts w:asciiTheme="majorBidi" w:hAnsiTheme="majorBidi" w:cstheme="majorBidi"/>
          <w:lang w:val="es-PE"/>
        </w:rPr>
        <w:fldChar w:fldCharType="end"/>
      </w:r>
      <w:r w:rsidRPr="00C53EB6">
        <w:rPr>
          <w:rFonts w:asciiTheme="majorBidi" w:hAnsiTheme="majorBidi" w:cstheme="majorBidi"/>
          <w:lang w:val="es-PE"/>
        </w:rPr>
        <w:t xml:space="preserve"> </w:t>
      </w:r>
      <w:r w:rsidR="00532421" w:rsidRPr="00C53EB6">
        <w:rPr>
          <w:rFonts w:asciiTheme="majorBidi" w:hAnsiTheme="majorBidi" w:cstheme="majorBidi"/>
          <w:lang w:val="es-PE"/>
        </w:rPr>
        <w:t xml:space="preserve">en su artículo científico nombrado Fundamentos de calidad de servicio, el modelo Servqual, </w:t>
      </w:r>
      <w:r w:rsidRPr="00C53EB6">
        <w:rPr>
          <w:rFonts w:asciiTheme="majorBidi" w:hAnsiTheme="majorBidi" w:cstheme="majorBidi"/>
          <w:lang w:val="es-PE"/>
        </w:rPr>
        <w:t xml:space="preserve">indican que </w:t>
      </w:r>
      <w:r w:rsidR="00AF0DFC" w:rsidRPr="00C53EB6">
        <w:rPr>
          <w:rFonts w:asciiTheme="majorBidi" w:hAnsiTheme="majorBidi" w:cstheme="majorBidi"/>
          <w:lang w:val="es-PE"/>
        </w:rPr>
        <w:t xml:space="preserve">consiste en la voluntad </w:t>
      </w:r>
      <w:r w:rsidR="0033225B" w:rsidRPr="00C53EB6">
        <w:rPr>
          <w:rFonts w:asciiTheme="majorBidi" w:hAnsiTheme="majorBidi" w:cstheme="majorBidi"/>
          <w:lang w:val="es-PE"/>
        </w:rPr>
        <w:t>que tienen</w:t>
      </w:r>
      <w:r w:rsidR="00AF0DFC" w:rsidRPr="00C53EB6">
        <w:rPr>
          <w:rFonts w:asciiTheme="majorBidi" w:hAnsiTheme="majorBidi" w:cstheme="majorBidi"/>
          <w:lang w:val="es-PE"/>
        </w:rPr>
        <w:t xml:space="preserve"> los colaboradores </w:t>
      </w:r>
      <w:r w:rsidR="0033225B" w:rsidRPr="00C53EB6">
        <w:rPr>
          <w:rFonts w:asciiTheme="majorBidi" w:hAnsiTheme="majorBidi" w:cstheme="majorBidi"/>
          <w:lang w:val="es-PE"/>
        </w:rPr>
        <w:t>para ayudar a los pacientes y proporcionarles un servicio rápido. Por tanto, se deduce que ningún usuario debe exigir para que sus inquietudes sean atendidas a tiempo. Tiene como indicadores:</w:t>
      </w:r>
    </w:p>
    <w:p w14:paraId="56D6D792" w14:textId="41E0B444" w:rsidR="00CE1E22" w:rsidRPr="00C53EB6" w:rsidRDefault="0002199D" w:rsidP="0007397A">
      <w:pPr>
        <w:pStyle w:val="Prrafodelista"/>
        <w:numPr>
          <w:ilvl w:val="0"/>
          <w:numId w:val="3"/>
        </w:numPr>
        <w:snapToGrid w:val="0"/>
        <w:spacing w:after="60"/>
        <w:ind w:left="1134" w:hanging="425"/>
        <w:contextualSpacing w:val="0"/>
        <w:rPr>
          <w:rFonts w:asciiTheme="majorBidi" w:hAnsiTheme="majorBidi" w:cstheme="majorBidi"/>
          <w:szCs w:val="24"/>
        </w:rPr>
      </w:pPr>
      <w:r w:rsidRPr="00C53EB6">
        <w:rPr>
          <w:rFonts w:asciiTheme="majorBidi" w:hAnsiTheme="majorBidi" w:cstheme="majorBidi"/>
          <w:szCs w:val="24"/>
        </w:rPr>
        <w:t xml:space="preserve">Comunicación: </w:t>
      </w:r>
      <w:r w:rsidR="0033225B" w:rsidRPr="00C53EB6">
        <w:rPr>
          <w:rFonts w:asciiTheme="majorBidi" w:hAnsiTheme="majorBidi" w:cstheme="majorBidi"/>
          <w:szCs w:val="24"/>
        </w:rPr>
        <w:t>Una adecuada comunicación entre paciente y colaborador de salud permitirá identificar las necesidades del paciente, logrando cumplir con el cuidado de su salud.</w:t>
      </w:r>
    </w:p>
    <w:p w14:paraId="190C94AB" w14:textId="599F11D2" w:rsidR="0002199D" w:rsidRPr="00C53EB6" w:rsidRDefault="0002199D" w:rsidP="0007397A">
      <w:pPr>
        <w:pStyle w:val="Prrafodelista"/>
        <w:numPr>
          <w:ilvl w:val="0"/>
          <w:numId w:val="3"/>
        </w:numPr>
        <w:snapToGrid w:val="0"/>
        <w:spacing w:after="60"/>
        <w:ind w:left="1134" w:hanging="425"/>
        <w:contextualSpacing w:val="0"/>
        <w:rPr>
          <w:rFonts w:asciiTheme="majorBidi" w:hAnsiTheme="majorBidi" w:cstheme="majorBidi"/>
          <w:szCs w:val="24"/>
        </w:rPr>
      </w:pPr>
      <w:r w:rsidRPr="00C53EB6">
        <w:rPr>
          <w:rFonts w:asciiTheme="majorBidi" w:hAnsiTheme="majorBidi" w:cstheme="majorBidi"/>
          <w:szCs w:val="24"/>
        </w:rPr>
        <w:t xml:space="preserve">Información oportuna: </w:t>
      </w:r>
      <w:r w:rsidR="0033225B" w:rsidRPr="00C53EB6">
        <w:rPr>
          <w:rFonts w:asciiTheme="majorBidi" w:hAnsiTheme="majorBidi" w:cstheme="majorBidi"/>
          <w:szCs w:val="24"/>
        </w:rPr>
        <w:t>La información proporcionada al paciente debe ser rápida, con ello, se logrará que este se encuentre satisfecho.</w:t>
      </w:r>
    </w:p>
    <w:p w14:paraId="7D32CFCB" w14:textId="7581027C" w:rsidR="0002199D" w:rsidRPr="00C53EB6" w:rsidRDefault="0002199D" w:rsidP="006B0487">
      <w:pPr>
        <w:pStyle w:val="Prrafodelista"/>
        <w:numPr>
          <w:ilvl w:val="0"/>
          <w:numId w:val="3"/>
        </w:numPr>
        <w:snapToGrid w:val="0"/>
        <w:spacing w:after="160"/>
        <w:ind w:left="1134" w:hanging="425"/>
        <w:contextualSpacing w:val="0"/>
        <w:rPr>
          <w:rFonts w:asciiTheme="majorBidi" w:hAnsiTheme="majorBidi" w:cstheme="majorBidi"/>
          <w:szCs w:val="24"/>
        </w:rPr>
      </w:pPr>
      <w:r w:rsidRPr="00C53EB6">
        <w:rPr>
          <w:rFonts w:asciiTheme="majorBidi" w:hAnsiTheme="majorBidi" w:cstheme="majorBidi"/>
          <w:szCs w:val="24"/>
        </w:rPr>
        <w:t>Servicio excelente:</w:t>
      </w:r>
      <w:r w:rsidR="0033225B" w:rsidRPr="00C53EB6">
        <w:rPr>
          <w:rFonts w:asciiTheme="majorBidi" w:hAnsiTheme="majorBidi" w:cstheme="majorBidi"/>
          <w:szCs w:val="24"/>
        </w:rPr>
        <w:t xml:space="preserve"> Es aquel donde el usuario muestra su plena satisfacción con el actuar del establecimiento de salud en todo el proceso de atención.</w:t>
      </w:r>
    </w:p>
    <w:p w14:paraId="5A0FEBF9" w14:textId="151E6C06" w:rsidR="00861925" w:rsidRPr="00C53EB6" w:rsidRDefault="0002199D"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Seguridad</w:t>
      </w:r>
    </w:p>
    <w:p w14:paraId="0B2C0BD6" w14:textId="7ED10140" w:rsidR="0002199D" w:rsidRPr="00C53EB6" w:rsidRDefault="00CA3440" w:rsidP="00532421">
      <w:pPr>
        <w:pStyle w:val="Textoindependiente"/>
        <w:tabs>
          <w:tab w:val="left" w:pos="993"/>
          <w:tab w:val="left" w:pos="2944"/>
        </w:tabs>
        <w:kinsoku w:val="0"/>
        <w:overflowPunct w:val="0"/>
        <w:snapToGrid w:val="0"/>
        <w:spacing w:line="360" w:lineRule="auto"/>
        <w:ind w:firstLine="709"/>
        <w:jc w:val="both"/>
        <w:rPr>
          <w:rFonts w:asciiTheme="majorBidi" w:hAnsiTheme="majorBidi" w:cstheme="majorBidi"/>
          <w:lang w:val="es-PE"/>
        </w:rPr>
      </w:pPr>
      <w:r w:rsidRPr="00C53EB6">
        <w:rPr>
          <w:rFonts w:asciiTheme="majorBidi" w:hAnsiTheme="majorBidi" w:cstheme="majorBidi"/>
          <w:lang w:val="es-PE"/>
        </w:rPr>
        <w:fldChar w:fldCharType="begin" w:fldLock="1"/>
      </w:r>
      <w:r w:rsidR="00611CF6" w:rsidRPr="00C53EB6">
        <w:rPr>
          <w:rFonts w:asciiTheme="majorBidi" w:hAnsiTheme="majorBidi" w:cstheme="majorBidi"/>
          <w:lang w:val="es-PE"/>
        </w:rPr>
        <w:instrText>ADDIN CSL_CITATION {"citationItems":[{"id":"ITEM-1","itemData":{"DOI":"10.23878/EMPR.V13I2.159","ISSN":"13903748","abstract":"Antecedentes: Los modelos teóricos de calidad que involucran conceptos de expectativa y percepciónson unos de los más referidos en las publicaciones científicas. En d iferentes países se ha buscadodeterminar si este modelo es una medida de calidad válida en el contexto de sus instituciones de salud.Objetivo: Sintetizar la evidencia científica relacionada a las adaptaciones y usos del modeloServqual en el contexto hospitalario.Metodología: Se realizó una revisión sistémica exploratoria mediante la búsqueda de artículos de investigación en bases de datos PubMed, Sciencedirect y Scopus en un periodo de 2013 – 2018.Resultados: Se recopilaron un total de 62 publicaciones, la mayoría de artículos son producidos enla región asiática. Los autores encontrados suponen a la escala Servqual como un instrumento válido en el contexto de su estudio.Conclusión: La escala aún después de más de 30 años desde su origen sigue siendo extensamente aplicado en el contexto sanitario. Las dimensiones iniciales planteadas por el autor no siempre se mantienen en todos los contextos hospitalarios, investigadores deberían llevar a cabo pruebas de validez para confirmar si los conceptos de empatía, seguridad, fiabilidad, capacidad de respuesta y elementos tangibles, persisten y se ratifican en la muestra de su estudio.","author":[{"dropping-particle":"","family":"Bustamante","given":"Miguel","non-dropping-particle":"","parse-names":false,"suffix":""},{"dropping-particle":"","family":"Zerda-Barreno","given":"Elsie","non-dropping-particle":"","parse-names":false,"suffix":""},{"dropping-particle":"","family":"Obando","given":"Francisco","non-dropping-particle":"","parse-names":false,"suffix":""},{"dropping-particle":"","family":"Tello-Sánchez","given":"Michelle","non-dropping-particle":"","parse-names":false,"suffix":""}],"container-title":"Empresarial","id":"ITEM-1","issue":"2","issued":{"date-parts":[["2020","4","6"]]},"page":"1-15","publisher":"Universidad Catolica de Santiago de Guayaquil","title":"Fundamentos de calidad de servicio, el modelo Servqual","type":"article-journal","volume":"13"},"uris":["http://www.mendeley.com/documents/?uuid=94b264f2-a2fe-3b92-9ce7-bc9ffa1277b6"]}],"mendeley":{"formattedCitation":"(Bustamante et al., 2020)","manualFormatting":"Bustamante et al. (2020)","plainTextFormattedCitation":"(Bustamante et al., 2020)","previouslyFormattedCitation":"(Bustamante et al., 2020)"},"properties":{"noteIndex":0},"schema":"https://github.com/citation-style-language/schema/raw/master/csl-citation.json"}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Bustamante et al. (2020)</w:t>
      </w:r>
      <w:r w:rsidRPr="00C53EB6">
        <w:rPr>
          <w:rFonts w:asciiTheme="majorBidi" w:hAnsiTheme="majorBidi" w:cstheme="majorBidi"/>
          <w:lang w:val="es-PE"/>
        </w:rPr>
        <w:fldChar w:fldCharType="end"/>
      </w:r>
      <w:r w:rsidRPr="00C53EB6">
        <w:rPr>
          <w:rFonts w:asciiTheme="majorBidi" w:hAnsiTheme="majorBidi" w:cstheme="majorBidi"/>
          <w:lang w:val="es-PE"/>
        </w:rPr>
        <w:t xml:space="preserve"> </w:t>
      </w:r>
      <w:r w:rsidR="00532421" w:rsidRPr="00C53EB6">
        <w:rPr>
          <w:rFonts w:asciiTheme="majorBidi" w:hAnsiTheme="majorBidi" w:cstheme="majorBidi"/>
          <w:lang w:val="es-PE"/>
        </w:rPr>
        <w:t xml:space="preserve">en su artículo científico nombrado Fundamentos de calidad de servicio, el modelo Servqual, </w:t>
      </w:r>
      <w:r w:rsidRPr="00C53EB6">
        <w:rPr>
          <w:rFonts w:asciiTheme="majorBidi" w:hAnsiTheme="majorBidi" w:cstheme="majorBidi"/>
          <w:lang w:val="es-PE"/>
        </w:rPr>
        <w:t xml:space="preserve">manifiestan que </w:t>
      </w:r>
      <w:r w:rsidR="009B631C" w:rsidRPr="00C53EB6">
        <w:rPr>
          <w:rFonts w:asciiTheme="majorBidi" w:hAnsiTheme="majorBidi" w:cstheme="majorBidi"/>
          <w:lang w:val="es-PE"/>
        </w:rPr>
        <w:t>es un grupo de actividades enfocadas a conseguir que los servicios tengan calidad</w:t>
      </w:r>
      <w:r w:rsidR="00080A02" w:rsidRPr="00C53EB6">
        <w:rPr>
          <w:rFonts w:asciiTheme="majorBidi" w:hAnsiTheme="majorBidi" w:cstheme="majorBidi"/>
          <w:lang w:val="es-PE"/>
        </w:rPr>
        <w:t xml:space="preserve">, de manera paralela, seguridad, de manera que se enfoca en conseguir que los procedimientos no ocasionen daños a la salud de los </w:t>
      </w:r>
      <w:r w:rsidR="00754F52" w:rsidRPr="00C53EB6">
        <w:rPr>
          <w:rFonts w:asciiTheme="majorBidi" w:hAnsiTheme="majorBidi" w:cstheme="majorBidi"/>
          <w:lang w:val="es-PE"/>
        </w:rPr>
        <w:t>pacientes</w:t>
      </w:r>
      <w:r w:rsidR="00080A02" w:rsidRPr="00C53EB6">
        <w:rPr>
          <w:rFonts w:asciiTheme="majorBidi" w:hAnsiTheme="majorBidi" w:cstheme="majorBidi"/>
          <w:lang w:val="es-PE"/>
        </w:rPr>
        <w:t>. Tiene como indicadores:</w:t>
      </w:r>
    </w:p>
    <w:p w14:paraId="1DF9EDA4" w14:textId="7C68E47B" w:rsidR="0002199D" w:rsidRPr="00C53EB6" w:rsidRDefault="00C33230" w:rsidP="0007397A">
      <w:pPr>
        <w:pStyle w:val="Prrafodelista"/>
        <w:numPr>
          <w:ilvl w:val="0"/>
          <w:numId w:val="3"/>
        </w:numPr>
        <w:snapToGrid w:val="0"/>
        <w:spacing w:after="60"/>
        <w:ind w:left="1134" w:hanging="425"/>
        <w:contextualSpacing w:val="0"/>
        <w:rPr>
          <w:rFonts w:asciiTheme="majorBidi" w:hAnsiTheme="majorBidi" w:cstheme="majorBidi"/>
          <w:szCs w:val="24"/>
        </w:rPr>
      </w:pPr>
      <w:r w:rsidRPr="00C53EB6">
        <w:rPr>
          <w:rFonts w:asciiTheme="majorBidi" w:hAnsiTheme="majorBidi" w:cstheme="majorBidi"/>
          <w:szCs w:val="24"/>
        </w:rPr>
        <w:t>Comportamient</w:t>
      </w:r>
      <w:r w:rsidR="00523319" w:rsidRPr="00C53EB6">
        <w:rPr>
          <w:rFonts w:asciiTheme="majorBidi" w:hAnsiTheme="majorBidi" w:cstheme="majorBidi"/>
          <w:szCs w:val="24"/>
        </w:rPr>
        <w:t>o de los trabajadores: Consiste en las actitudes que tiene el personal de salud y que genera confianza en los pacientes.</w:t>
      </w:r>
    </w:p>
    <w:p w14:paraId="7FE08026" w14:textId="280B199E" w:rsidR="00C33230" w:rsidRPr="00C53EB6" w:rsidRDefault="00C33230" w:rsidP="006B0487">
      <w:pPr>
        <w:pStyle w:val="Prrafodelista"/>
        <w:numPr>
          <w:ilvl w:val="0"/>
          <w:numId w:val="3"/>
        </w:numPr>
        <w:snapToGrid w:val="0"/>
        <w:spacing w:after="160"/>
        <w:ind w:left="1134" w:hanging="425"/>
        <w:contextualSpacing w:val="0"/>
        <w:rPr>
          <w:rFonts w:asciiTheme="majorBidi" w:hAnsiTheme="majorBidi" w:cstheme="majorBidi"/>
          <w:szCs w:val="24"/>
        </w:rPr>
      </w:pPr>
      <w:r w:rsidRPr="00C53EB6">
        <w:rPr>
          <w:rFonts w:asciiTheme="majorBidi" w:hAnsiTheme="majorBidi" w:cstheme="majorBidi"/>
          <w:szCs w:val="24"/>
        </w:rPr>
        <w:lastRenderedPageBreak/>
        <w:t>Confianza:</w:t>
      </w:r>
      <w:r w:rsidR="005F2B67" w:rsidRPr="00C53EB6">
        <w:rPr>
          <w:rFonts w:asciiTheme="majorBidi" w:hAnsiTheme="majorBidi" w:cstheme="majorBidi"/>
          <w:szCs w:val="24"/>
        </w:rPr>
        <w:t xml:space="preserve"> </w:t>
      </w:r>
      <w:r w:rsidR="00523319" w:rsidRPr="00C53EB6">
        <w:rPr>
          <w:rFonts w:asciiTheme="majorBidi" w:hAnsiTheme="majorBidi" w:cstheme="majorBidi"/>
          <w:szCs w:val="24"/>
        </w:rPr>
        <w:t xml:space="preserve">Se refiere al grado de confianza que tiene el paciente con el centro de salud, debido a </w:t>
      </w:r>
      <w:r w:rsidR="00B2002E" w:rsidRPr="00C53EB6">
        <w:rPr>
          <w:rFonts w:asciiTheme="majorBidi" w:hAnsiTheme="majorBidi" w:cstheme="majorBidi"/>
          <w:szCs w:val="24"/>
        </w:rPr>
        <w:t xml:space="preserve">las </w:t>
      </w:r>
      <w:r w:rsidR="00523319" w:rsidRPr="00C53EB6">
        <w:rPr>
          <w:rFonts w:asciiTheme="majorBidi" w:hAnsiTheme="majorBidi" w:cstheme="majorBidi"/>
          <w:szCs w:val="24"/>
        </w:rPr>
        <w:t>atenciones recibidas con anterioridad.</w:t>
      </w:r>
    </w:p>
    <w:p w14:paraId="62F306B5" w14:textId="4BC1BCED" w:rsidR="0002199D" w:rsidRPr="00C53EB6" w:rsidRDefault="00C33230" w:rsidP="0007397A">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Empatía</w:t>
      </w:r>
    </w:p>
    <w:p w14:paraId="3E357FBC" w14:textId="6E31A81C" w:rsidR="00C33230" w:rsidRPr="00C53EB6" w:rsidRDefault="00DE2AF8" w:rsidP="00532421">
      <w:pPr>
        <w:pStyle w:val="Textoindependiente"/>
        <w:tabs>
          <w:tab w:val="left" w:pos="993"/>
          <w:tab w:val="left" w:pos="2944"/>
        </w:tabs>
        <w:kinsoku w:val="0"/>
        <w:overflowPunct w:val="0"/>
        <w:snapToGrid w:val="0"/>
        <w:spacing w:line="360" w:lineRule="auto"/>
        <w:ind w:firstLine="709"/>
        <w:jc w:val="both"/>
        <w:rPr>
          <w:rFonts w:asciiTheme="majorBidi" w:hAnsiTheme="majorBidi" w:cstheme="majorBidi"/>
          <w:lang w:val="es-PE"/>
        </w:rPr>
      </w:pPr>
      <w:r w:rsidRPr="00C53EB6">
        <w:rPr>
          <w:rFonts w:asciiTheme="majorBidi" w:hAnsiTheme="majorBidi" w:cstheme="majorBidi"/>
          <w:lang w:val="es-PE"/>
        </w:rPr>
        <w:fldChar w:fldCharType="begin" w:fldLock="1"/>
      </w:r>
      <w:r w:rsidR="00611CF6" w:rsidRPr="00C53EB6">
        <w:rPr>
          <w:rFonts w:asciiTheme="majorBidi" w:hAnsiTheme="majorBidi" w:cstheme="majorBidi"/>
          <w:lang w:val="es-PE"/>
        </w:rPr>
        <w:instrText>ADDIN CSL_CITATION {"citationItems":[{"id":"ITEM-1","itemData":{"DOI":"10.23878/EMPR.V13I2.159","ISSN":"13903748","abstract":"Antecedentes: Los modelos teóricos de calidad que involucran conceptos de expectativa y percepciónson unos de los más referidos en las publicaciones científicas. En d iferentes países se ha buscadodeterminar si este modelo es una medida de calidad válida en el contexto de sus instituciones de salud.Objetivo: Sintetizar la evidencia científica relacionada a las adaptaciones y usos del modeloServqual en el contexto hospitalario.Metodología: Se realizó una revisión sistémica exploratoria mediante la búsqueda de artículos de investigación en bases de datos PubMed, Sciencedirect y Scopus en un periodo de 2013 – 2018.Resultados: Se recopilaron un total de 62 publicaciones, la mayoría de artículos son producidos enla región asiática. Los autores encontrados suponen a la escala Servqual como un instrumento válido en el contexto de su estudio.Conclusión: La escala aún después de más de 30 años desde su origen sigue siendo extensamente aplicado en el contexto sanitario. Las dimensiones iniciales planteadas por el autor no siempre se mantienen en todos los contextos hospitalarios, investigadores deberían llevar a cabo pruebas de validez para confirmar si los conceptos de empatía, seguridad, fiabilidad, capacidad de respuesta y elementos tangibles, persisten y se ratifican en la muestra de su estudio.","author":[{"dropping-particle":"","family":"Bustamante","given":"Miguel","non-dropping-particle":"","parse-names":false,"suffix":""},{"dropping-particle":"","family":"Zerda-Barreno","given":"Elsie","non-dropping-particle":"","parse-names":false,"suffix":""},{"dropping-particle":"","family":"Obando","given":"Francisco","non-dropping-particle":"","parse-names":false,"suffix":""},{"dropping-particle":"","family":"Tello-Sánchez","given":"Michelle","non-dropping-particle":"","parse-names":false,"suffix":""}],"container-title":"Empresarial","id":"ITEM-1","issue":"2","issued":{"date-parts":[["2020","4","6"]]},"page":"1-15","publisher":"Universidad Catolica de Santiago de Guayaquil","title":"Fundamentos de calidad de servicio, el modelo Servqual","type":"article-journal","volume":"13"},"uris":["http://www.mendeley.com/documents/?uuid=94b264f2-a2fe-3b92-9ce7-bc9ffa1277b6"]}],"mendeley":{"formattedCitation":"(Bustamante et al., 2020)","manualFormatting":"Bustamante et al. (2020)","plainTextFormattedCitation":"(Bustamante et al., 2020)","previouslyFormattedCitation":"(Bustamante et al., 2020)"},"properties":{"noteIndex":0},"schema":"https://github.com/citation-style-language/schema/raw/master/csl-citation.json"}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Bustamante et al. (2020)</w:t>
      </w:r>
      <w:r w:rsidRPr="00C53EB6">
        <w:rPr>
          <w:rFonts w:asciiTheme="majorBidi" w:hAnsiTheme="majorBidi" w:cstheme="majorBidi"/>
          <w:lang w:val="es-PE"/>
        </w:rPr>
        <w:fldChar w:fldCharType="end"/>
      </w:r>
      <w:r w:rsidRPr="00C53EB6">
        <w:rPr>
          <w:rFonts w:asciiTheme="majorBidi" w:hAnsiTheme="majorBidi" w:cstheme="majorBidi"/>
          <w:lang w:val="es-PE"/>
        </w:rPr>
        <w:t xml:space="preserve"> </w:t>
      </w:r>
      <w:r w:rsidR="00532421" w:rsidRPr="00C53EB6">
        <w:rPr>
          <w:rFonts w:asciiTheme="majorBidi" w:hAnsiTheme="majorBidi" w:cstheme="majorBidi"/>
          <w:lang w:val="es-PE"/>
        </w:rPr>
        <w:t xml:space="preserve">en su artículo científico nombrado Fundamentos de calidad de servicio, el modelo Servqual, </w:t>
      </w:r>
      <w:r w:rsidRPr="00C53EB6">
        <w:rPr>
          <w:rFonts w:asciiTheme="majorBidi" w:hAnsiTheme="majorBidi" w:cstheme="majorBidi"/>
          <w:lang w:val="es-PE"/>
        </w:rPr>
        <w:t xml:space="preserve">aluden que </w:t>
      </w:r>
      <w:r w:rsidR="004C79BC" w:rsidRPr="00C53EB6">
        <w:rPr>
          <w:rFonts w:asciiTheme="majorBidi" w:hAnsiTheme="majorBidi" w:cstheme="majorBidi"/>
          <w:lang w:val="es-PE"/>
        </w:rPr>
        <w:t xml:space="preserve">es la capacidad que tienen las personas para ponerse en el lugar de otra, en este caso, cuando los profesionales de salud son empáticos con sus pacientes y entienden sus necesidades, ofreciéndoles soluciones que puedan satisfacer sus expectativas. Tiene como indicadores: </w:t>
      </w:r>
    </w:p>
    <w:p w14:paraId="28CEC7CF" w14:textId="4C564E19" w:rsidR="00C33230" w:rsidRPr="00C53EB6" w:rsidRDefault="00C33230" w:rsidP="0007397A">
      <w:pPr>
        <w:pStyle w:val="Prrafodelista"/>
        <w:numPr>
          <w:ilvl w:val="0"/>
          <w:numId w:val="3"/>
        </w:numPr>
        <w:snapToGrid w:val="0"/>
        <w:spacing w:after="60"/>
        <w:ind w:left="1134" w:hanging="425"/>
        <w:contextualSpacing w:val="0"/>
        <w:rPr>
          <w:rFonts w:asciiTheme="majorBidi" w:hAnsiTheme="majorBidi" w:cstheme="majorBidi"/>
          <w:szCs w:val="24"/>
        </w:rPr>
      </w:pPr>
      <w:r w:rsidRPr="00C53EB6">
        <w:rPr>
          <w:rFonts w:asciiTheme="majorBidi" w:hAnsiTheme="majorBidi" w:cstheme="majorBidi"/>
          <w:szCs w:val="24"/>
        </w:rPr>
        <w:t>Atención individualizada:</w:t>
      </w:r>
      <w:r w:rsidR="004C79BC" w:rsidRPr="00C53EB6">
        <w:rPr>
          <w:rFonts w:asciiTheme="majorBidi" w:hAnsiTheme="majorBidi" w:cstheme="majorBidi"/>
          <w:szCs w:val="24"/>
        </w:rPr>
        <w:t xml:space="preserve"> </w:t>
      </w:r>
      <w:r w:rsidR="00886F76" w:rsidRPr="00C53EB6">
        <w:rPr>
          <w:rFonts w:asciiTheme="majorBidi" w:hAnsiTheme="majorBidi" w:cstheme="majorBidi"/>
          <w:szCs w:val="24"/>
        </w:rPr>
        <w:t>Es una estrategia esencial para las organizaciones, por cuanto busca incrementar la calidad de atención, brindándole al paciente el servicio requerido, logrando que este se encuentre satisfecho.</w:t>
      </w:r>
    </w:p>
    <w:p w14:paraId="19596095" w14:textId="35F68272" w:rsidR="00C33230" w:rsidRPr="00C53EB6" w:rsidRDefault="00C33230" w:rsidP="006B0487">
      <w:pPr>
        <w:pStyle w:val="Prrafodelista"/>
        <w:numPr>
          <w:ilvl w:val="0"/>
          <w:numId w:val="3"/>
        </w:numPr>
        <w:snapToGrid w:val="0"/>
        <w:spacing w:after="160"/>
        <w:ind w:left="1134" w:hanging="425"/>
        <w:contextualSpacing w:val="0"/>
        <w:rPr>
          <w:rFonts w:asciiTheme="majorBidi" w:hAnsiTheme="majorBidi" w:cstheme="majorBidi"/>
          <w:szCs w:val="24"/>
        </w:rPr>
      </w:pPr>
      <w:r w:rsidRPr="00C53EB6">
        <w:rPr>
          <w:rFonts w:asciiTheme="majorBidi" w:hAnsiTheme="majorBidi" w:cstheme="majorBidi"/>
          <w:szCs w:val="24"/>
        </w:rPr>
        <w:t xml:space="preserve">Horarios convenientes: </w:t>
      </w:r>
      <w:r w:rsidR="00146EDB" w:rsidRPr="00C53EB6">
        <w:rPr>
          <w:rFonts w:asciiTheme="majorBidi" w:hAnsiTheme="majorBidi" w:cstheme="majorBidi"/>
          <w:szCs w:val="24"/>
        </w:rPr>
        <w:t xml:space="preserve">Consiste en proporcionar horarios convenientes </w:t>
      </w:r>
      <w:r w:rsidR="000036BB" w:rsidRPr="00C53EB6">
        <w:rPr>
          <w:rFonts w:asciiTheme="majorBidi" w:hAnsiTheme="majorBidi" w:cstheme="majorBidi"/>
          <w:szCs w:val="24"/>
        </w:rPr>
        <w:t>de atención a los pacientes, lo cual les permita realizar sus análisis a tiempo, así como la atención en farmacia y demás áreas del establecimiento.</w:t>
      </w:r>
    </w:p>
    <w:p w14:paraId="5DC9AE74" w14:textId="485D7D9F" w:rsidR="00EB76D0" w:rsidRPr="00C53EB6" w:rsidRDefault="00EB76D0" w:rsidP="00F64815">
      <w:pPr>
        <w:pStyle w:val="Ttulo2"/>
        <w:spacing w:line="480" w:lineRule="auto"/>
        <w:rPr>
          <w:rFonts w:asciiTheme="majorBidi" w:hAnsiTheme="majorBidi"/>
          <w:szCs w:val="24"/>
          <w:lang w:val="es-PE"/>
        </w:rPr>
      </w:pPr>
      <w:bookmarkStart w:id="30" w:name="_Toc138091281"/>
      <w:r w:rsidRPr="00C53EB6">
        <w:rPr>
          <w:rFonts w:asciiTheme="majorBidi" w:hAnsiTheme="majorBidi"/>
          <w:szCs w:val="24"/>
          <w:lang w:val="es-PE"/>
        </w:rPr>
        <w:t>2.3. Definición de términos básicos</w:t>
      </w:r>
      <w:bookmarkEnd w:id="30"/>
    </w:p>
    <w:p w14:paraId="0E6C6AAE" w14:textId="4932951B" w:rsidR="00082B02" w:rsidRPr="00C53EB6" w:rsidRDefault="00082B02" w:rsidP="00421926">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Calidad de atención</w:t>
      </w:r>
    </w:p>
    <w:p w14:paraId="2BFFA540" w14:textId="49EDEE35" w:rsidR="00082B02" w:rsidRPr="00C53EB6" w:rsidRDefault="00082B02" w:rsidP="00532421">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t>Es el grado en que los servicios de salud para los individuos y las poblaciones increment</w:t>
      </w:r>
      <w:r w:rsidR="00B2002E" w:rsidRPr="00C53EB6">
        <w:rPr>
          <w:rFonts w:asciiTheme="majorBidi" w:hAnsiTheme="majorBidi" w:cstheme="majorBidi"/>
          <w:lang w:val="es-PE"/>
        </w:rPr>
        <w:t>a</w:t>
      </w:r>
      <w:r w:rsidRPr="00C53EB6">
        <w:rPr>
          <w:rFonts w:asciiTheme="majorBidi" w:hAnsiTheme="majorBidi" w:cstheme="majorBidi"/>
          <w:lang w:val="es-PE"/>
        </w:rPr>
        <w:t xml:space="preserve">n la probabilidad de resultados de salud esperados </w:t>
      </w:r>
      <w:r w:rsidR="00532421" w:rsidRPr="00C53EB6">
        <w:rPr>
          <w:rFonts w:asciiTheme="majorBidi" w:hAnsiTheme="majorBidi" w:cstheme="majorBidi"/>
          <w:lang w:val="es-PE"/>
        </w:rPr>
        <w:t>(Bustamante et al., 2020, en su artículo científico nombrado Fundamentos de calidad de servicio, el modelo Servqual).</w:t>
      </w:r>
    </w:p>
    <w:p w14:paraId="04949201" w14:textId="73CFFF85" w:rsidR="00795473" w:rsidRPr="00C53EB6" w:rsidRDefault="00795473" w:rsidP="00421926">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r w:rsidRPr="00C53EB6">
        <w:rPr>
          <w:rFonts w:asciiTheme="majorBidi" w:hAnsiTheme="majorBidi" w:cstheme="majorBidi"/>
          <w:b/>
          <w:bCs/>
          <w:lang w:val="es-PE"/>
        </w:rPr>
        <w:t>Capacidad de respuesta</w:t>
      </w:r>
    </w:p>
    <w:p w14:paraId="44A66008" w14:textId="5808A9EC" w:rsidR="00754F52" w:rsidRPr="00C53EB6" w:rsidRDefault="00FD60B8" w:rsidP="00421926">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Consiste en la voluntad que tienen los colaboradores para ayudar a los pacientes y proporcionarles un servicio rápido </w:t>
      </w:r>
      <w:r w:rsidR="00532421" w:rsidRPr="00C53EB6">
        <w:rPr>
          <w:rFonts w:asciiTheme="majorBidi" w:hAnsiTheme="majorBidi" w:cstheme="majorBidi"/>
          <w:lang w:val="es-PE"/>
        </w:rPr>
        <w:t>Bustamante et al., 2020, en su artículo científico nombrado Fundamentos de calidad de servicio, el modelo Servqual).</w:t>
      </w:r>
    </w:p>
    <w:p w14:paraId="3316DD2E" w14:textId="29AB511F" w:rsidR="00294DDD" w:rsidRPr="00C53EB6" w:rsidRDefault="00294DDD" w:rsidP="00421926">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Elementos tangibles</w:t>
      </w:r>
    </w:p>
    <w:p w14:paraId="70C0DF12" w14:textId="5F6BA351" w:rsidR="00294DDD" w:rsidRDefault="00294DDD" w:rsidP="00421926">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Son aquellos elementos que tienen apariencia física y que ocupan un espacio físico </w:t>
      </w:r>
      <w:r w:rsidR="00532421" w:rsidRPr="00C53EB6">
        <w:rPr>
          <w:rFonts w:asciiTheme="majorBidi" w:hAnsiTheme="majorBidi" w:cstheme="majorBidi"/>
          <w:lang w:val="es-PE"/>
        </w:rPr>
        <w:t>Bustamante et al., 2020, en su artículo científico nombrado Fundamentos de calidad de servicio, el modelo Servqual).</w:t>
      </w:r>
    </w:p>
    <w:p w14:paraId="3EDE6B34" w14:textId="77777777" w:rsidR="00993658" w:rsidRPr="00C53EB6" w:rsidRDefault="00993658" w:rsidP="00421926">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p>
    <w:p w14:paraId="23FEBA18" w14:textId="1C28166C" w:rsidR="00567808" w:rsidRPr="00C53EB6" w:rsidRDefault="00567808" w:rsidP="00421926">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lastRenderedPageBreak/>
        <w:t>Empatía</w:t>
      </w:r>
    </w:p>
    <w:p w14:paraId="45AAC58A" w14:textId="52E3DDAE" w:rsidR="00BC01D3" w:rsidRPr="00C53EB6" w:rsidRDefault="00BC01D3" w:rsidP="00421926">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Es la capacidad que tienen las personas para ponerse en el lugar de otra, en este caso, cuando los profesionales de salud son empáticos con sus pacientes y entienden sus necesidades </w:t>
      </w:r>
      <w:r w:rsidR="00532421" w:rsidRPr="00C53EB6">
        <w:rPr>
          <w:rFonts w:asciiTheme="majorBidi" w:hAnsiTheme="majorBidi" w:cstheme="majorBidi"/>
          <w:lang w:val="es-PE"/>
        </w:rPr>
        <w:t>Bustamante et al., 2020, en su artículo científico nombrado Fundamentos de calidad de servicio, el modelo Servqual</w:t>
      </w:r>
      <w:r w:rsidR="00544AF8">
        <w:rPr>
          <w:rFonts w:asciiTheme="majorBidi" w:hAnsiTheme="majorBidi" w:cstheme="majorBidi"/>
          <w:lang w:val="es-PE"/>
        </w:rPr>
        <w:t>.</w:t>
      </w:r>
    </w:p>
    <w:p w14:paraId="4FE2D8E8" w14:textId="79721674" w:rsidR="00294DDD" w:rsidRPr="00C53EB6" w:rsidRDefault="00294DDD" w:rsidP="00421926">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Fiabilidad</w:t>
      </w:r>
    </w:p>
    <w:p w14:paraId="56F3736C" w14:textId="40A58FCD" w:rsidR="000B1768" w:rsidRPr="00C53EB6" w:rsidRDefault="000B1768" w:rsidP="00421926">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Es la capacidad para desempeñar la atención al paciente con formalidad y exactitud </w:t>
      </w:r>
      <w:r w:rsidR="00532421" w:rsidRPr="00C53EB6">
        <w:rPr>
          <w:rFonts w:asciiTheme="majorBidi" w:hAnsiTheme="majorBidi" w:cstheme="majorBidi"/>
          <w:lang w:val="es-PE"/>
        </w:rPr>
        <w:t>Bustamante et al., 2020, en su artículo científico nombrado Fundamentos de calidad de servicio, el modelo Servqual</w:t>
      </w:r>
      <w:r w:rsidR="00544AF8">
        <w:rPr>
          <w:rFonts w:asciiTheme="majorBidi" w:hAnsiTheme="majorBidi" w:cstheme="majorBidi"/>
          <w:lang w:val="es-PE"/>
        </w:rPr>
        <w:t>.</w:t>
      </w:r>
    </w:p>
    <w:p w14:paraId="4CE1FA4E" w14:textId="34B13C8B" w:rsidR="00EB76D0" w:rsidRPr="00C53EB6" w:rsidRDefault="00F64815" w:rsidP="00421926">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Motivación laboral</w:t>
      </w:r>
    </w:p>
    <w:p w14:paraId="4EBE4FEF" w14:textId="40984211" w:rsidR="00EB76D0" w:rsidRPr="00C53EB6" w:rsidRDefault="00757455" w:rsidP="00532421">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Es el procedimiento a través del cual los individuos, al realizar una actividad en específica, desarrollan las capacidades necesarias que conducen a la materialización de ciertos propósitos </w:t>
      </w:r>
      <w:r w:rsidR="00532421" w:rsidRPr="00C53EB6">
        <w:rPr>
          <w:rFonts w:asciiTheme="majorBidi" w:hAnsiTheme="majorBidi" w:cstheme="majorBidi"/>
          <w:lang w:val="es-PE"/>
        </w:rPr>
        <w:t>Chiavenato, 2021, en su libro titulado Gestión de Talento Humano</w:t>
      </w:r>
      <w:r w:rsidR="00544AF8">
        <w:rPr>
          <w:rFonts w:asciiTheme="majorBidi" w:hAnsiTheme="majorBidi" w:cstheme="majorBidi"/>
          <w:lang w:val="es-PE"/>
        </w:rPr>
        <w:t>.</w:t>
      </w:r>
    </w:p>
    <w:p w14:paraId="18D6AB84" w14:textId="669EFC39" w:rsidR="00522F73" w:rsidRPr="00C53EB6" w:rsidRDefault="00522F73" w:rsidP="00421926">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Necesidad de afiliación</w:t>
      </w:r>
    </w:p>
    <w:p w14:paraId="3B3049B1" w14:textId="499F532F" w:rsidR="00082B02" w:rsidRPr="00C53EB6" w:rsidRDefault="00706282" w:rsidP="00421926">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Es un deseo que siente el individuo por tener relaciones interpersonales, grupos de amistad cercana, grupos sociales, entre otros </w:t>
      </w:r>
      <w:r w:rsidR="00532421" w:rsidRPr="00C53EB6">
        <w:rPr>
          <w:rFonts w:asciiTheme="majorBidi" w:hAnsiTheme="majorBidi" w:cstheme="majorBidi"/>
          <w:lang w:val="es-PE"/>
        </w:rPr>
        <w:t>Chiavenato, 2021, en su libro titulado Gestión de Talento Humano</w:t>
      </w:r>
      <w:r w:rsidR="00544AF8">
        <w:rPr>
          <w:rFonts w:asciiTheme="majorBidi" w:hAnsiTheme="majorBidi" w:cstheme="majorBidi"/>
          <w:lang w:val="es-PE"/>
        </w:rPr>
        <w:t>.</w:t>
      </w:r>
    </w:p>
    <w:p w14:paraId="7CDCF140" w14:textId="129D5CB2" w:rsidR="00EB76D0" w:rsidRPr="00C53EB6" w:rsidRDefault="00757455" w:rsidP="00421926">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Necesidad de logro</w:t>
      </w:r>
    </w:p>
    <w:p w14:paraId="64CCE692" w14:textId="31CA8D8B" w:rsidR="00757455" w:rsidRPr="00C53EB6" w:rsidRDefault="00757455" w:rsidP="00421926">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Necesidad de impulso que tiene el individuo por salir adelante, asimismo, es una necesidad que tiene el ser humano para lograr el éxito </w:t>
      </w:r>
      <w:r w:rsidR="00532421" w:rsidRPr="00C53EB6">
        <w:rPr>
          <w:rFonts w:asciiTheme="majorBidi" w:hAnsiTheme="majorBidi" w:cstheme="majorBidi"/>
          <w:lang w:val="es-PE"/>
        </w:rPr>
        <w:t>Chiavenato, 2021, en su libro titulado Gestión de Talento Humano</w:t>
      </w:r>
      <w:r w:rsidR="00544AF8">
        <w:rPr>
          <w:rFonts w:asciiTheme="majorBidi" w:hAnsiTheme="majorBidi" w:cstheme="majorBidi"/>
          <w:lang w:val="es-PE"/>
        </w:rPr>
        <w:t>.</w:t>
      </w:r>
    </w:p>
    <w:p w14:paraId="39F9DDC0" w14:textId="06D96431" w:rsidR="00757455" w:rsidRPr="00C53EB6" w:rsidRDefault="00757455" w:rsidP="00421926">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Necesidad de poder</w:t>
      </w:r>
    </w:p>
    <w:p w14:paraId="2261D61F" w14:textId="7D07A6E2" w:rsidR="00522F73" w:rsidRDefault="00522F73" w:rsidP="00421926">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Son aquellas necesidades que hace que los seres humanos realicen actitudes de forma que no lograría de otra manera </w:t>
      </w:r>
      <w:r w:rsidR="00532421" w:rsidRPr="00C53EB6">
        <w:rPr>
          <w:rFonts w:asciiTheme="majorBidi" w:hAnsiTheme="majorBidi" w:cstheme="majorBidi"/>
          <w:lang w:val="es-PE"/>
        </w:rPr>
        <w:t>Chiavenato, 2021, en su libro titulado Gestión de Talento Humano</w:t>
      </w:r>
      <w:r w:rsidR="00544AF8">
        <w:rPr>
          <w:rFonts w:asciiTheme="majorBidi" w:hAnsiTheme="majorBidi" w:cstheme="majorBidi"/>
          <w:lang w:val="es-PE"/>
        </w:rPr>
        <w:t>.</w:t>
      </w:r>
    </w:p>
    <w:p w14:paraId="4B0192BD" w14:textId="1D249DE0" w:rsidR="00757455" w:rsidRPr="00C53EB6" w:rsidRDefault="00754F52" w:rsidP="00421926">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Seguridad</w:t>
      </w:r>
    </w:p>
    <w:p w14:paraId="0E6D41C5" w14:textId="50974598" w:rsidR="00445D22" w:rsidRPr="00C53EB6" w:rsidRDefault="0028682B" w:rsidP="00421926">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t>Es un grupo de actividades enfocadas a conseguir que los servicios tengan calidad, de manera paralela, seguridad, de manera que se enfoca en conseguir que los procedimientos no ocasionen daños a la salud de los pacientes</w:t>
      </w:r>
      <w:r w:rsidR="00445D22" w:rsidRPr="00C53EB6">
        <w:rPr>
          <w:rFonts w:asciiTheme="majorBidi" w:hAnsiTheme="majorBidi" w:cstheme="majorBidi"/>
          <w:lang w:val="es-PE"/>
        </w:rPr>
        <w:t xml:space="preserve"> </w:t>
      </w:r>
      <w:r w:rsidR="00532421" w:rsidRPr="00C53EB6">
        <w:rPr>
          <w:rFonts w:asciiTheme="majorBidi" w:hAnsiTheme="majorBidi" w:cstheme="majorBidi"/>
          <w:lang w:val="es-PE"/>
        </w:rPr>
        <w:t>Chiavenato, 2021, en su libro titulado Gestión de Talento Humano</w:t>
      </w:r>
      <w:r w:rsidR="00544AF8">
        <w:rPr>
          <w:rFonts w:asciiTheme="majorBidi" w:hAnsiTheme="majorBidi" w:cstheme="majorBidi"/>
          <w:lang w:val="es-PE"/>
        </w:rPr>
        <w:t>.</w:t>
      </w:r>
      <w:r w:rsidR="00544AF8" w:rsidRPr="00C53EB6">
        <w:rPr>
          <w:rFonts w:asciiTheme="majorBidi" w:hAnsiTheme="majorBidi" w:cstheme="majorBidi"/>
          <w:lang w:val="es-PE"/>
        </w:rPr>
        <w:t xml:space="preserve"> </w:t>
      </w:r>
    </w:p>
    <w:p w14:paraId="75813E2B" w14:textId="77777777" w:rsidR="00EB76D0" w:rsidRPr="00C53EB6" w:rsidRDefault="00EB76D0" w:rsidP="0096026A">
      <w:pPr>
        <w:pStyle w:val="Textoindependiente"/>
        <w:tabs>
          <w:tab w:val="left" w:pos="993"/>
        </w:tabs>
        <w:kinsoku w:val="0"/>
        <w:overflowPunct w:val="0"/>
        <w:spacing w:line="276" w:lineRule="auto"/>
        <w:rPr>
          <w:rFonts w:asciiTheme="majorBidi" w:hAnsiTheme="majorBidi" w:cstheme="majorBidi"/>
          <w:lang w:val="es-PE"/>
        </w:rPr>
        <w:sectPr w:rsidR="00EB76D0" w:rsidRPr="00C53EB6" w:rsidSect="00544AF8">
          <w:pgSz w:w="12240" w:h="15840"/>
          <w:pgMar w:top="1440" w:right="1440" w:bottom="1440" w:left="1440" w:header="709" w:footer="709" w:gutter="0"/>
          <w:cols w:space="708"/>
          <w:docGrid w:linePitch="360"/>
        </w:sectPr>
      </w:pPr>
    </w:p>
    <w:p w14:paraId="351E5315" w14:textId="7EEE290B" w:rsidR="00472EC6" w:rsidRPr="00C53EB6" w:rsidRDefault="00C54347" w:rsidP="00C54347">
      <w:pPr>
        <w:pStyle w:val="Ttulo1"/>
        <w:jc w:val="center"/>
        <w:rPr>
          <w:rFonts w:asciiTheme="majorBidi" w:hAnsiTheme="majorBidi"/>
          <w:szCs w:val="24"/>
          <w:lang w:val="es-PE"/>
        </w:rPr>
      </w:pPr>
      <w:bookmarkStart w:id="31" w:name="_Toc138091282"/>
      <w:r w:rsidRPr="00C53EB6">
        <w:rPr>
          <w:rFonts w:asciiTheme="majorBidi" w:hAnsiTheme="majorBidi"/>
          <w:szCs w:val="24"/>
          <w:lang w:val="es-PE"/>
        </w:rPr>
        <w:lastRenderedPageBreak/>
        <w:t>CAPÍTULO III</w:t>
      </w:r>
      <w:r w:rsidRPr="00C53EB6">
        <w:rPr>
          <w:rFonts w:asciiTheme="majorBidi" w:hAnsiTheme="majorBidi"/>
          <w:szCs w:val="24"/>
          <w:lang w:val="es-PE"/>
        </w:rPr>
        <w:br w:type="textWrapping" w:clear="all"/>
        <w:t>HIPÓTESIS Y VARIABLES</w:t>
      </w:r>
      <w:bookmarkEnd w:id="31"/>
    </w:p>
    <w:p w14:paraId="4308C4EA" w14:textId="42771B1A" w:rsidR="00EB76D0" w:rsidRPr="00C53EB6" w:rsidRDefault="00EB76D0" w:rsidP="0096026A">
      <w:pPr>
        <w:pStyle w:val="Textoindependiente"/>
        <w:tabs>
          <w:tab w:val="left" w:pos="993"/>
        </w:tabs>
        <w:kinsoku w:val="0"/>
        <w:overflowPunct w:val="0"/>
        <w:spacing w:line="276" w:lineRule="auto"/>
        <w:rPr>
          <w:rFonts w:asciiTheme="majorBidi" w:hAnsiTheme="majorBidi" w:cstheme="majorBidi"/>
          <w:lang w:val="es-PE"/>
        </w:rPr>
      </w:pPr>
    </w:p>
    <w:p w14:paraId="6E5782F8" w14:textId="12027FBC" w:rsidR="00EB76D0" w:rsidRPr="00C53EB6" w:rsidRDefault="00305EC7" w:rsidP="0037497B">
      <w:pPr>
        <w:pStyle w:val="Ttulo2"/>
        <w:spacing w:line="480" w:lineRule="auto"/>
        <w:rPr>
          <w:rFonts w:asciiTheme="majorBidi" w:hAnsiTheme="majorBidi"/>
          <w:szCs w:val="24"/>
          <w:lang w:val="es-PE"/>
        </w:rPr>
      </w:pPr>
      <w:bookmarkStart w:id="32" w:name="_Toc138091283"/>
      <w:r w:rsidRPr="00C53EB6">
        <w:rPr>
          <w:rFonts w:asciiTheme="majorBidi" w:hAnsiTheme="majorBidi"/>
          <w:szCs w:val="24"/>
          <w:lang w:val="es-PE"/>
        </w:rPr>
        <w:t>3.1. Hipótesis y/o Supuestos básicos</w:t>
      </w:r>
      <w:bookmarkEnd w:id="32"/>
    </w:p>
    <w:p w14:paraId="268DB3C7" w14:textId="7507D005" w:rsidR="00EB76D0" w:rsidRPr="00C53EB6" w:rsidRDefault="0037497B"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b/>
          <w:bCs/>
          <w:lang w:val="es-PE"/>
        </w:rPr>
      </w:pPr>
      <w:r w:rsidRPr="00C53EB6">
        <w:rPr>
          <w:rFonts w:asciiTheme="majorBidi" w:hAnsiTheme="majorBidi" w:cstheme="majorBidi"/>
          <w:b/>
          <w:bCs/>
          <w:lang w:val="es-PE"/>
        </w:rPr>
        <w:t>3.1.1. Hipótesis general</w:t>
      </w:r>
    </w:p>
    <w:p w14:paraId="3B163878" w14:textId="028FD617" w:rsidR="00EB76D0" w:rsidRPr="00C53EB6" w:rsidRDefault="00797E9B" w:rsidP="00DF7AE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r w:rsidRPr="00C53EB6">
        <w:rPr>
          <w:rFonts w:asciiTheme="majorBidi" w:hAnsiTheme="majorBidi" w:cstheme="majorBidi"/>
          <w:lang w:val="es-PE"/>
        </w:rPr>
        <w:t>L</w:t>
      </w:r>
      <w:r w:rsidR="00E63B97" w:rsidRPr="00C53EB6">
        <w:rPr>
          <w:rFonts w:asciiTheme="majorBidi" w:hAnsiTheme="majorBidi" w:cstheme="majorBidi"/>
          <w:lang w:val="es-PE"/>
        </w:rPr>
        <w:t xml:space="preserve">a motivación laboral </w:t>
      </w:r>
      <w:r w:rsidRPr="00C53EB6">
        <w:rPr>
          <w:rFonts w:asciiTheme="majorBidi" w:hAnsiTheme="majorBidi" w:cstheme="majorBidi"/>
          <w:lang w:val="es-PE"/>
        </w:rPr>
        <w:t>influye en</w:t>
      </w:r>
      <w:r w:rsidR="00E63B97" w:rsidRPr="00C53EB6">
        <w:rPr>
          <w:rFonts w:asciiTheme="majorBidi" w:hAnsiTheme="majorBidi" w:cstheme="majorBidi"/>
          <w:lang w:val="es-PE"/>
        </w:rPr>
        <w:t xml:space="preserve"> la calidad de atención del </w:t>
      </w:r>
      <w:r w:rsidR="000203EF" w:rsidRPr="00C53EB6">
        <w:rPr>
          <w:rFonts w:asciiTheme="majorBidi" w:hAnsiTheme="majorBidi" w:cstheme="majorBidi"/>
          <w:lang w:val="es-PE"/>
        </w:rPr>
        <w:t>H</w:t>
      </w:r>
      <w:r w:rsidR="00E63B97" w:rsidRPr="00C53EB6">
        <w:rPr>
          <w:rFonts w:asciiTheme="majorBidi" w:hAnsiTheme="majorBidi" w:cstheme="majorBidi"/>
          <w:lang w:val="es-PE"/>
        </w:rPr>
        <w:t xml:space="preserve">ospital Santa Gema II -2 de Yurimaguas, </w:t>
      </w:r>
      <w:r w:rsidR="00DF7AE5" w:rsidRPr="00C53EB6">
        <w:rPr>
          <w:rFonts w:asciiTheme="majorBidi" w:hAnsiTheme="majorBidi" w:cstheme="majorBidi"/>
          <w:lang w:val="es-PE"/>
        </w:rPr>
        <w:t>en los meses de enero-abril del 2023.</w:t>
      </w:r>
    </w:p>
    <w:p w14:paraId="1B4BBD6C" w14:textId="0C659673" w:rsidR="00EB76D0" w:rsidRPr="00C53EB6" w:rsidRDefault="00EB76D0"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p>
    <w:p w14:paraId="30497CEA" w14:textId="76BFAD9E" w:rsidR="00E63B97" w:rsidRPr="00C53EB6" w:rsidRDefault="00E63B97"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b/>
          <w:bCs/>
          <w:lang w:val="es-PE"/>
        </w:rPr>
      </w:pPr>
      <w:r w:rsidRPr="00C53EB6">
        <w:rPr>
          <w:rFonts w:asciiTheme="majorBidi" w:hAnsiTheme="majorBidi" w:cstheme="majorBidi"/>
          <w:b/>
          <w:bCs/>
          <w:lang w:val="es-PE"/>
        </w:rPr>
        <w:t>3.1.2. Hipótesis específicas</w:t>
      </w:r>
    </w:p>
    <w:p w14:paraId="451FC50F" w14:textId="1949DD51" w:rsidR="00E63B97" w:rsidRPr="00C53EB6" w:rsidRDefault="00E63B97" w:rsidP="00DF7AE5">
      <w:pPr>
        <w:pStyle w:val="Textoindependiente"/>
        <w:tabs>
          <w:tab w:val="left" w:pos="993"/>
          <w:tab w:val="left" w:pos="2944"/>
        </w:tabs>
        <w:kinsoku w:val="0"/>
        <w:overflowPunct w:val="0"/>
        <w:snapToGrid w:val="0"/>
        <w:spacing w:line="360" w:lineRule="auto"/>
        <w:ind w:left="426" w:hanging="426"/>
        <w:jc w:val="both"/>
        <w:rPr>
          <w:rFonts w:asciiTheme="majorBidi" w:hAnsiTheme="majorBidi" w:cstheme="majorBidi"/>
          <w:lang w:val="es-PE"/>
        </w:rPr>
      </w:pPr>
      <w:r w:rsidRPr="00C53EB6">
        <w:rPr>
          <w:rFonts w:asciiTheme="majorBidi" w:hAnsiTheme="majorBidi" w:cstheme="majorBidi"/>
          <w:b/>
          <w:bCs/>
          <w:lang w:val="es-PE"/>
        </w:rPr>
        <w:t>H</w:t>
      </w:r>
      <w:r w:rsidRPr="00C53EB6">
        <w:rPr>
          <w:rFonts w:asciiTheme="majorBidi" w:hAnsiTheme="majorBidi" w:cstheme="majorBidi"/>
          <w:b/>
          <w:bCs/>
          <w:vertAlign w:val="subscript"/>
          <w:lang w:val="es-PE"/>
        </w:rPr>
        <w:t>1</w:t>
      </w:r>
      <w:r w:rsidRPr="00C53EB6">
        <w:rPr>
          <w:rFonts w:asciiTheme="majorBidi" w:hAnsiTheme="majorBidi" w:cstheme="majorBidi"/>
          <w:lang w:val="es-PE"/>
        </w:rPr>
        <w:t>:</w:t>
      </w:r>
      <w:r w:rsidR="00B32698" w:rsidRPr="00C53EB6">
        <w:rPr>
          <w:rFonts w:asciiTheme="majorBidi" w:hAnsiTheme="majorBidi" w:cstheme="majorBidi"/>
          <w:lang w:val="es-PE"/>
        </w:rPr>
        <w:t xml:space="preserve"> </w:t>
      </w:r>
      <w:r w:rsidR="006A5206" w:rsidRPr="00C53EB6">
        <w:rPr>
          <w:rFonts w:asciiTheme="majorBidi" w:hAnsiTheme="majorBidi" w:cstheme="majorBidi"/>
          <w:lang w:val="es-PE"/>
        </w:rPr>
        <w:t>L</w:t>
      </w:r>
      <w:r w:rsidR="009F2662" w:rsidRPr="00C53EB6">
        <w:rPr>
          <w:rFonts w:asciiTheme="majorBidi" w:hAnsiTheme="majorBidi" w:cstheme="majorBidi"/>
          <w:lang w:val="es-PE"/>
        </w:rPr>
        <w:t>a necesidad de</w:t>
      </w:r>
      <w:r w:rsidR="0096243E" w:rsidRPr="00C53EB6">
        <w:rPr>
          <w:rFonts w:asciiTheme="majorBidi" w:hAnsiTheme="majorBidi" w:cstheme="majorBidi"/>
          <w:lang w:val="es-PE"/>
        </w:rPr>
        <w:t xml:space="preserve"> logro </w:t>
      </w:r>
      <w:r w:rsidR="006A5206" w:rsidRPr="00C53EB6">
        <w:rPr>
          <w:rFonts w:asciiTheme="majorBidi" w:hAnsiTheme="majorBidi" w:cstheme="majorBidi"/>
          <w:lang w:val="es-PE"/>
        </w:rPr>
        <w:t>influye en</w:t>
      </w:r>
      <w:r w:rsidR="0096243E" w:rsidRPr="00C53EB6">
        <w:rPr>
          <w:rFonts w:asciiTheme="majorBidi" w:hAnsiTheme="majorBidi" w:cstheme="majorBidi"/>
          <w:lang w:val="es-PE"/>
        </w:rPr>
        <w:t xml:space="preserve"> la calidad de atención del </w:t>
      </w:r>
      <w:r w:rsidR="000544FD" w:rsidRPr="00C53EB6">
        <w:rPr>
          <w:rFonts w:asciiTheme="majorBidi" w:hAnsiTheme="majorBidi" w:cstheme="majorBidi"/>
          <w:lang w:val="es-PE"/>
        </w:rPr>
        <w:t>H</w:t>
      </w:r>
      <w:r w:rsidR="0096243E" w:rsidRPr="00C53EB6">
        <w:rPr>
          <w:rFonts w:asciiTheme="majorBidi" w:hAnsiTheme="majorBidi" w:cstheme="majorBidi"/>
          <w:lang w:val="es-PE"/>
        </w:rPr>
        <w:t xml:space="preserve">ospital Santa Gema II -2 de Yurimaguas, </w:t>
      </w:r>
      <w:r w:rsidR="00DF7AE5" w:rsidRPr="00C53EB6">
        <w:rPr>
          <w:rFonts w:asciiTheme="majorBidi" w:hAnsiTheme="majorBidi" w:cstheme="majorBidi"/>
          <w:lang w:val="es-PE"/>
        </w:rPr>
        <w:t>en los meses de enero-abril del 2023.</w:t>
      </w:r>
    </w:p>
    <w:p w14:paraId="54561160" w14:textId="2F04B7E6" w:rsidR="00E63B97" w:rsidRPr="00C53EB6" w:rsidRDefault="00E63B97" w:rsidP="00DF7AE5">
      <w:pPr>
        <w:pStyle w:val="Textoindependiente"/>
        <w:tabs>
          <w:tab w:val="left" w:pos="993"/>
          <w:tab w:val="left" w:pos="2944"/>
        </w:tabs>
        <w:kinsoku w:val="0"/>
        <w:overflowPunct w:val="0"/>
        <w:snapToGrid w:val="0"/>
        <w:spacing w:line="360" w:lineRule="auto"/>
        <w:ind w:left="426" w:hanging="426"/>
        <w:jc w:val="both"/>
        <w:rPr>
          <w:rFonts w:asciiTheme="majorBidi" w:hAnsiTheme="majorBidi" w:cstheme="majorBidi"/>
          <w:lang w:val="es-PE"/>
        </w:rPr>
      </w:pPr>
      <w:r w:rsidRPr="00C53EB6">
        <w:rPr>
          <w:rFonts w:asciiTheme="majorBidi" w:hAnsiTheme="majorBidi" w:cstheme="majorBidi"/>
          <w:b/>
          <w:bCs/>
          <w:lang w:val="es-PE"/>
        </w:rPr>
        <w:t>H</w:t>
      </w:r>
      <w:r w:rsidRPr="00C53EB6">
        <w:rPr>
          <w:rFonts w:asciiTheme="majorBidi" w:hAnsiTheme="majorBidi" w:cstheme="majorBidi"/>
          <w:b/>
          <w:bCs/>
          <w:vertAlign w:val="subscript"/>
          <w:lang w:val="es-PE"/>
        </w:rPr>
        <w:t>2</w:t>
      </w:r>
      <w:r w:rsidRPr="00C53EB6">
        <w:rPr>
          <w:rFonts w:asciiTheme="majorBidi" w:hAnsiTheme="majorBidi" w:cstheme="majorBidi"/>
          <w:lang w:val="es-PE"/>
        </w:rPr>
        <w:t>:</w:t>
      </w:r>
      <w:r w:rsidR="00B32698" w:rsidRPr="00C53EB6">
        <w:rPr>
          <w:rFonts w:asciiTheme="majorBidi" w:hAnsiTheme="majorBidi" w:cstheme="majorBidi"/>
          <w:lang w:val="es-PE"/>
        </w:rPr>
        <w:t xml:space="preserve"> </w:t>
      </w:r>
      <w:r w:rsidR="00AC697B" w:rsidRPr="00C53EB6">
        <w:rPr>
          <w:rFonts w:asciiTheme="majorBidi" w:hAnsiTheme="majorBidi" w:cstheme="majorBidi"/>
          <w:lang w:val="es-PE"/>
        </w:rPr>
        <w:t>L</w:t>
      </w:r>
      <w:r w:rsidR="009F2662" w:rsidRPr="00C53EB6">
        <w:rPr>
          <w:rFonts w:asciiTheme="majorBidi" w:hAnsiTheme="majorBidi" w:cstheme="majorBidi"/>
          <w:lang w:val="es-PE"/>
        </w:rPr>
        <w:t>a</w:t>
      </w:r>
      <w:r w:rsidR="0096243E" w:rsidRPr="00C53EB6">
        <w:rPr>
          <w:rFonts w:asciiTheme="majorBidi" w:hAnsiTheme="majorBidi" w:cstheme="majorBidi"/>
          <w:lang w:val="es-PE"/>
        </w:rPr>
        <w:t xml:space="preserve"> necesidad de poder </w:t>
      </w:r>
      <w:r w:rsidR="00AC697B" w:rsidRPr="00C53EB6">
        <w:rPr>
          <w:rFonts w:asciiTheme="majorBidi" w:hAnsiTheme="majorBidi" w:cstheme="majorBidi"/>
          <w:lang w:val="es-PE"/>
        </w:rPr>
        <w:t>influye en</w:t>
      </w:r>
      <w:r w:rsidR="00762A68" w:rsidRPr="00C53EB6">
        <w:rPr>
          <w:rFonts w:asciiTheme="majorBidi" w:hAnsiTheme="majorBidi" w:cstheme="majorBidi"/>
          <w:lang w:val="es-PE"/>
        </w:rPr>
        <w:t xml:space="preserve"> </w:t>
      </w:r>
      <w:r w:rsidR="0096243E" w:rsidRPr="00C53EB6">
        <w:rPr>
          <w:rFonts w:asciiTheme="majorBidi" w:hAnsiTheme="majorBidi" w:cstheme="majorBidi"/>
          <w:lang w:val="es-PE"/>
        </w:rPr>
        <w:t xml:space="preserve">la calidad de atención del </w:t>
      </w:r>
      <w:r w:rsidR="000544FD" w:rsidRPr="00C53EB6">
        <w:rPr>
          <w:rFonts w:asciiTheme="majorBidi" w:hAnsiTheme="majorBidi" w:cstheme="majorBidi"/>
          <w:lang w:val="es-PE"/>
        </w:rPr>
        <w:t>H</w:t>
      </w:r>
      <w:r w:rsidR="0096243E" w:rsidRPr="00C53EB6">
        <w:rPr>
          <w:rFonts w:asciiTheme="majorBidi" w:hAnsiTheme="majorBidi" w:cstheme="majorBidi"/>
          <w:lang w:val="es-PE"/>
        </w:rPr>
        <w:t xml:space="preserve">ospital Santa Gema II -2 de Yurimaguas, </w:t>
      </w:r>
      <w:r w:rsidR="00DF7AE5" w:rsidRPr="00C53EB6">
        <w:rPr>
          <w:rFonts w:asciiTheme="majorBidi" w:hAnsiTheme="majorBidi" w:cstheme="majorBidi"/>
          <w:lang w:val="es-PE"/>
        </w:rPr>
        <w:t>en los meses de enero-abril del 2023.</w:t>
      </w:r>
    </w:p>
    <w:p w14:paraId="3F908C00" w14:textId="51467CB9" w:rsidR="00E63B97" w:rsidRPr="00C53EB6" w:rsidRDefault="00E63B97" w:rsidP="00DF7AE5">
      <w:pPr>
        <w:pStyle w:val="Textoindependiente"/>
        <w:tabs>
          <w:tab w:val="left" w:pos="993"/>
          <w:tab w:val="left" w:pos="2944"/>
        </w:tabs>
        <w:kinsoku w:val="0"/>
        <w:overflowPunct w:val="0"/>
        <w:snapToGrid w:val="0"/>
        <w:spacing w:line="360" w:lineRule="auto"/>
        <w:ind w:left="426" w:hanging="426"/>
        <w:jc w:val="both"/>
        <w:rPr>
          <w:rFonts w:asciiTheme="majorBidi" w:hAnsiTheme="majorBidi" w:cstheme="majorBidi"/>
          <w:lang w:val="es-PE"/>
        </w:rPr>
      </w:pPr>
      <w:r w:rsidRPr="00C53EB6">
        <w:rPr>
          <w:rFonts w:asciiTheme="majorBidi" w:hAnsiTheme="majorBidi" w:cstheme="majorBidi"/>
          <w:b/>
          <w:bCs/>
          <w:lang w:val="es-PE"/>
        </w:rPr>
        <w:t>H</w:t>
      </w:r>
      <w:r w:rsidRPr="00C53EB6">
        <w:rPr>
          <w:rFonts w:asciiTheme="majorBidi" w:hAnsiTheme="majorBidi" w:cstheme="majorBidi"/>
          <w:b/>
          <w:bCs/>
          <w:vertAlign w:val="subscript"/>
          <w:lang w:val="es-PE"/>
        </w:rPr>
        <w:t>3</w:t>
      </w:r>
      <w:r w:rsidRPr="00C53EB6">
        <w:rPr>
          <w:rFonts w:asciiTheme="majorBidi" w:hAnsiTheme="majorBidi" w:cstheme="majorBidi"/>
          <w:lang w:val="es-PE"/>
        </w:rPr>
        <w:t>:</w:t>
      </w:r>
      <w:r w:rsidR="00B32698" w:rsidRPr="00C53EB6">
        <w:rPr>
          <w:rFonts w:asciiTheme="majorBidi" w:hAnsiTheme="majorBidi" w:cstheme="majorBidi"/>
          <w:lang w:val="es-PE"/>
        </w:rPr>
        <w:t xml:space="preserve"> </w:t>
      </w:r>
      <w:r w:rsidR="00AC697B" w:rsidRPr="00C53EB6">
        <w:rPr>
          <w:rFonts w:asciiTheme="majorBidi" w:hAnsiTheme="majorBidi" w:cstheme="majorBidi"/>
          <w:lang w:val="es-PE"/>
        </w:rPr>
        <w:t>L</w:t>
      </w:r>
      <w:r w:rsidR="009F2662" w:rsidRPr="00C53EB6">
        <w:rPr>
          <w:rFonts w:asciiTheme="majorBidi" w:hAnsiTheme="majorBidi" w:cstheme="majorBidi"/>
          <w:lang w:val="es-PE"/>
        </w:rPr>
        <w:t xml:space="preserve">a </w:t>
      </w:r>
      <w:r w:rsidR="00514406" w:rsidRPr="00C53EB6">
        <w:rPr>
          <w:rFonts w:asciiTheme="majorBidi" w:hAnsiTheme="majorBidi" w:cstheme="majorBidi"/>
          <w:lang w:val="es-PE"/>
        </w:rPr>
        <w:t xml:space="preserve">necesidad de afiliación </w:t>
      </w:r>
      <w:r w:rsidR="00AC697B" w:rsidRPr="00C53EB6">
        <w:rPr>
          <w:rFonts w:asciiTheme="majorBidi" w:hAnsiTheme="majorBidi" w:cstheme="majorBidi"/>
          <w:lang w:val="es-PE"/>
        </w:rPr>
        <w:t>influye en</w:t>
      </w:r>
      <w:r w:rsidR="00514406" w:rsidRPr="00C53EB6">
        <w:rPr>
          <w:rFonts w:asciiTheme="majorBidi" w:hAnsiTheme="majorBidi" w:cstheme="majorBidi"/>
          <w:lang w:val="es-PE"/>
        </w:rPr>
        <w:t xml:space="preserve"> la calidad de atención del </w:t>
      </w:r>
      <w:r w:rsidR="000544FD" w:rsidRPr="00C53EB6">
        <w:rPr>
          <w:rFonts w:asciiTheme="majorBidi" w:hAnsiTheme="majorBidi" w:cstheme="majorBidi"/>
          <w:lang w:val="es-PE"/>
        </w:rPr>
        <w:t>H</w:t>
      </w:r>
      <w:r w:rsidR="00514406" w:rsidRPr="00C53EB6">
        <w:rPr>
          <w:rFonts w:asciiTheme="majorBidi" w:hAnsiTheme="majorBidi" w:cstheme="majorBidi"/>
          <w:lang w:val="es-PE"/>
        </w:rPr>
        <w:t xml:space="preserve">ospital Santa Gema II -2 de Yurimaguas, </w:t>
      </w:r>
      <w:r w:rsidR="00DF7AE5" w:rsidRPr="00C53EB6">
        <w:rPr>
          <w:rFonts w:asciiTheme="majorBidi" w:hAnsiTheme="majorBidi" w:cstheme="majorBidi"/>
          <w:lang w:val="es-PE"/>
        </w:rPr>
        <w:t>en los meses de enero-abril del 2023.</w:t>
      </w:r>
    </w:p>
    <w:p w14:paraId="285AB763" w14:textId="3B3A0C4F" w:rsidR="00611CF6" w:rsidRPr="00C53EB6" w:rsidRDefault="00611CF6" w:rsidP="00514406">
      <w:pPr>
        <w:pStyle w:val="Textoindependiente"/>
        <w:tabs>
          <w:tab w:val="left" w:pos="993"/>
          <w:tab w:val="left" w:pos="2944"/>
        </w:tabs>
        <w:kinsoku w:val="0"/>
        <w:overflowPunct w:val="0"/>
        <w:snapToGrid w:val="0"/>
        <w:spacing w:line="360" w:lineRule="auto"/>
        <w:ind w:left="426" w:hanging="426"/>
        <w:jc w:val="both"/>
        <w:rPr>
          <w:rFonts w:asciiTheme="majorBidi" w:hAnsiTheme="majorBidi" w:cstheme="majorBidi"/>
          <w:lang w:val="es-PE"/>
        </w:rPr>
      </w:pPr>
    </w:p>
    <w:p w14:paraId="3CF70725" w14:textId="77777777" w:rsidR="00611CF6" w:rsidRPr="00C53EB6" w:rsidRDefault="00611CF6" w:rsidP="00514406">
      <w:pPr>
        <w:pStyle w:val="Textoindependiente"/>
        <w:tabs>
          <w:tab w:val="left" w:pos="993"/>
          <w:tab w:val="left" w:pos="2944"/>
        </w:tabs>
        <w:kinsoku w:val="0"/>
        <w:overflowPunct w:val="0"/>
        <w:snapToGrid w:val="0"/>
        <w:spacing w:line="360" w:lineRule="auto"/>
        <w:ind w:left="426" w:hanging="426"/>
        <w:jc w:val="both"/>
        <w:rPr>
          <w:rFonts w:asciiTheme="majorBidi" w:hAnsiTheme="majorBidi" w:cstheme="majorBidi"/>
          <w:lang w:val="es-PE"/>
        </w:rPr>
      </w:pPr>
    </w:p>
    <w:p w14:paraId="60399E41" w14:textId="77777777" w:rsidR="000E50BE" w:rsidRPr="00C53EB6" w:rsidRDefault="000E50BE"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sectPr w:rsidR="000E50BE" w:rsidRPr="00C53EB6" w:rsidSect="00544AF8">
          <w:pgSz w:w="12240" w:h="15840"/>
          <w:pgMar w:top="1440" w:right="1440" w:bottom="1440" w:left="1440" w:header="709" w:footer="709" w:gutter="0"/>
          <w:cols w:space="708"/>
          <w:docGrid w:linePitch="360"/>
        </w:sectPr>
      </w:pPr>
    </w:p>
    <w:p w14:paraId="1DD30D05" w14:textId="53A7178D" w:rsidR="00EB76D0" w:rsidRPr="00C53EB6" w:rsidRDefault="00044CCA" w:rsidP="002F047A">
      <w:pPr>
        <w:pStyle w:val="Ttulo2"/>
        <w:rPr>
          <w:rFonts w:asciiTheme="majorBidi" w:hAnsiTheme="majorBidi"/>
          <w:szCs w:val="24"/>
          <w:lang w:val="es-PE"/>
        </w:rPr>
      </w:pPr>
      <w:bookmarkStart w:id="33" w:name="_Toc138091284"/>
      <w:r w:rsidRPr="00C53EB6">
        <w:rPr>
          <w:rFonts w:asciiTheme="majorBidi" w:hAnsiTheme="majorBidi"/>
          <w:szCs w:val="24"/>
          <w:lang w:val="es-PE"/>
        </w:rPr>
        <w:lastRenderedPageBreak/>
        <w:t xml:space="preserve">3.2. </w:t>
      </w:r>
      <w:r w:rsidR="002F047A" w:rsidRPr="00C53EB6">
        <w:rPr>
          <w:rFonts w:asciiTheme="majorBidi" w:hAnsiTheme="majorBidi"/>
          <w:szCs w:val="24"/>
          <w:lang w:val="es-PE"/>
        </w:rPr>
        <w:t>Las variables de estudio y su operacionalización</w:t>
      </w:r>
      <w:bookmarkEnd w:id="33"/>
    </w:p>
    <w:p w14:paraId="5E0757A6" w14:textId="2CC3C0CC" w:rsidR="00EB76D0" w:rsidRDefault="009574CC" w:rsidP="009574CC">
      <w:pPr>
        <w:pStyle w:val="Descripcin"/>
        <w:rPr>
          <w:rFonts w:asciiTheme="majorBidi" w:hAnsiTheme="majorBidi" w:cstheme="majorBidi"/>
          <w:i/>
          <w:iCs w:val="0"/>
          <w:szCs w:val="24"/>
          <w:lang w:val="es-PE"/>
        </w:rPr>
      </w:pPr>
      <w:bookmarkStart w:id="34" w:name="_Toc144217426"/>
      <w:r w:rsidRPr="00C53EB6">
        <w:rPr>
          <w:rFonts w:asciiTheme="majorBidi" w:hAnsiTheme="majorBidi" w:cstheme="majorBidi"/>
          <w:b/>
          <w:bCs/>
          <w:szCs w:val="24"/>
          <w:lang w:val="es-PE"/>
        </w:rPr>
        <w:t xml:space="preserve">Tabla </w:t>
      </w:r>
      <w:r w:rsidRPr="00C53EB6">
        <w:rPr>
          <w:rFonts w:asciiTheme="majorBidi" w:hAnsiTheme="majorBidi" w:cstheme="majorBidi"/>
          <w:b/>
          <w:bCs/>
          <w:szCs w:val="24"/>
          <w:lang w:val="es-PE"/>
        </w:rPr>
        <w:fldChar w:fldCharType="begin"/>
      </w:r>
      <w:r w:rsidRPr="00C53EB6">
        <w:rPr>
          <w:rFonts w:asciiTheme="majorBidi" w:hAnsiTheme="majorBidi" w:cstheme="majorBidi"/>
          <w:b/>
          <w:bCs/>
          <w:szCs w:val="24"/>
          <w:lang w:val="es-PE"/>
        </w:rPr>
        <w:instrText xml:space="preserve"> SEQ Tabla \* ARABIC </w:instrText>
      </w:r>
      <w:r w:rsidRPr="00C53EB6">
        <w:rPr>
          <w:rFonts w:asciiTheme="majorBidi" w:hAnsiTheme="majorBidi" w:cstheme="majorBidi"/>
          <w:b/>
          <w:bCs/>
          <w:szCs w:val="24"/>
          <w:lang w:val="es-PE"/>
        </w:rPr>
        <w:fldChar w:fldCharType="separate"/>
      </w:r>
      <w:r w:rsidR="008E5677">
        <w:rPr>
          <w:rFonts w:asciiTheme="majorBidi" w:hAnsiTheme="majorBidi" w:cstheme="majorBidi"/>
          <w:b/>
          <w:bCs/>
          <w:noProof/>
          <w:szCs w:val="24"/>
          <w:lang w:val="es-PE"/>
        </w:rPr>
        <w:t>1</w:t>
      </w:r>
      <w:r w:rsidRPr="00C53EB6">
        <w:rPr>
          <w:rFonts w:asciiTheme="majorBidi" w:hAnsiTheme="majorBidi" w:cstheme="majorBidi"/>
          <w:b/>
          <w:bCs/>
          <w:szCs w:val="24"/>
          <w:lang w:val="es-PE"/>
        </w:rPr>
        <w:fldChar w:fldCharType="end"/>
      </w:r>
      <w:r w:rsidRPr="00C53EB6">
        <w:rPr>
          <w:rFonts w:asciiTheme="majorBidi" w:hAnsiTheme="majorBidi" w:cstheme="majorBidi"/>
          <w:b/>
          <w:bCs/>
          <w:szCs w:val="24"/>
          <w:lang w:val="es-PE"/>
        </w:rPr>
        <w:br w:type="textWrapping" w:clear="all"/>
      </w:r>
      <w:r w:rsidRPr="00C53EB6">
        <w:rPr>
          <w:rFonts w:asciiTheme="majorBidi" w:hAnsiTheme="majorBidi" w:cstheme="majorBidi"/>
          <w:i/>
          <w:iCs w:val="0"/>
          <w:szCs w:val="24"/>
          <w:lang w:val="es-PE"/>
        </w:rPr>
        <w:t>Matriz de operacionalización de variables</w:t>
      </w:r>
      <w:bookmarkEnd w:id="34"/>
    </w:p>
    <w:tbl>
      <w:tblPr>
        <w:tblStyle w:val="Tablaconcuadrcula3"/>
        <w:tblW w:w="1261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5"/>
        <w:gridCol w:w="1510"/>
        <w:gridCol w:w="2262"/>
        <w:gridCol w:w="5462"/>
        <w:gridCol w:w="983"/>
      </w:tblGrid>
      <w:tr w:rsidR="000F1F4B" w:rsidRPr="00C53EB6" w14:paraId="7E3BFA81" w14:textId="50BE227C" w:rsidTr="00C53EB6">
        <w:trPr>
          <w:trHeight w:val="453"/>
        </w:trPr>
        <w:tc>
          <w:tcPr>
            <w:tcW w:w="2395" w:type="dxa"/>
            <w:tcBorders>
              <w:top w:val="single" w:sz="4" w:space="0" w:color="auto"/>
              <w:bottom w:val="single" w:sz="4" w:space="0" w:color="auto"/>
            </w:tcBorders>
            <w:vAlign w:val="center"/>
          </w:tcPr>
          <w:p w14:paraId="362E7D22" w14:textId="77777777" w:rsidR="000F1F4B" w:rsidRPr="00C53EB6" w:rsidRDefault="000F1F4B" w:rsidP="00762A68">
            <w:pPr>
              <w:jc w:val="center"/>
              <w:rPr>
                <w:rFonts w:asciiTheme="majorBidi" w:hAnsiTheme="majorBidi" w:cstheme="majorBidi"/>
                <w:b/>
                <w:sz w:val="24"/>
                <w:szCs w:val="24"/>
                <w:lang w:val="es-PE"/>
              </w:rPr>
            </w:pPr>
            <w:r w:rsidRPr="00C53EB6">
              <w:rPr>
                <w:rFonts w:asciiTheme="majorBidi" w:hAnsiTheme="majorBidi" w:cstheme="majorBidi"/>
                <w:b/>
                <w:sz w:val="24"/>
                <w:szCs w:val="24"/>
                <w:lang w:val="es-PE"/>
              </w:rPr>
              <w:t>Variables</w:t>
            </w:r>
          </w:p>
        </w:tc>
        <w:tc>
          <w:tcPr>
            <w:tcW w:w="1510" w:type="dxa"/>
            <w:tcBorders>
              <w:top w:val="single" w:sz="4" w:space="0" w:color="auto"/>
              <w:bottom w:val="single" w:sz="4" w:space="0" w:color="auto"/>
            </w:tcBorders>
            <w:vAlign w:val="center"/>
          </w:tcPr>
          <w:p w14:paraId="34997641" w14:textId="77777777" w:rsidR="000F1F4B" w:rsidRPr="00C53EB6" w:rsidRDefault="000F1F4B" w:rsidP="00762A68">
            <w:pPr>
              <w:jc w:val="center"/>
              <w:rPr>
                <w:rFonts w:asciiTheme="majorBidi" w:hAnsiTheme="majorBidi" w:cstheme="majorBidi"/>
                <w:b/>
                <w:sz w:val="24"/>
                <w:szCs w:val="24"/>
                <w:lang w:val="es-PE"/>
              </w:rPr>
            </w:pPr>
            <w:r w:rsidRPr="00C53EB6">
              <w:rPr>
                <w:rFonts w:asciiTheme="majorBidi" w:hAnsiTheme="majorBidi" w:cstheme="majorBidi"/>
                <w:b/>
                <w:sz w:val="24"/>
                <w:szCs w:val="24"/>
                <w:lang w:val="es-PE"/>
              </w:rPr>
              <w:t>Dimensiones</w:t>
            </w:r>
          </w:p>
        </w:tc>
        <w:tc>
          <w:tcPr>
            <w:tcW w:w="2262" w:type="dxa"/>
            <w:tcBorders>
              <w:top w:val="single" w:sz="4" w:space="0" w:color="auto"/>
              <w:bottom w:val="single" w:sz="4" w:space="0" w:color="auto"/>
            </w:tcBorders>
            <w:vAlign w:val="center"/>
          </w:tcPr>
          <w:p w14:paraId="7E5A6D95" w14:textId="77777777" w:rsidR="000F1F4B" w:rsidRPr="00C53EB6" w:rsidRDefault="000F1F4B" w:rsidP="00762A68">
            <w:pPr>
              <w:jc w:val="center"/>
              <w:rPr>
                <w:rFonts w:asciiTheme="majorBidi" w:hAnsiTheme="majorBidi" w:cstheme="majorBidi"/>
                <w:b/>
                <w:sz w:val="24"/>
                <w:szCs w:val="24"/>
                <w:lang w:val="es-PE"/>
              </w:rPr>
            </w:pPr>
            <w:r w:rsidRPr="00C53EB6">
              <w:rPr>
                <w:rFonts w:asciiTheme="majorBidi" w:hAnsiTheme="majorBidi" w:cstheme="majorBidi"/>
                <w:b/>
                <w:sz w:val="24"/>
                <w:szCs w:val="24"/>
                <w:lang w:val="es-PE"/>
              </w:rPr>
              <w:t>Indicadores</w:t>
            </w:r>
          </w:p>
        </w:tc>
        <w:tc>
          <w:tcPr>
            <w:tcW w:w="5462" w:type="dxa"/>
            <w:tcBorders>
              <w:top w:val="single" w:sz="4" w:space="0" w:color="auto"/>
              <w:bottom w:val="single" w:sz="4" w:space="0" w:color="auto"/>
            </w:tcBorders>
            <w:vAlign w:val="center"/>
          </w:tcPr>
          <w:p w14:paraId="442E1D2A" w14:textId="3C41ED89" w:rsidR="000F1F4B" w:rsidRPr="00C53EB6" w:rsidRDefault="000F1F4B" w:rsidP="000F1F4B">
            <w:pPr>
              <w:jc w:val="center"/>
              <w:rPr>
                <w:rFonts w:asciiTheme="majorBidi" w:hAnsiTheme="majorBidi" w:cstheme="majorBidi"/>
                <w:b/>
                <w:sz w:val="24"/>
                <w:szCs w:val="24"/>
                <w:lang w:val="es-PE"/>
              </w:rPr>
            </w:pPr>
            <w:r w:rsidRPr="00C53EB6">
              <w:rPr>
                <w:rFonts w:asciiTheme="majorBidi" w:hAnsiTheme="majorBidi" w:cstheme="majorBidi"/>
                <w:b/>
                <w:sz w:val="24"/>
                <w:szCs w:val="24"/>
                <w:lang w:val="es-PE"/>
              </w:rPr>
              <w:t>Ítems</w:t>
            </w:r>
          </w:p>
        </w:tc>
        <w:tc>
          <w:tcPr>
            <w:tcW w:w="983" w:type="dxa"/>
            <w:tcBorders>
              <w:bottom w:val="single" w:sz="4" w:space="0" w:color="auto"/>
            </w:tcBorders>
          </w:tcPr>
          <w:p w14:paraId="293DCBE2" w14:textId="209661AE" w:rsidR="000F1F4B" w:rsidRPr="00C53EB6" w:rsidRDefault="000F1F4B" w:rsidP="00762A68">
            <w:pPr>
              <w:jc w:val="center"/>
              <w:rPr>
                <w:rFonts w:asciiTheme="majorBidi" w:hAnsiTheme="majorBidi" w:cstheme="majorBidi"/>
                <w:b/>
                <w:sz w:val="24"/>
                <w:szCs w:val="24"/>
                <w:lang w:val="es-PE"/>
              </w:rPr>
            </w:pPr>
            <w:r w:rsidRPr="00C53EB6">
              <w:rPr>
                <w:rFonts w:asciiTheme="majorBidi" w:hAnsiTheme="majorBidi" w:cstheme="majorBidi"/>
                <w:b/>
                <w:sz w:val="24"/>
                <w:szCs w:val="24"/>
                <w:lang w:val="es-PE"/>
              </w:rPr>
              <w:t>Escala</w:t>
            </w:r>
          </w:p>
        </w:tc>
      </w:tr>
      <w:tr w:rsidR="000F1F4B" w:rsidRPr="00C53EB6" w14:paraId="5D1C184C" w14:textId="42C378F7" w:rsidTr="00C53EB6">
        <w:trPr>
          <w:trHeight w:val="1973"/>
        </w:trPr>
        <w:tc>
          <w:tcPr>
            <w:tcW w:w="2395" w:type="dxa"/>
            <w:vMerge w:val="restart"/>
            <w:tcBorders>
              <w:top w:val="single" w:sz="4" w:space="0" w:color="auto"/>
              <w:bottom w:val="nil"/>
            </w:tcBorders>
            <w:vAlign w:val="center"/>
          </w:tcPr>
          <w:p w14:paraId="3E2E8EC2" w14:textId="20BCF29C" w:rsidR="000F1F4B" w:rsidRPr="00C53EB6" w:rsidRDefault="000F1F4B" w:rsidP="00BC0E23">
            <w:pPr>
              <w:snapToGrid w:val="0"/>
              <w:spacing w:after="120"/>
              <w:jc w:val="center"/>
              <w:rPr>
                <w:rFonts w:asciiTheme="majorBidi" w:hAnsiTheme="majorBidi" w:cstheme="majorBidi"/>
                <w:b/>
                <w:bCs/>
                <w:sz w:val="24"/>
                <w:szCs w:val="24"/>
                <w:lang w:val="es-PE"/>
              </w:rPr>
            </w:pPr>
            <w:r w:rsidRPr="00C53EB6">
              <w:rPr>
                <w:rFonts w:asciiTheme="majorBidi" w:hAnsiTheme="majorBidi" w:cstheme="majorBidi"/>
                <w:b/>
                <w:bCs/>
                <w:sz w:val="24"/>
                <w:szCs w:val="24"/>
                <w:lang w:val="es-PE"/>
              </w:rPr>
              <w:t>Variable I: Motivación laboral</w:t>
            </w:r>
          </w:p>
          <w:p w14:paraId="5E062185" w14:textId="5AB06FA5" w:rsidR="000F1F4B" w:rsidRPr="00C53EB6" w:rsidRDefault="000F1F4B" w:rsidP="00611CF6">
            <w:pPr>
              <w:pStyle w:val="Textoindependiente"/>
              <w:tabs>
                <w:tab w:val="left" w:pos="993"/>
                <w:tab w:val="left" w:pos="2944"/>
              </w:tabs>
              <w:kinsoku w:val="0"/>
              <w:overflowPunct w:val="0"/>
              <w:snapToGrid w:val="0"/>
              <w:spacing w:after="160"/>
              <w:jc w:val="both"/>
              <w:rPr>
                <w:rFonts w:asciiTheme="majorBidi" w:hAnsiTheme="majorBidi" w:cstheme="majorBidi"/>
                <w:lang w:val="es-PE"/>
              </w:rPr>
            </w:pPr>
            <w:r w:rsidRPr="00C53EB6">
              <w:rPr>
                <w:rFonts w:asciiTheme="majorBidi" w:hAnsiTheme="majorBidi" w:cstheme="majorBidi"/>
                <w:lang w:val="es-PE"/>
              </w:rPr>
              <w:fldChar w:fldCharType="begin" w:fldLock="1"/>
            </w:r>
            <w:r w:rsidRPr="00C53EB6">
              <w:rPr>
                <w:rFonts w:asciiTheme="majorBidi" w:hAnsiTheme="majorBidi" w:cstheme="majorBidi"/>
                <w:lang w:val="es-PE"/>
              </w:rPr>
              <w:instrText>ADDIN CSL_CITATION {"citationItems":[{"id":"ITEM-1","itemData":{"author":[{"dropping-particle":"","family":"Chiavenato","given":"Idalberto","non-dropping-particle":"","parse-names":false,"suffix":""}],"id":"ITEM-1","issued":{"date-parts":[["2021"]]},"number-of-pages":"1-141","publisher":"Independently Published","title":"Gestión de Talento Humano","type":"book"},"uris":["http://www.mendeley.com/documents/?uuid=8fb4473d-8e7a-4a96-bfb6-b3849b4dd4e3"]}],"mendeley":{"formattedCitation":"(Chiavenato, 2021)","manualFormatting":"Chiavenato (2021)","plainTextFormattedCitation":"(Chiavenato, 2021)","previouslyFormattedCitation":"(Chiavenato, 2021)"},"properties":{"noteIndex":0},"schema":"https://github.com/citation-style-language/schema/raw/master/csl-citation.json"}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Chiavenato (2021)</w:t>
            </w:r>
            <w:r w:rsidRPr="00C53EB6">
              <w:rPr>
                <w:rFonts w:asciiTheme="majorBidi" w:hAnsiTheme="majorBidi" w:cstheme="majorBidi"/>
                <w:lang w:val="es-PE"/>
              </w:rPr>
              <w:fldChar w:fldCharType="end"/>
            </w:r>
            <w:r w:rsidRPr="00C53EB6">
              <w:rPr>
                <w:rFonts w:asciiTheme="majorBidi" w:hAnsiTheme="majorBidi" w:cstheme="majorBidi"/>
                <w:lang w:val="es-PE"/>
              </w:rPr>
              <w:t xml:space="preserve"> señala que es el procedimiento a través del cual los individuos, al realizar una actividad en específica, desarrollan las capacidades necesarias que conducen a la materialización de ciertos propósitos para poder satisfacer expectativas o necesidades.</w:t>
            </w:r>
          </w:p>
        </w:tc>
        <w:tc>
          <w:tcPr>
            <w:tcW w:w="1510" w:type="dxa"/>
            <w:tcBorders>
              <w:top w:val="single" w:sz="4" w:space="0" w:color="auto"/>
              <w:bottom w:val="single" w:sz="4" w:space="0" w:color="auto"/>
            </w:tcBorders>
            <w:vAlign w:val="center"/>
          </w:tcPr>
          <w:p w14:paraId="740B81D1" w14:textId="339EAD3A" w:rsidR="000F1F4B" w:rsidRPr="00C53EB6" w:rsidRDefault="000F1F4B" w:rsidP="00762A68">
            <w:pPr>
              <w:jc w:val="center"/>
              <w:rPr>
                <w:rFonts w:asciiTheme="majorBidi" w:hAnsiTheme="majorBidi" w:cstheme="majorBidi"/>
                <w:sz w:val="24"/>
                <w:szCs w:val="24"/>
                <w:lang w:val="es-PE"/>
              </w:rPr>
            </w:pPr>
            <w:r w:rsidRPr="00C53EB6">
              <w:rPr>
                <w:rFonts w:asciiTheme="majorBidi" w:hAnsiTheme="majorBidi" w:cstheme="majorBidi"/>
                <w:sz w:val="24"/>
                <w:szCs w:val="24"/>
                <w:lang w:val="es-PE"/>
              </w:rPr>
              <w:t>Necesidad de logro</w:t>
            </w:r>
          </w:p>
        </w:tc>
        <w:tc>
          <w:tcPr>
            <w:tcW w:w="2262" w:type="dxa"/>
            <w:tcBorders>
              <w:top w:val="single" w:sz="4" w:space="0" w:color="auto"/>
              <w:bottom w:val="single" w:sz="4" w:space="0" w:color="auto"/>
            </w:tcBorders>
            <w:vAlign w:val="center"/>
          </w:tcPr>
          <w:p w14:paraId="29FDECAF" w14:textId="77777777" w:rsidR="000F1F4B" w:rsidRPr="00C53EB6" w:rsidRDefault="000F1F4B" w:rsidP="00611CF6">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Toma de decisiones</w:t>
            </w:r>
          </w:p>
          <w:p w14:paraId="655E1C2F" w14:textId="117579CB" w:rsidR="000F1F4B" w:rsidRPr="00C53EB6" w:rsidRDefault="000F1F4B" w:rsidP="00611CF6">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Logro de objetivos</w:t>
            </w:r>
          </w:p>
        </w:tc>
        <w:tc>
          <w:tcPr>
            <w:tcW w:w="5462" w:type="dxa"/>
            <w:tcBorders>
              <w:top w:val="single" w:sz="4" w:space="0" w:color="auto"/>
              <w:bottom w:val="single" w:sz="4" w:space="0" w:color="auto"/>
            </w:tcBorders>
            <w:vAlign w:val="center"/>
          </w:tcPr>
          <w:p w14:paraId="5D873F57" w14:textId="48785A0C" w:rsidR="00F47D04" w:rsidRPr="00C53EB6" w:rsidRDefault="00F47D04" w:rsidP="00F47D04">
            <w:pPr>
              <w:pStyle w:val="Prrafodelista"/>
              <w:numPr>
                <w:ilvl w:val="0"/>
                <w:numId w:val="6"/>
              </w:numPr>
              <w:spacing w:after="0" w:line="240" w:lineRule="auto"/>
              <w:ind w:left="320" w:hanging="283"/>
              <w:rPr>
                <w:rFonts w:asciiTheme="majorBidi" w:hAnsiTheme="majorBidi" w:cstheme="majorBidi"/>
                <w:szCs w:val="24"/>
              </w:rPr>
            </w:pPr>
            <w:r w:rsidRPr="00C53EB6">
              <w:rPr>
                <w:rFonts w:asciiTheme="majorBidi" w:hAnsiTheme="majorBidi" w:cstheme="majorBidi"/>
                <w:szCs w:val="24"/>
              </w:rPr>
              <w:t>Los profesionales de salud intentan mejorar su desempeño laboral</w:t>
            </w:r>
          </w:p>
          <w:p w14:paraId="2895E5C4" w14:textId="77777777" w:rsidR="00F47D04" w:rsidRPr="00C53EB6" w:rsidRDefault="00F47D04" w:rsidP="00F47D04">
            <w:pPr>
              <w:pStyle w:val="Prrafodelista"/>
              <w:numPr>
                <w:ilvl w:val="0"/>
                <w:numId w:val="6"/>
              </w:numPr>
              <w:spacing w:after="0" w:line="240" w:lineRule="auto"/>
              <w:ind w:left="320" w:hanging="283"/>
              <w:rPr>
                <w:rFonts w:asciiTheme="majorBidi" w:hAnsiTheme="majorBidi" w:cstheme="majorBidi"/>
                <w:szCs w:val="24"/>
              </w:rPr>
            </w:pPr>
            <w:r w:rsidRPr="00C53EB6">
              <w:rPr>
                <w:rFonts w:asciiTheme="majorBidi" w:hAnsiTheme="majorBidi" w:cstheme="majorBidi"/>
                <w:szCs w:val="24"/>
              </w:rPr>
              <w:t>Los profesionales de salud trabajan con gusto en situaciones desafiantes y difíciles.</w:t>
            </w:r>
          </w:p>
          <w:p w14:paraId="199C5F08" w14:textId="77777777" w:rsidR="00F47D04" w:rsidRPr="00C53EB6" w:rsidRDefault="00F47D04" w:rsidP="00F47D04">
            <w:pPr>
              <w:pStyle w:val="Prrafodelista"/>
              <w:numPr>
                <w:ilvl w:val="0"/>
                <w:numId w:val="6"/>
              </w:numPr>
              <w:spacing w:after="0" w:line="240" w:lineRule="auto"/>
              <w:ind w:left="320" w:hanging="283"/>
              <w:rPr>
                <w:rFonts w:asciiTheme="majorBidi" w:hAnsiTheme="majorBidi" w:cstheme="majorBidi"/>
                <w:szCs w:val="24"/>
              </w:rPr>
            </w:pPr>
            <w:r w:rsidRPr="00C53EB6">
              <w:rPr>
                <w:rFonts w:asciiTheme="majorBidi" w:hAnsiTheme="majorBidi" w:cstheme="majorBidi"/>
                <w:szCs w:val="24"/>
              </w:rPr>
              <w:t>Los trabajadores del hospital programan sus tareas complejas</w:t>
            </w:r>
          </w:p>
          <w:p w14:paraId="1EF66CAE" w14:textId="77777777" w:rsidR="00F47D04" w:rsidRPr="00C53EB6" w:rsidRDefault="00F47D04" w:rsidP="00F47D04">
            <w:pPr>
              <w:pStyle w:val="Prrafodelista"/>
              <w:numPr>
                <w:ilvl w:val="0"/>
                <w:numId w:val="6"/>
              </w:numPr>
              <w:spacing w:after="0" w:line="240" w:lineRule="auto"/>
              <w:ind w:left="320" w:hanging="283"/>
              <w:rPr>
                <w:rFonts w:asciiTheme="majorBidi" w:hAnsiTheme="majorBidi" w:cstheme="majorBidi"/>
                <w:szCs w:val="24"/>
              </w:rPr>
            </w:pPr>
            <w:r w:rsidRPr="00C53EB6">
              <w:rPr>
                <w:rFonts w:asciiTheme="majorBidi" w:hAnsiTheme="majorBidi" w:cstheme="majorBidi"/>
                <w:szCs w:val="24"/>
              </w:rPr>
              <w:t>Ha percibido que los trabajadores fijan y alcanzan sus metas</w:t>
            </w:r>
          </w:p>
          <w:p w14:paraId="7C8304E2" w14:textId="6EB42095" w:rsidR="000F1F4B" w:rsidRPr="00C53EB6" w:rsidRDefault="00F47D04" w:rsidP="00F47D04">
            <w:pPr>
              <w:pStyle w:val="Prrafodelista"/>
              <w:numPr>
                <w:ilvl w:val="0"/>
                <w:numId w:val="6"/>
              </w:numPr>
              <w:spacing w:after="0" w:line="240" w:lineRule="auto"/>
              <w:ind w:left="320" w:hanging="283"/>
              <w:rPr>
                <w:rFonts w:asciiTheme="majorBidi" w:hAnsiTheme="majorBidi" w:cstheme="majorBidi"/>
                <w:szCs w:val="24"/>
              </w:rPr>
            </w:pPr>
            <w:r w:rsidRPr="00C53EB6">
              <w:rPr>
                <w:rFonts w:asciiTheme="majorBidi" w:hAnsiTheme="majorBidi" w:cstheme="majorBidi"/>
                <w:szCs w:val="24"/>
              </w:rPr>
              <w:t>Ha percibido que los trabajadores del hospital se sienten satisfechos después de haber realizado una tarea difícil</w:t>
            </w:r>
          </w:p>
        </w:tc>
        <w:tc>
          <w:tcPr>
            <w:tcW w:w="983" w:type="dxa"/>
            <w:vMerge w:val="restart"/>
            <w:tcBorders>
              <w:top w:val="single" w:sz="4" w:space="0" w:color="auto"/>
            </w:tcBorders>
            <w:vAlign w:val="center"/>
          </w:tcPr>
          <w:p w14:paraId="600469BB" w14:textId="38219CA4" w:rsidR="000F1F4B" w:rsidRPr="00C53EB6" w:rsidRDefault="000F1F4B" w:rsidP="00F47D04">
            <w:pPr>
              <w:pStyle w:val="Prrafodelista"/>
              <w:spacing w:after="0" w:line="240" w:lineRule="auto"/>
              <w:ind w:left="0"/>
              <w:jc w:val="center"/>
              <w:rPr>
                <w:rFonts w:asciiTheme="majorBidi" w:hAnsiTheme="majorBidi" w:cstheme="majorBidi"/>
                <w:szCs w:val="24"/>
              </w:rPr>
            </w:pPr>
            <w:r w:rsidRPr="00C53EB6">
              <w:rPr>
                <w:rFonts w:asciiTheme="majorBidi" w:hAnsiTheme="majorBidi" w:cstheme="majorBidi"/>
                <w:szCs w:val="24"/>
              </w:rPr>
              <w:t>Ordinal</w:t>
            </w:r>
          </w:p>
        </w:tc>
      </w:tr>
      <w:tr w:rsidR="000F1F4B" w:rsidRPr="00EA7744" w14:paraId="71A277EA" w14:textId="24590825" w:rsidTr="00C53EB6">
        <w:trPr>
          <w:trHeight w:val="1973"/>
        </w:trPr>
        <w:tc>
          <w:tcPr>
            <w:tcW w:w="2395" w:type="dxa"/>
            <w:vMerge/>
            <w:tcBorders>
              <w:bottom w:val="nil"/>
            </w:tcBorders>
            <w:vAlign w:val="center"/>
          </w:tcPr>
          <w:p w14:paraId="19DCF84C" w14:textId="77777777" w:rsidR="000F1F4B" w:rsidRPr="00C53EB6" w:rsidRDefault="000F1F4B" w:rsidP="00762A68">
            <w:pPr>
              <w:jc w:val="center"/>
              <w:rPr>
                <w:rFonts w:asciiTheme="majorBidi" w:hAnsiTheme="majorBidi" w:cstheme="majorBidi"/>
                <w:sz w:val="24"/>
                <w:szCs w:val="24"/>
                <w:lang w:val="es-PE"/>
              </w:rPr>
            </w:pPr>
          </w:p>
        </w:tc>
        <w:tc>
          <w:tcPr>
            <w:tcW w:w="1510" w:type="dxa"/>
            <w:tcBorders>
              <w:top w:val="single" w:sz="4" w:space="0" w:color="auto"/>
              <w:bottom w:val="single" w:sz="4" w:space="0" w:color="auto"/>
            </w:tcBorders>
            <w:vAlign w:val="center"/>
          </w:tcPr>
          <w:p w14:paraId="265CC68E" w14:textId="3FEE7A89" w:rsidR="000F1F4B" w:rsidRPr="00C53EB6" w:rsidRDefault="000F1F4B" w:rsidP="00762A68">
            <w:pPr>
              <w:jc w:val="center"/>
              <w:rPr>
                <w:rFonts w:asciiTheme="majorBidi" w:hAnsiTheme="majorBidi" w:cstheme="majorBidi"/>
                <w:sz w:val="24"/>
                <w:szCs w:val="24"/>
                <w:lang w:val="es-PE"/>
              </w:rPr>
            </w:pPr>
            <w:r w:rsidRPr="00C53EB6">
              <w:rPr>
                <w:rFonts w:asciiTheme="majorBidi" w:hAnsiTheme="majorBidi" w:cstheme="majorBidi"/>
                <w:sz w:val="24"/>
                <w:szCs w:val="24"/>
                <w:lang w:val="es-PE"/>
              </w:rPr>
              <w:t>Necesidad de poder</w:t>
            </w:r>
          </w:p>
        </w:tc>
        <w:tc>
          <w:tcPr>
            <w:tcW w:w="2262" w:type="dxa"/>
            <w:tcBorders>
              <w:top w:val="single" w:sz="4" w:space="0" w:color="auto"/>
              <w:bottom w:val="single" w:sz="4" w:space="0" w:color="auto"/>
            </w:tcBorders>
            <w:vAlign w:val="center"/>
          </w:tcPr>
          <w:p w14:paraId="637A984F" w14:textId="77777777" w:rsidR="000F1F4B" w:rsidRPr="00C53EB6" w:rsidRDefault="000F1F4B" w:rsidP="00611CF6">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Participación</w:t>
            </w:r>
          </w:p>
          <w:p w14:paraId="180AE2AF" w14:textId="77777777" w:rsidR="000F1F4B" w:rsidRPr="00C53EB6" w:rsidRDefault="000F1F4B" w:rsidP="00611CF6">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Influencia en los demás</w:t>
            </w:r>
          </w:p>
          <w:p w14:paraId="598392EA" w14:textId="7912C014" w:rsidR="000F1F4B" w:rsidRPr="00C53EB6" w:rsidRDefault="000F1F4B" w:rsidP="00611CF6">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Satisfacción con el trabajo</w:t>
            </w:r>
          </w:p>
        </w:tc>
        <w:tc>
          <w:tcPr>
            <w:tcW w:w="5462" w:type="dxa"/>
            <w:tcBorders>
              <w:top w:val="single" w:sz="4" w:space="0" w:color="auto"/>
              <w:bottom w:val="single" w:sz="4" w:space="0" w:color="auto"/>
            </w:tcBorders>
            <w:vAlign w:val="center"/>
          </w:tcPr>
          <w:p w14:paraId="51DF5E5E" w14:textId="77777777" w:rsidR="00F47D04" w:rsidRPr="00C53EB6" w:rsidRDefault="00F47D04" w:rsidP="00F47D04">
            <w:pPr>
              <w:pStyle w:val="Prrafodelista"/>
              <w:numPr>
                <w:ilvl w:val="0"/>
                <w:numId w:val="6"/>
              </w:numPr>
              <w:spacing w:after="0" w:line="240" w:lineRule="auto"/>
              <w:ind w:left="320" w:hanging="283"/>
              <w:rPr>
                <w:rFonts w:asciiTheme="majorBidi" w:hAnsiTheme="majorBidi" w:cstheme="majorBidi"/>
                <w:szCs w:val="24"/>
              </w:rPr>
            </w:pPr>
            <w:r w:rsidRPr="00C53EB6">
              <w:rPr>
                <w:rFonts w:asciiTheme="majorBidi" w:hAnsiTheme="majorBidi" w:cstheme="majorBidi"/>
                <w:szCs w:val="24"/>
              </w:rPr>
              <w:t>Los profesionales de salud son competitivos</w:t>
            </w:r>
          </w:p>
          <w:p w14:paraId="01342653" w14:textId="77777777" w:rsidR="00F47D04" w:rsidRPr="00C53EB6" w:rsidRDefault="00F47D04" w:rsidP="00F47D04">
            <w:pPr>
              <w:pStyle w:val="Prrafodelista"/>
              <w:numPr>
                <w:ilvl w:val="0"/>
                <w:numId w:val="6"/>
              </w:numPr>
              <w:spacing w:after="0" w:line="240" w:lineRule="auto"/>
              <w:ind w:left="320" w:hanging="283"/>
              <w:rPr>
                <w:rFonts w:asciiTheme="majorBidi" w:hAnsiTheme="majorBidi" w:cstheme="majorBidi"/>
                <w:szCs w:val="24"/>
              </w:rPr>
            </w:pPr>
            <w:r w:rsidRPr="00C53EB6">
              <w:rPr>
                <w:rFonts w:asciiTheme="majorBidi" w:hAnsiTheme="majorBidi" w:cstheme="majorBidi"/>
                <w:szCs w:val="24"/>
              </w:rPr>
              <w:t>Los profesionales de salud trabajan bajo presión y estrés</w:t>
            </w:r>
          </w:p>
          <w:p w14:paraId="48AF0064" w14:textId="77777777" w:rsidR="00F47D04" w:rsidRPr="00C53EB6" w:rsidRDefault="00F47D04" w:rsidP="00F47D04">
            <w:pPr>
              <w:pStyle w:val="Prrafodelista"/>
              <w:numPr>
                <w:ilvl w:val="0"/>
                <w:numId w:val="6"/>
              </w:numPr>
              <w:spacing w:after="0" w:line="240" w:lineRule="auto"/>
              <w:ind w:left="320" w:hanging="283"/>
              <w:rPr>
                <w:rFonts w:asciiTheme="majorBidi" w:hAnsiTheme="majorBidi" w:cstheme="majorBidi"/>
                <w:szCs w:val="24"/>
              </w:rPr>
            </w:pPr>
            <w:r w:rsidRPr="00C53EB6">
              <w:rPr>
                <w:rFonts w:asciiTheme="majorBidi" w:hAnsiTheme="majorBidi" w:cstheme="majorBidi"/>
                <w:szCs w:val="24"/>
              </w:rPr>
              <w:t>Ha percibido que los colaboradores del hospital confrontan con quienes no se encuentran de acuerdo</w:t>
            </w:r>
          </w:p>
          <w:p w14:paraId="7CAEC5AE" w14:textId="77777777" w:rsidR="00F47D04" w:rsidRPr="00C53EB6" w:rsidRDefault="00F47D04" w:rsidP="00F47D04">
            <w:pPr>
              <w:pStyle w:val="Prrafodelista"/>
              <w:numPr>
                <w:ilvl w:val="0"/>
                <w:numId w:val="6"/>
              </w:numPr>
              <w:spacing w:after="0" w:line="240" w:lineRule="auto"/>
              <w:ind w:left="320" w:hanging="283"/>
              <w:rPr>
                <w:rFonts w:asciiTheme="majorBidi" w:hAnsiTheme="majorBidi" w:cstheme="majorBidi"/>
                <w:szCs w:val="24"/>
              </w:rPr>
            </w:pPr>
            <w:r w:rsidRPr="00C53EB6">
              <w:rPr>
                <w:rFonts w:asciiTheme="majorBidi" w:hAnsiTheme="majorBidi" w:cstheme="majorBidi"/>
                <w:szCs w:val="24"/>
              </w:rPr>
              <w:t>Los trabajadores del hospital influencian en las demás personas para el logro de sus tareas</w:t>
            </w:r>
          </w:p>
          <w:p w14:paraId="68FF2AD7" w14:textId="57E2A935" w:rsidR="000F1F4B" w:rsidRPr="00C53EB6" w:rsidRDefault="00F47D04" w:rsidP="00F47D04">
            <w:pPr>
              <w:pStyle w:val="Prrafodelista"/>
              <w:numPr>
                <w:ilvl w:val="0"/>
                <w:numId w:val="6"/>
              </w:numPr>
              <w:spacing w:after="0" w:line="240" w:lineRule="auto"/>
              <w:ind w:left="320" w:hanging="283"/>
              <w:rPr>
                <w:rFonts w:asciiTheme="majorBidi" w:hAnsiTheme="majorBidi" w:cstheme="majorBidi"/>
                <w:szCs w:val="24"/>
              </w:rPr>
            </w:pPr>
            <w:r w:rsidRPr="00C53EB6">
              <w:rPr>
                <w:rFonts w:asciiTheme="majorBidi" w:hAnsiTheme="majorBidi" w:cstheme="majorBidi"/>
                <w:szCs w:val="24"/>
              </w:rPr>
              <w:t>Los trabajadores se controlan ante acontecimientos o hechos que lo rodean</w:t>
            </w:r>
          </w:p>
        </w:tc>
        <w:tc>
          <w:tcPr>
            <w:tcW w:w="983" w:type="dxa"/>
            <w:vMerge/>
            <w:tcBorders>
              <w:bottom w:val="single" w:sz="4" w:space="0" w:color="BFBFBF" w:themeColor="background1" w:themeShade="BF"/>
            </w:tcBorders>
          </w:tcPr>
          <w:p w14:paraId="069A4BC9" w14:textId="495F52FA" w:rsidR="000F1F4B" w:rsidRPr="00C53EB6" w:rsidRDefault="000F1F4B" w:rsidP="00611CF6">
            <w:pPr>
              <w:pStyle w:val="Prrafodelista"/>
              <w:numPr>
                <w:ilvl w:val="0"/>
                <w:numId w:val="4"/>
              </w:numPr>
              <w:spacing w:after="0" w:line="240" w:lineRule="auto"/>
              <w:ind w:left="156" w:hanging="141"/>
              <w:jc w:val="left"/>
              <w:rPr>
                <w:rFonts w:asciiTheme="majorBidi" w:hAnsiTheme="majorBidi" w:cstheme="majorBidi"/>
                <w:szCs w:val="24"/>
              </w:rPr>
            </w:pPr>
          </w:p>
        </w:tc>
      </w:tr>
      <w:tr w:rsidR="000F1F4B" w:rsidRPr="00EA7744" w14:paraId="44390FBE" w14:textId="685A176A" w:rsidTr="00C53EB6">
        <w:trPr>
          <w:trHeight w:val="1969"/>
        </w:trPr>
        <w:tc>
          <w:tcPr>
            <w:tcW w:w="2395" w:type="dxa"/>
            <w:vMerge/>
            <w:tcBorders>
              <w:bottom w:val="nil"/>
            </w:tcBorders>
            <w:vAlign w:val="center"/>
          </w:tcPr>
          <w:p w14:paraId="00DF4612" w14:textId="77777777" w:rsidR="000F1F4B" w:rsidRPr="00C53EB6" w:rsidRDefault="000F1F4B" w:rsidP="00762A68">
            <w:pPr>
              <w:jc w:val="center"/>
              <w:rPr>
                <w:rFonts w:asciiTheme="majorBidi" w:hAnsiTheme="majorBidi" w:cstheme="majorBidi"/>
                <w:sz w:val="24"/>
                <w:szCs w:val="24"/>
                <w:lang w:val="es-PE"/>
              </w:rPr>
            </w:pPr>
          </w:p>
        </w:tc>
        <w:tc>
          <w:tcPr>
            <w:tcW w:w="1510" w:type="dxa"/>
            <w:tcBorders>
              <w:top w:val="single" w:sz="4" w:space="0" w:color="auto"/>
              <w:bottom w:val="single" w:sz="4" w:space="0" w:color="D9D9D9" w:themeColor="background1" w:themeShade="D9"/>
            </w:tcBorders>
            <w:vAlign w:val="center"/>
          </w:tcPr>
          <w:p w14:paraId="066AAD6D" w14:textId="5A67C614" w:rsidR="000F1F4B" w:rsidRPr="00C53EB6" w:rsidRDefault="000F1F4B" w:rsidP="00762A68">
            <w:pPr>
              <w:jc w:val="center"/>
              <w:rPr>
                <w:rFonts w:asciiTheme="majorBidi" w:hAnsiTheme="majorBidi" w:cstheme="majorBidi"/>
                <w:sz w:val="24"/>
                <w:szCs w:val="24"/>
                <w:lang w:val="es-PE"/>
              </w:rPr>
            </w:pPr>
            <w:r w:rsidRPr="00C53EB6">
              <w:rPr>
                <w:rFonts w:asciiTheme="majorBidi" w:hAnsiTheme="majorBidi" w:cstheme="majorBidi"/>
                <w:sz w:val="24"/>
                <w:szCs w:val="24"/>
                <w:lang w:val="es-PE"/>
              </w:rPr>
              <w:t>Necesidad de afiliación</w:t>
            </w:r>
          </w:p>
        </w:tc>
        <w:tc>
          <w:tcPr>
            <w:tcW w:w="2262" w:type="dxa"/>
            <w:tcBorders>
              <w:top w:val="single" w:sz="4" w:space="0" w:color="auto"/>
              <w:bottom w:val="single" w:sz="4" w:space="0" w:color="D9D9D9" w:themeColor="background1" w:themeShade="D9"/>
            </w:tcBorders>
            <w:vAlign w:val="center"/>
          </w:tcPr>
          <w:p w14:paraId="17C28F78" w14:textId="77777777" w:rsidR="000F1F4B" w:rsidRPr="00C53EB6" w:rsidRDefault="000F1F4B" w:rsidP="00611CF6">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Socialización</w:t>
            </w:r>
          </w:p>
          <w:p w14:paraId="1FDD6210" w14:textId="743B66AB" w:rsidR="000F1F4B" w:rsidRPr="00C53EB6" w:rsidRDefault="000F1F4B" w:rsidP="00611CF6">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Trabajo en equipo</w:t>
            </w:r>
          </w:p>
        </w:tc>
        <w:tc>
          <w:tcPr>
            <w:tcW w:w="5462" w:type="dxa"/>
            <w:tcBorders>
              <w:top w:val="single" w:sz="4" w:space="0" w:color="auto"/>
              <w:bottom w:val="single" w:sz="4" w:space="0" w:color="D9D9D9" w:themeColor="background1" w:themeShade="D9"/>
            </w:tcBorders>
            <w:vAlign w:val="center"/>
          </w:tcPr>
          <w:p w14:paraId="685243E2" w14:textId="77777777" w:rsidR="00F47D04" w:rsidRPr="00C53EB6" w:rsidRDefault="00F47D04" w:rsidP="00F47D04">
            <w:pPr>
              <w:pStyle w:val="Prrafodelista"/>
              <w:numPr>
                <w:ilvl w:val="0"/>
                <w:numId w:val="6"/>
              </w:numPr>
              <w:spacing w:after="0" w:line="240" w:lineRule="auto"/>
              <w:ind w:left="320" w:hanging="283"/>
              <w:rPr>
                <w:rFonts w:asciiTheme="majorBidi" w:hAnsiTheme="majorBidi" w:cstheme="majorBidi"/>
                <w:szCs w:val="24"/>
              </w:rPr>
            </w:pPr>
            <w:r w:rsidRPr="00C53EB6">
              <w:rPr>
                <w:rFonts w:asciiTheme="majorBidi" w:hAnsiTheme="majorBidi" w:cstheme="majorBidi"/>
                <w:szCs w:val="24"/>
              </w:rPr>
              <w:t>Ha percibido que los colaboradores de salud se encuentran tratando temas ajenos al trabajo</w:t>
            </w:r>
          </w:p>
          <w:p w14:paraId="3703275E" w14:textId="77777777" w:rsidR="00F47D04" w:rsidRPr="00C53EB6" w:rsidRDefault="00F47D04" w:rsidP="00F47D04">
            <w:pPr>
              <w:pStyle w:val="Prrafodelista"/>
              <w:numPr>
                <w:ilvl w:val="0"/>
                <w:numId w:val="6"/>
              </w:numPr>
              <w:spacing w:after="0" w:line="240" w:lineRule="auto"/>
              <w:ind w:left="320" w:hanging="283"/>
              <w:rPr>
                <w:rFonts w:asciiTheme="majorBidi" w:hAnsiTheme="majorBidi" w:cstheme="majorBidi"/>
                <w:szCs w:val="24"/>
              </w:rPr>
            </w:pPr>
            <w:r w:rsidRPr="00C53EB6">
              <w:rPr>
                <w:rFonts w:asciiTheme="majorBidi" w:hAnsiTheme="majorBidi" w:cstheme="majorBidi"/>
                <w:szCs w:val="24"/>
              </w:rPr>
              <w:t>Los colaboradores trabajan mejor en compañía de sus demás compañeros</w:t>
            </w:r>
          </w:p>
          <w:p w14:paraId="0F0A1B11" w14:textId="77777777" w:rsidR="00F47D04" w:rsidRPr="00C53EB6" w:rsidRDefault="00F47D04" w:rsidP="00F47D04">
            <w:pPr>
              <w:pStyle w:val="Prrafodelista"/>
              <w:numPr>
                <w:ilvl w:val="0"/>
                <w:numId w:val="6"/>
              </w:numPr>
              <w:spacing w:after="0" w:line="240" w:lineRule="auto"/>
              <w:ind w:left="320" w:hanging="283"/>
              <w:rPr>
                <w:rFonts w:asciiTheme="majorBidi" w:hAnsiTheme="majorBidi" w:cstheme="majorBidi"/>
                <w:szCs w:val="24"/>
              </w:rPr>
            </w:pPr>
            <w:r w:rsidRPr="00C53EB6">
              <w:rPr>
                <w:rFonts w:asciiTheme="majorBidi" w:hAnsiTheme="majorBidi" w:cstheme="majorBidi"/>
                <w:szCs w:val="24"/>
              </w:rPr>
              <w:t>Ha notado que existe una adecuada cercanía entre los colaboradores del centro de salud</w:t>
            </w:r>
          </w:p>
          <w:p w14:paraId="11BD0D75" w14:textId="77777777" w:rsidR="00F47D04" w:rsidRPr="00C53EB6" w:rsidRDefault="00F47D04" w:rsidP="00F47D04">
            <w:pPr>
              <w:pStyle w:val="Prrafodelista"/>
              <w:numPr>
                <w:ilvl w:val="0"/>
                <w:numId w:val="6"/>
              </w:numPr>
              <w:spacing w:after="0" w:line="240" w:lineRule="auto"/>
              <w:ind w:left="320" w:hanging="283"/>
              <w:rPr>
                <w:rFonts w:asciiTheme="majorBidi" w:hAnsiTheme="majorBidi" w:cstheme="majorBidi"/>
                <w:szCs w:val="24"/>
              </w:rPr>
            </w:pPr>
            <w:r w:rsidRPr="00C53EB6">
              <w:rPr>
                <w:rFonts w:asciiTheme="majorBidi" w:hAnsiTheme="majorBidi" w:cstheme="majorBidi"/>
                <w:szCs w:val="24"/>
              </w:rPr>
              <w:lastRenderedPageBreak/>
              <w:t>Los colaboradores pertenecen a diversos grupos y organizaciones</w:t>
            </w:r>
          </w:p>
          <w:p w14:paraId="594F98F2" w14:textId="1CB9F069" w:rsidR="000F1F4B" w:rsidRPr="00C53EB6" w:rsidRDefault="00F47D04" w:rsidP="00F47D04">
            <w:pPr>
              <w:pStyle w:val="Prrafodelista"/>
              <w:numPr>
                <w:ilvl w:val="0"/>
                <w:numId w:val="6"/>
              </w:numPr>
              <w:spacing w:after="0" w:line="240" w:lineRule="auto"/>
              <w:ind w:left="320" w:hanging="283"/>
              <w:rPr>
                <w:rFonts w:asciiTheme="majorBidi" w:hAnsiTheme="majorBidi" w:cstheme="majorBidi"/>
                <w:szCs w:val="24"/>
              </w:rPr>
            </w:pPr>
            <w:r w:rsidRPr="00C53EB6">
              <w:rPr>
                <w:rFonts w:asciiTheme="majorBidi" w:hAnsiTheme="majorBidi" w:cstheme="majorBidi"/>
                <w:szCs w:val="24"/>
              </w:rPr>
              <w:t>Ha notado que los trabajadores de salud se sienten a gusto trabajando con sus demás compañeros.</w:t>
            </w:r>
          </w:p>
        </w:tc>
        <w:tc>
          <w:tcPr>
            <w:tcW w:w="983" w:type="dxa"/>
            <w:vMerge/>
            <w:tcBorders>
              <w:top w:val="single" w:sz="4" w:space="0" w:color="BFBFBF" w:themeColor="background1" w:themeShade="BF"/>
              <w:bottom w:val="single" w:sz="4" w:space="0" w:color="BFBFBF" w:themeColor="background1" w:themeShade="BF"/>
            </w:tcBorders>
          </w:tcPr>
          <w:p w14:paraId="63411C97" w14:textId="201B7B22" w:rsidR="000F1F4B" w:rsidRPr="00C53EB6" w:rsidRDefault="000F1F4B" w:rsidP="00611CF6">
            <w:pPr>
              <w:pStyle w:val="Prrafodelista"/>
              <w:numPr>
                <w:ilvl w:val="0"/>
                <w:numId w:val="4"/>
              </w:numPr>
              <w:spacing w:after="0" w:line="240" w:lineRule="auto"/>
              <w:ind w:left="156" w:hanging="141"/>
              <w:jc w:val="left"/>
              <w:rPr>
                <w:rFonts w:asciiTheme="majorBidi" w:hAnsiTheme="majorBidi" w:cstheme="majorBidi"/>
                <w:szCs w:val="24"/>
              </w:rPr>
            </w:pPr>
          </w:p>
        </w:tc>
      </w:tr>
      <w:tr w:rsidR="000F1F4B" w:rsidRPr="00C53EB6" w14:paraId="44DA2421" w14:textId="53F2B9F3" w:rsidTr="00C53EB6">
        <w:trPr>
          <w:trHeight w:val="845"/>
        </w:trPr>
        <w:tc>
          <w:tcPr>
            <w:tcW w:w="2395" w:type="dxa"/>
            <w:vMerge w:val="restart"/>
            <w:tcBorders>
              <w:top w:val="single" w:sz="4" w:space="0" w:color="000000" w:themeColor="text1"/>
            </w:tcBorders>
            <w:vAlign w:val="center"/>
          </w:tcPr>
          <w:p w14:paraId="3DD46982" w14:textId="77777777" w:rsidR="000F1F4B" w:rsidRPr="00C53EB6" w:rsidRDefault="000F1F4B" w:rsidP="00BC0E23">
            <w:pPr>
              <w:pStyle w:val="Textoindependiente"/>
              <w:tabs>
                <w:tab w:val="left" w:pos="993"/>
                <w:tab w:val="left" w:pos="2944"/>
              </w:tabs>
              <w:kinsoku w:val="0"/>
              <w:overflowPunct w:val="0"/>
              <w:snapToGrid w:val="0"/>
              <w:spacing w:after="160"/>
              <w:jc w:val="center"/>
              <w:rPr>
                <w:rFonts w:asciiTheme="majorBidi" w:hAnsiTheme="majorBidi" w:cstheme="majorBidi"/>
                <w:b/>
                <w:bCs/>
                <w:lang w:val="es-PE"/>
              </w:rPr>
            </w:pPr>
            <w:bookmarkStart w:id="35" w:name="_Hlk115718503"/>
            <w:r w:rsidRPr="00C53EB6">
              <w:rPr>
                <w:rFonts w:asciiTheme="majorBidi" w:hAnsiTheme="majorBidi" w:cstheme="majorBidi"/>
                <w:b/>
                <w:bCs/>
                <w:lang w:val="es-PE"/>
              </w:rPr>
              <w:t>Variable II: Calidad de atención</w:t>
            </w:r>
          </w:p>
          <w:p w14:paraId="5C1DB514" w14:textId="00C6EC64" w:rsidR="000F1F4B" w:rsidRPr="00C53EB6" w:rsidRDefault="000F1F4B" w:rsidP="00BC0E23">
            <w:pPr>
              <w:pStyle w:val="Textoindependiente"/>
              <w:tabs>
                <w:tab w:val="left" w:pos="993"/>
                <w:tab w:val="left" w:pos="2944"/>
              </w:tabs>
              <w:kinsoku w:val="0"/>
              <w:overflowPunct w:val="0"/>
              <w:snapToGrid w:val="0"/>
              <w:spacing w:after="160"/>
              <w:jc w:val="both"/>
              <w:rPr>
                <w:rFonts w:asciiTheme="majorBidi" w:hAnsiTheme="majorBidi" w:cstheme="majorBidi"/>
                <w:lang w:val="es-PE"/>
              </w:rPr>
            </w:pPr>
            <w:r w:rsidRPr="00C53EB6">
              <w:rPr>
                <w:rFonts w:asciiTheme="majorBidi" w:hAnsiTheme="majorBidi" w:cstheme="majorBidi"/>
                <w:lang w:val="es-PE"/>
              </w:rPr>
              <w:fldChar w:fldCharType="begin" w:fldLock="1"/>
            </w:r>
            <w:r w:rsidRPr="00C53EB6">
              <w:rPr>
                <w:rFonts w:asciiTheme="majorBidi" w:hAnsiTheme="majorBidi" w:cstheme="majorBidi"/>
                <w:lang w:val="es-PE"/>
              </w:rPr>
              <w:instrText>ADDIN CSL_CITATION {"citationItems":[{"id":"ITEM-1","itemData":{"DOI":"10.23878/EMPR.V13I2.159","ISSN":"13903748","abstract":"Antecedentes: Los modelos teóricos de calidad que involucran conceptos de expectativa y percepciónson unos de los más referidos en las publicaciones científicas. En d iferentes países se ha buscadodeterminar si este modelo es una medida de calidad válida en el contexto de sus instituciones de salud.Objetivo: Sintetizar la evidencia científica relacionada a las adaptaciones y usos del modeloServqual en el contexto hospitalario.Metodología: Se realizó una revisión sistémica exploratoria mediante la búsqueda de artículos de investigación en bases de datos PubMed, Sciencedirect y Scopus en un periodo de 2013 – 2018.Resultados: Se recopilaron un total de 62 publicaciones, la mayoría de artículos son producidos enla región asiática. Los autores encontrados suponen a la escala Servqual como un instrumento válido en el contexto de su estudio.Conclusión: La escala aún después de más de 30 años desde su origen sigue siendo extensamente aplicado en el contexto sanitario. Las dimensiones iniciales planteadas por el autor no siempre se mantienen en todos los contextos hospitalarios, investigadores deberían llevar a cabo pruebas de validez para confirmar si los conceptos de empatía, seguridad, fiabilidad, capacidad de respuesta y elementos tangibles, persisten y se ratifican en la muestra de su estudio.","author":[{"dropping-particle":"","family":"Bustamante","given":"Miguel","non-dropping-particle":"","parse-names":false,"suffix":""},{"dropping-particle":"","family":"Zerda-Barreno","given":"Elsie","non-dropping-particle":"","parse-names":false,"suffix":""},{"dropping-particle":"","family":"Obando","given":"Francisco","non-dropping-particle":"","parse-names":false,"suffix":""},{"dropping-particle":"","family":"Tello-Sánchez","given":"Michelle","non-dropping-particle":"","parse-names":false,"suffix":""}],"container-title":"Empresarial","id":"ITEM-1","issue":"2","issued":{"date-parts":[["2020","4","6"]]},"page":"1-15","publisher":"Universidad Catolica de Santiago de Guayaquil","title":"Fundamentos de calidad de servicio, el modelo Servqual","type":"article-journal","volume":"13"},"uris":["http://www.mendeley.com/documents/?uuid=94b264f2-a2fe-3b92-9ce7-bc9ffa1277b6"]}],"mendeley":{"formattedCitation":"(Bustamante et al., 2020)","manualFormatting":"Bustamante et al. (2020)","plainTextFormattedCitation":"(Bustamante et al., 2020)","previouslyFormattedCitation":"(Bustamante et al., 2020)"},"properties":{"noteIndex":0},"schema":"https://github.com/citation-style-language/schema/raw/master/csl-citation.json"}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Bustamante et al. (2020)</w:t>
            </w:r>
            <w:r w:rsidRPr="00C53EB6">
              <w:rPr>
                <w:rFonts w:asciiTheme="majorBidi" w:hAnsiTheme="majorBidi" w:cstheme="majorBidi"/>
                <w:lang w:val="es-PE"/>
              </w:rPr>
              <w:fldChar w:fldCharType="end"/>
            </w:r>
            <w:r w:rsidRPr="00C53EB6">
              <w:rPr>
                <w:rFonts w:asciiTheme="majorBidi" w:hAnsiTheme="majorBidi" w:cstheme="majorBidi"/>
                <w:lang w:val="es-PE"/>
              </w:rPr>
              <w:t xml:space="preserve"> refieren que se considera como el grado en que los servicios de salud para los individuos y las poblaciones incrementen la probabilidad de resultados de salud esperados. De la misma manera, se centra en la atención a las familias y comunidades con niveles adecuados de seguridad, eficiencia y eficacia.</w:t>
            </w:r>
          </w:p>
        </w:tc>
        <w:tc>
          <w:tcPr>
            <w:tcW w:w="1510" w:type="dxa"/>
            <w:tcBorders>
              <w:top w:val="single" w:sz="4" w:space="0" w:color="000000" w:themeColor="text1"/>
              <w:bottom w:val="single" w:sz="4" w:space="0" w:color="auto"/>
            </w:tcBorders>
            <w:vAlign w:val="center"/>
          </w:tcPr>
          <w:p w14:paraId="73B79392" w14:textId="3A74B28B" w:rsidR="000F1F4B" w:rsidRPr="00C53EB6" w:rsidRDefault="000F1F4B" w:rsidP="00762A68">
            <w:pPr>
              <w:jc w:val="center"/>
              <w:rPr>
                <w:rFonts w:asciiTheme="majorBidi" w:hAnsiTheme="majorBidi" w:cstheme="majorBidi"/>
                <w:sz w:val="24"/>
                <w:szCs w:val="24"/>
                <w:lang w:val="es-PE"/>
              </w:rPr>
            </w:pPr>
            <w:r w:rsidRPr="00C53EB6">
              <w:rPr>
                <w:rFonts w:asciiTheme="majorBidi" w:hAnsiTheme="majorBidi" w:cstheme="majorBidi"/>
                <w:sz w:val="24"/>
                <w:szCs w:val="24"/>
                <w:lang w:val="es-PE"/>
              </w:rPr>
              <w:t>Elementos tangibles</w:t>
            </w:r>
          </w:p>
        </w:tc>
        <w:tc>
          <w:tcPr>
            <w:tcW w:w="2262" w:type="dxa"/>
            <w:tcBorders>
              <w:top w:val="single" w:sz="4" w:space="0" w:color="000000" w:themeColor="text1"/>
              <w:bottom w:val="single" w:sz="4" w:space="0" w:color="auto"/>
            </w:tcBorders>
            <w:vAlign w:val="center"/>
          </w:tcPr>
          <w:p w14:paraId="05F0D116" w14:textId="77777777" w:rsidR="000F1F4B" w:rsidRPr="00C53EB6" w:rsidRDefault="000F1F4B" w:rsidP="00611CF6">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Tecnología</w:t>
            </w:r>
          </w:p>
          <w:p w14:paraId="303C4D74" w14:textId="7CB685D1" w:rsidR="000F1F4B" w:rsidRPr="00C53EB6" w:rsidRDefault="000F1F4B" w:rsidP="00611CF6">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Infraestructura</w:t>
            </w:r>
          </w:p>
        </w:tc>
        <w:tc>
          <w:tcPr>
            <w:tcW w:w="5462" w:type="dxa"/>
            <w:tcBorders>
              <w:top w:val="single" w:sz="4" w:space="0" w:color="000000" w:themeColor="text1"/>
              <w:bottom w:val="single" w:sz="4" w:space="0" w:color="auto"/>
            </w:tcBorders>
            <w:vAlign w:val="center"/>
          </w:tcPr>
          <w:p w14:paraId="08A9C211" w14:textId="4A92202F" w:rsidR="005F4EBC" w:rsidRPr="00C53EB6" w:rsidRDefault="005F4EBC" w:rsidP="005F4EBC">
            <w:pPr>
              <w:pStyle w:val="Prrafodelista"/>
              <w:numPr>
                <w:ilvl w:val="0"/>
                <w:numId w:val="7"/>
              </w:numPr>
              <w:spacing w:after="0" w:line="240" w:lineRule="auto"/>
              <w:ind w:left="179" w:hanging="179"/>
              <w:rPr>
                <w:rFonts w:asciiTheme="majorBidi" w:hAnsiTheme="majorBidi" w:cstheme="majorBidi"/>
                <w:szCs w:val="24"/>
              </w:rPr>
            </w:pPr>
            <w:r w:rsidRPr="00C53EB6">
              <w:rPr>
                <w:rFonts w:asciiTheme="majorBidi" w:hAnsiTheme="majorBidi" w:cstheme="majorBidi"/>
                <w:szCs w:val="24"/>
              </w:rPr>
              <w:t>La accesibilidad al centro de salud es buena</w:t>
            </w:r>
          </w:p>
          <w:p w14:paraId="7386BD9F" w14:textId="77777777" w:rsidR="005F4EBC" w:rsidRPr="00C53EB6" w:rsidRDefault="005F4EBC" w:rsidP="005F4EBC">
            <w:pPr>
              <w:pStyle w:val="Prrafodelista"/>
              <w:numPr>
                <w:ilvl w:val="0"/>
                <w:numId w:val="7"/>
              </w:numPr>
              <w:spacing w:after="0" w:line="240" w:lineRule="auto"/>
              <w:ind w:left="179" w:hanging="179"/>
              <w:rPr>
                <w:rFonts w:asciiTheme="majorBidi" w:hAnsiTheme="majorBidi" w:cstheme="majorBidi"/>
                <w:szCs w:val="24"/>
              </w:rPr>
            </w:pPr>
            <w:r w:rsidRPr="00C53EB6">
              <w:rPr>
                <w:rFonts w:asciiTheme="majorBidi" w:hAnsiTheme="majorBidi" w:cstheme="majorBidi"/>
                <w:szCs w:val="24"/>
              </w:rPr>
              <w:t>Considera como adecuada la limpieza de los servicios higiénicos del centro de salud</w:t>
            </w:r>
          </w:p>
          <w:p w14:paraId="1325667D" w14:textId="77777777" w:rsidR="005F4EBC" w:rsidRPr="00C53EB6" w:rsidRDefault="005F4EBC" w:rsidP="005F4EBC">
            <w:pPr>
              <w:pStyle w:val="Prrafodelista"/>
              <w:numPr>
                <w:ilvl w:val="0"/>
                <w:numId w:val="7"/>
              </w:numPr>
              <w:spacing w:after="0" w:line="240" w:lineRule="auto"/>
              <w:ind w:left="179" w:hanging="179"/>
              <w:rPr>
                <w:rFonts w:asciiTheme="majorBidi" w:hAnsiTheme="majorBidi" w:cstheme="majorBidi"/>
                <w:szCs w:val="24"/>
              </w:rPr>
            </w:pPr>
            <w:r w:rsidRPr="00C53EB6">
              <w:rPr>
                <w:rFonts w:asciiTheme="majorBidi" w:hAnsiTheme="majorBidi" w:cstheme="majorBidi"/>
                <w:szCs w:val="24"/>
              </w:rPr>
              <w:t>La apariencia del personal de salud es adecuada</w:t>
            </w:r>
          </w:p>
          <w:p w14:paraId="1CD98847" w14:textId="77777777" w:rsidR="005F4EBC" w:rsidRPr="00C53EB6" w:rsidRDefault="005F4EBC" w:rsidP="005F4EBC">
            <w:pPr>
              <w:pStyle w:val="Prrafodelista"/>
              <w:numPr>
                <w:ilvl w:val="0"/>
                <w:numId w:val="7"/>
              </w:numPr>
              <w:spacing w:after="0" w:line="240" w:lineRule="auto"/>
              <w:ind w:left="179" w:hanging="179"/>
              <w:rPr>
                <w:rFonts w:asciiTheme="majorBidi" w:hAnsiTheme="majorBidi" w:cstheme="majorBidi"/>
                <w:szCs w:val="24"/>
              </w:rPr>
            </w:pPr>
            <w:r w:rsidRPr="00C53EB6">
              <w:rPr>
                <w:rFonts w:asciiTheme="majorBidi" w:hAnsiTheme="majorBidi" w:cstheme="majorBidi"/>
                <w:szCs w:val="24"/>
              </w:rPr>
              <w:t>Ha sentido comodidad en las sillas y/o bancas</w:t>
            </w:r>
          </w:p>
          <w:p w14:paraId="604DCE7A" w14:textId="77777777" w:rsidR="005F4EBC" w:rsidRPr="00C53EB6" w:rsidRDefault="005F4EBC" w:rsidP="005F4EBC">
            <w:pPr>
              <w:pStyle w:val="Prrafodelista"/>
              <w:numPr>
                <w:ilvl w:val="0"/>
                <w:numId w:val="7"/>
              </w:numPr>
              <w:spacing w:after="0" w:line="240" w:lineRule="auto"/>
              <w:ind w:left="179" w:hanging="179"/>
              <w:rPr>
                <w:rFonts w:asciiTheme="majorBidi" w:hAnsiTheme="majorBidi" w:cstheme="majorBidi"/>
                <w:szCs w:val="24"/>
              </w:rPr>
            </w:pPr>
            <w:r w:rsidRPr="00C53EB6">
              <w:rPr>
                <w:rFonts w:asciiTheme="majorBidi" w:hAnsiTheme="majorBidi" w:cstheme="majorBidi"/>
                <w:szCs w:val="24"/>
              </w:rPr>
              <w:t>El estado de funcionamiento de los equipos médicos que se utilizan para atender a los pacientes/usuarios es adecuada</w:t>
            </w:r>
          </w:p>
          <w:p w14:paraId="15A8C960" w14:textId="23F7117D" w:rsidR="000F1F4B" w:rsidRPr="00C53EB6" w:rsidRDefault="005F4EBC" w:rsidP="005F4EBC">
            <w:pPr>
              <w:pStyle w:val="Prrafodelista"/>
              <w:numPr>
                <w:ilvl w:val="0"/>
                <w:numId w:val="7"/>
              </w:numPr>
              <w:spacing w:after="0" w:line="240" w:lineRule="auto"/>
              <w:ind w:left="179" w:hanging="179"/>
              <w:rPr>
                <w:rFonts w:asciiTheme="majorBidi" w:hAnsiTheme="majorBidi" w:cstheme="majorBidi"/>
                <w:szCs w:val="24"/>
              </w:rPr>
            </w:pPr>
            <w:r w:rsidRPr="00C53EB6">
              <w:rPr>
                <w:rFonts w:asciiTheme="majorBidi" w:hAnsiTheme="majorBidi" w:cstheme="majorBidi"/>
                <w:szCs w:val="24"/>
              </w:rPr>
              <w:t>Los mobiliarios y quipos se encuentran debidamente ubicados en sitios estratégicos</w:t>
            </w:r>
          </w:p>
        </w:tc>
        <w:tc>
          <w:tcPr>
            <w:tcW w:w="983" w:type="dxa"/>
            <w:vMerge w:val="restart"/>
            <w:vAlign w:val="center"/>
          </w:tcPr>
          <w:p w14:paraId="21D48B1A" w14:textId="5DAB74B2" w:rsidR="000F1F4B" w:rsidRPr="00C53EB6" w:rsidRDefault="000F1F4B" w:rsidP="00BC0E23">
            <w:pPr>
              <w:ind w:left="15"/>
              <w:jc w:val="center"/>
              <w:rPr>
                <w:rFonts w:asciiTheme="majorBidi" w:hAnsiTheme="majorBidi" w:cstheme="majorBidi"/>
                <w:sz w:val="24"/>
                <w:szCs w:val="24"/>
                <w:lang w:val="es-PE"/>
              </w:rPr>
            </w:pPr>
            <w:r w:rsidRPr="00C53EB6">
              <w:rPr>
                <w:rFonts w:asciiTheme="majorBidi" w:hAnsiTheme="majorBidi" w:cstheme="majorBidi"/>
                <w:sz w:val="24"/>
                <w:szCs w:val="24"/>
                <w:lang w:val="es-PE"/>
              </w:rPr>
              <w:t>Ordinal</w:t>
            </w:r>
          </w:p>
        </w:tc>
      </w:tr>
      <w:bookmarkEnd w:id="35"/>
      <w:tr w:rsidR="000F1F4B" w:rsidRPr="00EA7744" w14:paraId="7AA12D02" w14:textId="71E92688" w:rsidTr="00C53EB6">
        <w:trPr>
          <w:trHeight w:val="820"/>
        </w:trPr>
        <w:tc>
          <w:tcPr>
            <w:tcW w:w="2395" w:type="dxa"/>
            <w:vMerge/>
            <w:vAlign w:val="center"/>
          </w:tcPr>
          <w:p w14:paraId="7FA8DC9A" w14:textId="77777777" w:rsidR="000F1F4B" w:rsidRPr="00C53EB6" w:rsidRDefault="000F1F4B" w:rsidP="00762A68">
            <w:pPr>
              <w:jc w:val="center"/>
              <w:rPr>
                <w:rFonts w:asciiTheme="majorBidi" w:hAnsiTheme="majorBidi" w:cstheme="majorBidi"/>
                <w:sz w:val="24"/>
                <w:szCs w:val="24"/>
                <w:lang w:val="es-PE"/>
              </w:rPr>
            </w:pPr>
          </w:p>
        </w:tc>
        <w:tc>
          <w:tcPr>
            <w:tcW w:w="1510" w:type="dxa"/>
            <w:tcBorders>
              <w:top w:val="single" w:sz="4" w:space="0" w:color="auto"/>
              <w:bottom w:val="single" w:sz="4" w:space="0" w:color="auto"/>
            </w:tcBorders>
            <w:vAlign w:val="center"/>
          </w:tcPr>
          <w:p w14:paraId="2144A1E5" w14:textId="0BE67123" w:rsidR="000F1F4B" w:rsidRPr="00C53EB6" w:rsidRDefault="00A74699" w:rsidP="00762A68">
            <w:pPr>
              <w:jc w:val="center"/>
              <w:rPr>
                <w:rFonts w:asciiTheme="majorBidi" w:hAnsiTheme="majorBidi" w:cstheme="majorBidi"/>
                <w:sz w:val="24"/>
                <w:szCs w:val="24"/>
                <w:lang w:val="es-PE"/>
              </w:rPr>
            </w:pPr>
            <w:r w:rsidRPr="00C53EB6">
              <w:rPr>
                <w:rFonts w:asciiTheme="majorBidi" w:hAnsiTheme="majorBidi" w:cstheme="majorBidi"/>
                <w:sz w:val="24"/>
                <w:szCs w:val="24"/>
                <w:lang w:val="es-PE"/>
              </w:rPr>
              <w:t>Capacidad de respuesta</w:t>
            </w:r>
          </w:p>
        </w:tc>
        <w:tc>
          <w:tcPr>
            <w:tcW w:w="2262" w:type="dxa"/>
            <w:tcBorders>
              <w:top w:val="single" w:sz="4" w:space="0" w:color="auto"/>
              <w:bottom w:val="single" w:sz="4" w:space="0" w:color="auto"/>
            </w:tcBorders>
            <w:vAlign w:val="center"/>
          </w:tcPr>
          <w:p w14:paraId="71C8D0C4" w14:textId="77777777" w:rsidR="00A74699" w:rsidRPr="00C53EB6" w:rsidRDefault="00A74699" w:rsidP="00A74699">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Comunicación</w:t>
            </w:r>
          </w:p>
          <w:p w14:paraId="3FFDF0FB" w14:textId="77777777" w:rsidR="00A74699" w:rsidRPr="00C53EB6" w:rsidRDefault="00A74699" w:rsidP="00A74699">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Información oportuna</w:t>
            </w:r>
          </w:p>
          <w:p w14:paraId="6149EF7F" w14:textId="64B30FE3" w:rsidR="000F1F4B" w:rsidRPr="00C53EB6" w:rsidRDefault="00A74699" w:rsidP="00A74699">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Servicio excelente</w:t>
            </w:r>
          </w:p>
        </w:tc>
        <w:tc>
          <w:tcPr>
            <w:tcW w:w="5462" w:type="dxa"/>
            <w:tcBorders>
              <w:top w:val="single" w:sz="4" w:space="0" w:color="auto"/>
              <w:bottom w:val="single" w:sz="4" w:space="0" w:color="auto"/>
            </w:tcBorders>
            <w:vAlign w:val="center"/>
          </w:tcPr>
          <w:p w14:paraId="0BE5B5C3" w14:textId="77777777" w:rsidR="00A74699" w:rsidRPr="00C53EB6" w:rsidRDefault="00A74699" w:rsidP="00A74699">
            <w:pPr>
              <w:pStyle w:val="Prrafodelista"/>
              <w:numPr>
                <w:ilvl w:val="0"/>
                <w:numId w:val="7"/>
              </w:numPr>
              <w:spacing w:after="0" w:line="240" w:lineRule="auto"/>
              <w:ind w:left="179" w:hanging="179"/>
              <w:rPr>
                <w:rFonts w:asciiTheme="majorBidi" w:hAnsiTheme="majorBidi" w:cstheme="majorBidi"/>
                <w:szCs w:val="24"/>
              </w:rPr>
            </w:pPr>
            <w:r w:rsidRPr="00C53EB6">
              <w:rPr>
                <w:rFonts w:asciiTheme="majorBidi" w:hAnsiTheme="majorBidi" w:cstheme="majorBidi"/>
                <w:szCs w:val="24"/>
              </w:rPr>
              <w:t>Evita hacer reclamos en el centro de salud</w:t>
            </w:r>
          </w:p>
          <w:p w14:paraId="067AA3CE" w14:textId="77777777" w:rsidR="00A74699" w:rsidRPr="00C53EB6" w:rsidRDefault="00A74699" w:rsidP="00A74699">
            <w:pPr>
              <w:pStyle w:val="Prrafodelista"/>
              <w:numPr>
                <w:ilvl w:val="0"/>
                <w:numId w:val="7"/>
              </w:numPr>
              <w:spacing w:after="0" w:line="240" w:lineRule="auto"/>
              <w:ind w:left="179" w:hanging="179"/>
              <w:rPr>
                <w:rFonts w:asciiTheme="majorBidi" w:hAnsiTheme="majorBidi" w:cstheme="majorBidi"/>
                <w:szCs w:val="24"/>
              </w:rPr>
            </w:pPr>
            <w:r w:rsidRPr="00C53EB6">
              <w:rPr>
                <w:rFonts w:asciiTheme="majorBidi" w:hAnsiTheme="majorBidi" w:cstheme="majorBidi"/>
                <w:szCs w:val="24"/>
              </w:rPr>
              <w:t>La atención para resolver un problema es buena</w:t>
            </w:r>
          </w:p>
          <w:p w14:paraId="11B5141E" w14:textId="29EABE86" w:rsidR="000F1F4B" w:rsidRPr="00C53EB6" w:rsidRDefault="00A74699" w:rsidP="00A74699">
            <w:pPr>
              <w:pStyle w:val="Prrafodelista"/>
              <w:numPr>
                <w:ilvl w:val="0"/>
                <w:numId w:val="7"/>
              </w:numPr>
              <w:spacing w:after="0" w:line="240" w:lineRule="auto"/>
              <w:ind w:left="179" w:hanging="179"/>
              <w:rPr>
                <w:rFonts w:asciiTheme="majorBidi" w:hAnsiTheme="majorBidi" w:cstheme="majorBidi"/>
                <w:szCs w:val="24"/>
              </w:rPr>
            </w:pPr>
            <w:r w:rsidRPr="00C53EB6">
              <w:rPr>
                <w:rFonts w:asciiTheme="majorBidi" w:hAnsiTheme="majorBidi" w:cstheme="majorBidi"/>
                <w:szCs w:val="24"/>
              </w:rPr>
              <w:t>La respuesta del médico u otro profesional es adecuada</w:t>
            </w:r>
          </w:p>
        </w:tc>
        <w:tc>
          <w:tcPr>
            <w:tcW w:w="983" w:type="dxa"/>
            <w:vMerge/>
          </w:tcPr>
          <w:p w14:paraId="18781131" w14:textId="07423342" w:rsidR="000F1F4B" w:rsidRPr="00C53EB6" w:rsidRDefault="000F1F4B" w:rsidP="00611CF6">
            <w:pPr>
              <w:pStyle w:val="Prrafodelista"/>
              <w:numPr>
                <w:ilvl w:val="0"/>
                <w:numId w:val="4"/>
              </w:numPr>
              <w:spacing w:after="0" w:line="240" w:lineRule="auto"/>
              <w:ind w:left="156" w:hanging="141"/>
              <w:jc w:val="left"/>
              <w:rPr>
                <w:rFonts w:asciiTheme="majorBidi" w:hAnsiTheme="majorBidi" w:cstheme="majorBidi"/>
                <w:szCs w:val="24"/>
              </w:rPr>
            </w:pPr>
          </w:p>
        </w:tc>
      </w:tr>
      <w:tr w:rsidR="000F1F4B" w:rsidRPr="00EA7744" w14:paraId="519BFB9F" w14:textId="513839ED" w:rsidTr="00C53EB6">
        <w:trPr>
          <w:trHeight w:val="845"/>
        </w:trPr>
        <w:tc>
          <w:tcPr>
            <w:tcW w:w="2395" w:type="dxa"/>
            <w:vMerge/>
            <w:vAlign w:val="center"/>
          </w:tcPr>
          <w:p w14:paraId="73DCAF5F" w14:textId="77777777" w:rsidR="000F1F4B" w:rsidRPr="00C53EB6" w:rsidRDefault="000F1F4B" w:rsidP="00762A68">
            <w:pPr>
              <w:jc w:val="center"/>
              <w:rPr>
                <w:rFonts w:asciiTheme="majorBidi" w:hAnsiTheme="majorBidi" w:cstheme="majorBidi"/>
                <w:sz w:val="24"/>
                <w:szCs w:val="24"/>
                <w:lang w:val="es-PE"/>
              </w:rPr>
            </w:pPr>
          </w:p>
        </w:tc>
        <w:tc>
          <w:tcPr>
            <w:tcW w:w="1510" w:type="dxa"/>
            <w:tcBorders>
              <w:top w:val="single" w:sz="4" w:space="0" w:color="auto"/>
              <w:bottom w:val="single" w:sz="4" w:space="0" w:color="auto"/>
            </w:tcBorders>
            <w:vAlign w:val="center"/>
          </w:tcPr>
          <w:p w14:paraId="7440C6B8" w14:textId="66919D34" w:rsidR="000F1F4B" w:rsidRPr="00C53EB6" w:rsidRDefault="00A74699" w:rsidP="00762A68">
            <w:pPr>
              <w:jc w:val="center"/>
              <w:rPr>
                <w:rFonts w:asciiTheme="majorBidi" w:hAnsiTheme="majorBidi" w:cstheme="majorBidi"/>
                <w:sz w:val="24"/>
                <w:szCs w:val="24"/>
                <w:lang w:val="es-PE"/>
              </w:rPr>
            </w:pPr>
            <w:r w:rsidRPr="00C53EB6">
              <w:rPr>
                <w:rFonts w:asciiTheme="majorBidi" w:hAnsiTheme="majorBidi" w:cstheme="majorBidi"/>
                <w:sz w:val="24"/>
                <w:szCs w:val="24"/>
                <w:lang w:val="es-PE"/>
              </w:rPr>
              <w:t>Fiabilidad</w:t>
            </w:r>
          </w:p>
        </w:tc>
        <w:tc>
          <w:tcPr>
            <w:tcW w:w="2262" w:type="dxa"/>
            <w:tcBorders>
              <w:top w:val="single" w:sz="4" w:space="0" w:color="auto"/>
              <w:bottom w:val="single" w:sz="4" w:space="0" w:color="auto"/>
            </w:tcBorders>
            <w:vAlign w:val="center"/>
          </w:tcPr>
          <w:p w14:paraId="11648602" w14:textId="77777777" w:rsidR="00A74699" w:rsidRPr="00C53EB6" w:rsidRDefault="00A74699" w:rsidP="00A74699">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Expectativa</w:t>
            </w:r>
          </w:p>
          <w:p w14:paraId="741480BE" w14:textId="5875C1D5" w:rsidR="000F1F4B" w:rsidRPr="00C53EB6" w:rsidRDefault="00A74699" w:rsidP="00A74699">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Interés en el paciente</w:t>
            </w:r>
          </w:p>
        </w:tc>
        <w:tc>
          <w:tcPr>
            <w:tcW w:w="5462" w:type="dxa"/>
            <w:tcBorders>
              <w:top w:val="single" w:sz="4" w:space="0" w:color="auto"/>
              <w:bottom w:val="single" w:sz="4" w:space="0" w:color="auto"/>
            </w:tcBorders>
            <w:vAlign w:val="center"/>
          </w:tcPr>
          <w:p w14:paraId="560645D9" w14:textId="77777777" w:rsidR="00A74699" w:rsidRPr="00C53EB6" w:rsidRDefault="00A74699" w:rsidP="00A74699">
            <w:pPr>
              <w:pStyle w:val="Prrafodelista"/>
              <w:numPr>
                <w:ilvl w:val="0"/>
                <w:numId w:val="7"/>
              </w:numPr>
              <w:spacing w:after="0" w:line="240" w:lineRule="auto"/>
              <w:ind w:left="321" w:hanging="321"/>
              <w:rPr>
                <w:rFonts w:asciiTheme="majorBidi" w:hAnsiTheme="majorBidi" w:cstheme="majorBidi"/>
                <w:szCs w:val="24"/>
              </w:rPr>
            </w:pPr>
            <w:r w:rsidRPr="00C53EB6">
              <w:rPr>
                <w:rFonts w:asciiTheme="majorBidi" w:hAnsiTheme="majorBidi" w:cstheme="majorBidi"/>
                <w:szCs w:val="24"/>
              </w:rPr>
              <w:t>El horario de atención del centro de salud cumple con sus expectativas</w:t>
            </w:r>
          </w:p>
          <w:p w14:paraId="7F1C0509" w14:textId="49B27F42" w:rsidR="000F1F4B" w:rsidRPr="00C53EB6" w:rsidRDefault="00A74699" w:rsidP="00A74699">
            <w:pPr>
              <w:pStyle w:val="Prrafodelista"/>
              <w:numPr>
                <w:ilvl w:val="0"/>
                <w:numId w:val="7"/>
              </w:numPr>
              <w:spacing w:after="0" w:line="240" w:lineRule="auto"/>
              <w:ind w:left="321" w:hanging="321"/>
              <w:rPr>
                <w:rFonts w:asciiTheme="majorBidi" w:hAnsiTheme="majorBidi" w:cstheme="majorBidi"/>
                <w:szCs w:val="24"/>
              </w:rPr>
            </w:pPr>
            <w:r w:rsidRPr="00C53EB6">
              <w:rPr>
                <w:rFonts w:asciiTheme="majorBidi" w:hAnsiTheme="majorBidi" w:cstheme="majorBidi"/>
                <w:szCs w:val="24"/>
              </w:rPr>
              <w:t>Respetan el orden de llegada en el centro de salud</w:t>
            </w:r>
          </w:p>
        </w:tc>
        <w:tc>
          <w:tcPr>
            <w:tcW w:w="983" w:type="dxa"/>
            <w:vMerge/>
          </w:tcPr>
          <w:p w14:paraId="75130A9E" w14:textId="6AD16BA8" w:rsidR="000F1F4B" w:rsidRPr="00C53EB6" w:rsidRDefault="000F1F4B" w:rsidP="00611CF6">
            <w:pPr>
              <w:pStyle w:val="Prrafodelista"/>
              <w:numPr>
                <w:ilvl w:val="0"/>
                <w:numId w:val="4"/>
              </w:numPr>
              <w:spacing w:after="0" w:line="240" w:lineRule="auto"/>
              <w:ind w:left="156" w:hanging="141"/>
              <w:jc w:val="left"/>
              <w:rPr>
                <w:rFonts w:asciiTheme="majorBidi" w:hAnsiTheme="majorBidi" w:cstheme="majorBidi"/>
                <w:szCs w:val="24"/>
              </w:rPr>
            </w:pPr>
          </w:p>
        </w:tc>
      </w:tr>
      <w:tr w:rsidR="000F1F4B" w:rsidRPr="00EA7744" w14:paraId="350F0AD9" w14:textId="768B4136" w:rsidTr="00C53EB6">
        <w:trPr>
          <w:trHeight w:val="971"/>
        </w:trPr>
        <w:tc>
          <w:tcPr>
            <w:tcW w:w="2395" w:type="dxa"/>
            <w:vMerge/>
            <w:vAlign w:val="center"/>
          </w:tcPr>
          <w:p w14:paraId="14488FC1" w14:textId="77777777" w:rsidR="000F1F4B" w:rsidRPr="00C53EB6" w:rsidRDefault="000F1F4B" w:rsidP="00762A68">
            <w:pPr>
              <w:jc w:val="center"/>
              <w:rPr>
                <w:rFonts w:asciiTheme="majorBidi" w:hAnsiTheme="majorBidi" w:cstheme="majorBidi"/>
                <w:sz w:val="24"/>
                <w:szCs w:val="24"/>
                <w:lang w:val="es-PE"/>
              </w:rPr>
            </w:pPr>
          </w:p>
        </w:tc>
        <w:tc>
          <w:tcPr>
            <w:tcW w:w="1510" w:type="dxa"/>
            <w:tcBorders>
              <w:top w:val="single" w:sz="4" w:space="0" w:color="auto"/>
              <w:bottom w:val="single" w:sz="4" w:space="0" w:color="auto"/>
            </w:tcBorders>
            <w:vAlign w:val="center"/>
          </w:tcPr>
          <w:p w14:paraId="066E1720" w14:textId="4DB42EC1" w:rsidR="000F1F4B" w:rsidRPr="00C53EB6" w:rsidRDefault="000F1F4B" w:rsidP="00762A68">
            <w:pPr>
              <w:jc w:val="center"/>
              <w:rPr>
                <w:rFonts w:asciiTheme="majorBidi" w:hAnsiTheme="majorBidi" w:cstheme="majorBidi"/>
                <w:sz w:val="24"/>
                <w:szCs w:val="24"/>
                <w:lang w:val="es-PE"/>
              </w:rPr>
            </w:pPr>
            <w:r w:rsidRPr="00C53EB6">
              <w:rPr>
                <w:rFonts w:asciiTheme="majorBidi" w:hAnsiTheme="majorBidi" w:cstheme="majorBidi"/>
                <w:sz w:val="24"/>
                <w:szCs w:val="24"/>
                <w:lang w:val="es-PE"/>
              </w:rPr>
              <w:t>Seguridad</w:t>
            </w:r>
          </w:p>
        </w:tc>
        <w:tc>
          <w:tcPr>
            <w:tcW w:w="2262" w:type="dxa"/>
            <w:tcBorders>
              <w:top w:val="single" w:sz="4" w:space="0" w:color="auto"/>
              <w:bottom w:val="single" w:sz="4" w:space="0" w:color="auto"/>
            </w:tcBorders>
            <w:vAlign w:val="center"/>
          </w:tcPr>
          <w:p w14:paraId="52A4254C" w14:textId="77777777" w:rsidR="000F1F4B" w:rsidRPr="00C53EB6" w:rsidRDefault="000F1F4B" w:rsidP="00611CF6">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Comportamiento de los trabajadores</w:t>
            </w:r>
          </w:p>
          <w:p w14:paraId="049FD568" w14:textId="27B6B117" w:rsidR="000F1F4B" w:rsidRPr="00C53EB6" w:rsidRDefault="000F1F4B" w:rsidP="00BC0E23">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Confianza</w:t>
            </w:r>
          </w:p>
        </w:tc>
        <w:tc>
          <w:tcPr>
            <w:tcW w:w="5462" w:type="dxa"/>
            <w:tcBorders>
              <w:top w:val="single" w:sz="4" w:space="0" w:color="auto"/>
              <w:bottom w:val="single" w:sz="4" w:space="0" w:color="auto"/>
            </w:tcBorders>
            <w:vAlign w:val="center"/>
          </w:tcPr>
          <w:p w14:paraId="00149CC4" w14:textId="77777777" w:rsidR="00A74699" w:rsidRPr="00C53EB6" w:rsidRDefault="00A74699" w:rsidP="00A74699">
            <w:pPr>
              <w:pStyle w:val="Prrafodelista"/>
              <w:numPr>
                <w:ilvl w:val="0"/>
                <w:numId w:val="7"/>
              </w:numPr>
              <w:spacing w:after="0" w:line="240" w:lineRule="auto"/>
              <w:ind w:left="321" w:hanging="321"/>
              <w:rPr>
                <w:rFonts w:asciiTheme="majorBidi" w:hAnsiTheme="majorBidi" w:cstheme="majorBidi"/>
                <w:szCs w:val="24"/>
              </w:rPr>
            </w:pPr>
            <w:r w:rsidRPr="00C53EB6">
              <w:rPr>
                <w:rFonts w:asciiTheme="majorBidi" w:hAnsiTheme="majorBidi" w:cstheme="majorBidi"/>
                <w:szCs w:val="24"/>
              </w:rPr>
              <w:t>La confianza que genera el personal de farmacia y admisión es adecuada</w:t>
            </w:r>
          </w:p>
          <w:p w14:paraId="4A419E6D" w14:textId="31CEB90F" w:rsidR="000F1F4B" w:rsidRPr="00C53EB6" w:rsidRDefault="00A74699" w:rsidP="00A74699">
            <w:pPr>
              <w:pStyle w:val="Prrafodelista"/>
              <w:numPr>
                <w:ilvl w:val="0"/>
                <w:numId w:val="7"/>
              </w:numPr>
              <w:spacing w:after="0" w:line="240" w:lineRule="auto"/>
              <w:ind w:left="321" w:hanging="321"/>
              <w:rPr>
                <w:rFonts w:asciiTheme="majorBidi" w:hAnsiTheme="majorBidi" w:cstheme="majorBidi"/>
                <w:szCs w:val="24"/>
              </w:rPr>
            </w:pPr>
            <w:r w:rsidRPr="00C53EB6">
              <w:rPr>
                <w:rFonts w:asciiTheme="majorBidi" w:hAnsiTheme="majorBidi" w:cstheme="majorBidi"/>
                <w:szCs w:val="24"/>
              </w:rPr>
              <w:t>La confianza que genera el personal médico y enfermería es buena</w:t>
            </w:r>
          </w:p>
        </w:tc>
        <w:tc>
          <w:tcPr>
            <w:tcW w:w="983" w:type="dxa"/>
            <w:vMerge/>
          </w:tcPr>
          <w:p w14:paraId="5751B186" w14:textId="70FA37F5" w:rsidR="000F1F4B" w:rsidRPr="00C53EB6" w:rsidRDefault="000F1F4B" w:rsidP="00611CF6">
            <w:pPr>
              <w:pStyle w:val="Prrafodelista"/>
              <w:numPr>
                <w:ilvl w:val="0"/>
                <w:numId w:val="4"/>
              </w:numPr>
              <w:spacing w:after="0" w:line="240" w:lineRule="auto"/>
              <w:ind w:left="156" w:hanging="141"/>
              <w:jc w:val="left"/>
              <w:rPr>
                <w:rFonts w:asciiTheme="majorBidi" w:hAnsiTheme="majorBidi" w:cstheme="majorBidi"/>
                <w:szCs w:val="24"/>
              </w:rPr>
            </w:pPr>
          </w:p>
        </w:tc>
      </w:tr>
      <w:tr w:rsidR="000F1F4B" w:rsidRPr="00EA7744" w14:paraId="74FB330F" w14:textId="741433B9" w:rsidTr="00C53EB6">
        <w:trPr>
          <w:trHeight w:val="755"/>
        </w:trPr>
        <w:tc>
          <w:tcPr>
            <w:tcW w:w="2395" w:type="dxa"/>
            <w:vMerge/>
            <w:vAlign w:val="center"/>
          </w:tcPr>
          <w:p w14:paraId="0D985923" w14:textId="77777777" w:rsidR="000F1F4B" w:rsidRPr="00C53EB6" w:rsidRDefault="000F1F4B" w:rsidP="00762A68">
            <w:pPr>
              <w:jc w:val="center"/>
              <w:rPr>
                <w:rFonts w:asciiTheme="majorBidi" w:hAnsiTheme="majorBidi" w:cstheme="majorBidi"/>
                <w:sz w:val="24"/>
                <w:szCs w:val="24"/>
                <w:lang w:val="es-PE"/>
              </w:rPr>
            </w:pPr>
          </w:p>
        </w:tc>
        <w:tc>
          <w:tcPr>
            <w:tcW w:w="1510" w:type="dxa"/>
            <w:tcBorders>
              <w:top w:val="single" w:sz="4" w:space="0" w:color="auto"/>
              <w:bottom w:val="single" w:sz="4" w:space="0" w:color="auto"/>
            </w:tcBorders>
            <w:vAlign w:val="center"/>
          </w:tcPr>
          <w:p w14:paraId="28A05BF3" w14:textId="18AF945C" w:rsidR="000F1F4B" w:rsidRPr="00C53EB6" w:rsidRDefault="000F1F4B" w:rsidP="00762A68">
            <w:pPr>
              <w:jc w:val="center"/>
              <w:rPr>
                <w:rFonts w:asciiTheme="majorBidi" w:hAnsiTheme="majorBidi" w:cstheme="majorBidi"/>
                <w:sz w:val="24"/>
                <w:szCs w:val="24"/>
                <w:lang w:val="es-PE"/>
              </w:rPr>
            </w:pPr>
            <w:r w:rsidRPr="00C53EB6">
              <w:rPr>
                <w:rFonts w:asciiTheme="majorBidi" w:hAnsiTheme="majorBidi" w:cstheme="majorBidi"/>
                <w:sz w:val="24"/>
                <w:szCs w:val="24"/>
                <w:lang w:val="es-PE"/>
              </w:rPr>
              <w:t>Empatía</w:t>
            </w:r>
          </w:p>
        </w:tc>
        <w:tc>
          <w:tcPr>
            <w:tcW w:w="2262" w:type="dxa"/>
            <w:tcBorders>
              <w:top w:val="single" w:sz="4" w:space="0" w:color="auto"/>
              <w:bottom w:val="single" w:sz="4" w:space="0" w:color="auto"/>
            </w:tcBorders>
            <w:vAlign w:val="center"/>
          </w:tcPr>
          <w:p w14:paraId="50EC6B7B" w14:textId="77777777" w:rsidR="000F1F4B" w:rsidRPr="00C53EB6" w:rsidRDefault="000F1F4B" w:rsidP="00611CF6">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Atención individualizada</w:t>
            </w:r>
          </w:p>
          <w:p w14:paraId="2AF430A7" w14:textId="6F8548D2" w:rsidR="000F1F4B" w:rsidRPr="00C53EB6" w:rsidRDefault="000F1F4B" w:rsidP="00611CF6">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Horarios convenientes</w:t>
            </w:r>
          </w:p>
        </w:tc>
        <w:tc>
          <w:tcPr>
            <w:tcW w:w="5462" w:type="dxa"/>
            <w:tcBorders>
              <w:top w:val="single" w:sz="4" w:space="0" w:color="auto"/>
              <w:bottom w:val="single" w:sz="4" w:space="0" w:color="auto"/>
            </w:tcBorders>
            <w:vAlign w:val="center"/>
          </w:tcPr>
          <w:p w14:paraId="1DC5D826" w14:textId="77777777" w:rsidR="00A74699" w:rsidRPr="00C53EB6" w:rsidRDefault="00A74699" w:rsidP="00A74699">
            <w:pPr>
              <w:pStyle w:val="Prrafodelista"/>
              <w:numPr>
                <w:ilvl w:val="0"/>
                <w:numId w:val="7"/>
              </w:numPr>
              <w:spacing w:after="0" w:line="240" w:lineRule="auto"/>
              <w:ind w:left="321" w:hanging="321"/>
              <w:rPr>
                <w:rFonts w:asciiTheme="majorBidi" w:hAnsiTheme="majorBidi" w:cstheme="majorBidi"/>
                <w:szCs w:val="24"/>
              </w:rPr>
            </w:pPr>
            <w:r w:rsidRPr="00C53EB6">
              <w:rPr>
                <w:rFonts w:asciiTheme="majorBidi" w:hAnsiTheme="majorBidi" w:cstheme="majorBidi"/>
                <w:szCs w:val="24"/>
              </w:rPr>
              <w:t>El trato del personal de enfermería y admisión es adecuado</w:t>
            </w:r>
          </w:p>
          <w:p w14:paraId="4A01DE1B" w14:textId="77777777" w:rsidR="00A74699" w:rsidRPr="00C53EB6" w:rsidRDefault="00A74699" w:rsidP="00A74699">
            <w:pPr>
              <w:pStyle w:val="Prrafodelista"/>
              <w:numPr>
                <w:ilvl w:val="0"/>
                <w:numId w:val="7"/>
              </w:numPr>
              <w:spacing w:after="0" w:line="240" w:lineRule="auto"/>
              <w:ind w:left="321" w:hanging="321"/>
              <w:rPr>
                <w:rFonts w:asciiTheme="majorBidi" w:hAnsiTheme="majorBidi" w:cstheme="majorBidi"/>
                <w:szCs w:val="24"/>
              </w:rPr>
            </w:pPr>
            <w:r w:rsidRPr="00C53EB6">
              <w:rPr>
                <w:rFonts w:asciiTheme="majorBidi" w:hAnsiTheme="majorBidi" w:cstheme="majorBidi"/>
                <w:szCs w:val="24"/>
              </w:rPr>
              <w:t>El trato que genera el personal médico y enfermería es buena</w:t>
            </w:r>
          </w:p>
          <w:p w14:paraId="69EB4638" w14:textId="44B28368" w:rsidR="000F1F4B" w:rsidRPr="00C53EB6" w:rsidRDefault="00A74699" w:rsidP="00A74699">
            <w:pPr>
              <w:pStyle w:val="Prrafodelista"/>
              <w:numPr>
                <w:ilvl w:val="0"/>
                <w:numId w:val="7"/>
              </w:numPr>
              <w:spacing w:after="0" w:line="240" w:lineRule="auto"/>
              <w:ind w:left="321" w:hanging="321"/>
              <w:rPr>
                <w:rFonts w:asciiTheme="majorBidi" w:hAnsiTheme="majorBidi" w:cstheme="majorBidi"/>
                <w:szCs w:val="24"/>
              </w:rPr>
            </w:pPr>
            <w:r w:rsidRPr="00C53EB6">
              <w:rPr>
                <w:rFonts w:asciiTheme="majorBidi" w:hAnsiTheme="majorBidi" w:cstheme="majorBidi"/>
                <w:szCs w:val="24"/>
              </w:rPr>
              <w:t>El trato del personal de caja es adecuado</w:t>
            </w:r>
          </w:p>
        </w:tc>
        <w:tc>
          <w:tcPr>
            <w:tcW w:w="983" w:type="dxa"/>
            <w:vMerge/>
          </w:tcPr>
          <w:p w14:paraId="46113C70" w14:textId="52678F24" w:rsidR="000F1F4B" w:rsidRPr="00C53EB6" w:rsidRDefault="000F1F4B" w:rsidP="00611CF6">
            <w:pPr>
              <w:pStyle w:val="Prrafodelista"/>
              <w:numPr>
                <w:ilvl w:val="0"/>
                <w:numId w:val="4"/>
              </w:numPr>
              <w:spacing w:after="0" w:line="240" w:lineRule="auto"/>
              <w:ind w:left="156" w:hanging="141"/>
              <w:jc w:val="left"/>
              <w:rPr>
                <w:rFonts w:asciiTheme="majorBidi" w:hAnsiTheme="majorBidi" w:cstheme="majorBidi"/>
                <w:szCs w:val="24"/>
              </w:rPr>
            </w:pPr>
          </w:p>
        </w:tc>
      </w:tr>
    </w:tbl>
    <w:p w14:paraId="4FF3CFF2" w14:textId="77777777" w:rsidR="00A74699" w:rsidRPr="00C53EB6" w:rsidRDefault="00A74699"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sectPr w:rsidR="00A74699" w:rsidRPr="00C53EB6" w:rsidSect="00544AF8">
          <w:pgSz w:w="15840" w:h="12240" w:orient="landscape"/>
          <w:pgMar w:top="1440" w:right="1440" w:bottom="1440" w:left="1440" w:header="709" w:footer="709" w:gutter="0"/>
          <w:cols w:space="708"/>
          <w:docGrid w:linePitch="360"/>
        </w:sectPr>
      </w:pPr>
    </w:p>
    <w:p w14:paraId="174813AF" w14:textId="300DE823" w:rsidR="002F047A" w:rsidRPr="00C53EB6" w:rsidRDefault="002F047A" w:rsidP="00762A68">
      <w:pPr>
        <w:pStyle w:val="Ttulo2"/>
        <w:rPr>
          <w:rFonts w:asciiTheme="majorBidi" w:hAnsiTheme="majorBidi"/>
          <w:szCs w:val="24"/>
          <w:lang w:val="es-PE"/>
        </w:rPr>
      </w:pPr>
      <w:bookmarkStart w:id="36" w:name="_Toc138091285"/>
      <w:r w:rsidRPr="00C53EB6">
        <w:rPr>
          <w:rFonts w:asciiTheme="majorBidi" w:hAnsiTheme="majorBidi"/>
          <w:szCs w:val="24"/>
          <w:lang w:val="es-PE"/>
        </w:rPr>
        <w:lastRenderedPageBreak/>
        <w:t>3.3. Matriz lógica de consistencia</w:t>
      </w:r>
      <w:bookmarkEnd w:id="36"/>
    </w:p>
    <w:p w14:paraId="411FDEE2" w14:textId="19E4C133" w:rsidR="009E1DC0" w:rsidRPr="00C53EB6" w:rsidRDefault="00B9733B" w:rsidP="00DF7AE5">
      <w:pPr>
        <w:pStyle w:val="Descripcin"/>
        <w:rPr>
          <w:rFonts w:asciiTheme="majorBidi" w:hAnsiTheme="majorBidi" w:cstheme="majorBidi"/>
          <w:szCs w:val="24"/>
          <w:lang w:val="es-PE"/>
        </w:rPr>
      </w:pPr>
      <w:bookmarkStart w:id="37" w:name="_Hlk126232540"/>
      <w:r w:rsidRPr="00C53EB6">
        <w:rPr>
          <w:rFonts w:asciiTheme="majorBidi" w:hAnsiTheme="majorBidi" w:cstheme="majorBidi"/>
          <w:b/>
          <w:bCs/>
          <w:szCs w:val="24"/>
          <w:lang w:val="es-PE"/>
        </w:rPr>
        <w:t>Título</w:t>
      </w:r>
      <w:r w:rsidRPr="00C53EB6">
        <w:rPr>
          <w:rFonts w:asciiTheme="majorBidi" w:hAnsiTheme="majorBidi" w:cstheme="majorBidi"/>
          <w:szCs w:val="24"/>
          <w:lang w:val="es-PE"/>
        </w:rPr>
        <w:t xml:space="preserve">: </w:t>
      </w:r>
      <w:r w:rsidR="009E1DC0" w:rsidRPr="00C53EB6">
        <w:rPr>
          <w:rFonts w:asciiTheme="majorBidi" w:hAnsiTheme="majorBidi" w:cstheme="majorBidi"/>
          <w:szCs w:val="24"/>
          <w:lang w:val="es-PE"/>
        </w:rPr>
        <w:t>La motivación laboral y su influencia en la calidad de atención del Hospital Santa Gema II - 2 de Yurimaguas, 2023</w:t>
      </w:r>
      <w:r w:rsidR="008C5195" w:rsidRPr="00C53EB6">
        <w:rPr>
          <w:rFonts w:asciiTheme="majorBidi" w:hAnsiTheme="majorBidi" w:cstheme="majorBidi"/>
          <w:szCs w:val="24"/>
          <w:lang w:val="es-PE"/>
        </w:rPr>
        <w:t>.</w:t>
      </w:r>
    </w:p>
    <w:p w14:paraId="2B2A5C1F" w14:textId="50DEF22C" w:rsidR="009574CC" w:rsidRPr="00C53EB6" w:rsidRDefault="009574CC" w:rsidP="00B9733B">
      <w:pPr>
        <w:pStyle w:val="Descripcin"/>
        <w:spacing w:line="276" w:lineRule="auto"/>
        <w:rPr>
          <w:rFonts w:asciiTheme="majorBidi" w:hAnsiTheme="majorBidi" w:cstheme="majorBidi"/>
          <w:i/>
          <w:iCs w:val="0"/>
          <w:szCs w:val="24"/>
          <w:lang w:val="es-PE"/>
        </w:rPr>
      </w:pPr>
      <w:bookmarkStart w:id="38" w:name="_Toc144217427"/>
      <w:r w:rsidRPr="00C53EB6">
        <w:rPr>
          <w:rFonts w:asciiTheme="majorBidi" w:hAnsiTheme="majorBidi" w:cstheme="majorBidi"/>
          <w:b/>
          <w:bCs/>
          <w:szCs w:val="24"/>
          <w:lang w:val="es-PE"/>
        </w:rPr>
        <w:t xml:space="preserve">Tabla </w:t>
      </w:r>
      <w:r w:rsidRPr="00C53EB6">
        <w:rPr>
          <w:rFonts w:asciiTheme="majorBidi" w:hAnsiTheme="majorBidi" w:cstheme="majorBidi"/>
          <w:b/>
          <w:bCs/>
          <w:szCs w:val="24"/>
          <w:lang w:val="es-PE"/>
        </w:rPr>
        <w:fldChar w:fldCharType="begin"/>
      </w:r>
      <w:r w:rsidRPr="00C53EB6">
        <w:rPr>
          <w:rFonts w:asciiTheme="majorBidi" w:hAnsiTheme="majorBidi" w:cstheme="majorBidi"/>
          <w:b/>
          <w:bCs/>
          <w:szCs w:val="24"/>
          <w:lang w:val="es-PE"/>
        </w:rPr>
        <w:instrText xml:space="preserve"> SEQ Tabla \* ARABIC </w:instrText>
      </w:r>
      <w:r w:rsidRPr="00C53EB6">
        <w:rPr>
          <w:rFonts w:asciiTheme="majorBidi" w:hAnsiTheme="majorBidi" w:cstheme="majorBidi"/>
          <w:b/>
          <w:bCs/>
          <w:szCs w:val="24"/>
          <w:lang w:val="es-PE"/>
        </w:rPr>
        <w:fldChar w:fldCharType="separate"/>
      </w:r>
      <w:r w:rsidR="008E5677">
        <w:rPr>
          <w:rFonts w:asciiTheme="majorBidi" w:hAnsiTheme="majorBidi" w:cstheme="majorBidi"/>
          <w:b/>
          <w:bCs/>
          <w:noProof/>
          <w:szCs w:val="24"/>
          <w:lang w:val="es-PE"/>
        </w:rPr>
        <w:t>2</w:t>
      </w:r>
      <w:r w:rsidRPr="00C53EB6">
        <w:rPr>
          <w:rFonts w:asciiTheme="majorBidi" w:hAnsiTheme="majorBidi" w:cstheme="majorBidi"/>
          <w:b/>
          <w:bCs/>
          <w:szCs w:val="24"/>
          <w:lang w:val="es-PE"/>
        </w:rPr>
        <w:fldChar w:fldCharType="end"/>
      </w:r>
      <w:r w:rsidRPr="00C53EB6">
        <w:rPr>
          <w:rFonts w:asciiTheme="majorBidi" w:hAnsiTheme="majorBidi" w:cstheme="majorBidi"/>
          <w:b/>
          <w:bCs/>
          <w:szCs w:val="24"/>
          <w:lang w:val="es-PE"/>
        </w:rPr>
        <w:br w:type="textWrapping" w:clear="all"/>
      </w:r>
      <w:r w:rsidRPr="00C53EB6">
        <w:rPr>
          <w:rFonts w:asciiTheme="majorBidi" w:hAnsiTheme="majorBidi" w:cstheme="majorBidi"/>
          <w:i/>
          <w:iCs w:val="0"/>
          <w:szCs w:val="24"/>
          <w:lang w:val="es-PE"/>
        </w:rPr>
        <w:t>Matriz lógica de consistencia</w:t>
      </w:r>
      <w:bookmarkEnd w:id="38"/>
    </w:p>
    <w:tbl>
      <w:tblPr>
        <w:tblW w:w="13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843"/>
        <w:gridCol w:w="1701"/>
        <w:gridCol w:w="2410"/>
        <w:gridCol w:w="1706"/>
        <w:gridCol w:w="1984"/>
        <w:gridCol w:w="1844"/>
      </w:tblGrid>
      <w:tr w:rsidR="00B9733B" w:rsidRPr="00C53EB6" w14:paraId="0DA72E27" w14:textId="2065B507" w:rsidTr="00DF7AE5">
        <w:trPr>
          <w:trHeight w:val="65"/>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bookmarkEnd w:id="37"/>
          <w:p w14:paraId="539A48E4" w14:textId="6C7E4364" w:rsidR="00B9733B" w:rsidRPr="00C53EB6" w:rsidRDefault="00B9733B" w:rsidP="00F64767">
            <w:pPr>
              <w:snapToGrid w:val="0"/>
              <w:spacing w:before="60" w:after="60" w:line="240" w:lineRule="auto"/>
              <w:jc w:val="center"/>
              <w:rPr>
                <w:rFonts w:asciiTheme="majorBidi" w:hAnsiTheme="majorBidi" w:cstheme="majorBidi"/>
                <w:b/>
                <w:sz w:val="24"/>
                <w:szCs w:val="24"/>
                <w:lang w:val="es-PE"/>
              </w:rPr>
            </w:pPr>
            <w:r w:rsidRPr="00C53EB6">
              <w:rPr>
                <w:rFonts w:asciiTheme="majorBidi" w:hAnsiTheme="majorBidi" w:cstheme="majorBidi"/>
                <w:b/>
                <w:sz w:val="24"/>
                <w:szCs w:val="24"/>
                <w:lang w:val="es-PE"/>
              </w:rPr>
              <w:t>PROBLEMAS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EB428B" w14:textId="7B56A7E0" w:rsidR="00B9733B" w:rsidRPr="00C53EB6" w:rsidRDefault="00B9733B" w:rsidP="00F64767">
            <w:pPr>
              <w:snapToGrid w:val="0"/>
              <w:spacing w:before="60" w:after="60" w:line="240" w:lineRule="auto"/>
              <w:jc w:val="center"/>
              <w:rPr>
                <w:rFonts w:asciiTheme="majorBidi" w:hAnsiTheme="majorBidi" w:cstheme="majorBidi"/>
                <w:b/>
                <w:sz w:val="24"/>
                <w:szCs w:val="24"/>
                <w:lang w:val="es-PE"/>
              </w:rPr>
            </w:pPr>
            <w:r w:rsidRPr="00C53EB6">
              <w:rPr>
                <w:rFonts w:asciiTheme="majorBidi" w:hAnsiTheme="majorBidi" w:cstheme="majorBidi"/>
                <w:b/>
                <w:sz w:val="24"/>
                <w:szCs w:val="24"/>
                <w:lang w:val="es-PE"/>
              </w:rPr>
              <w:t>OBJETIVOS</w:t>
            </w:r>
          </w:p>
        </w:tc>
        <w:tc>
          <w:tcPr>
            <w:tcW w:w="1701"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3C64C808" w14:textId="4F77599C" w:rsidR="00B9733B" w:rsidRPr="00C53EB6" w:rsidRDefault="00B9733B" w:rsidP="00F64767">
            <w:pPr>
              <w:snapToGrid w:val="0"/>
              <w:spacing w:before="60" w:after="60" w:line="240" w:lineRule="auto"/>
              <w:jc w:val="center"/>
              <w:rPr>
                <w:rFonts w:asciiTheme="majorBidi" w:hAnsiTheme="majorBidi" w:cstheme="majorBidi"/>
                <w:b/>
                <w:sz w:val="24"/>
                <w:szCs w:val="24"/>
                <w:lang w:val="es-PE"/>
              </w:rPr>
            </w:pPr>
            <w:r w:rsidRPr="00C53EB6">
              <w:rPr>
                <w:rFonts w:asciiTheme="majorBidi" w:hAnsiTheme="majorBidi" w:cstheme="majorBidi"/>
                <w:b/>
                <w:sz w:val="24"/>
                <w:szCs w:val="24"/>
                <w:lang w:val="es-PE"/>
              </w:rPr>
              <w:t>HIPÓTESIS</w:t>
            </w:r>
          </w:p>
        </w:tc>
        <w:tc>
          <w:tcPr>
            <w:tcW w:w="2410" w:type="dxa"/>
            <w:tcBorders>
              <w:top w:val="single" w:sz="4" w:space="0" w:color="000000"/>
              <w:left w:val="single" w:sz="4" w:space="0" w:color="000000"/>
              <w:bottom w:val="single" w:sz="4" w:space="0" w:color="auto"/>
              <w:right w:val="single" w:sz="4" w:space="0" w:color="000000"/>
            </w:tcBorders>
            <w:vAlign w:val="center"/>
          </w:tcPr>
          <w:p w14:paraId="13434EE1" w14:textId="42B96A75" w:rsidR="00B9733B" w:rsidRPr="00C53EB6" w:rsidRDefault="00B9733B" w:rsidP="00F64767">
            <w:pPr>
              <w:snapToGrid w:val="0"/>
              <w:spacing w:before="60" w:after="60" w:line="240" w:lineRule="auto"/>
              <w:jc w:val="center"/>
              <w:rPr>
                <w:rFonts w:asciiTheme="majorBidi" w:hAnsiTheme="majorBidi" w:cstheme="majorBidi"/>
                <w:b/>
                <w:sz w:val="24"/>
                <w:szCs w:val="24"/>
                <w:lang w:val="es-PE"/>
              </w:rPr>
            </w:pPr>
            <w:r w:rsidRPr="00C53EB6">
              <w:rPr>
                <w:rFonts w:asciiTheme="majorBidi" w:hAnsiTheme="majorBidi" w:cstheme="majorBidi"/>
                <w:b/>
                <w:sz w:val="24"/>
                <w:szCs w:val="24"/>
                <w:lang w:val="es-PE"/>
              </w:rPr>
              <w:t>VARIABLES</w:t>
            </w:r>
          </w:p>
        </w:tc>
        <w:tc>
          <w:tcPr>
            <w:tcW w:w="1706" w:type="dxa"/>
            <w:tcBorders>
              <w:top w:val="single" w:sz="4" w:space="0" w:color="000000"/>
              <w:left w:val="single" w:sz="4" w:space="0" w:color="000000"/>
              <w:bottom w:val="single" w:sz="4" w:space="0" w:color="auto"/>
              <w:right w:val="single" w:sz="4" w:space="0" w:color="000000"/>
            </w:tcBorders>
            <w:vAlign w:val="center"/>
          </w:tcPr>
          <w:p w14:paraId="1835C15E" w14:textId="53E7BCC1" w:rsidR="00B9733B" w:rsidRPr="00C53EB6" w:rsidRDefault="00B9733B" w:rsidP="00F64767">
            <w:pPr>
              <w:snapToGrid w:val="0"/>
              <w:spacing w:before="60" w:after="60" w:line="240" w:lineRule="auto"/>
              <w:jc w:val="center"/>
              <w:rPr>
                <w:rFonts w:asciiTheme="majorBidi" w:hAnsiTheme="majorBidi" w:cstheme="majorBidi"/>
                <w:b/>
                <w:sz w:val="24"/>
                <w:szCs w:val="24"/>
                <w:lang w:val="es-PE"/>
              </w:rPr>
            </w:pPr>
            <w:r w:rsidRPr="00C53EB6">
              <w:rPr>
                <w:rFonts w:asciiTheme="majorBidi" w:hAnsiTheme="majorBidi" w:cstheme="majorBidi"/>
                <w:b/>
                <w:sz w:val="24"/>
                <w:szCs w:val="24"/>
                <w:lang w:val="es-PE"/>
              </w:rPr>
              <w:t>DIMENSIONES</w:t>
            </w:r>
          </w:p>
        </w:tc>
        <w:tc>
          <w:tcPr>
            <w:tcW w:w="1984" w:type="dxa"/>
            <w:tcBorders>
              <w:top w:val="single" w:sz="4" w:space="0" w:color="000000"/>
              <w:left w:val="single" w:sz="4" w:space="0" w:color="000000"/>
              <w:bottom w:val="single" w:sz="4" w:space="0" w:color="auto"/>
              <w:right w:val="single" w:sz="4" w:space="0" w:color="000000"/>
            </w:tcBorders>
            <w:vAlign w:val="center"/>
          </w:tcPr>
          <w:p w14:paraId="6147EC64" w14:textId="66C2362A" w:rsidR="00B9733B" w:rsidRPr="00C53EB6" w:rsidRDefault="00B9733B" w:rsidP="00F64767">
            <w:pPr>
              <w:snapToGrid w:val="0"/>
              <w:spacing w:before="60" w:after="60" w:line="240" w:lineRule="auto"/>
              <w:jc w:val="center"/>
              <w:rPr>
                <w:rFonts w:asciiTheme="majorBidi" w:hAnsiTheme="majorBidi" w:cstheme="majorBidi"/>
                <w:b/>
                <w:sz w:val="24"/>
                <w:szCs w:val="24"/>
                <w:lang w:val="es-PE"/>
              </w:rPr>
            </w:pPr>
            <w:r w:rsidRPr="00C53EB6">
              <w:rPr>
                <w:rFonts w:asciiTheme="majorBidi" w:hAnsiTheme="majorBidi" w:cstheme="majorBidi"/>
                <w:b/>
                <w:sz w:val="24"/>
                <w:szCs w:val="24"/>
                <w:lang w:val="es-PE"/>
              </w:rPr>
              <w:t>INDICADORES</w:t>
            </w:r>
          </w:p>
        </w:tc>
        <w:tc>
          <w:tcPr>
            <w:tcW w:w="1844" w:type="dxa"/>
            <w:tcBorders>
              <w:top w:val="single" w:sz="4" w:space="0" w:color="000000"/>
              <w:left w:val="single" w:sz="4" w:space="0" w:color="000000"/>
              <w:bottom w:val="single" w:sz="4" w:space="0" w:color="auto"/>
              <w:right w:val="single" w:sz="4" w:space="0" w:color="000000"/>
            </w:tcBorders>
            <w:vAlign w:val="center"/>
          </w:tcPr>
          <w:p w14:paraId="78DE9A0B" w14:textId="7A563895" w:rsidR="00B9733B" w:rsidRPr="00C53EB6" w:rsidRDefault="00B9733B" w:rsidP="00B9733B">
            <w:pPr>
              <w:snapToGrid w:val="0"/>
              <w:spacing w:before="60" w:after="60" w:line="240" w:lineRule="auto"/>
              <w:jc w:val="center"/>
              <w:rPr>
                <w:rFonts w:asciiTheme="majorBidi" w:hAnsiTheme="majorBidi" w:cstheme="majorBidi"/>
                <w:b/>
                <w:sz w:val="24"/>
                <w:szCs w:val="24"/>
                <w:lang w:val="es-PE"/>
              </w:rPr>
            </w:pPr>
            <w:r w:rsidRPr="00C53EB6">
              <w:rPr>
                <w:rFonts w:asciiTheme="majorBidi" w:hAnsiTheme="majorBidi" w:cstheme="majorBidi"/>
                <w:b/>
                <w:sz w:val="24"/>
                <w:szCs w:val="24"/>
                <w:lang w:val="es-PE"/>
              </w:rPr>
              <w:t>INSTRUMENTO</w:t>
            </w:r>
          </w:p>
        </w:tc>
      </w:tr>
      <w:tr w:rsidR="00B9733B" w:rsidRPr="00C53EB6" w14:paraId="6DEAC0F2" w14:textId="0EC8834C" w:rsidTr="00DF7AE5">
        <w:trPr>
          <w:trHeight w:val="225"/>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A1C1D" w14:textId="5111D661" w:rsidR="00B9733B" w:rsidRPr="00C53EB6" w:rsidRDefault="00B9733B" w:rsidP="00F64767">
            <w:pPr>
              <w:tabs>
                <w:tab w:val="left" w:pos="284"/>
                <w:tab w:val="left" w:pos="709"/>
              </w:tabs>
              <w:spacing w:line="240" w:lineRule="auto"/>
              <w:contextualSpacing/>
              <w:jc w:val="center"/>
              <w:rPr>
                <w:rFonts w:asciiTheme="majorBidi" w:hAnsiTheme="majorBidi" w:cstheme="majorBidi"/>
                <w:b/>
                <w:sz w:val="24"/>
                <w:szCs w:val="24"/>
                <w:lang w:val="es-PE"/>
              </w:rPr>
            </w:pPr>
            <w:r w:rsidRPr="00C53EB6">
              <w:rPr>
                <w:rFonts w:asciiTheme="majorBidi" w:hAnsiTheme="majorBidi" w:cstheme="majorBidi"/>
                <w:b/>
                <w:sz w:val="24"/>
                <w:szCs w:val="24"/>
                <w:lang w:val="es-PE"/>
              </w:rPr>
              <w:t>Problema general</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5C0E5" w14:textId="3ECF77D0" w:rsidR="00B9733B" w:rsidRPr="00C53EB6" w:rsidRDefault="00B9733B" w:rsidP="00F64767">
            <w:pPr>
              <w:snapToGrid w:val="0"/>
              <w:spacing w:after="60" w:line="240" w:lineRule="auto"/>
              <w:ind w:firstLine="23"/>
              <w:jc w:val="center"/>
              <w:rPr>
                <w:rFonts w:asciiTheme="majorBidi" w:hAnsiTheme="majorBidi" w:cstheme="majorBidi"/>
                <w:b/>
                <w:sz w:val="24"/>
                <w:szCs w:val="24"/>
                <w:lang w:val="es-PE"/>
              </w:rPr>
            </w:pPr>
            <w:r w:rsidRPr="00C53EB6">
              <w:rPr>
                <w:rFonts w:asciiTheme="majorBidi" w:hAnsiTheme="majorBidi" w:cstheme="majorBidi"/>
                <w:b/>
                <w:sz w:val="24"/>
                <w:szCs w:val="24"/>
                <w:lang w:val="es-PE"/>
              </w:rPr>
              <w:t>Objetivo general</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BD958" w14:textId="3635116E" w:rsidR="00B9733B" w:rsidRPr="00C53EB6" w:rsidRDefault="00B9733B" w:rsidP="00F64767">
            <w:pPr>
              <w:spacing w:after="60" w:line="240" w:lineRule="auto"/>
              <w:jc w:val="center"/>
              <w:rPr>
                <w:rFonts w:asciiTheme="majorBidi" w:hAnsiTheme="majorBidi" w:cstheme="majorBidi"/>
                <w:b/>
                <w:sz w:val="24"/>
                <w:szCs w:val="24"/>
                <w:lang w:val="es-PE"/>
              </w:rPr>
            </w:pPr>
            <w:r w:rsidRPr="00C53EB6">
              <w:rPr>
                <w:rFonts w:asciiTheme="majorBidi" w:hAnsiTheme="majorBidi" w:cstheme="majorBidi"/>
                <w:b/>
                <w:sz w:val="24"/>
                <w:szCs w:val="24"/>
                <w:lang w:val="es-PE"/>
              </w:rPr>
              <w:t>Hipótesis general</w:t>
            </w:r>
          </w:p>
        </w:tc>
        <w:tc>
          <w:tcPr>
            <w:tcW w:w="2410" w:type="dxa"/>
            <w:vMerge w:val="restart"/>
            <w:tcBorders>
              <w:top w:val="single" w:sz="4" w:space="0" w:color="000000"/>
              <w:left w:val="single" w:sz="4" w:space="0" w:color="000000"/>
              <w:right w:val="single" w:sz="4" w:space="0" w:color="000000"/>
            </w:tcBorders>
            <w:vAlign w:val="center"/>
          </w:tcPr>
          <w:p w14:paraId="435E1593" w14:textId="77777777" w:rsidR="00B9733B" w:rsidRPr="00C53EB6" w:rsidRDefault="00B9733B" w:rsidP="00B9733B">
            <w:pPr>
              <w:pStyle w:val="Textoindependiente"/>
              <w:tabs>
                <w:tab w:val="left" w:pos="993"/>
                <w:tab w:val="left" w:pos="2944"/>
              </w:tabs>
              <w:kinsoku w:val="0"/>
              <w:overflowPunct w:val="0"/>
              <w:snapToGrid w:val="0"/>
              <w:spacing w:before="40" w:after="0" w:line="240" w:lineRule="auto"/>
              <w:jc w:val="center"/>
              <w:rPr>
                <w:rFonts w:asciiTheme="majorBidi" w:hAnsiTheme="majorBidi" w:cstheme="majorBidi"/>
                <w:b/>
                <w:bCs/>
                <w:lang w:val="es-PE"/>
              </w:rPr>
            </w:pPr>
            <w:r w:rsidRPr="00C53EB6">
              <w:rPr>
                <w:rFonts w:asciiTheme="majorBidi" w:hAnsiTheme="majorBidi" w:cstheme="majorBidi"/>
                <w:b/>
                <w:bCs/>
                <w:lang w:val="es-PE"/>
              </w:rPr>
              <w:t>Variable I: Motivación laboral</w:t>
            </w:r>
          </w:p>
          <w:p w14:paraId="291A9A15" w14:textId="0B6E744F" w:rsidR="00B9733B" w:rsidRPr="00C53EB6" w:rsidRDefault="00B9733B" w:rsidP="00F64767">
            <w:pPr>
              <w:spacing w:after="60" w:line="240" w:lineRule="auto"/>
              <w:jc w:val="both"/>
              <w:rPr>
                <w:rFonts w:asciiTheme="majorBidi" w:hAnsiTheme="majorBidi" w:cstheme="majorBidi"/>
                <w:sz w:val="24"/>
                <w:szCs w:val="24"/>
                <w:lang w:val="es-PE"/>
              </w:rPr>
            </w:pPr>
            <w:r w:rsidRPr="00C53EB6">
              <w:rPr>
                <w:rFonts w:asciiTheme="majorBidi" w:hAnsiTheme="majorBidi" w:cstheme="majorBidi"/>
                <w:sz w:val="24"/>
                <w:szCs w:val="24"/>
                <w:lang w:val="es-PE"/>
              </w:rPr>
              <w:fldChar w:fldCharType="begin" w:fldLock="1"/>
            </w:r>
            <w:r w:rsidRPr="00C53EB6">
              <w:rPr>
                <w:rFonts w:asciiTheme="majorBidi" w:hAnsiTheme="majorBidi" w:cstheme="majorBidi"/>
                <w:sz w:val="24"/>
                <w:szCs w:val="24"/>
                <w:lang w:val="es-PE"/>
              </w:rPr>
              <w:instrText>ADDIN CSL_CITATION {"citationItems":[{"id":"ITEM-1","itemData":{"author":[{"dropping-particle":"","family":"Chiavenato","given":"Idalberto","non-dropping-particle":"","parse-names":false,"suffix":""}],"id":"ITEM-1","issued":{"date-parts":[["2021"]]},"number-of-pages":"1-141","publisher":"Independently Published","title":"Gestión de Talento Humano","type":"book"},"uris":["http://www.mendeley.com/documents/?uuid=8fb4473d-8e7a-4a96-bfb6-b3849b4dd4e3"]}],"mendeley":{"formattedCitation":"(Chiavenato, 2021)","manualFormatting":"Chiavenato (2021)","plainTextFormattedCitation":"(Chiavenato, 2021)","previouslyFormattedCitation":"(Chiavenato, 2021)"},"properties":{"noteIndex":0},"schema":"https://github.com/citation-style-language/schema/raw/master/csl-citation.json"}</w:instrText>
            </w:r>
            <w:r w:rsidRPr="00C53EB6">
              <w:rPr>
                <w:rFonts w:asciiTheme="majorBidi" w:hAnsiTheme="majorBidi" w:cstheme="majorBidi"/>
                <w:sz w:val="24"/>
                <w:szCs w:val="24"/>
                <w:lang w:val="es-PE"/>
              </w:rPr>
              <w:fldChar w:fldCharType="separate"/>
            </w:r>
            <w:r w:rsidRPr="00C53EB6">
              <w:rPr>
                <w:rFonts w:asciiTheme="majorBidi" w:hAnsiTheme="majorBidi" w:cstheme="majorBidi"/>
                <w:sz w:val="24"/>
                <w:szCs w:val="24"/>
                <w:lang w:val="es-PE"/>
              </w:rPr>
              <w:t>Chiavenato (2021)</w:t>
            </w:r>
            <w:r w:rsidRPr="00C53EB6">
              <w:rPr>
                <w:rFonts w:asciiTheme="majorBidi" w:hAnsiTheme="majorBidi" w:cstheme="majorBidi"/>
                <w:sz w:val="24"/>
                <w:szCs w:val="24"/>
                <w:lang w:val="es-PE"/>
              </w:rPr>
              <w:fldChar w:fldCharType="end"/>
            </w:r>
            <w:r w:rsidRPr="00C53EB6">
              <w:rPr>
                <w:rFonts w:asciiTheme="majorBidi" w:hAnsiTheme="majorBidi" w:cstheme="majorBidi"/>
                <w:sz w:val="24"/>
                <w:szCs w:val="24"/>
                <w:lang w:val="es-PE"/>
              </w:rPr>
              <w:t xml:space="preserve"> señala que es el procedimiento a través del cual los individuos, al realizar una actividad en específica, desarrollan las capacidades necesarias que conducen a la materialización de ciertos propósitos para poder satisfacer expectativas o necesidades.</w:t>
            </w:r>
          </w:p>
        </w:tc>
        <w:tc>
          <w:tcPr>
            <w:tcW w:w="1706" w:type="dxa"/>
            <w:vMerge w:val="restart"/>
            <w:tcBorders>
              <w:top w:val="single" w:sz="4" w:space="0" w:color="000000"/>
              <w:left w:val="single" w:sz="4" w:space="0" w:color="000000"/>
              <w:right w:val="single" w:sz="4" w:space="0" w:color="000000"/>
            </w:tcBorders>
            <w:vAlign w:val="center"/>
          </w:tcPr>
          <w:p w14:paraId="7C95DC56" w14:textId="205C6B2D" w:rsidR="00B9733B" w:rsidRPr="00C53EB6" w:rsidRDefault="00B9733B" w:rsidP="00B9733B">
            <w:pPr>
              <w:spacing w:after="60" w:line="240" w:lineRule="auto"/>
              <w:jc w:val="center"/>
              <w:rPr>
                <w:rFonts w:asciiTheme="majorBidi" w:hAnsiTheme="majorBidi" w:cstheme="majorBidi"/>
                <w:sz w:val="24"/>
                <w:szCs w:val="24"/>
                <w:lang w:val="es-PE"/>
              </w:rPr>
            </w:pPr>
            <w:r w:rsidRPr="00C53EB6">
              <w:rPr>
                <w:rFonts w:asciiTheme="majorBidi" w:hAnsiTheme="majorBidi" w:cstheme="majorBidi"/>
                <w:sz w:val="24"/>
                <w:szCs w:val="24"/>
                <w:lang w:val="es-PE"/>
              </w:rPr>
              <w:t>Necesidad de logro</w:t>
            </w:r>
          </w:p>
        </w:tc>
        <w:tc>
          <w:tcPr>
            <w:tcW w:w="1984" w:type="dxa"/>
            <w:vMerge w:val="restart"/>
            <w:tcBorders>
              <w:top w:val="single" w:sz="4" w:space="0" w:color="000000"/>
              <w:left w:val="single" w:sz="4" w:space="0" w:color="000000"/>
              <w:right w:val="single" w:sz="4" w:space="0" w:color="000000"/>
            </w:tcBorders>
            <w:vAlign w:val="center"/>
          </w:tcPr>
          <w:p w14:paraId="28D9A5E4" w14:textId="77777777" w:rsidR="00B9733B" w:rsidRPr="00C53EB6" w:rsidRDefault="00B9733B" w:rsidP="00104CEA">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Toma de decisiones</w:t>
            </w:r>
          </w:p>
          <w:p w14:paraId="1C32BEBD" w14:textId="72AADFE6" w:rsidR="00B9733B" w:rsidRPr="00C53EB6" w:rsidRDefault="00B9733B" w:rsidP="00B9733B">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Logro de objetivos</w:t>
            </w:r>
          </w:p>
        </w:tc>
        <w:tc>
          <w:tcPr>
            <w:tcW w:w="1844" w:type="dxa"/>
            <w:vMerge w:val="restart"/>
            <w:tcBorders>
              <w:top w:val="single" w:sz="4" w:space="0" w:color="000000"/>
              <w:left w:val="single" w:sz="4" w:space="0" w:color="000000"/>
              <w:right w:val="single" w:sz="4" w:space="0" w:color="000000"/>
            </w:tcBorders>
            <w:vAlign w:val="center"/>
          </w:tcPr>
          <w:p w14:paraId="3D61B248" w14:textId="10F2732F" w:rsidR="00B9733B" w:rsidRPr="00C53EB6" w:rsidRDefault="00594938" w:rsidP="00B9733B">
            <w:pPr>
              <w:spacing w:after="0" w:line="240" w:lineRule="auto"/>
              <w:ind w:left="15"/>
              <w:jc w:val="center"/>
              <w:rPr>
                <w:rFonts w:asciiTheme="majorBidi" w:hAnsiTheme="majorBidi" w:cstheme="majorBidi"/>
                <w:sz w:val="24"/>
                <w:szCs w:val="24"/>
                <w:lang w:val="es-PE"/>
              </w:rPr>
            </w:pPr>
            <w:r w:rsidRPr="00C53EB6">
              <w:rPr>
                <w:rFonts w:asciiTheme="majorBidi" w:hAnsiTheme="majorBidi" w:cstheme="majorBidi"/>
                <w:sz w:val="24"/>
                <w:szCs w:val="24"/>
                <w:lang w:val="es-PE"/>
              </w:rPr>
              <w:t xml:space="preserve">Cuestionario </w:t>
            </w:r>
          </w:p>
        </w:tc>
      </w:tr>
      <w:tr w:rsidR="00B9733B" w:rsidRPr="00EA7744" w14:paraId="1013D3FD" w14:textId="68014C6B" w:rsidTr="00DF7AE5">
        <w:trPr>
          <w:trHeight w:val="481"/>
        </w:trPr>
        <w:tc>
          <w:tcPr>
            <w:tcW w:w="1838" w:type="dxa"/>
            <w:vMerge w:val="restart"/>
            <w:tcBorders>
              <w:top w:val="single" w:sz="4" w:space="0" w:color="000000"/>
              <w:left w:val="single" w:sz="4" w:space="0" w:color="000000"/>
              <w:right w:val="single" w:sz="4" w:space="0" w:color="000000"/>
            </w:tcBorders>
            <w:shd w:val="clear" w:color="auto" w:fill="auto"/>
            <w:vAlign w:val="center"/>
          </w:tcPr>
          <w:p w14:paraId="1E18E520" w14:textId="26C60440" w:rsidR="00B9733B" w:rsidRPr="00C53EB6" w:rsidRDefault="0047224A" w:rsidP="00F64767">
            <w:pPr>
              <w:tabs>
                <w:tab w:val="left" w:pos="284"/>
                <w:tab w:val="left" w:pos="709"/>
              </w:tabs>
              <w:spacing w:line="240" w:lineRule="auto"/>
              <w:contextualSpacing/>
              <w:jc w:val="both"/>
              <w:rPr>
                <w:rFonts w:asciiTheme="majorBidi" w:hAnsiTheme="majorBidi" w:cstheme="majorBidi"/>
                <w:bCs/>
                <w:sz w:val="24"/>
                <w:szCs w:val="24"/>
                <w:lang w:val="es-PE"/>
              </w:rPr>
            </w:pPr>
            <w:r w:rsidRPr="00C53EB6">
              <w:rPr>
                <w:rFonts w:asciiTheme="majorBidi" w:hAnsiTheme="majorBidi" w:cstheme="majorBidi"/>
                <w:bCs/>
                <w:sz w:val="24"/>
                <w:szCs w:val="24"/>
                <w:lang w:val="es-PE"/>
              </w:rPr>
              <w:t>¿Cuál es la influencia entre la motivación laboral y la calidad de atención del Hospital Santa Gema II -</w:t>
            </w:r>
            <w:r w:rsidR="00C62149" w:rsidRPr="00C53EB6">
              <w:rPr>
                <w:rFonts w:asciiTheme="majorBidi" w:hAnsiTheme="majorBidi" w:cstheme="majorBidi"/>
                <w:bCs/>
                <w:sz w:val="24"/>
                <w:szCs w:val="24"/>
                <w:lang w:val="es-PE"/>
              </w:rPr>
              <w:t xml:space="preserve"> </w:t>
            </w:r>
            <w:r w:rsidRPr="00C53EB6">
              <w:rPr>
                <w:rFonts w:asciiTheme="majorBidi" w:hAnsiTheme="majorBidi" w:cstheme="majorBidi"/>
                <w:bCs/>
                <w:sz w:val="24"/>
                <w:szCs w:val="24"/>
                <w:lang w:val="es-PE"/>
              </w:rPr>
              <w:t>2 de Yurimaguas, 2023?</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14:paraId="3C1ACB4D" w14:textId="1300A175" w:rsidR="00B9733B" w:rsidRPr="00C53EB6" w:rsidRDefault="0047224A" w:rsidP="00F64767">
            <w:pPr>
              <w:snapToGrid w:val="0"/>
              <w:spacing w:after="60" w:line="240" w:lineRule="auto"/>
              <w:ind w:firstLine="23"/>
              <w:jc w:val="both"/>
              <w:rPr>
                <w:rFonts w:asciiTheme="majorBidi" w:hAnsiTheme="majorBidi" w:cstheme="majorBidi"/>
                <w:sz w:val="24"/>
                <w:szCs w:val="24"/>
                <w:lang w:val="es-PE"/>
              </w:rPr>
            </w:pPr>
            <w:r w:rsidRPr="00C53EB6">
              <w:rPr>
                <w:rFonts w:asciiTheme="majorBidi" w:hAnsiTheme="majorBidi" w:cstheme="majorBidi"/>
                <w:sz w:val="24"/>
                <w:szCs w:val="24"/>
                <w:lang w:val="es-PE"/>
              </w:rPr>
              <w:t>Determinar la influencia entre la motivación laboral y la calidad de atención del Hospital Santa Gema II -</w:t>
            </w:r>
            <w:r w:rsidR="00C62149" w:rsidRPr="00C53EB6">
              <w:rPr>
                <w:rFonts w:asciiTheme="majorBidi" w:hAnsiTheme="majorBidi" w:cstheme="majorBidi"/>
                <w:sz w:val="24"/>
                <w:szCs w:val="24"/>
                <w:lang w:val="es-PE"/>
              </w:rPr>
              <w:t xml:space="preserve"> </w:t>
            </w:r>
            <w:r w:rsidRPr="00C53EB6">
              <w:rPr>
                <w:rFonts w:asciiTheme="majorBidi" w:hAnsiTheme="majorBidi" w:cstheme="majorBidi"/>
                <w:sz w:val="24"/>
                <w:szCs w:val="24"/>
                <w:lang w:val="es-PE"/>
              </w:rPr>
              <w:t>2 de Yurimaguas, 2023.</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14:paraId="6AF6182B" w14:textId="415A36AA" w:rsidR="00B9733B" w:rsidRPr="00C53EB6" w:rsidRDefault="0009342D" w:rsidP="00F64767">
            <w:pPr>
              <w:spacing w:after="60" w:line="240" w:lineRule="auto"/>
              <w:jc w:val="both"/>
              <w:rPr>
                <w:rFonts w:asciiTheme="majorBidi" w:hAnsiTheme="majorBidi" w:cstheme="majorBidi"/>
                <w:sz w:val="24"/>
                <w:szCs w:val="24"/>
                <w:lang w:val="es-PE"/>
              </w:rPr>
            </w:pPr>
            <w:r w:rsidRPr="00C53EB6">
              <w:rPr>
                <w:rFonts w:asciiTheme="majorBidi" w:hAnsiTheme="majorBidi" w:cstheme="majorBidi"/>
                <w:sz w:val="24"/>
                <w:szCs w:val="24"/>
                <w:lang w:val="es-PE"/>
              </w:rPr>
              <w:t>La motivación laboral influye en la calidad de atención del Hospital Santa Gema II -2 de Yurimaguas, 2023.</w:t>
            </w:r>
          </w:p>
        </w:tc>
        <w:tc>
          <w:tcPr>
            <w:tcW w:w="2410" w:type="dxa"/>
            <w:vMerge/>
            <w:tcBorders>
              <w:left w:val="single" w:sz="4" w:space="0" w:color="000000"/>
              <w:right w:val="single" w:sz="4" w:space="0" w:color="000000"/>
            </w:tcBorders>
            <w:vAlign w:val="center"/>
          </w:tcPr>
          <w:p w14:paraId="7E0A2998" w14:textId="77777777" w:rsidR="00B9733B" w:rsidRPr="00C53EB6" w:rsidRDefault="00B9733B" w:rsidP="00F64767">
            <w:pPr>
              <w:snapToGrid w:val="0"/>
              <w:spacing w:after="120"/>
              <w:jc w:val="both"/>
              <w:rPr>
                <w:rFonts w:asciiTheme="majorBidi" w:hAnsiTheme="majorBidi" w:cstheme="majorBidi"/>
                <w:b/>
                <w:bCs/>
                <w:sz w:val="24"/>
                <w:szCs w:val="24"/>
                <w:lang w:val="es-PE"/>
              </w:rPr>
            </w:pPr>
          </w:p>
        </w:tc>
        <w:tc>
          <w:tcPr>
            <w:tcW w:w="1706" w:type="dxa"/>
            <w:vMerge/>
            <w:tcBorders>
              <w:left w:val="single" w:sz="4" w:space="0" w:color="000000"/>
              <w:bottom w:val="single" w:sz="4" w:space="0" w:color="auto"/>
              <w:right w:val="single" w:sz="4" w:space="0" w:color="000000"/>
            </w:tcBorders>
            <w:vAlign w:val="center"/>
          </w:tcPr>
          <w:p w14:paraId="66EAB5B6" w14:textId="4FE6DC87" w:rsidR="00B9733B" w:rsidRPr="00C53EB6" w:rsidRDefault="00B9733B" w:rsidP="00F64767">
            <w:pPr>
              <w:spacing w:after="60" w:line="240" w:lineRule="auto"/>
              <w:jc w:val="center"/>
              <w:rPr>
                <w:rFonts w:asciiTheme="majorBidi" w:hAnsiTheme="majorBidi" w:cstheme="majorBidi"/>
                <w:sz w:val="24"/>
                <w:szCs w:val="24"/>
                <w:lang w:val="es-PE"/>
              </w:rPr>
            </w:pPr>
          </w:p>
        </w:tc>
        <w:tc>
          <w:tcPr>
            <w:tcW w:w="1984" w:type="dxa"/>
            <w:vMerge/>
            <w:tcBorders>
              <w:left w:val="single" w:sz="4" w:space="0" w:color="000000"/>
              <w:bottom w:val="single" w:sz="4" w:space="0" w:color="auto"/>
              <w:right w:val="single" w:sz="4" w:space="0" w:color="000000"/>
            </w:tcBorders>
            <w:vAlign w:val="center"/>
          </w:tcPr>
          <w:p w14:paraId="5549ECF2" w14:textId="52610F67" w:rsidR="00B9733B" w:rsidRPr="00C53EB6" w:rsidRDefault="00B9733B" w:rsidP="00F64767">
            <w:pPr>
              <w:pStyle w:val="Prrafodelista"/>
              <w:numPr>
                <w:ilvl w:val="0"/>
                <w:numId w:val="4"/>
              </w:numPr>
              <w:spacing w:after="0" w:line="240" w:lineRule="auto"/>
              <w:ind w:left="156" w:hanging="141"/>
              <w:jc w:val="left"/>
              <w:rPr>
                <w:rFonts w:asciiTheme="majorBidi" w:hAnsiTheme="majorBidi" w:cstheme="majorBidi"/>
                <w:szCs w:val="24"/>
              </w:rPr>
            </w:pPr>
          </w:p>
        </w:tc>
        <w:tc>
          <w:tcPr>
            <w:tcW w:w="1844" w:type="dxa"/>
            <w:vMerge/>
            <w:tcBorders>
              <w:left w:val="single" w:sz="4" w:space="0" w:color="000000"/>
              <w:bottom w:val="single" w:sz="4" w:space="0" w:color="auto"/>
              <w:right w:val="single" w:sz="4" w:space="0" w:color="000000"/>
            </w:tcBorders>
            <w:vAlign w:val="center"/>
          </w:tcPr>
          <w:p w14:paraId="14DDA407" w14:textId="77777777" w:rsidR="00B9733B" w:rsidRPr="00C53EB6" w:rsidRDefault="00B9733B" w:rsidP="00B9733B">
            <w:pPr>
              <w:spacing w:after="0" w:line="240" w:lineRule="auto"/>
              <w:ind w:left="15"/>
              <w:jc w:val="center"/>
              <w:rPr>
                <w:rFonts w:asciiTheme="majorBidi" w:hAnsiTheme="majorBidi" w:cstheme="majorBidi"/>
                <w:sz w:val="24"/>
                <w:szCs w:val="24"/>
                <w:lang w:val="es-PE"/>
              </w:rPr>
            </w:pPr>
          </w:p>
        </w:tc>
      </w:tr>
      <w:tr w:rsidR="00594938" w:rsidRPr="00C53EB6" w14:paraId="24644956" w14:textId="15EA5D63" w:rsidTr="00DF7AE5">
        <w:trPr>
          <w:trHeight w:val="852"/>
        </w:trPr>
        <w:tc>
          <w:tcPr>
            <w:tcW w:w="1838" w:type="dxa"/>
            <w:vMerge/>
            <w:tcBorders>
              <w:left w:val="single" w:sz="4" w:space="0" w:color="000000"/>
              <w:right w:val="single" w:sz="4" w:space="0" w:color="000000"/>
            </w:tcBorders>
            <w:shd w:val="clear" w:color="auto" w:fill="auto"/>
            <w:vAlign w:val="center"/>
          </w:tcPr>
          <w:p w14:paraId="7C7B6BB3" w14:textId="77777777" w:rsidR="00594938" w:rsidRPr="00C53EB6" w:rsidRDefault="00594938" w:rsidP="00594938">
            <w:pPr>
              <w:tabs>
                <w:tab w:val="left" w:pos="284"/>
                <w:tab w:val="left" w:pos="709"/>
              </w:tabs>
              <w:spacing w:line="240" w:lineRule="auto"/>
              <w:contextualSpacing/>
              <w:jc w:val="both"/>
              <w:rPr>
                <w:rFonts w:asciiTheme="majorBidi" w:hAnsiTheme="majorBidi" w:cstheme="majorBidi"/>
                <w:bCs/>
                <w:sz w:val="24"/>
                <w:szCs w:val="24"/>
                <w:lang w:val="es-PE"/>
              </w:rPr>
            </w:pPr>
          </w:p>
        </w:tc>
        <w:tc>
          <w:tcPr>
            <w:tcW w:w="1843" w:type="dxa"/>
            <w:vMerge/>
            <w:tcBorders>
              <w:left w:val="single" w:sz="4" w:space="0" w:color="000000"/>
              <w:right w:val="single" w:sz="4" w:space="0" w:color="000000"/>
            </w:tcBorders>
            <w:shd w:val="clear" w:color="auto" w:fill="auto"/>
            <w:vAlign w:val="center"/>
          </w:tcPr>
          <w:p w14:paraId="25DFBD2C" w14:textId="77777777" w:rsidR="00594938" w:rsidRPr="00C53EB6" w:rsidRDefault="00594938" w:rsidP="00594938">
            <w:pPr>
              <w:snapToGrid w:val="0"/>
              <w:spacing w:after="60" w:line="240" w:lineRule="auto"/>
              <w:ind w:firstLine="23"/>
              <w:jc w:val="both"/>
              <w:rPr>
                <w:rFonts w:asciiTheme="majorBidi" w:hAnsiTheme="majorBidi" w:cstheme="majorBidi"/>
                <w:sz w:val="24"/>
                <w:szCs w:val="24"/>
                <w:lang w:val="es-PE"/>
              </w:rPr>
            </w:pPr>
          </w:p>
        </w:tc>
        <w:tc>
          <w:tcPr>
            <w:tcW w:w="1701" w:type="dxa"/>
            <w:vMerge/>
            <w:tcBorders>
              <w:left w:val="single" w:sz="4" w:space="0" w:color="000000"/>
              <w:right w:val="single" w:sz="4" w:space="0" w:color="000000"/>
            </w:tcBorders>
            <w:shd w:val="clear" w:color="auto" w:fill="auto"/>
            <w:vAlign w:val="center"/>
          </w:tcPr>
          <w:p w14:paraId="1369004D" w14:textId="77777777" w:rsidR="00594938" w:rsidRPr="00C53EB6" w:rsidRDefault="00594938" w:rsidP="00594938">
            <w:pPr>
              <w:spacing w:after="60" w:line="240" w:lineRule="auto"/>
              <w:jc w:val="both"/>
              <w:rPr>
                <w:rFonts w:asciiTheme="majorBidi" w:hAnsiTheme="majorBidi" w:cstheme="majorBidi"/>
                <w:sz w:val="24"/>
                <w:szCs w:val="24"/>
                <w:lang w:val="es-PE"/>
              </w:rPr>
            </w:pPr>
          </w:p>
        </w:tc>
        <w:tc>
          <w:tcPr>
            <w:tcW w:w="2410" w:type="dxa"/>
            <w:vMerge/>
            <w:tcBorders>
              <w:left w:val="single" w:sz="4" w:space="0" w:color="000000"/>
              <w:right w:val="single" w:sz="4" w:space="0" w:color="000000"/>
            </w:tcBorders>
            <w:vAlign w:val="center"/>
          </w:tcPr>
          <w:p w14:paraId="3E3D501B" w14:textId="77777777" w:rsidR="00594938" w:rsidRPr="00C53EB6" w:rsidRDefault="00594938" w:rsidP="00594938">
            <w:pPr>
              <w:snapToGrid w:val="0"/>
              <w:spacing w:after="120"/>
              <w:jc w:val="both"/>
              <w:rPr>
                <w:rFonts w:asciiTheme="majorBidi" w:hAnsiTheme="majorBidi" w:cstheme="majorBidi"/>
                <w:b/>
                <w:bCs/>
                <w:sz w:val="24"/>
                <w:szCs w:val="24"/>
                <w:lang w:val="es-PE"/>
              </w:rPr>
            </w:pPr>
          </w:p>
        </w:tc>
        <w:tc>
          <w:tcPr>
            <w:tcW w:w="1706" w:type="dxa"/>
            <w:tcBorders>
              <w:top w:val="single" w:sz="4" w:space="0" w:color="auto"/>
              <w:left w:val="single" w:sz="4" w:space="0" w:color="000000"/>
              <w:bottom w:val="single" w:sz="4" w:space="0" w:color="auto"/>
              <w:right w:val="single" w:sz="4" w:space="0" w:color="000000"/>
            </w:tcBorders>
            <w:vAlign w:val="center"/>
          </w:tcPr>
          <w:p w14:paraId="5136F63F" w14:textId="1A9B9E9A" w:rsidR="00594938" w:rsidRPr="00C53EB6" w:rsidRDefault="00594938" w:rsidP="00594938">
            <w:pPr>
              <w:spacing w:after="60" w:line="240" w:lineRule="auto"/>
              <w:jc w:val="center"/>
              <w:rPr>
                <w:rFonts w:asciiTheme="majorBidi" w:hAnsiTheme="majorBidi" w:cstheme="majorBidi"/>
                <w:sz w:val="24"/>
                <w:szCs w:val="24"/>
                <w:lang w:val="es-PE"/>
              </w:rPr>
            </w:pPr>
            <w:r w:rsidRPr="00C53EB6">
              <w:rPr>
                <w:rFonts w:asciiTheme="majorBidi" w:hAnsiTheme="majorBidi" w:cstheme="majorBidi"/>
                <w:sz w:val="24"/>
                <w:szCs w:val="24"/>
                <w:lang w:val="es-PE"/>
              </w:rPr>
              <w:t>Necesidad de poder</w:t>
            </w:r>
          </w:p>
        </w:tc>
        <w:tc>
          <w:tcPr>
            <w:tcW w:w="1984" w:type="dxa"/>
            <w:tcBorders>
              <w:top w:val="single" w:sz="4" w:space="0" w:color="auto"/>
              <w:left w:val="single" w:sz="4" w:space="0" w:color="000000"/>
              <w:bottom w:val="single" w:sz="4" w:space="0" w:color="auto"/>
              <w:right w:val="single" w:sz="4" w:space="0" w:color="000000"/>
            </w:tcBorders>
            <w:vAlign w:val="center"/>
          </w:tcPr>
          <w:p w14:paraId="2F6E0385" w14:textId="77777777" w:rsidR="00594938" w:rsidRPr="00C53EB6" w:rsidRDefault="00594938" w:rsidP="00594938">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Participación</w:t>
            </w:r>
          </w:p>
          <w:p w14:paraId="2A89DA5D" w14:textId="77777777" w:rsidR="00594938" w:rsidRPr="00C53EB6" w:rsidRDefault="00594938" w:rsidP="00594938">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Influencia en los demás</w:t>
            </w:r>
          </w:p>
          <w:p w14:paraId="4491B1F1" w14:textId="204D2119" w:rsidR="00594938" w:rsidRPr="00C53EB6" w:rsidRDefault="00594938" w:rsidP="00594938">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Satisfacción con el trabajo</w:t>
            </w:r>
          </w:p>
        </w:tc>
        <w:tc>
          <w:tcPr>
            <w:tcW w:w="1844" w:type="dxa"/>
            <w:tcBorders>
              <w:top w:val="single" w:sz="4" w:space="0" w:color="auto"/>
              <w:left w:val="single" w:sz="4" w:space="0" w:color="000000"/>
              <w:bottom w:val="single" w:sz="4" w:space="0" w:color="auto"/>
              <w:right w:val="single" w:sz="4" w:space="0" w:color="000000"/>
            </w:tcBorders>
            <w:vAlign w:val="center"/>
          </w:tcPr>
          <w:p w14:paraId="5B0D6552" w14:textId="18DE201C" w:rsidR="00594938" w:rsidRPr="00C53EB6" w:rsidRDefault="00594938" w:rsidP="00594938">
            <w:pPr>
              <w:spacing w:after="0" w:line="240" w:lineRule="auto"/>
              <w:ind w:left="15"/>
              <w:jc w:val="center"/>
              <w:rPr>
                <w:rFonts w:asciiTheme="majorBidi" w:hAnsiTheme="majorBidi" w:cstheme="majorBidi"/>
                <w:sz w:val="24"/>
                <w:szCs w:val="24"/>
                <w:lang w:val="es-PE"/>
              </w:rPr>
            </w:pPr>
            <w:r w:rsidRPr="00C53EB6">
              <w:rPr>
                <w:rFonts w:asciiTheme="majorBidi" w:hAnsiTheme="majorBidi" w:cstheme="majorBidi"/>
                <w:sz w:val="24"/>
                <w:szCs w:val="24"/>
                <w:lang w:val="es-PE"/>
              </w:rPr>
              <w:t>Cuestionario</w:t>
            </w:r>
          </w:p>
        </w:tc>
      </w:tr>
      <w:tr w:rsidR="00594938" w:rsidRPr="00C53EB6" w14:paraId="5C3FE030" w14:textId="2BF4EA22" w:rsidTr="00DF7AE5">
        <w:trPr>
          <w:trHeight w:val="272"/>
        </w:trPr>
        <w:tc>
          <w:tcPr>
            <w:tcW w:w="1838" w:type="dxa"/>
            <w:vMerge/>
            <w:tcBorders>
              <w:left w:val="single" w:sz="4" w:space="0" w:color="000000"/>
              <w:bottom w:val="single" w:sz="4" w:space="0" w:color="000000"/>
              <w:right w:val="single" w:sz="4" w:space="0" w:color="000000"/>
            </w:tcBorders>
            <w:shd w:val="clear" w:color="auto" w:fill="auto"/>
            <w:vAlign w:val="center"/>
          </w:tcPr>
          <w:p w14:paraId="4679786B" w14:textId="77777777" w:rsidR="00594938" w:rsidRPr="00C53EB6" w:rsidRDefault="00594938" w:rsidP="00594938">
            <w:pPr>
              <w:tabs>
                <w:tab w:val="left" w:pos="284"/>
                <w:tab w:val="left" w:pos="709"/>
              </w:tabs>
              <w:spacing w:line="240" w:lineRule="auto"/>
              <w:contextualSpacing/>
              <w:jc w:val="both"/>
              <w:rPr>
                <w:rFonts w:asciiTheme="majorBidi" w:hAnsiTheme="majorBidi" w:cstheme="majorBidi"/>
                <w:bCs/>
                <w:sz w:val="24"/>
                <w:szCs w:val="24"/>
                <w:lang w:val="es-PE"/>
              </w:rPr>
            </w:pPr>
          </w:p>
        </w:tc>
        <w:tc>
          <w:tcPr>
            <w:tcW w:w="1843" w:type="dxa"/>
            <w:vMerge/>
            <w:tcBorders>
              <w:left w:val="single" w:sz="4" w:space="0" w:color="000000"/>
              <w:bottom w:val="single" w:sz="4" w:space="0" w:color="000000"/>
              <w:right w:val="single" w:sz="4" w:space="0" w:color="000000"/>
            </w:tcBorders>
            <w:shd w:val="clear" w:color="auto" w:fill="auto"/>
            <w:vAlign w:val="center"/>
          </w:tcPr>
          <w:p w14:paraId="3D0D7BC2" w14:textId="77777777" w:rsidR="00594938" w:rsidRPr="00C53EB6" w:rsidRDefault="00594938" w:rsidP="00594938">
            <w:pPr>
              <w:snapToGrid w:val="0"/>
              <w:spacing w:after="60" w:line="240" w:lineRule="auto"/>
              <w:ind w:firstLine="23"/>
              <w:jc w:val="both"/>
              <w:rPr>
                <w:rFonts w:asciiTheme="majorBidi" w:hAnsiTheme="majorBidi" w:cstheme="majorBidi"/>
                <w:sz w:val="24"/>
                <w:szCs w:val="24"/>
                <w:lang w:val="es-PE"/>
              </w:rPr>
            </w:pPr>
          </w:p>
        </w:tc>
        <w:tc>
          <w:tcPr>
            <w:tcW w:w="1701" w:type="dxa"/>
            <w:vMerge/>
            <w:tcBorders>
              <w:left w:val="single" w:sz="4" w:space="0" w:color="000000"/>
              <w:bottom w:val="single" w:sz="4" w:space="0" w:color="000000"/>
              <w:right w:val="single" w:sz="4" w:space="0" w:color="000000"/>
            </w:tcBorders>
            <w:shd w:val="clear" w:color="auto" w:fill="auto"/>
            <w:vAlign w:val="center"/>
          </w:tcPr>
          <w:p w14:paraId="4951A7FA" w14:textId="77777777" w:rsidR="00594938" w:rsidRPr="00C53EB6" w:rsidRDefault="00594938" w:rsidP="00594938">
            <w:pPr>
              <w:spacing w:after="60" w:line="240" w:lineRule="auto"/>
              <w:jc w:val="both"/>
              <w:rPr>
                <w:rFonts w:asciiTheme="majorBidi" w:hAnsiTheme="majorBidi" w:cstheme="majorBidi"/>
                <w:sz w:val="24"/>
                <w:szCs w:val="24"/>
                <w:lang w:val="es-PE"/>
              </w:rPr>
            </w:pPr>
          </w:p>
        </w:tc>
        <w:tc>
          <w:tcPr>
            <w:tcW w:w="2410" w:type="dxa"/>
            <w:vMerge/>
            <w:tcBorders>
              <w:left w:val="single" w:sz="4" w:space="0" w:color="000000"/>
              <w:bottom w:val="single" w:sz="4" w:space="0" w:color="000000"/>
              <w:right w:val="single" w:sz="4" w:space="0" w:color="000000"/>
            </w:tcBorders>
            <w:vAlign w:val="center"/>
          </w:tcPr>
          <w:p w14:paraId="5CA60E3D" w14:textId="77777777" w:rsidR="00594938" w:rsidRPr="00C53EB6" w:rsidRDefault="00594938" w:rsidP="00594938">
            <w:pPr>
              <w:snapToGrid w:val="0"/>
              <w:spacing w:after="120"/>
              <w:jc w:val="both"/>
              <w:rPr>
                <w:rFonts w:asciiTheme="majorBidi" w:hAnsiTheme="majorBidi" w:cstheme="majorBidi"/>
                <w:b/>
                <w:bCs/>
                <w:sz w:val="24"/>
                <w:szCs w:val="24"/>
                <w:lang w:val="es-PE"/>
              </w:rPr>
            </w:pPr>
          </w:p>
        </w:tc>
        <w:tc>
          <w:tcPr>
            <w:tcW w:w="1706" w:type="dxa"/>
            <w:tcBorders>
              <w:top w:val="single" w:sz="4" w:space="0" w:color="auto"/>
              <w:left w:val="single" w:sz="4" w:space="0" w:color="000000"/>
              <w:bottom w:val="single" w:sz="4" w:space="0" w:color="000000"/>
              <w:right w:val="single" w:sz="4" w:space="0" w:color="000000"/>
            </w:tcBorders>
            <w:vAlign w:val="center"/>
          </w:tcPr>
          <w:p w14:paraId="697D33FE" w14:textId="77777777" w:rsidR="00594938" w:rsidRPr="00C53EB6" w:rsidRDefault="00594938" w:rsidP="00594938">
            <w:pPr>
              <w:spacing w:after="60" w:line="240" w:lineRule="auto"/>
              <w:jc w:val="center"/>
              <w:rPr>
                <w:rFonts w:asciiTheme="majorBidi" w:hAnsiTheme="majorBidi" w:cstheme="majorBidi"/>
                <w:sz w:val="24"/>
                <w:szCs w:val="24"/>
                <w:lang w:val="es-PE"/>
              </w:rPr>
            </w:pPr>
            <w:r w:rsidRPr="00C53EB6">
              <w:rPr>
                <w:rFonts w:asciiTheme="majorBidi" w:hAnsiTheme="majorBidi" w:cstheme="majorBidi"/>
                <w:sz w:val="24"/>
                <w:szCs w:val="24"/>
                <w:lang w:val="es-PE"/>
              </w:rPr>
              <w:t>Necesidad de afiliación</w:t>
            </w:r>
          </w:p>
        </w:tc>
        <w:tc>
          <w:tcPr>
            <w:tcW w:w="1984" w:type="dxa"/>
            <w:tcBorders>
              <w:top w:val="single" w:sz="4" w:space="0" w:color="auto"/>
              <w:left w:val="single" w:sz="4" w:space="0" w:color="000000"/>
              <w:bottom w:val="single" w:sz="4" w:space="0" w:color="000000"/>
              <w:right w:val="single" w:sz="4" w:space="0" w:color="000000"/>
            </w:tcBorders>
            <w:vAlign w:val="center"/>
          </w:tcPr>
          <w:p w14:paraId="237464FF" w14:textId="77777777" w:rsidR="00594938" w:rsidRPr="00C53EB6" w:rsidRDefault="00594938" w:rsidP="00594938">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Socialización</w:t>
            </w:r>
          </w:p>
          <w:p w14:paraId="03407E74" w14:textId="77777777" w:rsidR="00594938" w:rsidRPr="00C53EB6" w:rsidRDefault="00594938" w:rsidP="00594938">
            <w:pPr>
              <w:pStyle w:val="Prrafodelista"/>
              <w:numPr>
                <w:ilvl w:val="0"/>
                <w:numId w:val="4"/>
              </w:numPr>
              <w:spacing w:after="0" w:line="240" w:lineRule="auto"/>
              <w:ind w:left="156" w:hanging="141"/>
              <w:jc w:val="left"/>
              <w:rPr>
                <w:rFonts w:asciiTheme="majorBidi" w:hAnsiTheme="majorBidi" w:cstheme="majorBidi"/>
                <w:szCs w:val="24"/>
              </w:rPr>
            </w:pPr>
            <w:r w:rsidRPr="00C53EB6">
              <w:rPr>
                <w:rFonts w:asciiTheme="majorBidi" w:hAnsiTheme="majorBidi" w:cstheme="majorBidi"/>
                <w:szCs w:val="24"/>
              </w:rPr>
              <w:t>Trabajo en equipo</w:t>
            </w:r>
          </w:p>
        </w:tc>
        <w:tc>
          <w:tcPr>
            <w:tcW w:w="1844" w:type="dxa"/>
            <w:tcBorders>
              <w:top w:val="single" w:sz="4" w:space="0" w:color="auto"/>
              <w:left w:val="single" w:sz="4" w:space="0" w:color="000000"/>
              <w:bottom w:val="single" w:sz="4" w:space="0" w:color="000000"/>
              <w:right w:val="single" w:sz="4" w:space="0" w:color="000000"/>
            </w:tcBorders>
            <w:vAlign w:val="center"/>
          </w:tcPr>
          <w:p w14:paraId="6DC6F10B" w14:textId="1C828906" w:rsidR="00594938" w:rsidRPr="00C53EB6" w:rsidRDefault="00594938" w:rsidP="00594938">
            <w:pPr>
              <w:spacing w:after="0" w:line="240" w:lineRule="auto"/>
              <w:ind w:left="15"/>
              <w:jc w:val="center"/>
              <w:rPr>
                <w:rFonts w:asciiTheme="majorBidi" w:hAnsiTheme="majorBidi" w:cstheme="majorBidi"/>
                <w:sz w:val="24"/>
                <w:szCs w:val="24"/>
                <w:lang w:val="es-PE"/>
              </w:rPr>
            </w:pPr>
            <w:r w:rsidRPr="00C53EB6">
              <w:rPr>
                <w:rFonts w:asciiTheme="majorBidi" w:hAnsiTheme="majorBidi" w:cstheme="majorBidi"/>
                <w:sz w:val="24"/>
                <w:szCs w:val="24"/>
                <w:lang w:val="es-PE"/>
              </w:rPr>
              <w:t>Cuestionario</w:t>
            </w:r>
          </w:p>
        </w:tc>
      </w:tr>
      <w:tr w:rsidR="00594938" w:rsidRPr="00C53EB6" w14:paraId="276142C4" w14:textId="041A12E9" w:rsidTr="00DF7AE5">
        <w:trPr>
          <w:trHeight w:val="387"/>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BCAEE" w14:textId="3F8DC2DA" w:rsidR="00594938" w:rsidRPr="00C53EB6" w:rsidRDefault="00594938" w:rsidP="00594938">
            <w:pPr>
              <w:tabs>
                <w:tab w:val="left" w:pos="284"/>
                <w:tab w:val="left" w:pos="709"/>
              </w:tabs>
              <w:spacing w:line="240" w:lineRule="auto"/>
              <w:contextualSpacing/>
              <w:jc w:val="center"/>
              <w:rPr>
                <w:rFonts w:asciiTheme="majorBidi" w:hAnsiTheme="majorBidi" w:cstheme="majorBidi"/>
                <w:b/>
                <w:sz w:val="24"/>
                <w:szCs w:val="24"/>
                <w:lang w:val="es-PE"/>
              </w:rPr>
            </w:pPr>
            <w:r w:rsidRPr="00C53EB6">
              <w:rPr>
                <w:rFonts w:asciiTheme="majorBidi" w:hAnsiTheme="majorBidi" w:cstheme="majorBidi"/>
                <w:b/>
                <w:sz w:val="24"/>
                <w:szCs w:val="24"/>
                <w:lang w:val="es-PE"/>
              </w:rPr>
              <w:t>Problemas específicos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4C748" w14:textId="38ADE886" w:rsidR="00594938" w:rsidRPr="00C53EB6" w:rsidRDefault="00594938" w:rsidP="00594938">
            <w:pPr>
              <w:snapToGrid w:val="0"/>
              <w:spacing w:after="60" w:line="240" w:lineRule="auto"/>
              <w:ind w:firstLine="23"/>
              <w:jc w:val="center"/>
              <w:rPr>
                <w:rFonts w:asciiTheme="majorBidi" w:hAnsiTheme="majorBidi" w:cstheme="majorBidi"/>
                <w:b/>
                <w:sz w:val="24"/>
                <w:szCs w:val="24"/>
                <w:lang w:val="es-PE"/>
              </w:rPr>
            </w:pPr>
            <w:r w:rsidRPr="00C53EB6">
              <w:rPr>
                <w:rFonts w:asciiTheme="majorBidi" w:hAnsiTheme="majorBidi" w:cstheme="majorBidi"/>
                <w:b/>
                <w:sz w:val="24"/>
                <w:szCs w:val="24"/>
                <w:lang w:val="es-PE"/>
              </w:rPr>
              <w:t>Objetivos específicos</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DDF30" w14:textId="6636E5BA" w:rsidR="00594938" w:rsidRPr="00C53EB6" w:rsidRDefault="00594938" w:rsidP="00594938">
            <w:pPr>
              <w:spacing w:after="60" w:line="240" w:lineRule="auto"/>
              <w:jc w:val="center"/>
              <w:rPr>
                <w:rFonts w:asciiTheme="majorBidi" w:hAnsiTheme="majorBidi" w:cstheme="majorBidi"/>
                <w:b/>
                <w:sz w:val="24"/>
                <w:szCs w:val="24"/>
                <w:lang w:val="es-PE"/>
              </w:rPr>
            </w:pPr>
            <w:r w:rsidRPr="00C53EB6">
              <w:rPr>
                <w:rFonts w:asciiTheme="majorBidi" w:hAnsiTheme="majorBidi" w:cstheme="majorBidi"/>
                <w:b/>
                <w:sz w:val="24"/>
                <w:szCs w:val="24"/>
                <w:lang w:val="es-PE"/>
              </w:rPr>
              <w:t>Hipótesis específicas</w:t>
            </w:r>
          </w:p>
        </w:tc>
        <w:tc>
          <w:tcPr>
            <w:tcW w:w="2410" w:type="dxa"/>
            <w:vMerge w:val="restart"/>
            <w:tcBorders>
              <w:top w:val="single" w:sz="4" w:space="0" w:color="000000"/>
              <w:left w:val="single" w:sz="4" w:space="0" w:color="000000"/>
              <w:right w:val="single" w:sz="4" w:space="0" w:color="000000"/>
            </w:tcBorders>
            <w:vAlign w:val="center"/>
          </w:tcPr>
          <w:p w14:paraId="594B299A" w14:textId="77777777" w:rsidR="00594938" w:rsidRPr="00C53EB6" w:rsidRDefault="00594938" w:rsidP="00594938">
            <w:pPr>
              <w:pStyle w:val="Textoindependiente"/>
              <w:tabs>
                <w:tab w:val="left" w:pos="993"/>
                <w:tab w:val="left" w:pos="2944"/>
              </w:tabs>
              <w:kinsoku w:val="0"/>
              <w:overflowPunct w:val="0"/>
              <w:snapToGrid w:val="0"/>
              <w:spacing w:before="40" w:after="0" w:line="240" w:lineRule="auto"/>
              <w:jc w:val="center"/>
              <w:rPr>
                <w:rFonts w:asciiTheme="majorBidi" w:hAnsiTheme="majorBidi" w:cstheme="majorBidi"/>
                <w:lang w:val="es-PE"/>
              </w:rPr>
            </w:pPr>
            <w:r w:rsidRPr="00C53EB6">
              <w:rPr>
                <w:rFonts w:asciiTheme="majorBidi" w:hAnsiTheme="majorBidi" w:cstheme="majorBidi"/>
                <w:b/>
                <w:bCs/>
                <w:lang w:val="es-PE"/>
              </w:rPr>
              <w:t>Variable II: Calidad de atención</w:t>
            </w:r>
          </w:p>
          <w:p w14:paraId="7F27F998" w14:textId="3387CEF7" w:rsidR="00594938" w:rsidRPr="00C53EB6" w:rsidRDefault="00594938" w:rsidP="00594938">
            <w:pPr>
              <w:snapToGrid w:val="0"/>
              <w:spacing w:after="120"/>
              <w:jc w:val="both"/>
              <w:rPr>
                <w:rFonts w:asciiTheme="majorBidi" w:hAnsiTheme="majorBidi" w:cstheme="majorBidi"/>
                <w:b/>
                <w:bCs/>
                <w:sz w:val="24"/>
                <w:szCs w:val="24"/>
                <w:lang w:val="es-PE"/>
              </w:rPr>
            </w:pPr>
            <w:r w:rsidRPr="00C53EB6">
              <w:rPr>
                <w:rFonts w:asciiTheme="majorBidi" w:hAnsiTheme="majorBidi" w:cstheme="majorBidi"/>
                <w:sz w:val="24"/>
                <w:szCs w:val="24"/>
                <w:lang w:val="es-PE"/>
              </w:rPr>
              <w:fldChar w:fldCharType="begin" w:fldLock="1"/>
            </w:r>
            <w:r w:rsidRPr="00C53EB6">
              <w:rPr>
                <w:rFonts w:asciiTheme="majorBidi" w:hAnsiTheme="majorBidi" w:cstheme="majorBidi"/>
                <w:sz w:val="24"/>
                <w:szCs w:val="24"/>
                <w:lang w:val="es-PE"/>
              </w:rPr>
              <w:instrText>ADDIN CSL_CITATION {"citationItems":[{"id":"ITEM-1","itemData":{"DOI":"10.23878/EMPR.V13I2.159","ISSN":"13903748","abstract":"Antecedentes: Los modelos teóricos de calidad que involucran conceptos de expectativa y percepciónson unos de los más referidos en las publicaciones científicas. En d iferentes países se ha buscadodeterminar si este modelo es una medida de calidad válida en el contexto de sus instituciones de salud.Objetivo: Sintetizar la evidencia científica relacionada a las adaptaciones y usos del modeloServqual en el contexto hospitalario.Metodología: Se realizó una revisión sistémica exploratoria mediante la búsqueda de artículos de investigación en bases de datos PubMed, Sciencedirect y Scopus en un periodo de 2013 – 2018.Resultados: Se recopilaron un total de 62 publicaciones, la mayoría de artículos son producidos enla región asiática. Los autores encontrados suponen a la escala Servqual como un instrumento válido en el contexto de su estudio.Conclusión: La escala aún después de más de 30 años desde su origen sigue siendo extensamente aplicado en el contexto sanitario. Las dimensiones iniciales planteadas por el autor no siempre se mantienen en todos los contextos hospitalarios, investigadores deberían llevar a cabo pruebas de validez para confirmar si los conceptos de empatía, seguridad, fiabilidad, capacidad de respuesta y elementos tangibles, persisten y se ratifican en la muestra de su estudio.","author":[{"dropping-particle":"","family":"Bustamante","given":"Miguel","non-dropping-particle":"","parse-names":false,"suffix":""},{"dropping-particle":"","family":"Zerda-Barreno","given":"Elsie","non-dropping-particle":"","parse-names":false,"suffix":""},{"dropping-particle":"","family":"Obando","given":"Francisco","non-dropping-particle":"","parse-names":false,"suffix":""},{"dropping-particle":"","family":"Tello-Sánchez","given":"Michelle","non-dropping-particle":"","parse-names":false,"suffix":""}],"container-title":"Empresarial","id":"ITEM-1","issue":"2","issued":{"date-parts":[["2020","4","6"]]},"page":"1-15","publisher":"Universidad Catolica de Santiago de Guayaquil","title":"Fundamentos de calidad de servicio, el modelo Servqual","type":"article-journal","volume":"13"},"uris":["http://www.mendeley.com/documents/?uuid=94b264f2-a2fe-3b92-9ce7-bc9ffa1277b6"]}],"mendeley":{"formattedCitation":"(Bustamante et al., 2020)","manualFormatting":"Bustamante et al. (2020)","plainTextFormattedCitation":"(Bustamante et al., 2020)","previouslyFormattedCitation":"(Bustamante et al., 2020)"},"properties":{"noteIndex":0},"schema":"https://github.com/citation-style-language/schema/raw/master/csl-citation.json"}</w:instrText>
            </w:r>
            <w:r w:rsidRPr="00C53EB6">
              <w:rPr>
                <w:rFonts w:asciiTheme="majorBidi" w:hAnsiTheme="majorBidi" w:cstheme="majorBidi"/>
                <w:sz w:val="24"/>
                <w:szCs w:val="24"/>
                <w:lang w:val="es-PE"/>
              </w:rPr>
              <w:fldChar w:fldCharType="separate"/>
            </w:r>
            <w:r w:rsidRPr="00C53EB6">
              <w:rPr>
                <w:rFonts w:asciiTheme="majorBidi" w:hAnsiTheme="majorBidi" w:cstheme="majorBidi"/>
                <w:sz w:val="24"/>
                <w:szCs w:val="24"/>
                <w:lang w:val="es-PE"/>
              </w:rPr>
              <w:t>Bustamante et al. (2020)</w:t>
            </w:r>
            <w:r w:rsidRPr="00C53EB6">
              <w:rPr>
                <w:rFonts w:asciiTheme="majorBidi" w:hAnsiTheme="majorBidi" w:cstheme="majorBidi"/>
                <w:sz w:val="24"/>
                <w:szCs w:val="24"/>
                <w:lang w:val="es-PE"/>
              </w:rPr>
              <w:fldChar w:fldCharType="end"/>
            </w:r>
            <w:r w:rsidRPr="00C53EB6">
              <w:rPr>
                <w:rFonts w:asciiTheme="majorBidi" w:hAnsiTheme="majorBidi" w:cstheme="majorBidi"/>
                <w:sz w:val="24"/>
                <w:szCs w:val="24"/>
                <w:lang w:val="es-PE"/>
              </w:rPr>
              <w:t xml:space="preserve"> refieren que se considera como el grado en que los servicios de salud para </w:t>
            </w:r>
            <w:r w:rsidRPr="00C53EB6">
              <w:rPr>
                <w:rFonts w:asciiTheme="majorBidi" w:hAnsiTheme="majorBidi" w:cstheme="majorBidi"/>
                <w:sz w:val="24"/>
                <w:szCs w:val="24"/>
                <w:lang w:val="es-PE"/>
              </w:rPr>
              <w:lastRenderedPageBreak/>
              <w:t>los individuos y las poblaciones incrementen la probabilidad de resultados de salud esperados. De la misma manera, se centra en la atención a las familias y comunidades con niveles adecuados de seguridad, eficiencia y eficacia.</w:t>
            </w:r>
          </w:p>
        </w:tc>
        <w:tc>
          <w:tcPr>
            <w:tcW w:w="1706" w:type="dxa"/>
            <w:vMerge w:val="restart"/>
            <w:tcBorders>
              <w:top w:val="single" w:sz="4" w:space="0" w:color="000000"/>
              <w:left w:val="single" w:sz="4" w:space="0" w:color="000000"/>
              <w:right w:val="single" w:sz="4" w:space="0" w:color="000000"/>
            </w:tcBorders>
            <w:vAlign w:val="center"/>
          </w:tcPr>
          <w:p w14:paraId="3B9F2F29" w14:textId="5C39BE3C" w:rsidR="00594938" w:rsidRPr="00C53EB6" w:rsidRDefault="00594938" w:rsidP="00594938">
            <w:pPr>
              <w:snapToGrid w:val="0"/>
              <w:spacing w:after="0" w:line="240" w:lineRule="auto"/>
              <w:jc w:val="center"/>
              <w:rPr>
                <w:rFonts w:asciiTheme="majorBidi" w:hAnsiTheme="majorBidi" w:cstheme="majorBidi"/>
                <w:sz w:val="24"/>
                <w:szCs w:val="24"/>
                <w:lang w:val="es-PE"/>
              </w:rPr>
            </w:pPr>
            <w:r w:rsidRPr="00C53EB6">
              <w:rPr>
                <w:rFonts w:asciiTheme="majorBidi" w:hAnsiTheme="majorBidi" w:cstheme="majorBidi"/>
                <w:sz w:val="24"/>
                <w:szCs w:val="24"/>
                <w:lang w:val="es-PE"/>
              </w:rPr>
              <w:lastRenderedPageBreak/>
              <w:t>Elementos tangibles</w:t>
            </w:r>
          </w:p>
        </w:tc>
        <w:tc>
          <w:tcPr>
            <w:tcW w:w="1984" w:type="dxa"/>
            <w:vMerge w:val="restart"/>
            <w:tcBorders>
              <w:top w:val="single" w:sz="4" w:space="0" w:color="000000"/>
              <w:left w:val="single" w:sz="4" w:space="0" w:color="000000"/>
              <w:right w:val="single" w:sz="4" w:space="0" w:color="000000"/>
            </w:tcBorders>
            <w:vAlign w:val="center"/>
          </w:tcPr>
          <w:p w14:paraId="4B075944" w14:textId="77777777" w:rsidR="00594938" w:rsidRPr="00C53EB6" w:rsidRDefault="00594938" w:rsidP="00594938">
            <w:pPr>
              <w:pStyle w:val="Prrafodelista"/>
              <w:numPr>
                <w:ilvl w:val="0"/>
                <w:numId w:val="4"/>
              </w:numPr>
              <w:snapToGrid w:val="0"/>
              <w:spacing w:after="0" w:line="240" w:lineRule="auto"/>
              <w:ind w:left="156" w:hanging="141"/>
              <w:contextualSpacing w:val="0"/>
              <w:jc w:val="left"/>
              <w:rPr>
                <w:rFonts w:asciiTheme="majorBidi" w:hAnsiTheme="majorBidi" w:cstheme="majorBidi"/>
                <w:szCs w:val="24"/>
              </w:rPr>
            </w:pPr>
            <w:r w:rsidRPr="00C53EB6">
              <w:rPr>
                <w:rFonts w:asciiTheme="majorBidi" w:hAnsiTheme="majorBidi" w:cstheme="majorBidi"/>
                <w:szCs w:val="24"/>
              </w:rPr>
              <w:t>Tecnología</w:t>
            </w:r>
          </w:p>
          <w:p w14:paraId="64E103F2" w14:textId="392682B7" w:rsidR="00594938" w:rsidRPr="00C53EB6" w:rsidRDefault="00594938" w:rsidP="00594938">
            <w:pPr>
              <w:pStyle w:val="Prrafodelista"/>
              <w:numPr>
                <w:ilvl w:val="0"/>
                <w:numId w:val="4"/>
              </w:numPr>
              <w:snapToGrid w:val="0"/>
              <w:spacing w:after="0" w:line="240" w:lineRule="auto"/>
              <w:ind w:left="156" w:hanging="141"/>
              <w:contextualSpacing w:val="0"/>
              <w:jc w:val="left"/>
              <w:rPr>
                <w:rFonts w:asciiTheme="majorBidi" w:hAnsiTheme="majorBidi" w:cstheme="majorBidi"/>
                <w:szCs w:val="24"/>
              </w:rPr>
            </w:pPr>
            <w:r w:rsidRPr="00C53EB6">
              <w:rPr>
                <w:rFonts w:asciiTheme="majorBidi" w:hAnsiTheme="majorBidi" w:cstheme="majorBidi"/>
                <w:szCs w:val="24"/>
              </w:rPr>
              <w:t>Infraestructura</w:t>
            </w:r>
          </w:p>
        </w:tc>
        <w:tc>
          <w:tcPr>
            <w:tcW w:w="1844" w:type="dxa"/>
            <w:vMerge w:val="restart"/>
            <w:tcBorders>
              <w:top w:val="single" w:sz="4" w:space="0" w:color="000000"/>
              <w:left w:val="single" w:sz="4" w:space="0" w:color="000000"/>
              <w:right w:val="single" w:sz="4" w:space="0" w:color="000000"/>
            </w:tcBorders>
            <w:vAlign w:val="center"/>
          </w:tcPr>
          <w:p w14:paraId="775414F0" w14:textId="56CF5D28" w:rsidR="00594938" w:rsidRPr="00C53EB6" w:rsidRDefault="00594938" w:rsidP="00594938">
            <w:pPr>
              <w:snapToGrid w:val="0"/>
              <w:spacing w:after="0" w:line="240" w:lineRule="auto"/>
              <w:ind w:left="15"/>
              <w:jc w:val="center"/>
              <w:rPr>
                <w:rFonts w:asciiTheme="majorBidi" w:hAnsiTheme="majorBidi" w:cstheme="majorBidi"/>
                <w:sz w:val="24"/>
                <w:szCs w:val="24"/>
                <w:lang w:val="es-PE"/>
              </w:rPr>
            </w:pPr>
            <w:r w:rsidRPr="00C53EB6">
              <w:rPr>
                <w:rFonts w:asciiTheme="majorBidi" w:hAnsiTheme="majorBidi" w:cstheme="majorBidi"/>
                <w:sz w:val="24"/>
                <w:szCs w:val="24"/>
                <w:lang w:val="es-PE"/>
              </w:rPr>
              <w:t>Cuestionario</w:t>
            </w:r>
          </w:p>
        </w:tc>
      </w:tr>
      <w:tr w:rsidR="00594938" w:rsidRPr="00EA7744" w14:paraId="0CD94789" w14:textId="6FB4200A" w:rsidTr="00DF7AE5">
        <w:trPr>
          <w:trHeight w:val="276"/>
        </w:trPr>
        <w:tc>
          <w:tcPr>
            <w:tcW w:w="1838" w:type="dxa"/>
            <w:vMerge w:val="restart"/>
            <w:tcBorders>
              <w:top w:val="single" w:sz="4" w:space="0" w:color="000000"/>
              <w:left w:val="single" w:sz="4" w:space="0" w:color="000000"/>
              <w:right w:val="single" w:sz="4" w:space="0" w:color="000000"/>
            </w:tcBorders>
            <w:shd w:val="clear" w:color="auto" w:fill="auto"/>
            <w:vAlign w:val="center"/>
          </w:tcPr>
          <w:p w14:paraId="1A76AEA0" w14:textId="159DD582" w:rsidR="00594938" w:rsidRPr="00C53EB6" w:rsidRDefault="0047224A" w:rsidP="00594938">
            <w:pPr>
              <w:tabs>
                <w:tab w:val="left" w:pos="284"/>
                <w:tab w:val="left" w:pos="709"/>
              </w:tabs>
              <w:spacing w:line="240" w:lineRule="auto"/>
              <w:contextualSpacing/>
              <w:jc w:val="both"/>
              <w:rPr>
                <w:rFonts w:asciiTheme="majorBidi" w:hAnsiTheme="majorBidi" w:cstheme="majorBidi"/>
                <w:bCs/>
                <w:sz w:val="24"/>
                <w:szCs w:val="24"/>
                <w:lang w:val="es-PE"/>
              </w:rPr>
            </w:pPr>
            <w:r w:rsidRPr="00C53EB6">
              <w:rPr>
                <w:rFonts w:asciiTheme="majorBidi" w:hAnsiTheme="majorBidi" w:cstheme="majorBidi"/>
                <w:bCs/>
                <w:sz w:val="24"/>
                <w:szCs w:val="24"/>
                <w:lang w:val="es-PE"/>
              </w:rPr>
              <w:t xml:space="preserve">¿Cuál es la influencia entre la necesidad de logro y la calidad de atención del </w:t>
            </w:r>
            <w:r w:rsidRPr="00C53EB6">
              <w:rPr>
                <w:rFonts w:asciiTheme="majorBidi" w:hAnsiTheme="majorBidi" w:cstheme="majorBidi"/>
                <w:bCs/>
                <w:sz w:val="24"/>
                <w:szCs w:val="24"/>
                <w:lang w:val="es-PE"/>
              </w:rPr>
              <w:lastRenderedPageBreak/>
              <w:t>Hospital Santa Gema II -</w:t>
            </w:r>
            <w:r w:rsidR="00C62149" w:rsidRPr="00C53EB6">
              <w:rPr>
                <w:rFonts w:asciiTheme="majorBidi" w:hAnsiTheme="majorBidi" w:cstheme="majorBidi"/>
                <w:bCs/>
                <w:sz w:val="24"/>
                <w:szCs w:val="24"/>
                <w:lang w:val="es-PE"/>
              </w:rPr>
              <w:t xml:space="preserve"> </w:t>
            </w:r>
            <w:r w:rsidRPr="00C53EB6">
              <w:rPr>
                <w:rFonts w:asciiTheme="majorBidi" w:hAnsiTheme="majorBidi" w:cstheme="majorBidi"/>
                <w:bCs/>
                <w:sz w:val="24"/>
                <w:szCs w:val="24"/>
                <w:lang w:val="es-PE"/>
              </w:rPr>
              <w:t>2 de Yurimaguas, 2023?</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14:paraId="5615FE20" w14:textId="1A3EBDED" w:rsidR="00594938" w:rsidRPr="00C53EB6" w:rsidRDefault="0047224A" w:rsidP="00594938">
            <w:pPr>
              <w:snapToGrid w:val="0"/>
              <w:spacing w:after="60" w:line="240" w:lineRule="auto"/>
              <w:ind w:firstLine="23"/>
              <w:jc w:val="both"/>
              <w:rPr>
                <w:rFonts w:asciiTheme="majorBidi" w:hAnsiTheme="majorBidi" w:cstheme="majorBidi"/>
                <w:sz w:val="24"/>
                <w:szCs w:val="24"/>
                <w:lang w:val="es-PE"/>
              </w:rPr>
            </w:pPr>
            <w:r w:rsidRPr="00C53EB6">
              <w:rPr>
                <w:rFonts w:asciiTheme="majorBidi" w:hAnsiTheme="majorBidi" w:cstheme="majorBidi"/>
                <w:sz w:val="24"/>
                <w:szCs w:val="24"/>
                <w:lang w:val="es-PE"/>
              </w:rPr>
              <w:lastRenderedPageBreak/>
              <w:t xml:space="preserve">Determinar la influencia entre la necesidad de logro y la calidad de atención del </w:t>
            </w:r>
            <w:r w:rsidRPr="00C53EB6">
              <w:rPr>
                <w:rFonts w:asciiTheme="majorBidi" w:hAnsiTheme="majorBidi" w:cstheme="majorBidi"/>
                <w:sz w:val="24"/>
                <w:szCs w:val="24"/>
                <w:lang w:val="es-PE"/>
              </w:rPr>
              <w:lastRenderedPageBreak/>
              <w:t>Hospital Santa Gema II -</w:t>
            </w:r>
            <w:r w:rsidR="00C62149" w:rsidRPr="00C53EB6">
              <w:rPr>
                <w:rFonts w:asciiTheme="majorBidi" w:hAnsiTheme="majorBidi" w:cstheme="majorBidi"/>
                <w:sz w:val="24"/>
                <w:szCs w:val="24"/>
                <w:lang w:val="es-PE"/>
              </w:rPr>
              <w:t xml:space="preserve"> </w:t>
            </w:r>
            <w:r w:rsidRPr="00C53EB6">
              <w:rPr>
                <w:rFonts w:asciiTheme="majorBidi" w:hAnsiTheme="majorBidi" w:cstheme="majorBidi"/>
                <w:sz w:val="24"/>
                <w:szCs w:val="24"/>
                <w:lang w:val="es-PE"/>
              </w:rPr>
              <w:t>2 de Yurimaguas, 2023.</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14:paraId="24C2EED6" w14:textId="04FF3A9A" w:rsidR="00594938" w:rsidRPr="00C53EB6" w:rsidRDefault="00594938" w:rsidP="00594938">
            <w:pPr>
              <w:spacing w:after="60" w:line="240" w:lineRule="auto"/>
              <w:jc w:val="both"/>
              <w:rPr>
                <w:rFonts w:asciiTheme="majorBidi" w:hAnsiTheme="majorBidi" w:cstheme="majorBidi"/>
                <w:sz w:val="24"/>
                <w:szCs w:val="24"/>
                <w:lang w:val="es-PE"/>
              </w:rPr>
            </w:pPr>
            <w:r w:rsidRPr="00C53EB6">
              <w:rPr>
                <w:rFonts w:asciiTheme="majorBidi" w:hAnsiTheme="majorBidi" w:cstheme="majorBidi"/>
                <w:sz w:val="24"/>
                <w:szCs w:val="24"/>
                <w:lang w:val="es-PE"/>
              </w:rPr>
              <w:lastRenderedPageBreak/>
              <w:t>H</w:t>
            </w:r>
            <w:r w:rsidRPr="00C53EB6">
              <w:rPr>
                <w:rFonts w:asciiTheme="majorBidi" w:hAnsiTheme="majorBidi" w:cstheme="majorBidi"/>
                <w:sz w:val="24"/>
                <w:szCs w:val="24"/>
                <w:vertAlign w:val="subscript"/>
                <w:lang w:val="es-PE"/>
              </w:rPr>
              <w:t>1</w:t>
            </w:r>
            <w:r w:rsidRPr="00C53EB6">
              <w:rPr>
                <w:rFonts w:asciiTheme="majorBidi" w:hAnsiTheme="majorBidi" w:cstheme="majorBidi"/>
                <w:sz w:val="24"/>
                <w:szCs w:val="24"/>
                <w:lang w:val="es-PE"/>
              </w:rPr>
              <w:t xml:space="preserve">: </w:t>
            </w:r>
            <w:r w:rsidR="00442504" w:rsidRPr="00C53EB6">
              <w:rPr>
                <w:rFonts w:asciiTheme="majorBidi" w:hAnsiTheme="majorBidi" w:cstheme="majorBidi"/>
                <w:sz w:val="24"/>
                <w:szCs w:val="24"/>
                <w:lang w:val="es-PE"/>
              </w:rPr>
              <w:t xml:space="preserve">La necesidad de logro influye en la calidad de atención del Hospital Santa </w:t>
            </w:r>
            <w:r w:rsidR="00442504" w:rsidRPr="00C53EB6">
              <w:rPr>
                <w:rFonts w:asciiTheme="majorBidi" w:hAnsiTheme="majorBidi" w:cstheme="majorBidi"/>
                <w:sz w:val="24"/>
                <w:szCs w:val="24"/>
                <w:lang w:val="es-PE"/>
              </w:rPr>
              <w:lastRenderedPageBreak/>
              <w:t>Gema II -2 de Yurimaguas, 2023.</w:t>
            </w:r>
          </w:p>
        </w:tc>
        <w:tc>
          <w:tcPr>
            <w:tcW w:w="2410" w:type="dxa"/>
            <w:vMerge/>
            <w:tcBorders>
              <w:left w:val="single" w:sz="4" w:space="0" w:color="000000"/>
              <w:right w:val="single" w:sz="4" w:space="0" w:color="000000"/>
            </w:tcBorders>
            <w:vAlign w:val="center"/>
          </w:tcPr>
          <w:p w14:paraId="65516015" w14:textId="77777777" w:rsidR="00594938" w:rsidRPr="00C53EB6" w:rsidRDefault="00594938" w:rsidP="00594938">
            <w:pPr>
              <w:pStyle w:val="Encabezado"/>
              <w:tabs>
                <w:tab w:val="left" w:pos="993"/>
                <w:tab w:val="left" w:pos="2944"/>
              </w:tabs>
              <w:kinsoku w:val="0"/>
              <w:overflowPunct w:val="0"/>
              <w:snapToGrid w:val="0"/>
              <w:spacing w:after="160"/>
              <w:rPr>
                <w:rFonts w:asciiTheme="majorBidi" w:hAnsiTheme="majorBidi" w:cstheme="majorBidi"/>
                <w:b/>
                <w:bCs/>
                <w:sz w:val="24"/>
                <w:szCs w:val="24"/>
              </w:rPr>
            </w:pPr>
          </w:p>
        </w:tc>
        <w:tc>
          <w:tcPr>
            <w:tcW w:w="1706" w:type="dxa"/>
            <w:vMerge/>
            <w:tcBorders>
              <w:left w:val="single" w:sz="4" w:space="0" w:color="000000"/>
              <w:bottom w:val="single" w:sz="4" w:space="0" w:color="auto"/>
              <w:right w:val="single" w:sz="4" w:space="0" w:color="000000"/>
            </w:tcBorders>
            <w:vAlign w:val="center"/>
          </w:tcPr>
          <w:p w14:paraId="7DDFE562" w14:textId="2AE942A7" w:rsidR="00594938" w:rsidRPr="00C53EB6" w:rsidRDefault="00594938" w:rsidP="00594938">
            <w:pPr>
              <w:spacing w:after="60" w:line="240" w:lineRule="auto"/>
              <w:jc w:val="center"/>
              <w:rPr>
                <w:rFonts w:asciiTheme="majorBidi" w:hAnsiTheme="majorBidi" w:cstheme="majorBidi"/>
                <w:sz w:val="24"/>
                <w:szCs w:val="24"/>
                <w:lang w:val="es-PE"/>
              </w:rPr>
            </w:pPr>
          </w:p>
        </w:tc>
        <w:tc>
          <w:tcPr>
            <w:tcW w:w="1984" w:type="dxa"/>
            <w:vMerge/>
            <w:tcBorders>
              <w:left w:val="single" w:sz="4" w:space="0" w:color="000000"/>
              <w:bottom w:val="single" w:sz="4" w:space="0" w:color="auto"/>
              <w:right w:val="single" w:sz="4" w:space="0" w:color="000000"/>
            </w:tcBorders>
          </w:tcPr>
          <w:p w14:paraId="116FE60D" w14:textId="396B4C8B" w:rsidR="00594938" w:rsidRPr="00C53EB6" w:rsidRDefault="00594938" w:rsidP="00594938">
            <w:pPr>
              <w:pStyle w:val="Prrafodelista"/>
              <w:numPr>
                <w:ilvl w:val="0"/>
                <w:numId w:val="4"/>
              </w:numPr>
              <w:snapToGrid w:val="0"/>
              <w:spacing w:after="0" w:line="240" w:lineRule="auto"/>
              <w:ind w:left="156" w:hanging="141"/>
              <w:contextualSpacing w:val="0"/>
              <w:jc w:val="left"/>
              <w:rPr>
                <w:rFonts w:asciiTheme="majorBidi" w:hAnsiTheme="majorBidi" w:cstheme="majorBidi"/>
                <w:szCs w:val="24"/>
              </w:rPr>
            </w:pPr>
          </w:p>
        </w:tc>
        <w:tc>
          <w:tcPr>
            <w:tcW w:w="1844" w:type="dxa"/>
            <w:vMerge/>
            <w:tcBorders>
              <w:left w:val="single" w:sz="4" w:space="0" w:color="000000"/>
              <w:bottom w:val="single" w:sz="4" w:space="0" w:color="auto"/>
              <w:right w:val="single" w:sz="4" w:space="0" w:color="000000"/>
            </w:tcBorders>
            <w:vAlign w:val="center"/>
          </w:tcPr>
          <w:p w14:paraId="6C3E0C5A" w14:textId="77777777" w:rsidR="00594938" w:rsidRPr="00C53EB6" w:rsidRDefault="00594938" w:rsidP="00594938">
            <w:pPr>
              <w:pStyle w:val="Prrafodelista"/>
              <w:numPr>
                <w:ilvl w:val="0"/>
                <w:numId w:val="4"/>
              </w:numPr>
              <w:snapToGrid w:val="0"/>
              <w:spacing w:after="0" w:line="240" w:lineRule="auto"/>
              <w:ind w:left="156" w:hanging="141"/>
              <w:contextualSpacing w:val="0"/>
              <w:jc w:val="center"/>
              <w:rPr>
                <w:rFonts w:asciiTheme="majorBidi" w:hAnsiTheme="majorBidi" w:cstheme="majorBidi"/>
                <w:szCs w:val="24"/>
              </w:rPr>
            </w:pPr>
          </w:p>
        </w:tc>
      </w:tr>
      <w:tr w:rsidR="00594938" w:rsidRPr="00C53EB6" w14:paraId="426D191B" w14:textId="236CC81E" w:rsidTr="00DF7AE5">
        <w:trPr>
          <w:trHeight w:val="575"/>
        </w:trPr>
        <w:tc>
          <w:tcPr>
            <w:tcW w:w="1838" w:type="dxa"/>
            <w:vMerge/>
            <w:tcBorders>
              <w:left w:val="single" w:sz="4" w:space="0" w:color="000000"/>
              <w:right w:val="single" w:sz="4" w:space="0" w:color="000000"/>
            </w:tcBorders>
            <w:shd w:val="clear" w:color="auto" w:fill="auto"/>
            <w:vAlign w:val="center"/>
          </w:tcPr>
          <w:p w14:paraId="2C95DC2D" w14:textId="77777777" w:rsidR="00594938" w:rsidRPr="00C53EB6" w:rsidRDefault="00594938" w:rsidP="00594938">
            <w:pPr>
              <w:tabs>
                <w:tab w:val="left" w:pos="284"/>
                <w:tab w:val="left" w:pos="709"/>
              </w:tabs>
              <w:spacing w:line="240" w:lineRule="auto"/>
              <w:contextualSpacing/>
              <w:jc w:val="both"/>
              <w:rPr>
                <w:rFonts w:asciiTheme="majorBidi" w:hAnsiTheme="majorBidi" w:cstheme="majorBidi"/>
                <w:bCs/>
                <w:sz w:val="24"/>
                <w:szCs w:val="24"/>
                <w:lang w:val="es-PE"/>
              </w:rPr>
            </w:pPr>
          </w:p>
        </w:tc>
        <w:tc>
          <w:tcPr>
            <w:tcW w:w="1843" w:type="dxa"/>
            <w:vMerge/>
            <w:tcBorders>
              <w:left w:val="single" w:sz="4" w:space="0" w:color="000000"/>
              <w:right w:val="single" w:sz="4" w:space="0" w:color="000000"/>
            </w:tcBorders>
            <w:shd w:val="clear" w:color="auto" w:fill="auto"/>
            <w:vAlign w:val="center"/>
          </w:tcPr>
          <w:p w14:paraId="0C2C6ED6" w14:textId="77777777" w:rsidR="00594938" w:rsidRPr="00C53EB6" w:rsidRDefault="00594938" w:rsidP="00594938">
            <w:pPr>
              <w:snapToGrid w:val="0"/>
              <w:spacing w:after="60" w:line="240" w:lineRule="auto"/>
              <w:ind w:firstLine="23"/>
              <w:jc w:val="both"/>
              <w:rPr>
                <w:rFonts w:asciiTheme="majorBidi" w:hAnsiTheme="majorBidi" w:cstheme="majorBidi"/>
                <w:sz w:val="24"/>
                <w:szCs w:val="24"/>
                <w:lang w:val="es-PE"/>
              </w:rPr>
            </w:pPr>
          </w:p>
        </w:tc>
        <w:tc>
          <w:tcPr>
            <w:tcW w:w="1701" w:type="dxa"/>
            <w:vMerge/>
            <w:tcBorders>
              <w:left w:val="single" w:sz="4" w:space="0" w:color="000000"/>
              <w:right w:val="single" w:sz="4" w:space="0" w:color="000000"/>
            </w:tcBorders>
            <w:shd w:val="clear" w:color="auto" w:fill="auto"/>
            <w:vAlign w:val="center"/>
          </w:tcPr>
          <w:p w14:paraId="1FA4BBF8" w14:textId="77777777" w:rsidR="00594938" w:rsidRPr="00C53EB6" w:rsidRDefault="00594938" w:rsidP="00594938">
            <w:pPr>
              <w:spacing w:after="60" w:line="240" w:lineRule="auto"/>
              <w:jc w:val="both"/>
              <w:rPr>
                <w:rFonts w:asciiTheme="majorBidi" w:hAnsiTheme="majorBidi" w:cstheme="majorBidi"/>
                <w:sz w:val="24"/>
                <w:szCs w:val="24"/>
                <w:lang w:val="es-PE"/>
              </w:rPr>
            </w:pPr>
          </w:p>
        </w:tc>
        <w:tc>
          <w:tcPr>
            <w:tcW w:w="2410" w:type="dxa"/>
            <w:vMerge/>
            <w:tcBorders>
              <w:left w:val="single" w:sz="4" w:space="0" w:color="000000"/>
              <w:right w:val="single" w:sz="4" w:space="0" w:color="000000"/>
            </w:tcBorders>
            <w:vAlign w:val="center"/>
          </w:tcPr>
          <w:p w14:paraId="0DCBE3BA" w14:textId="77777777" w:rsidR="00594938" w:rsidRPr="00C53EB6" w:rsidRDefault="00594938" w:rsidP="00594938">
            <w:pPr>
              <w:pStyle w:val="Encabezado"/>
              <w:tabs>
                <w:tab w:val="left" w:pos="993"/>
                <w:tab w:val="left" w:pos="2944"/>
              </w:tabs>
              <w:kinsoku w:val="0"/>
              <w:overflowPunct w:val="0"/>
              <w:snapToGrid w:val="0"/>
              <w:spacing w:after="160"/>
              <w:rPr>
                <w:rFonts w:asciiTheme="majorBidi" w:hAnsiTheme="majorBidi" w:cstheme="majorBidi"/>
                <w:b/>
                <w:bCs/>
                <w:sz w:val="24"/>
                <w:szCs w:val="24"/>
              </w:rPr>
            </w:pPr>
          </w:p>
        </w:tc>
        <w:tc>
          <w:tcPr>
            <w:tcW w:w="1706" w:type="dxa"/>
            <w:tcBorders>
              <w:top w:val="single" w:sz="4" w:space="0" w:color="auto"/>
              <w:left w:val="single" w:sz="4" w:space="0" w:color="000000"/>
              <w:bottom w:val="single" w:sz="4" w:space="0" w:color="auto"/>
              <w:right w:val="single" w:sz="4" w:space="0" w:color="000000"/>
            </w:tcBorders>
            <w:vAlign w:val="center"/>
          </w:tcPr>
          <w:p w14:paraId="61EC06BF" w14:textId="59656187" w:rsidR="00594938" w:rsidRPr="00C53EB6" w:rsidRDefault="00594938" w:rsidP="00594938">
            <w:pPr>
              <w:snapToGrid w:val="0"/>
              <w:spacing w:after="0" w:line="240" w:lineRule="auto"/>
              <w:jc w:val="center"/>
              <w:rPr>
                <w:rFonts w:asciiTheme="majorBidi" w:hAnsiTheme="majorBidi" w:cstheme="majorBidi"/>
                <w:sz w:val="24"/>
                <w:szCs w:val="24"/>
                <w:lang w:val="es-PE"/>
              </w:rPr>
            </w:pPr>
            <w:r w:rsidRPr="00C53EB6">
              <w:rPr>
                <w:rFonts w:asciiTheme="majorBidi" w:hAnsiTheme="majorBidi" w:cstheme="majorBidi"/>
                <w:sz w:val="24"/>
                <w:szCs w:val="24"/>
                <w:lang w:val="es-PE"/>
              </w:rPr>
              <w:t>Fiabilidad</w:t>
            </w:r>
          </w:p>
        </w:tc>
        <w:tc>
          <w:tcPr>
            <w:tcW w:w="1984" w:type="dxa"/>
            <w:tcBorders>
              <w:top w:val="single" w:sz="4" w:space="0" w:color="auto"/>
              <w:left w:val="single" w:sz="4" w:space="0" w:color="000000"/>
              <w:bottom w:val="single" w:sz="4" w:space="0" w:color="auto"/>
              <w:right w:val="single" w:sz="4" w:space="0" w:color="000000"/>
            </w:tcBorders>
            <w:vAlign w:val="center"/>
          </w:tcPr>
          <w:p w14:paraId="44655F00" w14:textId="77777777" w:rsidR="00594938" w:rsidRPr="00C53EB6" w:rsidRDefault="00594938" w:rsidP="00594938">
            <w:pPr>
              <w:pStyle w:val="Prrafodelista"/>
              <w:numPr>
                <w:ilvl w:val="0"/>
                <w:numId w:val="4"/>
              </w:numPr>
              <w:snapToGrid w:val="0"/>
              <w:spacing w:after="0" w:line="240" w:lineRule="auto"/>
              <w:ind w:left="156" w:hanging="141"/>
              <w:contextualSpacing w:val="0"/>
              <w:jc w:val="left"/>
              <w:rPr>
                <w:rFonts w:asciiTheme="majorBidi" w:hAnsiTheme="majorBidi" w:cstheme="majorBidi"/>
                <w:szCs w:val="24"/>
              </w:rPr>
            </w:pPr>
            <w:r w:rsidRPr="00C53EB6">
              <w:rPr>
                <w:rFonts w:asciiTheme="majorBidi" w:hAnsiTheme="majorBidi" w:cstheme="majorBidi"/>
                <w:szCs w:val="24"/>
              </w:rPr>
              <w:t>Expectativa</w:t>
            </w:r>
          </w:p>
          <w:p w14:paraId="36CBC5B9" w14:textId="634C27DB" w:rsidR="00594938" w:rsidRPr="00C53EB6" w:rsidRDefault="00594938" w:rsidP="00594938">
            <w:pPr>
              <w:pStyle w:val="Prrafodelista"/>
              <w:numPr>
                <w:ilvl w:val="0"/>
                <w:numId w:val="4"/>
              </w:numPr>
              <w:snapToGrid w:val="0"/>
              <w:spacing w:after="0" w:line="240" w:lineRule="auto"/>
              <w:ind w:left="156" w:hanging="141"/>
              <w:contextualSpacing w:val="0"/>
              <w:jc w:val="left"/>
              <w:rPr>
                <w:rFonts w:asciiTheme="majorBidi" w:hAnsiTheme="majorBidi" w:cstheme="majorBidi"/>
                <w:szCs w:val="24"/>
              </w:rPr>
            </w:pPr>
            <w:r w:rsidRPr="00C53EB6">
              <w:rPr>
                <w:rFonts w:asciiTheme="majorBidi" w:hAnsiTheme="majorBidi" w:cstheme="majorBidi"/>
                <w:szCs w:val="24"/>
              </w:rPr>
              <w:t>Interés en el paciente</w:t>
            </w:r>
          </w:p>
        </w:tc>
        <w:tc>
          <w:tcPr>
            <w:tcW w:w="1844" w:type="dxa"/>
            <w:tcBorders>
              <w:top w:val="single" w:sz="4" w:space="0" w:color="auto"/>
              <w:left w:val="single" w:sz="4" w:space="0" w:color="000000"/>
              <w:bottom w:val="single" w:sz="4" w:space="0" w:color="auto"/>
              <w:right w:val="single" w:sz="4" w:space="0" w:color="000000"/>
            </w:tcBorders>
            <w:vAlign w:val="center"/>
          </w:tcPr>
          <w:p w14:paraId="1F45DE46" w14:textId="6C35A74A" w:rsidR="00594938" w:rsidRPr="00C53EB6" w:rsidRDefault="00594938" w:rsidP="00594938">
            <w:pPr>
              <w:pStyle w:val="Prrafodelista"/>
              <w:snapToGrid w:val="0"/>
              <w:spacing w:after="0" w:line="240" w:lineRule="auto"/>
              <w:ind w:left="156"/>
              <w:contextualSpacing w:val="0"/>
              <w:jc w:val="center"/>
              <w:rPr>
                <w:rFonts w:asciiTheme="majorBidi" w:hAnsiTheme="majorBidi" w:cstheme="majorBidi"/>
                <w:szCs w:val="24"/>
              </w:rPr>
            </w:pPr>
            <w:r w:rsidRPr="00C53EB6">
              <w:rPr>
                <w:rFonts w:asciiTheme="majorBidi" w:hAnsiTheme="majorBidi" w:cstheme="majorBidi"/>
                <w:szCs w:val="24"/>
              </w:rPr>
              <w:t>Cuestionario</w:t>
            </w:r>
          </w:p>
        </w:tc>
      </w:tr>
      <w:tr w:rsidR="00594938" w:rsidRPr="00C53EB6" w14:paraId="13ED22BC" w14:textId="566CDFD2" w:rsidTr="00DF7AE5">
        <w:trPr>
          <w:trHeight w:val="462"/>
        </w:trPr>
        <w:tc>
          <w:tcPr>
            <w:tcW w:w="1838" w:type="dxa"/>
            <w:vMerge/>
            <w:tcBorders>
              <w:left w:val="single" w:sz="4" w:space="0" w:color="000000"/>
              <w:bottom w:val="single" w:sz="4" w:space="0" w:color="000000"/>
              <w:right w:val="single" w:sz="4" w:space="0" w:color="000000"/>
            </w:tcBorders>
            <w:shd w:val="clear" w:color="auto" w:fill="auto"/>
            <w:vAlign w:val="center"/>
          </w:tcPr>
          <w:p w14:paraId="1A1C1DB5" w14:textId="77777777" w:rsidR="00594938" w:rsidRPr="00C53EB6" w:rsidRDefault="00594938" w:rsidP="00594938">
            <w:pPr>
              <w:tabs>
                <w:tab w:val="left" w:pos="284"/>
                <w:tab w:val="left" w:pos="709"/>
              </w:tabs>
              <w:spacing w:line="240" w:lineRule="auto"/>
              <w:contextualSpacing/>
              <w:jc w:val="both"/>
              <w:rPr>
                <w:rFonts w:asciiTheme="majorBidi" w:hAnsiTheme="majorBidi" w:cstheme="majorBidi"/>
                <w:bCs/>
                <w:sz w:val="24"/>
                <w:szCs w:val="24"/>
                <w:lang w:val="es-PE"/>
              </w:rPr>
            </w:pPr>
          </w:p>
        </w:tc>
        <w:tc>
          <w:tcPr>
            <w:tcW w:w="1843" w:type="dxa"/>
            <w:vMerge/>
            <w:tcBorders>
              <w:left w:val="single" w:sz="4" w:space="0" w:color="000000"/>
              <w:bottom w:val="single" w:sz="4" w:space="0" w:color="000000"/>
              <w:right w:val="single" w:sz="4" w:space="0" w:color="000000"/>
            </w:tcBorders>
            <w:shd w:val="clear" w:color="auto" w:fill="auto"/>
            <w:vAlign w:val="center"/>
          </w:tcPr>
          <w:p w14:paraId="43AC60F3" w14:textId="77777777" w:rsidR="00594938" w:rsidRPr="00C53EB6" w:rsidRDefault="00594938" w:rsidP="00594938">
            <w:pPr>
              <w:snapToGrid w:val="0"/>
              <w:spacing w:after="60" w:line="240" w:lineRule="auto"/>
              <w:ind w:firstLine="23"/>
              <w:jc w:val="both"/>
              <w:rPr>
                <w:rFonts w:asciiTheme="majorBidi" w:hAnsiTheme="majorBidi" w:cstheme="majorBidi"/>
                <w:sz w:val="24"/>
                <w:szCs w:val="24"/>
                <w:lang w:val="es-PE"/>
              </w:rPr>
            </w:pPr>
          </w:p>
        </w:tc>
        <w:tc>
          <w:tcPr>
            <w:tcW w:w="1701" w:type="dxa"/>
            <w:vMerge/>
            <w:tcBorders>
              <w:left w:val="single" w:sz="4" w:space="0" w:color="000000"/>
              <w:bottom w:val="single" w:sz="4" w:space="0" w:color="000000"/>
              <w:right w:val="single" w:sz="4" w:space="0" w:color="000000"/>
            </w:tcBorders>
            <w:shd w:val="clear" w:color="auto" w:fill="auto"/>
            <w:vAlign w:val="center"/>
          </w:tcPr>
          <w:p w14:paraId="47102CF5" w14:textId="77777777" w:rsidR="00594938" w:rsidRPr="00C53EB6" w:rsidRDefault="00594938" w:rsidP="00594938">
            <w:pPr>
              <w:spacing w:after="60" w:line="240" w:lineRule="auto"/>
              <w:jc w:val="both"/>
              <w:rPr>
                <w:rFonts w:asciiTheme="majorBidi" w:hAnsiTheme="majorBidi" w:cstheme="majorBidi"/>
                <w:sz w:val="24"/>
                <w:szCs w:val="24"/>
                <w:lang w:val="es-PE"/>
              </w:rPr>
            </w:pPr>
          </w:p>
        </w:tc>
        <w:tc>
          <w:tcPr>
            <w:tcW w:w="2410" w:type="dxa"/>
            <w:vMerge/>
            <w:tcBorders>
              <w:left w:val="single" w:sz="4" w:space="0" w:color="000000"/>
              <w:right w:val="single" w:sz="4" w:space="0" w:color="000000"/>
            </w:tcBorders>
            <w:vAlign w:val="center"/>
          </w:tcPr>
          <w:p w14:paraId="5299954F" w14:textId="77777777" w:rsidR="00594938" w:rsidRPr="00C53EB6" w:rsidRDefault="00594938" w:rsidP="00594938">
            <w:pPr>
              <w:pStyle w:val="Encabezado"/>
              <w:tabs>
                <w:tab w:val="left" w:pos="993"/>
                <w:tab w:val="left" w:pos="2944"/>
              </w:tabs>
              <w:kinsoku w:val="0"/>
              <w:overflowPunct w:val="0"/>
              <w:snapToGrid w:val="0"/>
              <w:spacing w:after="160"/>
              <w:rPr>
                <w:rFonts w:asciiTheme="majorBidi" w:hAnsiTheme="majorBidi" w:cstheme="majorBidi"/>
                <w:b/>
                <w:bCs/>
                <w:sz w:val="24"/>
                <w:szCs w:val="24"/>
              </w:rPr>
            </w:pPr>
          </w:p>
        </w:tc>
        <w:tc>
          <w:tcPr>
            <w:tcW w:w="1706" w:type="dxa"/>
            <w:vMerge w:val="restart"/>
            <w:tcBorders>
              <w:top w:val="single" w:sz="4" w:space="0" w:color="auto"/>
              <w:left w:val="single" w:sz="4" w:space="0" w:color="000000"/>
              <w:right w:val="single" w:sz="4" w:space="0" w:color="000000"/>
            </w:tcBorders>
            <w:vAlign w:val="center"/>
          </w:tcPr>
          <w:p w14:paraId="6901DD86" w14:textId="4D139043" w:rsidR="00594938" w:rsidRPr="00C53EB6" w:rsidRDefault="00594938" w:rsidP="00594938">
            <w:pPr>
              <w:snapToGrid w:val="0"/>
              <w:spacing w:after="0" w:line="240" w:lineRule="auto"/>
              <w:jc w:val="center"/>
              <w:rPr>
                <w:rFonts w:asciiTheme="majorBidi" w:hAnsiTheme="majorBidi" w:cstheme="majorBidi"/>
                <w:sz w:val="24"/>
                <w:szCs w:val="24"/>
                <w:lang w:val="es-PE"/>
              </w:rPr>
            </w:pPr>
            <w:r w:rsidRPr="00C53EB6">
              <w:rPr>
                <w:rFonts w:asciiTheme="majorBidi" w:hAnsiTheme="majorBidi" w:cstheme="majorBidi"/>
                <w:sz w:val="24"/>
                <w:szCs w:val="24"/>
                <w:lang w:val="es-PE"/>
              </w:rPr>
              <w:t>Capacidad de respuesta</w:t>
            </w:r>
          </w:p>
        </w:tc>
        <w:tc>
          <w:tcPr>
            <w:tcW w:w="1984" w:type="dxa"/>
            <w:vMerge w:val="restart"/>
            <w:tcBorders>
              <w:top w:val="single" w:sz="4" w:space="0" w:color="auto"/>
              <w:left w:val="single" w:sz="4" w:space="0" w:color="000000"/>
              <w:right w:val="single" w:sz="4" w:space="0" w:color="000000"/>
            </w:tcBorders>
            <w:vAlign w:val="center"/>
          </w:tcPr>
          <w:p w14:paraId="2EFF9D0E" w14:textId="77777777" w:rsidR="00594938" w:rsidRPr="00C53EB6" w:rsidRDefault="00594938" w:rsidP="0047224A">
            <w:pPr>
              <w:pStyle w:val="Prrafodelista"/>
              <w:numPr>
                <w:ilvl w:val="0"/>
                <w:numId w:val="4"/>
              </w:numPr>
              <w:snapToGrid w:val="0"/>
              <w:spacing w:after="0" w:line="240" w:lineRule="auto"/>
              <w:ind w:left="156" w:hanging="141"/>
              <w:contextualSpacing w:val="0"/>
              <w:jc w:val="left"/>
              <w:rPr>
                <w:rFonts w:asciiTheme="majorBidi" w:hAnsiTheme="majorBidi" w:cstheme="majorBidi"/>
                <w:szCs w:val="24"/>
              </w:rPr>
            </w:pPr>
            <w:r w:rsidRPr="00C53EB6">
              <w:rPr>
                <w:rFonts w:asciiTheme="majorBidi" w:hAnsiTheme="majorBidi" w:cstheme="majorBidi"/>
                <w:szCs w:val="24"/>
              </w:rPr>
              <w:t>Comunicación</w:t>
            </w:r>
          </w:p>
          <w:p w14:paraId="1F38DFE7" w14:textId="77777777" w:rsidR="00594938" w:rsidRPr="00C53EB6" w:rsidRDefault="00594938" w:rsidP="0047224A">
            <w:pPr>
              <w:pStyle w:val="Prrafodelista"/>
              <w:numPr>
                <w:ilvl w:val="0"/>
                <w:numId w:val="4"/>
              </w:numPr>
              <w:snapToGrid w:val="0"/>
              <w:spacing w:after="0" w:line="240" w:lineRule="auto"/>
              <w:ind w:left="156" w:hanging="141"/>
              <w:contextualSpacing w:val="0"/>
              <w:jc w:val="left"/>
              <w:rPr>
                <w:rFonts w:asciiTheme="majorBidi" w:hAnsiTheme="majorBidi" w:cstheme="majorBidi"/>
                <w:szCs w:val="24"/>
              </w:rPr>
            </w:pPr>
            <w:r w:rsidRPr="00C53EB6">
              <w:rPr>
                <w:rFonts w:asciiTheme="majorBidi" w:hAnsiTheme="majorBidi" w:cstheme="majorBidi"/>
                <w:szCs w:val="24"/>
              </w:rPr>
              <w:lastRenderedPageBreak/>
              <w:t>Información oportuna</w:t>
            </w:r>
          </w:p>
          <w:p w14:paraId="079C581E" w14:textId="661F3AEF" w:rsidR="00594938" w:rsidRPr="00C53EB6" w:rsidRDefault="00594938" w:rsidP="0047224A">
            <w:pPr>
              <w:pStyle w:val="Prrafodelista"/>
              <w:numPr>
                <w:ilvl w:val="0"/>
                <w:numId w:val="4"/>
              </w:numPr>
              <w:snapToGrid w:val="0"/>
              <w:spacing w:after="0" w:line="240" w:lineRule="auto"/>
              <w:ind w:left="156" w:hanging="141"/>
              <w:contextualSpacing w:val="0"/>
              <w:jc w:val="left"/>
              <w:rPr>
                <w:rFonts w:asciiTheme="majorBidi" w:hAnsiTheme="majorBidi" w:cstheme="majorBidi"/>
                <w:szCs w:val="24"/>
              </w:rPr>
            </w:pPr>
            <w:r w:rsidRPr="00C53EB6">
              <w:rPr>
                <w:rFonts w:asciiTheme="majorBidi" w:hAnsiTheme="majorBidi" w:cstheme="majorBidi"/>
                <w:szCs w:val="24"/>
              </w:rPr>
              <w:t>Servicio excelente</w:t>
            </w:r>
          </w:p>
        </w:tc>
        <w:tc>
          <w:tcPr>
            <w:tcW w:w="1844" w:type="dxa"/>
            <w:vMerge w:val="restart"/>
            <w:tcBorders>
              <w:top w:val="single" w:sz="4" w:space="0" w:color="auto"/>
              <w:left w:val="single" w:sz="4" w:space="0" w:color="000000"/>
              <w:right w:val="single" w:sz="4" w:space="0" w:color="000000"/>
            </w:tcBorders>
            <w:vAlign w:val="center"/>
          </w:tcPr>
          <w:p w14:paraId="29D36491" w14:textId="615FA0F7" w:rsidR="00594938" w:rsidRPr="00C53EB6" w:rsidRDefault="00594938" w:rsidP="00594938">
            <w:pPr>
              <w:pStyle w:val="Prrafodelista"/>
              <w:snapToGrid w:val="0"/>
              <w:spacing w:after="0" w:line="240" w:lineRule="auto"/>
              <w:ind w:left="156"/>
              <w:contextualSpacing w:val="0"/>
              <w:jc w:val="center"/>
              <w:rPr>
                <w:rFonts w:asciiTheme="majorBidi" w:hAnsiTheme="majorBidi" w:cstheme="majorBidi"/>
                <w:szCs w:val="24"/>
              </w:rPr>
            </w:pPr>
            <w:r w:rsidRPr="00C53EB6">
              <w:rPr>
                <w:rFonts w:asciiTheme="majorBidi" w:hAnsiTheme="majorBidi" w:cstheme="majorBidi"/>
                <w:szCs w:val="24"/>
              </w:rPr>
              <w:lastRenderedPageBreak/>
              <w:t>Cuestionario</w:t>
            </w:r>
          </w:p>
        </w:tc>
      </w:tr>
      <w:tr w:rsidR="00594938" w:rsidRPr="00EA7744" w14:paraId="2A81FC3D" w14:textId="2DC5CA05" w:rsidTr="00DF7AE5">
        <w:trPr>
          <w:trHeight w:val="460"/>
        </w:trPr>
        <w:tc>
          <w:tcPr>
            <w:tcW w:w="1838" w:type="dxa"/>
            <w:vMerge w:val="restart"/>
            <w:tcBorders>
              <w:top w:val="single" w:sz="4" w:space="0" w:color="000000"/>
              <w:left w:val="single" w:sz="4" w:space="0" w:color="000000"/>
              <w:right w:val="single" w:sz="4" w:space="0" w:color="000000"/>
            </w:tcBorders>
            <w:shd w:val="clear" w:color="auto" w:fill="auto"/>
            <w:vAlign w:val="center"/>
          </w:tcPr>
          <w:p w14:paraId="434DD057" w14:textId="2F2503C1" w:rsidR="00594938" w:rsidRPr="00C53EB6" w:rsidRDefault="0047224A" w:rsidP="00594938">
            <w:pPr>
              <w:tabs>
                <w:tab w:val="left" w:pos="284"/>
                <w:tab w:val="left" w:pos="709"/>
              </w:tabs>
              <w:spacing w:line="240" w:lineRule="auto"/>
              <w:contextualSpacing/>
              <w:jc w:val="both"/>
              <w:rPr>
                <w:rFonts w:asciiTheme="majorBidi" w:hAnsiTheme="majorBidi" w:cstheme="majorBidi"/>
                <w:bCs/>
                <w:sz w:val="24"/>
                <w:szCs w:val="24"/>
                <w:lang w:val="es-PE"/>
              </w:rPr>
            </w:pPr>
            <w:r w:rsidRPr="00C53EB6">
              <w:rPr>
                <w:rFonts w:asciiTheme="majorBidi" w:hAnsiTheme="majorBidi" w:cstheme="majorBidi"/>
                <w:bCs/>
                <w:sz w:val="24"/>
                <w:szCs w:val="24"/>
                <w:lang w:val="es-PE"/>
              </w:rPr>
              <w:t>¿Cuál es la influencia entre la necesidad de poder y la calidad de atención del Hospital Santa Gema II -2 de Yurimaguas, 2023?</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14:paraId="1B3E6B94" w14:textId="7408FE51" w:rsidR="00594938" w:rsidRPr="00C53EB6" w:rsidRDefault="0047224A" w:rsidP="00594938">
            <w:pPr>
              <w:snapToGrid w:val="0"/>
              <w:spacing w:after="60" w:line="240" w:lineRule="auto"/>
              <w:ind w:firstLine="23"/>
              <w:jc w:val="both"/>
              <w:rPr>
                <w:rFonts w:asciiTheme="majorBidi" w:hAnsiTheme="majorBidi" w:cstheme="majorBidi"/>
                <w:sz w:val="24"/>
                <w:szCs w:val="24"/>
                <w:lang w:val="es-PE"/>
              </w:rPr>
            </w:pPr>
            <w:r w:rsidRPr="00C53EB6">
              <w:rPr>
                <w:rFonts w:asciiTheme="majorBidi" w:hAnsiTheme="majorBidi" w:cstheme="majorBidi"/>
                <w:sz w:val="24"/>
                <w:szCs w:val="24"/>
                <w:lang w:val="es-PE"/>
              </w:rPr>
              <w:t>Evaluar la influencia entre la necesidad de poder y la calidad de atención del Hospital Santa Gema II -</w:t>
            </w:r>
            <w:r w:rsidR="00C62149" w:rsidRPr="00C53EB6">
              <w:rPr>
                <w:rFonts w:asciiTheme="majorBidi" w:hAnsiTheme="majorBidi" w:cstheme="majorBidi"/>
                <w:sz w:val="24"/>
                <w:szCs w:val="24"/>
                <w:lang w:val="es-PE"/>
              </w:rPr>
              <w:t xml:space="preserve"> </w:t>
            </w:r>
            <w:r w:rsidRPr="00C53EB6">
              <w:rPr>
                <w:rFonts w:asciiTheme="majorBidi" w:hAnsiTheme="majorBidi" w:cstheme="majorBidi"/>
                <w:sz w:val="24"/>
                <w:szCs w:val="24"/>
                <w:lang w:val="es-PE"/>
              </w:rPr>
              <w:t>2 de Yurimaguas, 2023.</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14:paraId="44B1DBAA" w14:textId="29846C1B" w:rsidR="00594938" w:rsidRPr="00C53EB6" w:rsidRDefault="00594938" w:rsidP="00594938">
            <w:pPr>
              <w:spacing w:after="60" w:line="240" w:lineRule="auto"/>
              <w:jc w:val="both"/>
              <w:rPr>
                <w:rFonts w:asciiTheme="majorBidi" w:hAnsiTheme="majorBidi" w:cstheme="majorBidi"/>
                <w:sz w:val="24"/>
                <w:szCs w:val="24"/>
                <w:lang w:val="es-PE"/>
              </w:rPr>
            </w:pPr>
            <w:r w:rsidRPr="00C53EB6">
              <w:rPr>
                <w:rFonts w:asciiTheme="majorBidi" w:hAnsiTheme="majorBidi" w:cstheme="majorBidi"/>
                <w:sz w:val="24"/>
                <w:szCs w:val="24"/>
                <w:lang w:val="es-PE"/>
              </w:rPr>
              <w:t>H</w:t>
            </w:r>
            <w:r w:rsidRPr="00C53EB6">
              <w:rPr>
                <w:rFonts w:asciiTheme="majorBidi" w:hAnsiTheme="majorBidi" w:cstheme="majorBidi"/>
                <w:sz w:val="24"/>
                <w:szCs w:val="24"/>
                <w:vertAlign w:val="subscript"/>
                <w:lang w:val="es-PE"/>
              </w:rPr>
              <w:t>2</w:t>
            </w:r>
            <w:r w:rsidRPr="00C53EB6">
              <w:rPr>
                <w:rFonts w:asciiTheme="majorBidi" w:hAnsiTheme="majorBidi" w:cstheme="majorBidi"/>
                <w:sz w:val="24"/>
                <w:szCs w:val="24"/>
                <w:lang w:val="es-PE"/>
              </w:rPr>
              <w:t xml:space="preserve">: </w:t>
            </w:r>
            <w:r w:rsidR="00442504" w:rsidRPr="00C53EB6">
              <w:rPr>
                <w:rFonts w:asciiTheme="majorBidi" w:hAnsiTheme="majorBidi" w:cstheme="majorBidi"/>
                <w:sz w:val="24"/>
                <w:szCs w:val="24"/>
                <w:lang w:val="es-PE"/>
              </w:rPr>
              <w:t>La necesidad de poder influye en la calidad de atención del Hospital Santa Gema II -2 de Yurimaguas, 2023.</w:t>
            </w:r>
          </w:p>
        </w:tc>
        <w:tc>
          <w:tcPr>
            <w:tcW w:w="2410" w:type="dxa"/>
            <w:vMerge/>
            <w:tcBorders>
              <w:left w:val="single" w:sz="4" w:space="0" w:color="000000"/>
              <w:right w:val="single" w:sz="4" w:space="0" w:color="000000"/>
            </w:tcBorders>
            <w:vAlign w:val="center"/>
          </w:tcPr>
          <w:p w14:paraId="7644ECDC" w14:textId="77777777" w:rsidR="00594938" w:rsidRPr="00C53EB6" w:rsidRDefault="00594938" w:rsidP="00594938">
            <w:pPr>
              <w:pStyle w:val="Encabezado"/>
              <w:tabs>
                <w:tab w:val="left" w:pos="993"/>
                <w:tab w:val="left" w:pos="2944"/>
              </w:tabs>
              <w:kinsoku w:val="0"/>
              <w:overflowPunct w:val="0"/>
              <w:snapToGrid w:val="0"/>
              <w:spacing w:after="160"/>
              <w:rPr>
                <w:rFonts w:asciiTheme="majorBidi" w:hAnsiTheme="majorBidi" w:cstheme="majorBidi"/>
                <w:b/>
                <w:bCs/>
                <w:sz w:val="24"/>
                <w:szCs w:val="24"/>
              </w:rPr>
            </w:pPr>
          </w:p>
        </w:tc>
        <w:tc>
          <w:tcPr>
            <w:tcW w:w="1706" w:type="dxa"/>
            <w:vMerge/>
            <w:tcBorders>
              <w:left w:val="single" w:sz="4" w:space="0" w:color="000000"/>
              <w:bottom w:val="single" w:sz="4" w:space="0" w:color="auto"/>
              <w:right w:val="single" w:sz="4" w:space="0" w:color="000000"/>
            </w:tcBorders>
            <w:vAlign w:val="center"/>
          </w:tcPr>
          <w:p w14:paraId="4D3FA789" w14:textId="7CCC67F0" w:rsidR="00594938" w:rsidRPr="00C53EB6" w:rsidRDefault="00594938" w:rsidP="00594938">
            <w:pPr>
              <w:spacing w:after="60" w:line="240" w:lineRule="auto"/>
              <w:jc w:val="center"/>
              <w:rPr>
                <w:rFonts w:asciiTheme="majorBidi" w:hAnsiTheme="majorBidi" w:cstheme="majorBidi"/>
                <w:sz w:val="24"/>
                <w:szCs w:val="24"/>
                <w:lang w:val="es-PE"/>
              </w:rPr>
            </w:pPr>
          </w:p>
        </w:tc>
        <w:tc>
          <w:tcPr>
            <w:tcW w:w="1984" w:type="dxa"/>
            <w:vMerge/>
            <w:tcBorders>
              <w:left w:val="single" w:sz="4" w:space="0" w:color="000000"/>
              <w:bottom w:val="single" w:sz="4" w:space="0" w:color="auto"/>
              <w:right w:val="single" w:sz="4" w:space="0" w:color="000000"/>
            </w:tcBorders>
          </w:tcPr>
          <w:p w14:paraId="1E0B171A" w14:textId="5D505134" w:rsidR="00594938" w:rsidRPr="00C53EB6" w:rsidRDefault="00594938" w:rsidP="00594938">
            <w:pPr>
              <w:pStyle w:val="Prrafodelista"/>
              <w:numPr>
                <w:ilvl w:val="0"/>
                <w:numId w:val="4"/>
              </w:numPr>
              <w:snapToGrid w:val="0"/>
              <w:spacing w:after="0" w:line="240" w:lineRule="auto"/>
              <w:ind w:left="156" w:hanging="141"/>
              <w:contextualSpacing w:val="0"/>
              <w:jc w:val="left"/>
              <w:rPr>
                <w:rFonts w:asciiTheme="majorBidi" w:hAnsiTheme="majorBidi" w:cstheme="majorBidi"/>
                <w:szCs w:val="24"/>
              </w:rPr>
            </w:pPr>
          </w:p>
        </w:tc>
        <w:tc>
          <w:tcPr>
            <w:tcW w:w="1844" w:type="dxa"/>
            <w:vMerge/>
            <w:tcBorders>
              <w:left w:val="single" w:sz="4" w:space="0" w:color="000000"/>
              <w:bottom w:val="single" w:sz="4" w:space="0" w:color="auto"/>
              <w:right w:val="single" w:sz="4" w:space="0" w:color="000000"/>
            </w:tcBorders>
            <w:vAlign w:val="center"/>
          </w:tcPr>
          <w:p w14:paraId="17E3F643" w14:textId="77777777" w:rsidR="00594938" w:rsidRPr="00C53EB6" w:rsidRDefault="00594938" w:rsidP="00594938">
            <w:pPr>
              <w:pStyle w:val="Prrafodelista"/>
              <w:numPr>
                <w:ilvl w:val="0"/>
                <w:numId w:val="4"/>
              </w:numPr>
              <w:snapToGrid w:val="0"/>
              <w:spacing w:after="0" w:line="240" w:lineRule="auto"/>
              <w:ind w:left="156" w:hanging="141"/>
              <w:contextualSpacing w:val="0"/>
              <w:jc w:val="center"/>
              <w:rPr>
                <w:rFonts w:asciiTheme="majorBidi" w:hAnsiTheme="majorBidi" w:cstheme="majorBidi"/>
                <w:szCs w:val="24"/>
              </w:rPr>
            </w:pPr>
          </w:p>
        </w:tc>
      </w:tr>
      <w:tr w:rsidR="00594938" w:rsidRPr="00C53EB6" w14:paraId="501CB07E" w14:textId="1F6B3704" w:rsidTr="00DF7AE5">
        <w:trPr>
          <w:trHeight w:val="537"/>
        </w:trPr>
        <w:tc>
          <w:tcPr>
            <w:tcW w:w="1838" w:type="dxa"/>
            <w:vMerge/>
            <w:tcBorders>
              <w:left w:val="single" w:sz="4" w:space="0" w:color="000000"/>
              <w:bottom w:val="single" w:sz="4" w:space="0" w:color="000000"/>
              <w:right w:val="single" w:sz="4" w:space="0" w:color="000000"/>
            </w:tcBorders>
            <w:shd w:val="clear" w:color="auto" w:fill="auto"/>
            <w:vAlign w:val="center"/>
          </w:tcPr>
          <w:p w14:paraId="02682D89" w14:textId="77777777" w:rsidR="00594938" w:rsidRPr="00C53EB6" w:rsidRDefault="00594938" w:rsidP="00594938">
            <w:pPr>
              <w:tabs>
                <w:tab w:val="left" w:pos="284"/>
                <w:tab w:val="left" w:pos="709"/>
              </w:tabs>
              <w:spacing w:line="240" w:lineRule="auto"/>
              <w:contextualSpacing/>
              <w:jc w:val="both"/>
              <w:rPr>
                <w:rFonts w:asciiTheme="majorBidi" w:hAnsiTheme="majorBidi" w:cstheme="majorBidi"/>
                <w:bCs/>
                <w:sz w:val="24"/>
                <w:szCs w:val="24"/>
                <w:lang w:val="es-PE"/>
              </w:rPr>
            </w:pPr>
          </w:p>
        </w:tc>
        <w:tc>
          <w:tcPr>
            <w:tcW w:w="1843" w:type="dxa"/>
            <w:vMerge/>
            <w:tcBorders>
              <w:left w:val="single" w:sz="4" w:space="0" w:color="000000"/>
              <w:bottom w:val="single" w:sz="4" w:space="0" w:color="000000"/>
              <w:right w:val="single" w:sz="4" w:space="0" w:color="000000"/>
            </w:tcBorders>
            <w:shd w:val="clear" w:color="auto" w:fill="auto"/>
            <w:vAlign w:val="center"/>
          </w:tcPr>
          <w:p w14:paraId="71A78542" w14:textId="77777777" w:rsidR="00594938" w:rsidRPr="00C53EB6" w:rsidRDefault="00594938" w:rsidP="00594938">
            <w:pPr>
              <w:snapToGrid w:val="0"/>
              <w:spacing w:after="60" w:line="240" w:lineRule="auto"/>
              <w:ind w:firstLine="23"/>
              <w:jc w:val="both"/>
              <w:rPr>
                <w:rFonts w:asciiTheme="majorBidi" w:hAnsiTheme="majorBidi" w:cstheme="majorBidi"/>
                <w:sz w:val="24"/>
                <w:szCs w:val="24"/>
                <w:lang w:val="es-PE"/>
              </w:rPr>
            </w:pPr>
          </w:p>
        </w:tc>
        <w:tc>
          <w:tcPr>
            <w:tcW w:w="1701" w:type="dxa"/>
            <w:vMerge/>
            <w:tcBorders>
              <w:left w:val="single" w:sz="4" w:space="0" w:color="000000"/>
              <w:bottom w:val="single" w:sz="4" w:space="0" w:color="000000"/>
              <w:right w:val="single" w:sz="4" w:space="0" w:color="000000"/>
            </w:tcBorders>
            <w:shd w:val="clear" w:color="auto" w:fill="auto"/>
            <w:vAlign w:val="center"/>
          </w:tcPr>
          <w:p w14:paraId="42B0206D" w14:textId="77777777" w:rsidR="00594938" w:rsidRPr="00C53EB6" w:rsidRDefault="00594938" w:rsidP="00594938">
            <w:pPr>
              <w:spacing w:after="60" w:line="240" w:lineRule="auto"/>
              <w:jc w:val="both"/>
              <w:rPr>
                <w:rFonts w:asciiTheme="majorBidi" w:hAnsiTheme="majorBidi" w:cstheme="majorBidi"/>
                <w:sz w:val="24"/>
                <w:szCs w:val="24"/>
                <w:lang w:val="es-PE"/>
              </w:rPr>
            </w:pPr>
          </w:p>
        </w:tc>
        <w:tc>
          <w:tcPr>
            <w:tcW w:w="2410" w:type="dxa"/>
            <w:vMerge/>
            <w:tcBorders>
              <w:left w:val="single" w:sz="4" w:space="0" w:color="000000"/>
              <w:right w:val="single" w:sz="4" w:space="0" w:color="000000"/>
            </w:tcBorders>
            <w:vAlign w:val="center"/>
          </w:tcPr>
          <w:p w14:paraId="79D8D248" w14:textId="77777777" w:rsidR="00594938" w:rsidRPr="00C53EB6" w:rsidRDefault="00594938" w:rsidP="00594938">
            <w:pPr>
              <w:pStyle w:val="Encabezado"/>
              <w:tabs>
                <w:tab w:val="left" w:pos="993"/>
                <w:tab w:val="left" w:pos="2944"/>
              </w:tabs>
              <w:kinsoku w:val="0"/>
              <w:overflowPunct w:val="0"/>
              <w:snapToGrid w:val="0"/>
              <w:spacing w:after="160"/>
              <w:rPr>
                <w:rFonts w:asciiTheme="majorBidi" w:hAnsiTheme="majorBidi" w:cstheme="majorBidi"/>
                <w:b/>
                <w:bCs/>
                <w:sz w:val="24"/>
                <w:szCs w:val="24"/>
              </w:rPr>
            </w:pPr>
          </w:p>
        </w:tc>
        <w:tc>
          <w:tcPr>
            <w:tcW w:w="1706" w:type="dxa"/>
            <w:vMerge w:val="restart"/>
            <w:tcBorders>
              <w:top w:val="single" w:sz="4" w:space="0" w:color="auto"/>
              <w:left w:val="single" w:sz="4" w:space="0" w:color="000000"/>
              <w:right w:val="single" w:sz="4" w:space="0" w:color="000000"/>
            </w:tcBorders>
            <w:vAlign w:val="center"/>
          </w:tcPr>
          <w:p w14:paraId="0E080873" w14:textId="2EA1761D" w:rsidR="00594938" w:rsidRPr="00C53EB6" w:rsidRDefault="00594938" w:rsidP="00594938">
            <w:pPr>
              <w:snapToGrid w:val="0"/>
              <w:spacing w:after="0" w:line="240" w:lineRule="auto"/>
              <w:jc w:val="center"/>
              <w:rPr>
                <w:rFonts w:asciiTheme="majorBidi" w:hAnsiTheme="majorBidi" w:cstheme="majorBidi"/>
                <w:sz w:val="24"/>
                <w:szCs w:val="24"/>
                <w:lang w:val="es-PE"/>
              </w:rPr>
            </w:pPr>
            <w:r w:rsidRPr="00C53EB6">
              <w:rPr>
                <w:rFonts w:asciiTheme="majorBidi" w:hAnsiTheme="majorBidi" w:cstheme="majorBidi"/>
                <w:sz w:val="24"/>
                <w:szCs w:val="24"/>
                <w:lang w:val="es-PE"/>
              </w:rPr>
              <w:t>Seguridad</w:t>
            </w:r>
          </w:p>
        </w:tc>
        <w:tc>
          <w:tcPr>
            <w:tcW w:w="1984" w:type="dxa"/>
            <w:vMerge w:val="restart"/>
            <w:tcBorders>
              <w:top w:val="single" w:sz="4" w:space="0" w:color="auto"/>
              <w:left w:val="single" w:sz="4" w:space="0" w:color="000000"/>
              <w:right w:val="single" w:sz="4" w:space="0" w:color="000000"/>
            </w:tcBorders>
            <w:vAlign w:val="center"/>
          </w:tcPr>
          <w:p w14:paraId="3B7946AB" w14:textId="77777777" w:rsidR="00594938" w:rsidRPr="00C53EB6" w:rsidRDefault="00594938" w:rsidP="00594938">
            <w:pPr>
              <w:pStyle w:val="Prrafodelista"/>
              <w:numPr>
                <w:ilvl w:val="0"/>
                <w:numId w:val="4"/>
              </w:numPr>
              <w:snapToGrid w:val="0"/>
              <w:spacing w:after="0" w:line="240" w:lineRule="auto"/>
              <w:ind w:left="156" w:hanging="141"/>
              <w:contextualSpacing w:val="0"/>
              <w:jc w:val="left"/>
              <w:rPr>
                <w:rFonts w:asciiTheme="majorBidi" w:hAnsiTheme="majorBidi" w:cstheme="majorBidi"/>
                <w:szCs w:val="24"/>
              </w:rPr>
            </w:pPr>
            <w:r w:rsidRPr="00C53EB6">
              <w:rPr>
                <w:rFonts w:asciiTheme="majorBidi" w:hAnsiTheme="majorBidi" w:cstheme="majorBidi"/>
                <w:szCs w:val="24"/>
              </w:rPr>
              <w:t>Comportamiento de los trabajadores</w:t>
            </w:r>
          </w:p>
          <w:p w14:paraId="6538D3A8" w14:textId="4AB576F5" w:rsidR="00594938" w:rsidRPr="00C53EB6" w:rsidRDefault="00594938" w:rsidP="00594938">
            <w:pPr>
              <w:pStyle w:val="Prrafodelista"/>
              <w:numPr>
                <w:ilvl w:val="0"/>
                <w:numId w:val="4"/>
              </w:numPr>
              <w:snapToGrid w:val="0"/>
              <w:spacing w:after="0" w:line="240" w:lineRule="auto"/>
              <w:ind w:left="156" w:hanging="141"/>
              <w:contextualSpacing w:val="0"/>
              <w:jc w:val="left"/>
              <w:rPr>
                <w:rFonts w:asciiTheme="majorBidi" w:hAnsiTheme="majorBidi" w:cstheme="majorBidi"/>
                <w:szCs w:val="24"/>
              </w:rPr>
            </w:pPr>
            <w:r w:rsidRPr="00C53EB6">
              <w:rPr>
                <w:rFonts w:asciiTheme="majorBidi" w:hAnsiTheme="majorBidi" w:cstheme="majorBidi"/>
                <w:szCs w:val="24"/>
              </w:rPr>
              <w:t>Confianza</w:t>
            </w:r>
          </w:p>
        </w:tc>
        <w:tc>
          <w:tcPr>
            <w:tcW w:w="1844" w:type="dxa"/>
            <w:vMerge w:val="restart"/>
            <w:tcBorders>
              <w:top w:val="single" w:sz="4" w:space="0" w:color="auto"/>
              <w:left w:val="single" w:sz="4" w:space="0" w:color="000000"/>
              <w:right w:val="single" w:sz="4" w:space="0" w:color="000000"/>
            </w:tcBorders>
            <w:vAlign w:val="center"/>
          </w:tcPr>
          <w:p w14:paraId="6F2A63A6" w14:textId="2CAF10E7" w:rsidR="00594938" w:rsidRPr="00C53EB6" w:rsidRDefault="00594938" w:rsidP="00594938">
            <w:pPr>
              <w:pStyle w:val="Prrafodelista"/>
              <w:snapToGrid w:val="0"/>
              <w:spacing w:after="0" w:line="240" w:lineRule="auto"/>
              <w:ind w:left="156"/>
              <w:contextualSpacing w:val="0"/>
              <w:jc w:val="center"/>
              <w:rPr>
                <w:rFonts w:asciiTheme="majorBidi" w:hAnsiTheme="majorBidi" w:cstheme="majorBidi"/>
                <w:szCs w:val="24"/>
              </w:rPr>
            </w:pPr>
            <w:r w:rsidRPr="00C53EB6">
              <w:rPr>
                <w:rFonts w:asciiTheme="majorBidi" w:hAnsiTheme="majorBidi" w:cstheme="majorBidi"/>
                <w:szCs w:val="24"/>
              </w:rPr>
              <w:t>Cuestionario</w:t>
            </w:r>
          </w:p>
        </w:tc>
      </w:tr>
      <w:tr w:rsidR="00594938" w:rsidRPr="00EA7744" w14:paraId="0F8EC3F1" w14:textId="483DD748" w:rsidTr="00DF7AE5">
        <w:trPr>
          <w:trHeight w:val="276"/>
        </w:trPr>
        <w:tc>
          <w:tcPr>
            <w:tcW w:w="1838" w:type="dxa"/>
            <w:vMerge w:val="restart"/>
            <w:tcBorders>
              <w:top w:val="single" w:sz="4" w:space="0" w:color="000000"/>
              <w:left w:val="single" w:sz="4" w:space="0" w:color="000000"/>
              <w:right w:val="single" w:sz="4" w:space="0" w:color="000000"/>
            </w:tcBorders>
            <w:shd w:val="clear" w:color="auto" w:fill="auto"/>
            <w:vAlign w:val="center"/>
          </w:tcPr>
          <w:p w14:paraId="1048DAAE" w14:textId="181165BC" w:rsidR="00594938" w:rsidRPr="00C53EB6" w:rsidRDefault="0047224A" w:rsidP="00594938">
            <w:pPr>
              <w:tabs>
                <w:tab w:val="left" w:pos="284"/>
                <w:tab w:val="left" w:pos="709"/>
              </w:tabs>
              <w:spacing w:line="240" w:lineRule="auto"/>
              <w:contextualSpacing/>
              <w:jc w:val="both"/>
              <w:rPr>
                <w:rFonts w:asciiTheme="majorBidi" w:hAnsiTheme="majorBidi" w:cstheme="majorBidi"/>
                <w:bCs/>
                <w:sz w:val="24"/>
                <w:szCs w:val="24"/>
                <w:lang w:val="es-PE"/>
              </w:rPr>
            </w:pPr>
            <w:r w:rsidRPr="00C53EB6">
              <w:rPr>
                <w:rFonts w:asciiTheme="majorBidi" w:hAnsiTheme="majorBidi" w:cstheme="majorBidi"/>
                <w:bCs/>
                <w:sz w:val="24"/>
                <w:szCs w:val="24"/>
                <w:lang w:val="es-PE"/>
              </w:rPr>
              <w:t>¿Cuál es la influencia entre la necesidad de afiliación y la calidad de atención del Hospital Santa Gema II -</w:t>
            </w:r>
            <w:r w:rsidR="00C62149" w:rsidRPr="00C53EB6">
              <w:rPr>
                <w:rFonts w:asciiTheme="majorBidi" w:hAnsiTheme="majorBidi" w:cstheme="majorBidi"/>
                <w:bCs/>
                <w:sz w:val="24"/>
                <w:szCs w:val="24"/>
                <w:lang w:val="es-PE"/>
              </w:rPr>
              <w:t xml:space="preserve"> </w:t>
            </w:r>
            <w:r w:rsidRPr="00C53EB6">
              <w:rPr>
                <w:rFonts w:asciiTheme="majorBidi" w:hAnsiTheme="majorBidi" w:cstheme="majorBidi"/>
                <w:bCs/>
                <w:sz w:val="24"/>
                <w:szCs w:val="24"/>
                <w:lang w:val="es-PE"/>
              </w:rPr>
              <w:t>2 de Yurimaguas, 2023?</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14:paraId="55FA031A" w14:textId="2450B6D8" w:rsidR="00594938" w:rsidRPr="00C53EB6" w:rsidRDefault="0047224A" w:rsidP="00594938">
            <w:pPr>
              <w:snapToGrid w:val="0"/>
              <w:spacing w:after="60" w:line="240" w:lineRule="auto"/>
              <w:ind w:firstLine="23"/>
              <w:jc w:val="both"/>
              <w:rPr>
                <w:rFonts w:asciiTheme="majorBidi" w:hAnsiTheme="majorBidi" w:cstheme="majorBidi"/>
                <w:sz w:val="24"/>
                <w:szCs w:val="24"/>
                <w:lang w:val="es-PE"/>
              </w:rPr>
            </w:pPr>
            <w:r w:rsidRPr="00C53EB6">
              <w:rPr>
                <w:rFonts w:asciiTheme="majorBidi" w:hAnsiTheme="majorBidi" w:cstheme="majorBidi"/>
                <w:sz w:val="24"/>
                <w:szCs w:val="24"/>
                <w:lang w:val="es-PE"/>
              </w:rPr>
              <w:t>Identificar la influencia entre la necesidad de afiliación y la calidad de atención del Hospital Santa Gema II -</w:t>
            </w:r>
            <w:r w:rsidR="00C62149" w:rsidRPr="00C53EB6">
              <w:rPr>
                <w:rFonts w:asciiTheme="majorBidi" w:hAnsiTheme="majorBidi" w:cstheme="majorBidi"/>
                <w:sz w:val="24"/>
                <w:szCs w:val="24"/>
                <w:lang w:val="es-PE"/>
              </w:rPr>
              <w:t xml:space="preserve"> </w:t>
            </w:r>
            <w:r w:rsidRPr="00C53EB6">
              <w:rPr>
                <w:rFonts w:asciiTheme="majorBidi" w:hAnsiTheme="majorBidi" w:cstheme="majorBidi"/>
                <w:sz w:val="24"/>
                <w:szCs w:val="24"/>
                <w:lang w:val="es-PE"/>
              </w:rPr>
              <w:t>2 de Yurimaguas, 2023.</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14:paraId="7355D7A1" w14:textId="6796C2CA" w:rsidR="00594938" w:rsidRPr="00C53EB6" w:rsidRDefault="00594938" w:rsidP="00594938">
            <w:pPr>
              <w:spacing w:after="60" w:line="240" w:lineRule="auto"/>
              <w:jc w:val="both"/>
              <w:rPr>
                <w:rFonts w:asciiTheme="majorBidi" w:hAnsiTheme="majorBidi" w:cstheme="majorBidi"/>
                <w:sz w:val="24"/>
                <w:szCs w:val="24"/>
                <w:lang w:val="es-PE"/>
              </w:rPr>
            </w:pPr>
            <w:r w:rsidRPr="00C53EB6">
              <w:rPr>
                <w:rFonts w:asciiTheme="majorBidi" w:hAnsiTheme="majorBidi" w:cstheme="majorBidi"/>
                <w:sz w:val="24"/>
                <w:szCs w:val="24"/>
                <w:lang w:val="es-PE"/>
              </w:rPr>
              <w:t>H</w:t>
            </w:r>
            <w:r w:rsidRPr="00C53EB6">
              <w:rPr>
                <w:rFonts w:asciiTheme="majorBidi" w:hAnsiTheme="majorBidi" w:cstheme="majorBidi"/>
                <w:sz w:val="24"/>
                <w:szCs w:val="24"/>
                <w:vertAlign w:val="subscript"/>
                <w:lang w:val="es-PE"/>
              </w:rPr>
              <w:t>3</w:t>
            </w:r>
            <w:r w:rsidRPr="00C53EB6">
              <w:rPr>
                <w:rFonts w:asciiTheme="majorBidi" w:hAnsiTheme="majorBidi" w:cstheme="majorBidi"/>
                <w:sz w:val="24"/>
                <w:szCs w:val="24"/>
                <w:lang w:val="es-PE"/>
              </w:rPr>
              <w:t xml:space="preserve">: </w:t>
            </w:r>
            <w:r w:rsidR="0011446D" w:rsidRPr="00C53EB6">
              <w:rPr>
                <w:rFonts w:asciiTheme="majorBidi" w:hAnsiTheme="majorBidi" w:cstheme="majorBidi"/>
                <w:sz w:val="24"/>
                <w:szCs w:val="24"/>
                <w:lang w:val="es-PE"/>
              </w:rPr>
              <w:t>La necesidad de afiliación influye en la calidad de atención del Hospital Santa Gema II -2 de Yurimaguas, 2023.</w:t>
            </w:r>
          </w:p>
        </w:tc>
        <w:tc>
          <w:tcPr>
            <w:tcW w:w="2410" w:type="dxa"/>
            <w:vMerge/>
            <w:tcBorders>
              <w:left w:val="single" w:sz="4" w:space="0" w:color="000000"/>
              <w:right w:val="single" w:sz="4" w:space="0" w:color="000000"/>
            </w:tcBorders>
            <w:vAlign w:val="center"/>
          </w:tcPr>
          <w:p w14:paraId="3F3E3DDD" w14:textId="77777777" w:rsidR="00594938" w:rsidRPr="00C53EB6" w:rsidRDefault="00594938" w:rsidP="00594938">
            <w:pPr>
              <w:pStyle w:val="Encabezado"/>
              <w:tabs>
                <w:tab w:val="left" w:pos="993"/>
                <w:tab w:val="left" w:pos="2944"/>
              </w:tabs>
              <w:kinsoku w:val="0"/>
              <w:overflowPunct w:val="0"/>
              <w:snapToGrid w:val="0"/>
              <w:spacing w:after="160"/>
              <w:rPr>
                <w:rFonts w:asciiTheme="majorBidi" w:hAnsiTheme="majorBidi" w:cstheme="majorBidi"/>
                <w:b/>
                <w:bCs/>
                <w:sz w:val="24"/>
                <w:szCs w:val="24"/>
              </w:rPr>
            </w:pPr>
          </w:p>
        </w:tc>
        <w:tc>
          <w:tcPr>
            <w:tcW w:w="1706" w:type="dxa"/>
            <w:vMerge/>
            <w:tcBorders>
              <w:left w:val="single" w:sz="4" w:space="0" w:color="000000"/>
              <w:bottom w:val="single" w:sz="4" w:space="0" w:color="auto"/>
              <w:right w:val="single" w:sz="4" w:space="0" w:color="000000"/>
            </w:tcBorders>
            <w:vAlign w:val="center"/>
          </w:tcPr>
          <w:p w14:paraId="51D82339" w14:textId="2FD316B5" w:rsidR="00594938" w:rsidRPr="00C53EB6" w:rsidRDefault="00594938" w:rsidP="00594938">
            <w:pPr>
              <w:spacing w:after="60" w:line="240" w:lineRule="auto"/>
              <w:jc w:val="center"/>
              <w:rPr>
                <w:rFonts w:asciiTheme="majorBidi" w:hAnsiTheme="majorBidi" w:cstheme="majorBidi"/>
                <w:sz w:val="24"/>
                <w:szCs w:val="24"/>
                <w:lang w:val="es-PE"/>
              </w:rPr>
            </w:pPr>
          </w:p>
        </w:tc>
        <w:tc>
          <w:tcPr>
            <w:tcW w:w="1984" w:type="dxa"/>
            <w:vMerge/>
            <w:tcBorders>
              <w:left w:val="single" w:sz="4" w:space="0" w:color="000000"/>
              <w:bottom w:val="single" w:sz="4" w:space="0" w:color="auto"/>
              <w:right w:val="single" w:sz="4" w:space="0" w:color="000000"/>
            </w:tcBorders>
          </w:tcPr>
          <w:p w14:paraId="6BCC16AC" w14:textId="34AD0F96" w:rsidR="00594938" w:rsidRPr="00C53EB6" w:rsidRDefault="00594938" w:rsidP="00594938">
            <w:pPr>
              <w:pStyle w:val="Prrafodelista"/>
              <w:numPr>
                <w:ilvl w:val="0"/>
                <w:numId w:val="4"/>
              </w:numPr>
              <w:snapToGrid w:val="0"/>
              <w:spacing w:after="0" w:line="240" w:lineRule="auto"/>
              <w:ind w:left="156" w:hanging="141"/>
              <w:contextualSpacing w:val="0"/>
              <w:jc w:val="left"/>
              <w:rPr>
                <w:rFonts w:asciiTheme="majorBidi" w:hAnsiTheme="majorBidi" w:cstheme="majorBidi"/>
                <w:szCs w:val="24"/>
              </w:rPr>
            </w:pPr>
          </w:p>
        </w:tc>
        <w:tc>
          <w:tcPr>
            <w:tcW w:w="1844" w:type="dxa"/>
            <w:vMerge/>
            <w:tcBorders>
              <w:left w:val="single" w:sz="4" w:space="0" w:color="000000"/>
              <w:bottom w:val="single" w:sz="4" w:space="0" w:color="auto"/>
              <w:right w:val="single" w:sz="4" w:space="0" w:color="000000"/>
            </w:tcBorders>
            <w:vAlign w:val="center"/>
          </w:tcPr>
          <w:p w14:paraId="0778C84A" w14:textId="77777777" w:rsidR="00594938" w:rsidRPr="00C53EB6" w:rsidRDefault="00594938" w:rsidP="00594938">
            <w:pPr>
              <w:pStyle w:val="Prrafodelista"/>
              <w:numPr>
                <w:ilvl w:val="0"/>
                <w:numId w:val="4"/>
              </w:numPr>
              <w:snapToGrid w:val="0"/>
              <w:spacing w:after="0" w:line="240" w:lineRule="auto"/>
              <w:ind w:left="156" w:hanging="141"/>
              <w:contextualSpacing w:val="0"/>
              <w:jc w:val="center"/>
              <w:rPr>
                <w:rFonts w:asciiTheme="majorBidi" w:hAnsiTheme="majorBidi" w:cstheme="majorBidi"/>
                <w:szCs w:val="24"/>
              </w:rPr>
            </w:pPr>
          </w:p>
        </w:tc>
      </w:tr>
      <w:tr w:rsidR="00594938" w:rsidRPr="00C53EB6" w14:paraId="0E8FBE1C" w14:textId="3FA87E46" w:rsidTr="00DF7AE5">
        <w:trPr>
          <w:trHeight w:val="515"/>
        </w:trPr>
        <w:tc>
          <w:tcPr>
            <w:tcW w:w="1838" w:type="dxa"/>
            <w:vMerge/>
            <w:tcBorders>
              <w:left w:val="single" w:sz="4" w:space="0" w:color="000000"/>
              <w:bottom w:val="single" w:sz="4" w:space="0" w:color="000000"/>
              <w:right w:val="single" w:sz="4" w:space="0" w:color="000000"/>
            </w:tcBorders>
            <w:shd w:val="clear" w:color="auto" w:fill="auto"/>
            <w:vAlign w:val="center"/>
          </w:tcPr>
          <w:p w14:paraId="5098E997" w14:textId="77777777" w:rsidR="00594938" w:rsidRPr="00C53EB6" w:rsidRDefault="00594938" w:rsidP="00594938">
            <w:pPr>
              <w:tabs>
                <w:tab w:val="left" w:pos="284"/>
                <w:tab w:val="left" w:pos="709"/>
              </w:tabs>
              <w:spacing w:line="240" w:lineRule="auto"/>
              <w:contextualSpacing/>
              <w:jc w:val="both"/>
              <w:rPr>
                <w:rFonts w:asciiTheme="majorBidi" w:hAnsiTheme="majorBidi" w:cstheme="majorBidi"/>
                <w:bCs/>
                <w:sz w:val="24"/>
                <w:szCs w:val="24"/>
                <w:lang w:val="es-PE"/>
              </w:rPr>
            </w:pPr>
          </w:p>
        </w:tc>
        <w:tc>
          <w:tcPr>
            <w:tcW w:w="1843" w:type="dxa"/>
            <w:vMerge/>
            <w:tcBorders>
              <w:left w:val="single" w:sz="4" w:space="0" w:color="000000"/>
              <w:bottom w:val="single" w:sz="4" w:space="0" w:color="000000"/>
              <w:right w:val="single" w:sz="4" w:space="0" w:color="000000"/>
            </w:tcBorders>
            <w:shd w:val="clear" w:color="auto" w:fill="auto"/>
            <w:vAlign w:val="center"/>
          </w:tcPr>
          <w:p w14:paraId="15463846" w14:textId="77777777" w:rsidR="00594938" w:rsidRPr="00C53EB6" w:rsidRDefault="00594938" w:rsidP="00594938">
            <w:pPr>
              <w:snapToGrid w:val="0"/>
              <w:spacing w:after="60" w:line="240" w:lineRule="auto"/>
              <w:ind w:firstLine="23"/>
              <w:jc w:val="both"/>
              <w:rPr>
                <w:rFonts w:asciiTheme="majorBidi" w:hAnsiTheme="majorBidi" w:cstheme="majorBidi"/>
                <w:sz w:val="24"/>
                <w:szCs w:val="24"/>
                <w:lang w:val="es-PE"/>
              </w:rPr>
            </w:pPr>
          </w:p>
        </w:tc>
        <w:tc>
          <w:tcPr>
            <w:tcW w:w="1701" w:type="dxa"/>
            <w:vMerge/>
            <w:tcBorders>
              <w:left w:val="single" w:sz="4" w:space="0" w:color="000000"/>
              <w:bottom w:val="single" w:sz="4" w:space="0" w:color="000000"/>
              <w:right w:val="single" w:sz="4" w:space="0" w:color="000000"/>
            </w:tcBorders>
            <w:shd w:val="clear" w:color="auto" w:fill="auto"/>
            <w:vAlign w:val="center"/>
          </w:tcPr>
          <w:p w14:paraId="41E996EB" w14:textId="77777777" w:rsidR="00594938" w:rsidRPr="00C53EB6" w:rsidRDefault="00594938" w:rsidP="00594938">
            <w:pPr>
              <w:spacing w:after="60" w:line="240" w:lineRule="auto"/>
              <w:jc w:val="both"/>
              <w:rPr>
                <w:rFonts w:asciiTheme="majorBidi" w:hAnsiTheme="majorBidi" w:cstheme="majorBidi"/>
                <w:sz w:val="24"/>
                <w:szCs w:val="24"/>
                <w:lang w:val="es-PE"/>
              </w:rPr>
            </w:pPr>
          </w:p>
        </w:tc>
        <w:tc>
          <w:tcPr>
            <w:tcW w:w="2410" w:type="dxa"/>
            <w:vMerge/>
            <w:tcBorders>
              <w:left w:val="single" w:sz="4" w:space="0" w:color="000000"/>
              <w:bottom w:val="single" w:sz="4" w:space="0" w:color="000000"/>
              <w:right w:val="single" w:sz="4" w:space="0" w:color="000000"/>
            </w:tcBorders>
            <w:vAlign w:val="center"/>
          </w:tcPr>
          <w:p w14:paraId="394F85C5" w14:textId="77777777" w:rsidR="00594938" w:rsidRPr="00C53EB6" w:rsidRDefault="00594938" w:rsidP="00594938">
            <w:pPr>
              <w:pStyle w:val="Encabezado"/>
              <w:tabs>
                <w:tab w:val="left" w:pos="993"/>
                <w:tab w:val="left" w:pos="2944"/>
              </w:tabs>
              <w:kinsoku w:val="0"/>
              <w:overflowPunct w:val="0"/>
              <w:snapToGrid w:val="0"/>
              <w:spacing w:after="160"/>
              <w:rPr>
                <w:rFonts w:asciiTheme="majorBidi" w:hAnsiTheme="majorBidi" w:cstheme="majorBidi"/>
                <w:b/>
                <w:bCs/>
                <w:sz w:val="24"/>
                <w:szCs w:val="24"/>
              </w:rPr>
            </w:pPr>
          </w:p>
        </w:tc>
        <w:tc>
          <w:tcPr>
            <w:tcW w:w="1706" w:type="dxa"/>
            <w:tcBorders>
              <w:top w:val="single" w:sz="4" w:space="0" w:color="auto"/>
              <w:left w:val="single" w:sz="4" w:space="0" w:color="000000"/>
              <w:bottom w:val="single" w:sz="4" w:space="0" w:color="000000"/>
              <w:right w:val="single" w:sz="4" w:space="0" w:color="000000"/>
            </w:tcBorders>
            <w:vAlign w:val="center"/>
          </w:tcPr>
          <w:p w14:paraId="3ACBAC96" w14:textId="77777777" w:rsidR="00594938" w:rsidRPr="00C53EB6" w:rsidRDefault="00594938" w:rsidP="00594938">
            <w:pPr>
              <w:snapToGrid w:val="0"/>
              <w:spacing w:after="0" w:line="240" w:lineRule="auto"/>
              <w:jc w:val="center"/>
              <w:rPr>
                <w:rFonts w:asciiTheme="majorBidi" w:hAnsiTheme="majorBidi" w:cstheme="majorBidi"/>
                <w:sz w:val="24"/>
                <w:szCs w:val="24"/>
                <w:lang w:val="es-PE"/>
              </w:rPr>
            </w:pPr>
            <w:r w:rsidRPr="00C53EB6">
              <w:rPr>
                <w:rFonts w:asciiTheme="majorBidi" w:hAnsiTheme="majorBidi" w:cstheme="majorBidi"/>
                <w:sz w:val="24"/>
                <w:szCs w:val="24"/>
                <w:lang w:val="es-PE"/>
              </w:rPr>
              <w:t>Empatía</w:t>
            </w:r>
          </w:p>
        </w:tc>
        <w:tc>
          <w:tcPr>
            <w:tcW w:w="1984" w:type="dxa"/>
            <w:tcBorders>
              <w:top w:val="single" w:sz="4" w:space="0" w:color="auto"/>
              <w:left w:val="single" w:sz="4" w:space="0" w:color="000000"/>
              <w:bottom w:val="single" w:sz="4" w:space="0" w:color="000000"/>
              <w:right w:val="single" w:sz="4" w:space="0" w:color="000000"/>
            </w:tcBorders>
            <w:vAlign w:val="center"/>
          </w:tcPr>
          <w:p w14:paraId="0861DEAE" w14:textId="77777777" w:rsidR="00594938" w:rsidRPr="00C53EB6" w:rsidRDefault="00594938" w:rsidP="00594938">
            <w:pPr>
              <w:pStyle w:val="Prrafodelista"/>
              <w:numPr>
                <w:ilvl w:val="0"/>
                <w:numId w:val="4"/>
              </w:numPr>
              <w:snapToGrid w:val="0"/>
              <w:spacing w:after="0" w:line="240" w:lineRule="auto"/>
              <w:ind w:left="156" w:hanging="141"/>
              <w:contextualSpacing w:val="0"/>
              <w:jc w:val="left"/>
              <w:rPr>
                <w:rFonts w:asciiTheme="majorBidi" w:hAnsiTheme="majorBidi" w:cstheme="majorBidi"/>
                <w:szCs w:val="24"/>
              </w:rPr>
            </w:pPr>
            <w:r w:rsidRPr="00C53EB6">
              <w:rPr>
                <w:rFonts w:asciiTheme="majorBidi" w:hAnsiTheme="majorBidi" w:cstheme="majorBidi"/>
                <w:szCs w:val="24"/>
              </w:rPr>
              <w:t>Atención individualizada</w:t>
            </w:r>
          </w:p>
          <w:p w14:paraId="32A8BE0D" w14:textId="2DA8718F" w:rsidR="00594938" w:rsidRPr="00C53EB6" w:rsidRDefault="00594938" w:rsidP="00594938">
            <w:pPr>
              <w:pStyle w:val="Prrafodelista"/>
              <w:numPr>
                <w:ilvl w:val="0"/>
                <w:numId w:val="4"/>
              </w:numPr>
              <w:snapToGrid w:val="0"/>
              <w:spacing w:after="0" w:line="240" w:lineRule="auto"/>
              <w:ind w:left="156" w:hanging="141"/>
              <w:contextualSpacing w:val="0"/>
              <w:jc w:val="left"/>
              <w:rPr>
                <w:rFonts w:asciiTheme="majorBidi" w:hAnsiTheme="majorBidi" w:cstheme="majorBidi"/>
                <w:szCs w:val="24"/>
              </w:rPr>
            </w:pPr>
            <w:r w:rsidRPr="00C53EB6">
              <w:rPr>
                <w:rFonts w:asciiTheme="majorBidi" w:hAnsiTheme="majorBidi" w:cstheme="majorBidi"/>
                <w:szCs w:val="24"/>
              </w:rPr>
              <w:t>Horarios convenientes</w:t>
            </w:r>
          </w:p>
        </w:tc>
        <w:tc>
          <w:tcPr>
            <w:tcW w:w="1844" w:type="dxa"/>
            <w:tcBorders>
              <w:top w:val="single" w:sz="4" w:space="0" w:color="auto"/>
              <w:left w:val="single" w:sz="4" w:space="0" w:color="000000"/>
              <w:bottom w:val="single" w:sz="4" w:space="0" w:color="000000"/>
              <w:right w:val="single" w:sz="4" w:space="0" w:color="000000"/>
            </w:tcBorders>
            <w:vAlign w:val="center"/>
          </w:tcPr>
          <w:p w14:paraId="3E011088" w14:textId="53283A58" w:rsidR="00594938" w:rsidRPr="00C53EB6" w:rsidRDefault="00594938" w:rsidP="00594938">
            <w:pPr>
              <w:pStyle w:val="Prrafodelista"/>
              <w:snapToGrid w:val="0"/>
              <w:spacing w:after="0" w:line="240" w:lineRule="auto"/>
              <w:ind w:left="156"/>
              <w:contextualSpacing w:val="0"/>
              <w:jc w:val="center"/>
              <w:rPr>
                <w:rFonts w:asciiTheme="majorBidi" w:hAnsiTheme="majorBidi" w:cstheme="majorBidi"/>
                <w:szCs w:val="24"/>
              </w:rPr>
            </w:pPr>
            <w:r w:rsidRPr="00C53EB6">
              <w:rPr>
                <w:rFonts w:asciiTheme="majorBidi" w:hAnsiTheme="majorBidi" w:cstheme="majorBidi"/>
                <w:szCs w:val="24"/>
              </w:rPr>
              <w:t>Cuestionario</w:t>
            </w:r>
          </w:p>
        </w:tc>
      </w:tr>
    </w:tbl>
    <w:p w14:paraId="51FFBB84" w14:textId="77777777" w:rsidR="00AE4CD4" w:rsidRPr="00C53EB6" w:rsidRDefault="00AE4CD4" w:rsidP="0096026A">
      <w:pPr>
        <w:pStyle w:val="Textoindependiente"/>
        <w:tabs>
          <w:tab w:val="left" w:pos="993"/>
        </w:tabs>
        <w:kinsoku w:val="0"/>
        <w:overflowPunct w:val="0"/>
        <w:spacing w:line="276" w:lineRule="auto"/>
        <w:rPr>
          <w:rFonts w:asciiTheme="majorBidi" w:hAnsiTheme="majorBidi" w:cstheme="majorBidi"/>
          <w:lang w:val="es-PE"/>
        </w:rPr>
        <w:sectPr w:rsidR="00AE4CD4" w:rsidRPr="00C53EB6" w:rsidSect="00544AF8">
          <w:pgSz w:w="15840" w:h="12240" w:orient="landscape"/>
          <w:pgMar w:top="1440" w:right="1440" w:bottom="1440" w:left="1440" w:header="709" w:footer="709" w:gutter="0"/>
          <w:cols w:space="708"/>
          <w:docGrid w:linePitch="360"/>
        </w:sectPr>
      </w:pPr>
    </w:p>
    <w:p w14:paraId="20894A01" w14:textId="2A11071F" w:rsidR="002F047A" w:rsidRPr="00C53EB6" w:rsidRDefault="00AE4CD4" w:rsidP="00AE4CD4">
      <w:pPr>
        <w:pStyle w:val="Ttulo1"/>
        <w:jc w:val="center"/>
        <w:rPr>
          <w:rFonts w:asciiTheme="majorBidi" w:hAnsiTheme="majorBidi"/>
          <w:szCs w:val="24"/>
          <w:lang w:val="es-PE"/>
        </w:rPr>
      </w:pPr>
      <w:bookmarkStart w:id="39" w:name="_Toc138091286"/>
      <w:r w:rsidRPr="00C53EB6">
        <w:rPr>
          <w:rFonts w:asciiTheme="majorBidi" w:hAnsiTheme="majorBidi"/>
          <w:szCs w:val="24"/>
          <w:lang w:val="es-PE"/>
        </w:rPr>
        <w:lastRenderedPageBreak/>
        <w:t>CAPÍTULO IV</w:t>
      </w:r>
      <w:r w:rsidRPr="00C53EB6">
        <w:rPr>
          <w:rFonts w:asciiTheme="majorBidi" w:hAnsiTheme="majorBidi"/>
          <w:szCs w:val="24"/>
          <w:lang w:val="es-PE"/>
        </w:rPr>
        <w:br w:type="textWrapping" w:clear="all"/>
        <w:t>MÉTODO</w:t>
      </w:r>
      <w:bookmarkEnd w:id="39"/>
    </w:p>
    <w:p w14:paraId="6A4AE708" w14:textId="77777777" w:rsidR="000856A8" w:rsidRPr="00C53EB6" w:rsidRDefault="000856A8" w:rsidP="000856A8">
      <w:pPr>
        <w:rPr>
          <w:rFonts w:asciiTheme="majorBidi" w:hAnsiTheme="majorBidi" w:cstheme="majorBidi"/>
          <w:sz w:val="24"/>
          <w:szCs w:val="24"/>
          <w:lang w:val="es-PE"/>
        </w:rPr>
      </w:pPr>
    </w:p>
    <w:p w14:paraId="01153550" w14:textId="78740089" w:rsidR="00AE4CD4" w:rsidRPr="00C53EB6" w:rsidRDefault="001449F5" w:rsidP="000856A8">
      <w:pPr>
        <w:pStyle w:val="Ttulo2"/>
        <w:spacing w:line="480" w:lineRule="auto"/>
        <w:rPr>
          <w:rFonts w:asciiTheme="majorBidi" w:hAnsiTheme="majorBidi"/>
          <w:szCs w:val="24"/>
          <w:lang w:val="es-PE"/>
        </w:rPr>
      </w:pPr>
      <w:bookmarkStart w:id="40" w:name="_Toc138091287"/>
      <w:r w:rsidRPr="00C53EB6">
        <w:rPr>
          <w:rFonts w:asciiTheme="majorBidi" w:hAnsiTheme="majorBidi"/>
          <w:szCs w:val="24"/>
          <w:lang w:val="es-PE"/>
        </w:rPr>
        <w:t xml:space="preserve">4.1. Tipo </w:t>
      </w:r>
      <w:r w:rsidR="00430687" w:rsidRPr="00C53EB6">
        <w:rPr>
          <w:rFonts w:asciiTheme="majorBidi" w:hAnsiTheme="majorBidi"/>
          <w:szCs w:val="24"/>
          <w:lang w:val="es-PE"/>
        </w:rPr>
        <w:t>de investigación</w:t>
      </w:r>
      <w:bookmarkEnd w:id="40"/>
    </w:p>
    <w:p w14:paraId="358E07CE" w14:textId="6D1EB78D" w:rsidR="008C6E3D" w:rsidRPr="00C53EB6" w:rsidRDefault="008C6E3D" w:rsidP="00421926">
      <w:pPr>
        <w:pStyle w:val="Textoindependiente"/>
        <w:tabs>
          <w:tab w:val="left" w:pos="993"/>
          <w:tab w:val="left" w:pos="2944"/>
        </w:tabs>
        <w:kinsoku w:val="0"/>
        <w:overflowPunct w:val="0"/>
        <w:snapToGrid w:val="0"/>
        <w:spacing w:before="160" w:after="4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Por el propósito:</w:t>
      </w:r>
    </w:p>
    <w:p w14:paraId="4F995BF3" w14:textId="55BB51E1" w:rsidR="008C6E3D" w:rsidRPr="00C53EB6" w:rsidRDefault="000856A8" w:rsidP="00421926">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Según las características metodológicas de la investigación </w:t>
      </w:r>
      <w:r w:rsidR="005A1988" w:rsidRPr="00C53EB6">
        <w:rPr>
          <w:rFonts w:asciiTheme="majorBidi" w:hAnsiTheme="majorBidi" w:cstheme="majorBidi"/>
          <w:lang w:val="es-PE"/>
        </w:rPr>
        <w:t>fue</w:t>
      </w:r>
      <w:r w:rsidRPr="00C53EB6">
        <w:rPr>
          <w:rFonts w:asciiTheme="majorBidi" w:hAnsiTheme="majorBidi" w:cstheme="majorBidi"/>
          <w:lang w:val="es-PE"/>
        </w:rPr>
        <w:t xml:space="preserve"> de tipo aplicada. </w:t>
      </w:r>
      <w:r w:rsidRPr="00C53EB6">
        <w:rPr>
          <w:rFonts w:asciiTheme="majorBidi" w:hAnsiTheme="majorBidi" w:cstheme="majorBidi"/>
          <w:lang w:val="es-PE"/>
        </w:rPr>
        <w:fldChar w:fldCharType="begin" w:fldLock="1"/>
      </w:r>
      <w:r w:rsidR="00D97B38" w:rsidRPr="00C53EB6">
        <w:rPr>
          <w:rFonts w:asciiTheme="majorBidi" w:hAnsiTheme="majorBidi" w:cstheme="majorBidi"/>
          <w:lang w:val="es-PE"/>
        </w:rPr>
        <w:instrText>ADDIN CSL_CITATION {"citationItems":[{"id":"ITEM-1","itemData":{"author":[{"dropping-particle":"","family":"Arbaiza","given":"L.","non-dropping-particle":"","parse-names":false,"suffix":""}],"id":"ITEM-1","issued":{"date-parts":[["2019"]]},"publisher":"Colombia: Esan Ediciones","title":"Como elaborar una tesis de grado","type":"book"},"uris":["http://www.mendeley.com/documents/?uuid=447a354d-17ff-4db3-91c2-d3bf703e008c"]}],"mendeley":{"formattedCitation":"(Arbaiza, 2019)","manualFormatting":"Arbaiza (2019)","plainTextFormattedCitation":"(Arbaiza, 2019)","previouslyFormattedCitation":"(Arbaiza, 2019)"},"properties":{"noteIndex":0},"schema":"https://github.com/citation-style-language/schema/raw/master/csl-citation.json"}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Arbaiza (2019)</w:t>
      </w:r>
      <w:r w:rsidRPr="00C53EB6">
        <w:rPr>
          <w:rFonts w:asciiTheme="majorBidi" w:hAnsiTheme="majorBidi" w:cstheme="majorBidi"/>
          <w:lang w:val="es-PE"/>
        </w:rPr>
        <w:fldChar w:fldCharType="end"/>
      </w:r>
      <w:r w:rsidR="00632260">
        <w:rPr>
          <w:rFonts w:asciiTheme="majorBidi" w:hAnsiTheme="majorBidi" w:cstheme="majorBidi"/>
          <w:lang w:val="es-PE"/>
        </w:rPr>
        <w:t xml:space="preserve"> en su libro denominado </w:t>
      </w:r>
      <w:r w:rsidR="00632260" w:rsidRPr="00632260">
        <w:rPr>
          <w:rFonts w:asciiTheme="majorBidi" w:hAnsiTheme="majorBidi" w:cstheme="majorBidi"/>
          <w:lang w:val="es-PE"/>
        </w:rPr>
        <w:t>Como elaborar una tesis de grado</w:t>
      </w:r>
      <w:r w:rsidR="00632260">
        <w:rPr>
          <w:rFonts w:asciiTheme="majorBidi" w:hAnsiTheme="majorBidi" w:cstheme="majorBidi"/>
          <w:lang w:val="es-PE"/>
        </w:rPr>
        <w:t>,</w:t>
      </w:r>
      <w:r w:rsidRPr="00C53EB6">
        <w:rPr>
          <w:rFonts w:asciiTheme="majorBidi" w:hAnsiTheme="majorBidi" w:cstheme="majorBidi"/>
          <w:lang w:val="es-PE"/>
        </w:rPr>
        <w:t xml:space="preserve"> </w:t>
      </w:r>
      <w:r w:rsidR="001C49A9" w:rsidRPr="00C53EB6">
        <w:rPr>
          <w:rFonts w:asciiTheme="majorBidi" w:hAnsiTheme="majorBidi" w:cstheme="majorBidi"/>
          <w:lang w:val="es-PE"/>
        </w:rPr>
        <w:t xml:space="preserve">indica que tiene como finalidad proporcionar una alternativa de solución enfocándose en el estudio y consolidación del conocimiento para su posterior aplicación, de esa manera poder enriquecer </w:t>
      </w:r>
      <w:r w:rsidR="00F44AE5" w:rsidRPr="00C53EB6">
        <w:rPr>
          <w:rFonts w:asciiTheme="majorBidi" w:hAnsiTheme="majorBidi" w:cstheme="majorBidi"/>
          <w:lang w:val="es-PE"/>
        </w:rPr>
        <w:t>el contenido científico.</w:t>
      </w:r>
    </w:p>
    <w:p w14:paraId="09D7263A" w14:textId="5398AFB6" w:rsidR="008C6E3D" w:rsidRPr="00C53EB6" w:rsidRDefault="008C6E3D" w:rsidP="00421926">
      <w:pPr>
        <w:pStyle w:val="Textoindependiente"/>
        <w:tabs>
          <w:tab w:val="left" w:pos="993"/>
          <w:tab w:val="left" w:pos="2944"/>
        </w:tabs>
        <w:kinsoku w:val="0"/>
        <w:overflowPunct w:val="0"/>
        <w:snapToGrid w:val="0"/>
        <w:spacing w:after="4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Por el tipo de datos</w:t>
      </w:r>
      <w:r w:rsidR="00D86976" w:rsidRPr="00C53EB6">
        <w:rPr>
          <w:rFonts w:asciiTheme="majorBidi" w:hAnsiTheme="majorBidi" w:cstheme="majorBidi"/>
          <w:b/>
          <w:bCs/>
          <w:lang w:val="es-PE"/>
        </w:rPr>
        <w:t>:</w:t>
      </w:r>
    </w:p>
    <w:p w14:paraId="26A15FCC" w14:textId="524AE735" w:rsidR="00AE4CD4" w:rsidRPr="00C53EB6" w:rsidRDefault="00F44AE5" w:rsidP="00421926">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Por consiguiente, el estudio es de enfoque cuantitativo, </w:t>
      </w:r>
      <w:r w:rsidR="00D97B38" w:rsidRPr="00C53EB6">
        <w:rPr>
          <w:rFonts w:asciiTheme="majorBidi" w:hAnsiTheme="majorBidi" w:cstheme="majorBidi"/>
          <w:lang w:val="es-PE"/>
        </w:rPr>
        <w:fldChar w:fldCharType="begin" w:fldLock="1"/>
      </w:r>
      <w:r w:rsidR="007C52ED" w:rsidRPr="00C53EB6">
        <w:rPr>
          <w:rFonts w:asciiTheme="majorBidi" w:hAnsiTheme="majorBidi" w:cstheme="majorBidi"/>
          <w:lang w:val="es-PE"/>
        </w:rPr>
        <w:instrText>ADDIN CSL_CITATION {"citationItems":[{"id":"ITEM-1","itemData":{"author":[{"dropping-particle":"","family":"Cohen","given":"Néstor","non-dropping-particle":"","parse-names":false,"suffix":""},{"dropping-particle":"","family":"Gómez","given":"Gabriela","non-dropping-particle":"","parse-names":false,"suffix":""}],"edition":"1","id":"ITEM-1","issued":{"date-parts":[["2019"]]},"publisher":"Editorial Teseo","title":"Metodología de la investigación, ¿Para qué? La producción de los datos y los diseños","type":"book"},"uris":["http://www.mendeley.com/documents/?uuid=f543fcf5-12e2-4b12-8ca4-a2ddcfd397a2"]}],"mendeley":{"formattedCitation":"(Cohen &amp; Gómez, 2019)","manualFormatting":"Cohen y Gómez (2019)","plainTextFormattedCitation":"(Cohen &amp; Gómez, 2019)","previouslyFormattedCitation":"(Cohen &amp; Gómez, 2019)"},"properties":{"noteIndex":0},"schema":"https://github.com/citation-style-language/schema/raw/master/csl-citation.json"}</w:instrText>
      </w:r>
      <w:r w:rsidR="00D97B38" w:rsidRPr="00C53EB6">
        <w:rPr>
          <w:rFonts w:asciiTheme="majorBidi" w:hAnsiTheme="majorBidi" w:cstheme="majorBidi"/>
          <w:lang w:val="es-PE"/>
        </w:rPr>
        <w:fldChar w:fldCharType="separate"/>
      </w:r>
      <w:r w:rsidR="00D97B38" w:rsidRPr="00C53EB6">
        <w:rPr>
          <w:rFonts w:asciiTheme="majorBidi" w:hAnsiTheme="majorBidi" w:cstheme="majorBidi"/>
          <w:lang w:val="es-PE"/>
        </w:rPr>
        <w:t>Cohen y Gómez (2019)</w:t>
      </w:r>
      <w:r w:rsidR="00D97B38" w:rsidRPr="00C53EB6">
        <w:rPr>
          <w:rFonts w:asciiTheme="majorBidi" w:hAnsiTheme="majorBidi" w:cstheme="majorBidi"/>
          <w:lang w:val="es-PE"/>
        </w:rPr>
        <w:fldChar w:fldCharType="end"/>
      </w:r>
      <w:r w:rsidR="00D97B38" w:rsidRPr="00C53EB6">
        <w:rPr>
          <w:rFonts w:asciiTheme="majorBidi" w:hAnsiTheme="majorBidi" w:cstheme="majorBidi"/>
          <w:lang w:val="es-PE"/>
        </w:rPr>
        <w:t xml:space="preserve"> </w:t>
      </w:r>
      <w:r w:rsidR="008D0D3C">
        <w:rPr>
          <w:rFonts w:asciiTheme="majorBidi" w:hAnsiTheme="majorBidi" w:cstheme="majorBidi"/>
          <w:lang w:val="es-PE"/>
        </w:rPr>
        <w:t xml:space="preserve">en su libro denominado </w:t>
      </w:r>
      <w:r w:rsidR="008D0D3C" w:rsidRPr="008D0D3C">
        <w:rPr>
          <w:rFonts w:asciiTheme="majorBidi" w:hAnsiTheme="majorBidi" w:cstheme="majorBidi"/>
          <w:lang w:val="es-PE"/>
        </w:rPr>
        <w:t>Metodología de la investigación, ¿Para qué? La producción de los datos y los diseños</w:t>
      </w:r>
      <w:r w:rsidR="008D0D3C">
        <w:rPr>
          <w:rFonts w:asciiTheme="majorBidi" w:hAnsiTheme="majorBidi" w:cstheme="majorBidi"/>
          <w:lang w:val="es-PE"/>
        </w:rPr>
        <w:t>,</w:t>
      </w:r>
      <w:r w:rsidR="008D0D3C" w:rsidRPr="008D0D3C">
        <w:rPr>
          <w:rFonts w:asciiTheme="majorBidi" w:hAnsiTheme="majorBidi" w:cstheme="majorBidi"/>
          <w:lang w:val="es-PE"/>
        </w:rPr>
        <w:t xml:space="preserve"> </w:t>
      </w:r>
      <w:r w:rsidR="00395072" w:rsidRPr="00C53EB6">
        <w:rPr>
          <w:rFonts w:asciiTheme="majorBidi" w:hAnsiTheme="majorBidi" w:cstheme="majorBidi"/>
          <w:lang w:val="es-PE"/>
        </w:rPr>
        <w:t xml:space="preserve">manifiestan que </w:t>
      </w:r>
      <w:r w:rsidR="00352501" w:rsidRPr="00C53EB6">
        <w:rPr>
          <w:rFonts w:asciiTheme="majorBidi" w:hAnsiTheme="majorBidi" w:cstheme="majorBidi"/>
          <w:lang w:val="es-PE"/>
        </w:rPr>
        <w:t>es aquel estudio donde se recogen y analizan datos cuantificables sobre temas de investigación</w:t>
      </w:r>
      <w:r w:rsidR="007C52ED" w:rsidRPr="00C53EB6">
        <w:rPr>
          <w:rFonts w:asciiTheme="majorBidi" w:hAnsiTheme="majorBidi" w:cstheme="majorBidi"/>
          <w:lang w:val="es-PE"/>
        </w:rPr>
        <w:t>, de modo que estudia propiedades y fenómenos cuantitativos.</w:t>
      </w:r>
    </w:p>
    <w:p w14:paraId="5B5EE812" w14:textId="4CB14AB1" w:rsidR="00D86976" w:rsidRPr="00C53EB6" w:rsidRDefault="00D86976" w:rsidP="00421926">
      <w:pPr>
        <w:pStyle w:val="Textoindependiente"/>
        <w:tabs>
          <w:tab w:val="left" w:pos="993"/>
          <w:tab w:val="left" w:pos="2944"/>
        </w:tabs>
        <w:kinsoku w:val="0"/>
        <w:overflowPunct w:val="0"/>
        <w:snapToGrid w:val="0"/>
        <w:spacing w:after="4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Por el nivel:</w:t>
      </w:r>
    </w:p>
    <w:p w14:paraId="4AF67EE0" w14:textId="56EB6FE8" w:rsidR="007C52ED" w:rsidRPr="00C53EB6" w:rsidRDefault="007C52ED" w:rsidP="00D7728E">
      <w:pPr>
        <w:pStyle w:val="Textoindependiente"/>
        <w:tabs>
          <w:tab w:val="left" w:pos="993"/>
          <w:tab w:val="left" w:pos="2944"/>
          <w:tab w:val="left" w:pos="4253"/>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Además, el nivel del estudio </w:t>
      </w:r>
      <w:r w:rsidR="001C1448" w:rsidRPr="00C53EB6">
        <w:rPr>
          <w:rFonts w:asciiTheme="majorBidi" w:hAnsiTheme="majorBidi" w:cstheme="majorBidi"/>
          <w:lang w:val="es-PE"/>
        </w:rPr>
        <w:t>fue</w:t>
      </w:r>
      <w:r w:rsidRPr="00C53EB6">
        <w:rPr>
          <w:rFonts w:asciiTheme="majorBidi" w:hAnsiTheme="majorBidi" w:cstheme="majorBidi"/>
          <w:lang w:val="es-PE"/>
        </w:rPr>
        <w:t xml:space="preserve"> descriptivo – correlacional. </w:t>
      </w:r>
      <w:r w:rsidRPr="00C53EB6">
        <w:rPr>
          <w:rFonts w:asciiTheme="majorBidi" w:hAnsiTheme="majorBidi" w:cstheme="majorBidi"/>
          <w:lang w:val="es-PE"/>
        </w:rPr>
        <w:fldChar w:fldCharType="begin" w:fldLock="1"/>
      </w:r>
      <w:r w:rsidR="00E37234" w:rsidRPr="00C53EB6">
        <w:rPr>
          <w:rFonts w:asciiTheme="majorBidi" w:hAnsiTheme="majorBidi" w:cstheme="majorBidi"/>
          <w:lang w:val="es-PE"/>
        </w:rPr>
        <w:instrText>ADDIN CSL_CITATION {"citationItems":[{"id":"ITEM-1","itemData":{"author":[{"dropping-particle":"","family":"Arias","given":"José","non-dropping-particle":"","parse-names":false,"suffix":""},{"dropping-particle":"","family":"Covinos","given":"Mitsuo","non-dropping-particle":"","parse-names":false,"suffix":""}],"id":"ITEM-1","issued":{"date-parts":[["2021"]]},"number-of-pages":"1-133","publisher":"Enfoques consulting EIRL","title":"Diseño y metodología de la investigación","type":"book"},"uris":["http://www.mendeley.com/documents/?uuid=a3b6cb21-64db-3ce0-a668-ab35271cfb3b"]}],"mendeley":{"formattedCitation":"(Arias &amp; Covinos, 2021)","manualFormatting":"Arias y Covinos (2021)","plainTextFormattedCitation":"(Arias &amp; Covinos, 2021)","previouslyFormattedCitation":"(Arias &amp; Covinos, 2021)"},"properties":{"noteIndex":0},"schema":"https://github.com/citation-style-language/schema/raw/master/csl-citation.json"}</w:instrText>
      </w:r>
      <w:r w:rsidRPr="00C53EB6">
        <w:rPr>
          <w:rFonts w:asciiTheme="majorBidi" w:hAnsiTheme="majorBidi" w:cstheme="majorBidi"/>
          <w:lang w:val="es-PE"/>
        </w:rPr>
        <w:fldChar w:fldCharType="separate"/>
      </w:r>
      <w:r w:rsidRPr="00C53EB6">
        <w:rPr>
          <w:rFonts w:asciiTheme="majorBidi" w:hAnsiTheme="majorBidi" w:cstheme="majorBidi"/>
          <w:lang w:val="es-PE"/>
        </w:rPr>
        <w:t>Arias y Covinos (2021)</w:t>
      </w:r>
      <w:r w:rsidRPr="00C53EB6">
        <w:rPr>
          <w:rFonts w:asciiTheme="majorBidi" w:hAnsiTheme="majorBidi" w:cstheme="majorBidi"/>
          <w:lang w:val="es-PE"/>
        </w:rPr>
        <w:fldChar w:fldCharType="end"/>
      </w:r>
      <w:r w:rsidRPr="00C53EB6">
        <w:rPr>
          <w:rFonts w:asciiTheme="majorBidi" w:hAnsiTheme="majorBidi" w:cstheme="majorBidi"/>
          <w:lang w:val="es-PE"/>
        </w:rPr>
        <w:t xml:space="preserve"> </w:t>
      </w:r>
      <w:r w:rsidR="008D0D3C">
        <w:rPr>
          <w:rFonts w:asciiTheme="majorBidi" w:hAnsiTheme="majorBidi" w:cstheme="majorBidi"/>
          <w:lang w:val="es-PE"/>
        </w:rPr>
        <w:t xml:space="preserve">en su </w:t>
      </w:r>
      <w:r w:rsidR="005A46E9">
        <w:rPr>
          <w:rFonts w:asciiTheme="majorBidi" w:hAnsiTheme="majorBidi" w:cstheme="majorBidi"/>
          <w:lang w:val="es-PE"/>
        </w:rPr>
        <w:t>libro</w:t>
      </w:r>
      <w:r w:rsidR="008D0D3C">
        <w:rPr>
          <w:rFonts w:asciiTheme="majorBidi" w:hAnsiTheme="majorBidi" w:cstheme="majorBidi"/>
          <w:lang w:val="es-PE"/>
        </w:rPr>
        <w:t xml:space="preserve"> titulado </w:t>
      </w:r>
      <w:r w:rsidR="008D0D3C" w:rsidRPr="008D0D3C">
        <w:rPr>
          <w:rFonts w:asciiTheme="majorBidi" w:hAnsiTheme="majorBidi" w:cstheme="majorBidi"/>
          <w:lang w:val="es-PE"/>
        </w:rPr>
        <w:t>Diseño y metodología de la investigación</w:t>
      </w:r>
      <w:r w:rsidR="008D0D3C">
        <w:rPr>
          <w:rFonts w:asciiTheme="majorBidi" w:hAnsiTheme="majorBidi" w:cstheme="majorBidi"/>
          <w:lang w:val="es-PE"/>
        </w:rPr>
        <w:t>,</w:t>
      </w:r>
      <w:r w:rsidR="008D0D3C" w:rsidRPr="008D0D3C">
        <w:rPr>
          <w:rFonts w:asciiTheme="majorBidi" w:hAnsiTheme="majorBidi" w:cstheme="majorBidi"/>
          <w:lang w:val="es-PE"/>
        </w:rPr>
        <w:t xml:space="preserve"> </w:t>
      </w:r>
      <w:r w:rsidRPr="00C53EB6">
        <w:rPr>
          <w:rFonts w:asciiTheme="majorBidi" w:hAnsiTheme="majorBidi" w:cstheme="majorBidi"/>
          <w:lang w:val="es-PE"/>
        </w:rPr>
        <w:t xml:space="preserve">sostienen que un estudio es descriptivo porque detalla los elementos de cada uno de los temas de estudio a través de la percepción de </w:t>
      </w:r>
      <w:r w:rsidR="00D7728E" w:rsidRPr="00C53EB6">
        <w:rPr>
          <w:rFonts w:asciiTheme="majorBidi" w:hAnsiTheme="majorBidi" w:cstheme="majorBidi"/>
          <w:lang w:val="es-PE"/>
        </w:rPr>
        <w:t>las muestras</w:t>
      </w:r>
      <w:r w:rsidRPr="00C53EB6">
        <w:rPr>
          <w:rFonts w:asciiTheme="majorBidi" w:hAnsiTheme="majorBidi" w:cstheme="majorBidi"/>
          <w:lang w:val="es-PE"/>
        </w:rPr>
        <w:t xml:space="preserve">. Además, es correlacional, dado que </w:t>
      </w:r>
      <w:r w:rsidR="004C0A7F" w:rsidRPr="00C53EB6">
        <w:rPr>
          <w:rFonts w:asciiTheme="majorBidi" w:hAnsiTheme="majorBidi" w:cstheme="majorBidi"/>
          <w:lang w:val="es-PE"/>
        </w:rPr>
        <w:t>muestra el grado de relación existente entre dos temas de estudio, permitiendo identificar el nivel de influencia.</w:t>
      </w:r>
    </w:p>
    <w:p w14:paraId="6F37932B" w14:textId="033ABFEA" w:rsidR="00A466A9" w:rsidRPr="00C53EB6" w:rsidRDefault="00A466A9" w:rsidP="00421926">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b/>
          <w:bCs/>
          <w:lang w:val="es-PE"/>
        </w:rPr>
      </w:pPr>
      <w:r w:rsidRPr="00C53EB6">
        <w:rPr>
          <w:rFonts w:asciiTheme="majorBidi" w:hAnsiTheme="majorBidi" w:cstheme="majorBidi"/>
          <w:b/>
          <w:bCs/>
          <w:lang w:val="es-PE"/>
        </w:rPr>
        <w:t>Método</w:t>
      </w:r>
      <w:r w:rsidR="00430687" w:rsidRPr="00C53EB6">
        <w:rPr>
          <w:rFonts w:asciiTheme="majorBidi" w:hAnsiTheme="majorBidi" w:cstheme="majorBidi"/>
          <w:b/>
          <w:bCs/>
          <w:lang w:val="es-PE"/>
        </w:rPr>
        <w:t>s</w:t>
      </w:r>
    </w:p>
    <w:p w14:paraId="4F64434F" w14:textId="0C228A60" w:rsidR="00A466A9" w:rsidRPr="00C53EB6" w:rsidRDefault="006C7187" w:rsidP="00421926">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r w:rsidRPr="00C53EB6">
        <w:rPr>
          <w:rFonts w:asciiTheme="majorBidi" w:hAnsiTheme="majorBidi" w:cstheme="majorBidi"/>
          <w:lang w:val="es-PE"/>
        </w:rPr>
        <w:t>El estudio present</w:t>
      </w:r>
      <w:r w:rsidR="005A1988" w:rsidRPr="00C53EB6">
        <w:rPr>
          <w:rFonts w:asciiTheme="majorBidi" w:hAnsiTheme="majorBidi" w:cstheme="majorBidi"/>
          <w:lang w:val="es-PE"/>
        </w:rPr>
        <w:t xml:space="preserve">ó </w:t>
      </w:r>
      <w:r w:rsidRPr="00C53EB6">
        <w:rPr>
          <w:rFonts w:asciiTheme="majorBidi" w:hAnsiTheme="majorBidi" w:cstheme="majorBidi"/>
          <w:lang w:val="es-PE"/>
        </w:rPr>
        <w:t xml:space="preserve">un método hipotético deductivo </w:t>
      </w:r>
      <w:r w:rsidR="00486A09" w:rsidRPr="00C53EB6">
        <w:rPr>
          <w:rFonts w:asciiTheme="majorBidi" w:hAnsiTheme="majorBidi" w:cstheme="majorBidi"/>
          <w:lang w:val="es-PE"/>
        </w:rPr>
        <w:t xml:space="preserve">porque este implica la comprobación de hipótesis, permitiendo aceptar o rechazarla como tal. </w:t>
      </w:r>
      <w:r w:rsidR="00343630" w:rsidRPr="00C53EB6">
        <w:rPr>
          <w:rFonts w:asciiTheme="majorBidi" w:hAnsiTheme="majorBidi" w:cstheme="majorBidi"/>
          <w:lang w:val="es-PE"/>
        </w:rPr>
        <w:t xml:space="preserve">Asimismo, este método permite la comparación y análisis de datos, modificación de conceptos que ya existen, entre otros </w:t>
      </w:r>
      <w:r w:rsidR="00E37234" w:rsidRPr="00C53EB6">
        <w:rPr>
          <w:rFonts w:asciiTheme="majorBidi" w:hAnsiTheme="majorBidi" w:cstheme="majorBidi"/>
          <w:lang w:val="es-PE"/>
        </w:rPr>
        <w:fldChar w:fldCharType="begin" w:fldLock="1"/>
      </w:r>
      <w:r w:rsidR="00C47CA6" w:rsidRPr="00C53EB6">
        <w:rPr>
          <w:rFonts w:asciiTheme="majorBidi" w:hAnsiTheme="majorBidi" w:cstheme="majorBidi"/>
          <w:lang w:val="es-PE"/>
        </w:rPr>
        <w:instrText>ADDIN CSL_CITATION {"citationItems":[{"id":"ITEM-1","itemData":{"author":[{"dropping-particle":"","family":"Hernández","given":"R","non-dropping-particle":"","parse-names":false,"suffix":""},{"dropping-particle":"","family":"Mendoza","given":"C","non-dropping-particle":"","parse-names":false,"suffix":""}],"id":"ITEM-1","issued":{"date-parts":[["2018"]]},"number-of-pages":"1-150","publisher":"McGraw-Hill Education","publisher-place":"México","title":"Metodología de la investigación : Las rutas cuantitativa, cualitativa y mixta","type":"book"},"uris":["http://www.mendeley.com/documents/?uuid=fe0514f9-1c48-43a5-a4ac-c979bf2d48a6"]}],"mendeley":{"formattedCitation":"(Hernández &amp; Mendoza, 2018)","manualFormatting":"(Hernández y Mendoza, 2018)","plainTextFormattedCitation":"(Hernández &amp; Mendoza, 2018)","previouslyFormattedCitation":"(Hernández &amp; Mendoza, 2018)"},"properties":{"noteIndex":0},"schema":"https://github.com/citation-style-language/schema/raw/master/csl-citation.json"}</w:instrText>
      </w:r>
      <w:r w:rsidR="00E37234" w:rsidRPr="00C53EB6">
        <w:rPr>
          <w:rFonts w:asciiTheme="majorBidi" w:hAnsiTheme="majorBidi" w:cstheme="majorBidi"/>
          <w:lang w:val="es-PE"/>
        </w:rPr>
        <w:fldChar w:fldCharType="separate"/>
      </w:r>
      <w:r w:rsidR="00544AF8" w:rsidRPr="00C53EB6">
        <w:rPr>
          <w:rFonts w:asciiTheme="majorBidi" w:hAnsiTheme="majorBidi" w:cstheme="majorBidi"/>
          <w:lang w:val="es-PE"/>
        </w:rPr>
        <w:t>Hernández</w:t>
      </w:r>
      <w:r w:rsidR="00E37234" w:rsidRPr="00C53EB6">
        <w:rPr>
          <w:rFonts w:asciiTheme="majorBidi" w:hAnsiTheme="majorBidi" w:cstheme="majorBidi"/>
          <w:lang w:val="es-PE"/>
        </w:rPr>
        <w:t xml:space="preserve"> </w:t>
      </w:r>
      <w:r w:rsidR="00343630" w:rsidRPr="00C53EB6">
        <w:rPr>
          <w:rFonts w:asciiTheme="majorBidi" w:hAnsiTheme="majorBidi" w:cstheme="majorBidi"/>
          <w:lang w:val="es-PE"/>
        </w:rPr>
        <w:t>y</w:t>
      </w:r>
      <w:r w:rsidR="00E37234" w:rsidRPr="00C53EB6">
        <w:rPr>
          <w:rFonts w:asciiTheme="majorBidi" w:hAnsiTheme="majorBidi" w:cstheme="majorBidi"/>
          <w:lang w:val="es-PE"/>
        </w:rPr>
        <w:t xml:space="preserve"> Mendoza</w:t>
      </w:r>
      <w:r w:rsidR="00544AF8">
        <w:rPr>
          <w:rFonts w:asciiTheme="majorBidi" w:hAnsiTheme="majorBidi" w:cstheme="majorBidi"/>
          <w:lang w:val="es-PE"/>
        </w:rPr>
        <w:t xml:space="preserve"> (</w:t>
      </w:r>
      <w:r w:rsidR="00E37234" w:rsidRPr="00C53EB6">
        <w:rPr>
          <w:rFonts w:asciiTheme="majorBidi" w:hAnsiTheme="majorBidi" w:cstheme="majorBidi"/>
          <w:lang w:val="es-PE"/>
        </w:rPr>
        <w:t>2018</w:t>
      </w:r>
      <w:r w:rsidR="00E37234" w:rsidRPr="00C53EB6">
        <w:rPr>
          <w:rFonts w:asciiTheme="majorBidi" w:hAnsiTheme="majorBidi" w:cstheme="majorBidi"/>
          <w:lang w:val="es-PE"/>
        </w:rPr>
        <w:fldChar w:fldCharType="end"/>
      </w:r>
      <w:r w:rsidR="00544AF8">
        <w:rPr>
          <w:rFonts w:asciiTheme="majorBidi" w:hAnsiTheme="majorBidi" w:cstheme="majorBidi"/>
          <w:lang w:val="es-PE"/>
        </w:rPr>
        <w:t>)</w:t>
      </w:r>
      <w:r w:rsidR="008D0D3C">
        <w:rPr>
          <w:rFonts w:asciiTheme="majorBidi" w:hAnsiTheme="majorBidi" w:cstheme="majorBidi"/>
          <w:lang w:val="es-PE"/>
        </w:rPr>
        <w:t xml:space="preserve"> en su libro </w:t>
      </w:r>
      <w:r w:rsidR="008D0D3C" w:rsidRPr="008D0D3C">
        <w:rPr>
          <w:rFonts w:asciiTheme="majorBidi" w:hAnsiTheme="majorBidi" w:cstheme="majorBidi"/>
          <w:lang w:val="es-PE"/>
        </w:rPr>
        <w:t>Metodología de la investigación: Las rutas cuantitativa, cualitativa y mixta</w:t>
      </w:r>
      <w:r w:rsidR="00544AF8">
        <w:rPr>
          <w:rFonts w:asciiTheme="majorBidi" w:hAnsiTheme="majorBidi" w:cstheme="majorBidi"/>
          <w:lang w:val="es-PE"/>
        </w:rPr>
        <w:t xml:space="preserve">. </w:t>
      </w:r>
    </w:p>
    <w:p w14:paraId="142B2BC0" w14:textId="573A0F62" w:rsidR="001449F5" w:rsidRPr="00C53EB6" w:rsidRDefault="001449F5"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p>
    <w:p w14:paraId="696D0A00" w14:textId="63EB0CC2" w:rsidR="001449F5" w:rsidRPr="00C53EB6" w:rsidRDefault="001449F5" w:rsidP="00E43559">
      <w:pPr>
        <w:pStyle w:val="Ttulo2"/>
        <w:rPr>
          <w:rFonts w:asciiTheme="majorBidi" w:hAnsiTheme="majorBidi"/>
          <w:szCs w:val="24"/>
          <w:lang w:val="es-PE"/>
        </w:rPr>
      </w:pPr>
      <w:bookmarkStart w:id="41" w:name="_Toc138091288"/>
      <w:r w:rsidRPr="00C53EB6">
        <w:rPr>
          <w:rFonts w:asciiTheme="majorBidi" w:hAnsiTheme="majorBidi"/>
          <w:szCs w:val="24"/>
          <w:lang w:val="es-PE"/>
        </w:rPr>
        <w:lastRenderedPageBreak/>
        <w:t>4.2. Diseño</w:t>
      </w:r>
      <w:bookmarkEnd w:id="41"/>
    </w:p>
    <w:p w14:paraId="17DE0CCF" w14:textId="7855A06E" w:rsidR="001449F5" w:rsidRPr="00C53EB6" w:rsidRDefault="00343630" w:rsidP="00421926">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El diseño del estudio </w:t>
      </w:r>
      <w:r w:rsidR="001C1448" w:rsidRPr="00C53EB6">
        <w:rPr>
          <w:rFonts w:asciiTheme="majorBidi" w:hAnsiTheme="majorBidi" w:cstheme="majorBidi"/>
          <w:lang w:val="es-PE"/>
        </w:rPr>
        <w:t>fue</w:t>
      </w:r>
      <w:r w:rsidRPr="00C53EB6">
        <w:rPr>
          <w:rFonts w:asciiTheme="majorBidi" w:hAnsiTheme="majorBidi" w:cstheme="majorBidi"/>
          <w:lang w:val="es-PE"/>
        </w:rPr>
        <w:t xml:space="preserve"> no experimental de corte </w:t>
      </w:r>
      <w:r w:rsidR="006335B5" w:rsidRPr="00C53EB6">
        <w:rPr>
          <w:rFonts w:asciiTheme="majorBidi" w:hAnsiTheme="majorBidi" w:cstheme="majorBidi"/>
          <w:lang w:val="es-PE"/>
        </w:rPr>
        <w:t>transversal</w:t>
      </w:r>
      <w:r w:rsidRPr="00C53EB6">
        <w:rPr>
          <w:rFonts w:asciiTheme="majorBidi" w:hAnsiTheme="majorBidi" w:cstheme="majorBidi"/>
          <w:lang w:val="es-PE"/>
        </w:rPr>
        <w:t xml:space="preserve">. </w:t>
      </w:r>
      <w:r w:rsidR="00C47CA6" w:rsidRPr="00C53EB6">
        <w:rPr>
          <w:rFonts w:asciiTheme="majorBidi" w:hAnsiTheme="majorBidi" w:cstheme="majorBidi"/>
          <w:lang w:val="es-PE"/>
        </w:rPr>
        <w:fldChar w:fldCharType="begin" w:fldLock="1"/>
      </w:r>
      <w:r w:rsidR="00D47F5A" w:rsidRPr="00C53EB6">
        <w:rPr>
          <w:rFonts w:asciiTheme="majorBidi" w:hAnsiTheme="majorBidi" w:cstheme="majorBidi"/>
          <w:lang w:val="es-PE"/>
        </w:rPr>
        <w:instrText>ADDIN CSL_CITATION {"citationItems":[{"id":"ITEM-1","itemData":{"author":[{"dropping-particle":"","family":"Armijo","given":"Iván","non-dropping-particle":"","parse-names":false,"suffix":""},{"dropping-particle":"","family":"Aspillaga","given":"Carolina","non-dropping-particle":"","parse-names":false,"suffix":""},{"dropping-particle":"","family":"Bustos","given":"Claudio","non-dropping-particle":"","parse-names":false,"suffix":""},{"dropping-particle":"","family":"Calderón","given":"Ana","non-dropping-particle":"","parse-names":false,"suffix":""},{"dropping-particle":"","family":"Cortés","given":"Cristian","non-dropping-particle":"","parse-names":false,"suffix":""},{"dropping-particle":"","family":"Fossa","given":"Pablo","non-dropping-particle":"","parse-names":false,"suffix":""},{"dropping-particle":"","family":"Melipillan","given":"Roberto","non-dropping-particle":"","parse-names":false,"suffix":""},{"dropping-particle":"","family":"Sánchez","given":"Alejandro","non-dropping-particle":"","parse-names":false,"suffix":""},{"dropping-particle":"","family":"Vivanco","given":"Anastassia","non-dropping-particle":"","parse-names":false,"suffix":""}],"edition":"1","id":"ITEM-1","issued":{"date-parts":[["2021"]]},"number-of-pages":"1-109","publisher":"Universidad del Desarrollo","title":"Manual de Metodología de Investigación","type":"book","volume":"1"},"uris":["http://www.mendeley.com/documents/?uuid=d8995754-c365-3900-b21a-aaecf53832c2"]}],"mendeley":{"formattedCitation":"(Armijo et al., 2021)","manualFormatting":"Armijo et al. (2021)","plainTextFormattedCitation":"(Armijo et al., 2021)","previouslyFormattedCitation":"(Armijo et al., 2021)"},"properties":{"noteIndex":0},"schema":"https://github.com/citation-style-language/schema/raw/master/csl-citation.json"}</w:instrText>
      </w:r>
      <w:r w:rsidR="00C47CA6" w:rsidRPr="00C53EB6">
        <w:rPr>
          <w:rFonts w:asciiTheme="majorBidi" w:hAnsiTheme="majorBidi" w:cstheme="majorBidi"/>
          <w:lang w:val="es-PE"/>
        </w:rPr>
        <w:fldChar w:fldCharType="separate"/>
      </w:r>
      <w:r w:rsidR="00C47CA6" w:rsidRPr="00C53EB6">
        <w:rPr>
          <w:rFonts w:asciiTheme="majorBidi" w:hAnsiTheme="majorBidi" w:cstheme="majorBidi"/>
          <w:lang w:val="es-PE"/>
        </w:rPr>
        <w:t>Armijo et al. (2021)</w:t>
      </w:r>
      <w:r w:rsidR="00C47CA6" w:rsidRPr="00C53EB6">
        <w:rPr>
          <w:rFonts w:asciiTheme="majorBidi" w:hAnsiTheme="majorBidi" w:cstheme="majorBidi"/>
          <w:lang w:val="es-PE"/>
        </w:rPr>
        <w:fldChar w:fldCharType="end"/>
      </w:r>
      <w:r w:rsidR="00C47CA6" w:rsidRPr="00C53EB6">
        <w:rPr>
          <w:rFonts w:asciiTheme="majorBidi" w:hAnsiTheme="majorBidi" w:cstheme="majorBidi"/>
          <w:lang w:val="es-PE"/>
        </w:rPr>
        <w:t xml:space="preserve"> refieren que </w:t>
      </w:r>
      <w:r w:rsidR="00EB242C" w:rsidRPr="00C53EB6">
        <w:rPr>
          <w:rFonts w:asciiTheme="majorBidi" w:hAnsiTheme="majorBidi" w:cstheme="majorBidi"/>
          <w:lang w:val="es-PE"/>
        </w:rPr>
        <w:t xml:space="preserve">es no experimental debido a que no </w:t>
      </w:r>
      <w:r w:rsidR="005A1988" w:rsidRPr="00C53EB6">
        <w:rPr>
          <w:rFonts w:asciiTheme="majorBidi" w:hAnsiTheme="majorBidi" w:cstheme="majorBidi"/>
          <w:lang w:val="es-PE"/>
        </w:rPr>
        <w:t>fue</w:t>
      </w:r>
      <w:r w:rsidR="00EB242C" w:rsidRPr="00C53EB6">
        <w:rPr>
          <w:rFonts w:asciiTheme="majorBidi" w:hAnsiTheme="majorBidi" w:cstheme="majorBidi"/>
          <w:lang w:val="es-PE"/>
        </w:rPr>
        <w:t xml:space="preserve"> necesario efectuar la manipulación de los temas de estudio, es decir, </w:t>
      </w:r>
      <w:r w:rsidR="005A1988" w:rsidRPr="00C53EB6">
        <w:rPr>
          <w:rFonts w:asciiTheme="majorBidi" w:hAnsiTheme="majorBidi" w:cstheme="majorBidi"/>
          <w:lang w:val="es-PE"/>
        </w:rPr>
        <w:t>fueron</w:t>
      </w:r>
      <w:r w:rsidR="00EB242C" w:rsidRPr="00C53EB6">
        <w:rPr>
          <w:rFonts w:asciiTheme="majorBidi" w:hAnsiTheme="majorBidi" w:cstheme="majorBidi"/>
          <w:lang w:val="es-PE"/>
        </w:rPr>
        <w:t xml:space="preserve"> evidenciados en su estado natural. </w:t>
      </w:r>
      <w:r w:rsidR="00AB0A44" w:rsidRPr="00C53EB6">
        <w:rPr>
          <w:rFonts w:asciiTheme="majorBidi" w:hAnsiTheme="majorBidi" w:cstheme="majorBidi"/>
          <w:lang w:val="es-PE"/>
        </w:rPr>
        <w:t xml:space="preserve">Además, es de corte transversal porque se </w:t>
      </w:r>
      <w:r w:rsidR="005A1988" w:rsidRPr="00C53EB6">
        <w:rPr>
          <w:rFonts w:asciiTheme="majorBidi" w:hAnsiTheme="majorBidi" w:cstheme="majorBidi"/>
          <w:lang w:val="es-PE"/>
        </w:rPr>
        <w:t>recogió</w:t>
      </w:r>
      <w:r w:rsidR="00AB0A44" w:rsidRPr="00C53EB6">
        <w:rPr>
          <w:rFonts w:asciiTheme="majorBidi" w:hAnsiTheme="majorBidi" w:cstheme="majorBidi"/>
          <w:lang w:val="es-PE"/>
        </w:rPr>
        <w:t xml:space="preserve"> datos de un tiempo estimado, en esta oportunidad</w:t>
      </w:r>
      <w:r w:rsidR="0014290C">
        <w:rPr>
          <w:rFonts w:asciiTheme="majorBidi" w:hAnsiTheme="majorBidi" w:cstheme="majorBidi"/>
          <w:lang w:val="es-PE"/>
        </w:rPr>
        <w:t>,</w:t>
      </w:r>
      <w:r w:rsidR="00532421" w:rsidRPr="00C53EB6">
        <w:rPr>
          <w:rFonts w:asciiTheme="majorBidi" w:hAnsiTheme="majorBidi" w:cstheme="majorBidi"/>
          <w:lang w:val="es-PE"/>
        </w:rPr>
        <w:t xml:space="preserve"> de los cuatro primeros meses (enero- abril) del año </w:t>
      </w:r>
      <w:r w:rsidR="00AB0A44" w:rsidRPr="00C53EB6">
        <w:rPr>
          <w:rFonts w:asciiTheme="majorBidi" w:hAnsiTheme="majorBidi" w:cstheme="majorBidi"/>
          <w:lang w:val="es-PE"/>
        </w:rPr>
        <w:t>2023</w:t>
      </w:r>
      <w:r w:rsidR="00532421" w:rsidRPr="00C53EB6">
        <w:rPr>
          <w:rFonts w:asciiTheme="majorBidi" w:hAnsiTheme="majorBidi" w:cstheme="majorBidi"/>
          <w:lang w:val="es-PE"/>
        </w:rPr>
        <w:t xml:space="preserve">. </w:t>
      </w:r>
      <w:r w:rsidR="00AB0A44" w:rsidRPr="00C53EB6">
        <w:rPr>
          <w:rFonts w:asciiTheme="majorBidi" w:hAnsiTheme="majorBidi" w:cstheme="majorBidi"/>
          <w:lang w:val="es-PE"/>
        </w:rPr>
        <w:t>El esquema del diseño es el siguiente:</w:t>
      </w:r>
    </w:p>
    <w:p w14:paraId="52096BBE" w14:textId="77777777" w:rsidR="00532421" w:rsidRPr="00C53EB6" w:rsidRDefault="00532421" w:rsidP="00421926">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p>
    <w:p w14:paraId="5B70B63D" w14:textId="676BF385" w:rsidR="00AB0A44" w:rsidRPr="00C53EB6" w:rsidRDefault="00AB0A44" w:rsidP="00421926">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r w:rsidRPr="00C53EB6">
        <w:rPr>
          <w:rFonts w:asciiTheme="majorBidi" w:hAnsiTheme="majorBidi" w:cstheme="majorBidi"/>
          <w:noProof/>
          <w:lang w:val="es-PE" w:eastAsia="es-PE"/>
        </w:rPr>
        <mc:AlternateContent>
          <mc:Choice Requires="wps">
            <w:drawing>
              <wp:anchor distT="0" distB="0" distL="114300" distR="114300" simplePos="0" relativeHeight="251666432" behindDoc="0" locked="0" layoutInCell="1" allowOverlap="1" wp14:anchorId="0829D03D" wp14:editId="14C0708F">
                <wp:simplePos x="0" y="0"/>
                <wp:positionH relativeFrom="column">
                  <wp:posOffset>999689</wp:posOffset>
                </wp:positionH>
                <wp:positionV relativeFrom="paragraph">
                  <wp:posOffset>191391</wp:posOffset>
                </wp:positionV>
                <wp:extent cx="0" cy="354377"/>
                <wp:effectExtent l="76200" t="0" r="76200" b="64770"/>
                <wp:wrapNone/>
                <wp:docPr id="5" name="Conector recto de flecha 5"/>
                <wp:cNvGraphicFramePr/>
                <a:graphic xmlns:a="http://schemas.openxmlformats.org/drawingml/2006/main">
                  <a:graphicData uri="http://schemas.microsoft.com/office/word/2010/wordprocessingShape">
                    <wps:wsp>
                      <wps:cNvCnPr/>
                      <wps:spPr>
                        <a:xfrm>
                          <a:off x="0" y="0"/>
                          <a:ext cx="0" cy="354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type w14:anchorId="7B9CD021" id="_x0000_t32" coordsize="21600,21600" o:spt="32" o:oned="t" path="m,l21600,21600e" filled="f">
                <v:path arrowok="t" fillok="f" o:connecttype="none"/>
                <o:lock v:ext="edit" shapetype="t"/>
              </v:shapetype>
              <v:shape id="Conector recto de flecha 5" o:spid="_x0000_s1026" type="#_x0000_t32" style="position:absolute;margin-left:78.7pt;margin-top:15.05pt;width:0;height:27.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" strokecolor="black [3200]" strokeweight=".5pt">
                <v:stroke endarrow="block" joinstyle="miter"/>
              </v:shape>
            </w:pict>
          </mc:Fallback>
        </mc:AlternateContent>
      </w:r>
      <w:r w:rsidRPr="00C53EB6">
        <w:rPr>
          <w:rFonts w:asciiTheme="majorBidi" w:hAnsiTheme="majorBidi" w:cstheme="majorBidi"/>
          <w:noProof/>
          <w:lang w:val="es-PE" w:eastAsia="es-PE"/>
        </w:rPr>
        <mc:AlternateContent>
          <mc:Choice Requires="wps">
            <w:drawing>
              <wp:anchor distT="0" distB="0" distL="114300" distR="114300" simplePos="0" relativeHeight="251664384" behindDoc="0" locked="0" layoutInCell="1" allowOverlap="1" wp14:anchorId="30E8E201" wp14:editId="4FD61DBB">
                <wp:simplePos x="0" y="0"/>
                <wp:positionH relativeFrom="column">
                  <wp:posOffset>214943</wp:posOffset>
                </wp:positionH>
                <wp:positionV relativeFrom="paragraph">
                  <wp:posOffset>93013</wp:posOffset>
                </wp:positionV>
                <wp:extent cx="709125" cy="453220"/>
                <wp:effectExtent l="0" t="38100" r="53340" b="23495"/>
                <wp:wrapNone/>
                <wp:docPr id="3" name="Conector recto de flecha 3"/>
                <wp:cNvGraphicFramePr/>
                <a:graphic xmlns:a="http://schemas.openxmlformats.org/drawingml/2006/main">
                  <a:graphicData uri="http://schemas.microsoft.com/office/word/2010/wordprocessingShape">
                    <wps:wsp>
                      <wps:cNvCnPr/>
                      <wps:spPr>
                        <a:xfrm flipV="1">
                          <a:off x="0" y="0"/>
                          <a:ext cx="709125" cy="453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7519E307" id="Conector recto de flecha 3" o:spid="_x0000_s1026" type="#_x0000_t32" style="position:absolute;margin-left:16.9pt;margin-top:7.3pt;width:55.85pt;height:35.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" strokecolor="black [3200]" strokeweight=".5pt">
                <v:stroke endarrow="block" joinstyle="miter"/>
              </v:shape>
            </w:pict>
          </mc:Fallback>
        </mc:AlternateContent>
      </w:r>
      <w:r w:rsidR="00532421" w:rsidRPr="00C53EB6">
        <w:rPr>
          <w:rFonts w:asciiTheme="majorBidi" w:hAnsiTheme="majorBidi" w:cstheme="majorBidi"/>
          <w:lang w:val="es-PE"/>
        </w:rPr>
        <w:t xml:space="preserve"> </w:t>
      </w:r>
      <w:r w:rsidRPr="00C53EB6">
        <w:rPr>
          <w:rFonts w:asciiTheme="majorBidi" w:hAnsiTheme="majorBidi" w:cstheme="majorBidi"/>
          <w:lang w:val="es-PE"/>
        </w:rPr>
        <w:t xml:space="preserve">             V</w:t>
      </w:r>
      <w:r w:rsidRPr="00C53EB6">
        <w:rPr>
          <w:rFonts w:asciiTheme="majorBidi" w:hAnsiTheme="majorBidi" w:cstheme="majorBidi"/>
          <w:vertAlign w:val="subscript"/>
          <w:lang w:val="es-PE"/>
        </w:rPr>
        <w:t>1</w:t>
      </w:r>
    </w:p>
    <w:p w14:paraId="02EB4E8B" w14:textId="1830EE16" w:rsidR="00AB0A44" w:rsidRPr="00C53EB6" w:rsidRDefault="00AB0A44"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p>
    <w:p w14:paraId="282A6F54" w14:textId="7A3FA186" w:rsidR="00AB0A44" w:rsidRPr="00C53EB6" w:rsidRDefault="00AB0A44"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r w:rsidRPr="00C53EB6">
        <w:rPr>
          <w:rFonts w:asciiTheme="majorBidi" w:hAnsiTheme="majorBidi" w:cstheme="majorBidi"/>
          <w:noProof/>
          <w:lang w:val="es-PE" w:eastAsia="es-PE"/>
        </w:rPr>
        <mc:AlternateContent>
          <mc:Choice Requires="wps">
            <w:drawing>
              <wp:anchor distT="0" distB="0" distL="114300" distR="114300" simplePos="0" relativeHeight="251667456" behindDoc="0" locked="0" layoutInCell="1" allowOverlap="1" wp14:anchorId="76247D80" wp14:editId="2D81764B">
                <wp:simplePos x="0" y="0"/>
                <wp:positionH relativeFrom="column">
                  <wp:posOffset>1000826</wp:posOffset>
                </wp:positionH>
                <wp:positionV relativeFrom="paragraph">
                  <wp:posOffset>211521</wp:posOffset>
                </wp:positionV>
                <wp:extent cx="0" cy="279779"/>
                <wp:effectExtent l="76200" t="38100" r="57150" b="25400"/>
                <wp:wrapNone/>
                <wp:docPr id="7" name="Conector recto de flecha 7"/>
                <wp:cNvGraphicFramePr/>
                <a:graphic xmlns:a="http://schemas.openxmlformats.org/drawingml/2006/main">
                  <a:graphicData uri="http://schemas.microsoft.com/office/word/2010/wordprocessingShape">
                    <wps:wsp>
                      <wps:cNvCnPr/>
                      <wps:spPr>
                        <a:xfrm flipV="1">
                          <a:off x="0" y="0"/>
                          <a:ext cx="0" cy="2797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4F3822B9" id="Conector recto de flecha 7" o:spid="_x0000_s1026" type="#_x0000_t32" style="position:absolute;margin-left:78.8pt;margin-top:16.65pt;width:0;height:22.0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" strokecolor="black [3200]" strokeweight=".5pt">
                <v:stroke endarrow="block" joinstyle="miter"/>
              </v:shape>
            </w:pict>
          </mc:Fallback>
        </mc:AlternateContent>
      </w:r>
      <w:r w:rsidRPr="00C53EB6">
        <w:rPr>
          <w:rFonts w:asciiTheme="majorBidi" w:hAnsiTheme="majorBidi" w:cstheme="majorBidi"/>
          <w:noProof/>
          <w:lang w:val="es-PE" w:eastAsia="es-PE"/>
        </w:rPr>
        <mc:AlternateContent>
          <mc:Choice Requires="wps">
            <w:drawing>
              <wp:anchor distT="0" distB="0" distL="114300" distR="114300" simplePos="0" relativeHeight="251665408" behindDoc="0" locked="0" layoutInCell="1" allowOverlap="1" wp14:anchorId="69D6746A" wp14:editId="14371693">
                <wp:simplePos x="0" y="0"/>
                <wp:positionH relativeFrom="column">
                  <wp:posOffset>214942</wp:posOffset>
                </wp:positionH>
                <wp:positionV relativeFrom="paragraph">
                  <wp:posOffset>177402</wp:posOffset>
                </wp:positionV>
                <wp:extent cx="607325" cy="457200"/>
                <wp:effectExtent l="0" t="0" r="78740" b="57150"/>
                <wp:wrapNone/>
                <wp:docPr id="4" name="Conector recto de flecha 4"/>
                <wp:cNvGraphicFramePr/>
                <a:graphic xmlns:a="http://schemas.openxmlformats.org/drawingml/2006/main">
                  <a:graphicData uri="http://schemas.microsoft.com/office/word/2010/wordprocessingShape">
                    <wps:wsp>
                      <wps:cNvCnPr/>
                      <wps:spPr>
                        <a:xfrm>
                          <a:off x="0" y="0"/>
                          <a:ext cx="60732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06BC2155" id="Conector recto de flecha 4" o:spid="_x0000_s1026" type="#_x0000_t32" style="position:absolute;margin-left:16.9pt;margin-top:13.95pt;width:47.8pt;height:3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" strokecolor="black [3200]" strokeweight=".5pt">
                <v:stroke endarrow="block" joinstyle="miter"/>
              </v:shape>
            </w:pict>
          </mc:Fallback>
        </mc:AlternateContent>
      </w:r>
      <w:r w:rsidRPr="00C53EB6">
        <w:rPr>
          <w:rFonts w:asciiTheme="majorBidi" w:hAnsiTheme="majorBidi" w:cstheme="majorBidi"/>
          <w:lang w:val="es-PE"/>
        </w:rPr>
        <w:t>M                      r</w:t>
      </w:r>
    </w:p>
    <w:p w14:paraId="6550ED5A" w14:textId="77777777" w:rsidR="00AB0A44" w:rsidRPr="00C53EB6" w:rsidRDefault="00AB0A44"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p>
    <w:p w14:paraId="1A3823BE" w14:textId="422A2F78" w:rsidR="001449F5" w:rsidRPr="00C53EB6" w:rsidRDefault="00AB0A44"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r w:rsidRPr="00C53EB6">
        <w:rPr>
          <w:rFonts w:asciiTheme="majorBidi" w:hAnsiTheme="majorBidi" w:cstheme="majorBidi"/>
          <w:lang w:val="es-PE"/>
        </w:rPr>
        <w:t xml:space="preserve">           </w:t>
      </w:r>
      <w:r w:rsidR="00532421" w:rsidRPr="00C53EB6">
        <w:rPr>
          <w:rFonts w:asciiTheme="majorBidi" w:hAnsiTheme="majorBidi" w:cstheme="majorBidi"/>
          <w:lang w:val="es-PE"/>
        </w:rPr>
        <w:t xml:space="preserve">  </w:t>
      </w:r>
      <w:r w:rsidRPr="00C53EB6">
        <w:rPr>
          <w:rFonts w:asciiTheme="majorBidi" w:hAnsiTheme="majorBidi" w:cstheme="majorBidi"/>
          <w:lang w:val="es-PE"/>
        </w:rPr>
        <w:t xml:space="preserve">           V</w:t>
      </w:r>
      <w:r w:rsidRPr="00C53EB6">
        <w:rPr>
          <w:rFonts w:asciiTheme="majorBidi" w:hAnsiTheme="majorBidi" w:cstheme="majorBidi"/>
          <w:vertAlign w:val="subscript"/>
          <w:lang w:val="es-PE"/>
        </w:rPr>
        <w:t>2</w:t>
      </w:r>
    </w:p>
    <w:p w14:paraId="5D50FE18" w14:textId="0730B7F6" w:rsidR="001449F5" w:rsidRPr="00C53EB6" w:rsidRDefault="001449F5"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p>
    <w:p w14:paraId="730E18A7" w14:textId="13B9FB71" w:rsidR="001449F5" w:rsidRPr="00C53EB6" w:rsidRDefault="00AB0A44"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r w:rsidRPr="00C53EB6">
        <w:rPr>
          <w:rFonts w:asciiTheme="majorBidi" w:hAnsiTheme="majorBidi" w:cstheme="majorBidi"/>
          <w:lang w:val="es-PE"/>
        </w:rPr>
        <w:t>Donde:</w:t>
      </w:r>
    </w:p>
    <w:p w14:paraId="60EFCF21" w14:textId="6E677CBC" w:rsidR="00AB0A44" w:rsidRPr="00C53EB6" w:rsidRDefault="00AB0A44"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r w:rsidRPr="00C53EB6">
        <w:rPr>
          <w:rFonts w:asciiTheme="majorBidi" w:hAnsiTheme="majorBidi" w:cstheme="majorBidi"/>
          <w:lang w:val="es-PE"/>
        </w:rPr>
        <w:t>M: Muestra.</w:t>
      </w:r>
    </w:p>
    <w:p w14:paraId="13292446" w14:textId="15CD5097" w:rsidR="00AB0A44" w:rsidRPr="00C53EB6" w:rsidRDefault="00AB0A44"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r w:rsidRPr="00C53EB6">
        <w:rPr>
          <w:rFonts w:asciiTheme="majorBidi" w:hAnsiTheme="majorBidi" w:cstheme="majorBidi"/>
          <w:lang w:val="es-PE"/>
        </w:rPr>
        <w:t>V</w:t>
      </w:r>
      <w:r w:rsidRPr="00C53EB6">
        <w:rPr>
          <w:rFonts w:asciiTheme="majorBidi" w:hAnsiTheme="majorBidi" w:cstheme="majorBidi"/>
          <w:vertAlign w:val="subscript"/>
          <w:lang w:val="es-PE"/>
        </w:rPr>
        <w:t>1</w:t>
      </w:r>
      <w:r w:rsidRPr="00C53EB6">
        <w:rPr>
          <w:rFonts w:asciiTheme="majorBidi" w:hAnsiTheme="majorBidi" w:cstheme="majorBidi"/>
          <w:lang w:val="es-PE"/>
        </w:rPr>
        <w:t>: Motivación laboral.</w:t>
      </w:r>
    </w:p>
    <w:p w14:paraId="71C98A48" w14:textId="585C3B05" w:rsidR="00AB0A44" w:rsidRPr="00C53EB6" w:rsidRDefault="00AB0A44"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r w:rsidRPr="00C53EB6">
        <w:rPr>
          <w:rFonts w:asciiTheme="majorBidi" w:hAnsiTheme="majorBidi" w:cstheme="majorBidi"/>
          <w:lang w:val="es-PE"/>
        </w:rPr>
        <w:t>V</w:t>
      </w:r>
      <w:r w:rsidRPr="00C53EB6">
        <w:rPr>
          <w:rFonts w:asciiTheme="majorBidi" w:hAnsiTheme="majorBidi" w:cstheme="majorBidi"/>
          <w:vertAlign w:val="subscript"/>
          <w:lang w:val="es-PE"/>
        </w:rPr>
        <w:t>2</w:t>
      </w:r>
      <w:r w:rsidRPr="00C53EB6">
        <w:rPr>
          <w:rFonts w:asciiTheme="majorBidi" w:hAnsiTheme="majorBidi" w:cstheme="majorBidi"/>
          <w:lang w:val="es-PE"/>
        </w:rPr>
        <w:t>: Calidad de atención.</w:t>
      </w:r>
    </w:p>
    <w:p w14:paraId="3CF45B3D" w14:textId="67FD9154" w:rsidR="001449F5" w:rsidRPr="00C53EB6" w:rsidRDefault="00AB0A44"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r w:rsidRPr="00C53EB6">
        <w:rPr>
          <w:rFonts w:asciiTheme="majorBidi" w:hAnsiTheme="majorBidi" w:cstheme="majorBidi"/>
          <w:lang w:val="es-PE"/>
        </w:rPr>
        <w:t xml:space="preserve">R: </w:t>
      </w:r>
      <w:r w:rsidR="00D86976" w:rsidRPr="00C53EB6">
        <w:rPr>
          <w:rFonts w:asciiTheme="majorBidi" w:hAnsiTheme="majorBidi" w:cstheme="majorBidi"/>
          <w:lang w:val="es-PE"/>
        </w:rPr>
        <w:t>Incidencia</w:t>
      </w:r>
      <w:r w:rsidRPr="00C53EB6">
        <w:rPr>
          <w:rFonts w:asciiTheme="majorBidi" w:hAnsiTheme="majorBidi" w:cstheme="majorBidi"/>
          <w:lang w:val="es-PE"/>
        </w:rPr>
        <w:t xml:space="preserve"> entre los temas de estudio.</w:t>
      </w:r>
    </w:p>
    <w:p w14:paraId="712A822D" w14:textId="77777777" w:rsidR="00AB0A44" w:rsidRPr="00C53EB6" w:rsidRDefault="00AB0A44"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p>
    <w:p w14:paraId="402F05CF" w14:textId="6183502B" w:rsidR="00AE4CD4" w:rsidRPr="00C53EB6" w:rsidRDefault="001449F5" w:rsidP="00754E34">
      <w:pPr>
        <w:pStyle w:val="Ttulo2"/>
        <w:spacing w:line="480" w:lineRule="auto"/>
        <w:rPr>
          <w:rFonts w:asciiTheme="majorBidi" w:hAnsiTheme="majorBidi"/>
          <w:szCs w:val="24"/>
          <w:lang w:val="es-PE"/>
        </w:rPr>
      </w:pPr>
      <w:bookmarkStart w:id="42" w:name="_Toc138091289"/>
      <w:r w:rsidRPr="00C53EB6">
        <w:rPr>
          <w:rFonts w:asciiTheme="majorBidi" w:hAnsiTheme="majorBidi"/>
          <w:szCs w:val="24"/>
          <w:lang w:val="es-PE"/>
        </w:rPr>
        <w:t>4.3. Población</w:t>
      </w:r>
      <w:r w:rsidR="00D050DB" w:rsidRPr="00C53EB6">
        <w:rPr>
          <w:rFonts w:asciiTheme="majorBidi" w:hAnsiTheme="majorBidi"/>
          <w:szCs w:val="24"/>
          <w:lang w:val="es-PE"/>
        </w:rPr>
        <w:t xml:space="preserve"> y </w:t>
      </w:r>
      <w:r w:rsidR="00C827A3" w:rsidRPr="00C53EB6">
        <w:rPr>
          <w:rFonts w:asciiTheme="majorBidi" w:hAnsiTheme="majorBidi"/>
          <w:szCs w:val="24"/>
          <w:lang w:val="es-PE"/>
        </w:rPr>
        <w:t>M</w:t>
      </w:r>
      <w:r w:rsidR="00D050DB" w:rsidRPr="00C53EB6">
        <w:rPr>
          <w:rFonts w:asciiTheme="majorBidi" w:hAnsiTheme="majorBidi"/>
          <w:szCs w:val="24"/>
          <w:lang w:val="es-PE"/>
        </w:rPr>
        <w:t>uestra</w:t>
      </w:r>
      <w:bookmarkEnd w:id="42"/>
    </w:p>
    <w:p w14:paraId="7C6CF1C3" w14:textId="1A8C335F" w:rsidR="002B4C7A" w:rsidRPr="00C53EB6" w:rsidRDefault="00BA6411"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b/>
          <w:bCs/>
          <w:lang w:val="es-PE"/>
        </w:rPr>
      </w:pPr>
      <w:r w:rsidRPr="00C53EB6">
        <w:rPr>
          <w:rFonts w:asciiTheme="majorBidi" w:hAnsiTheme="majorBidi" w:cstheme="majorBidi"/>
          <w:b/>
          <w:bCs/>
          <w:lang w:val="es-PE"/>
        </w:rPr>
        <w:t xml:space="preserve">4.3.1. </w:t>
      </w:r>
      <w:r w:rsidR="002B4C7A" w:rsidRPr="00C53EB6">
        <w:rPr>
          <w:rFonts w:asciiTheme="majorBidi" w:hAnsiTheme="majorBidi" w:cstheme="majorBidi"/>
          <w:b/>
          <w:bCs/>
          <w:lang w:val="es-PE"/>
        </w:rPr>
        <w:t xml:space="preserve">Universo </w:t>
      </w:r>
    </w:p>
    <w:p w14:paraId="0B0D8B55" w14:textId="150A69B6" w:rsidR="004167CF" w:rsidRPr="00C53EB6" w:rsidRDefault="004167CF"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r w:rsidRPr="00C53EB6">
        <w:rPr>
          <w:rFonts w:asciiTheme="majorBidi" w:hAnsiTheme="majorBidi" w:cstheme="majorBidi"/>
          <w:lang w:val="es-PE"/>
        </w:rPr>
        <w:t xml:space="preserve">Según el área de estadística, en los meses de enero – abril, los usuarios atendido fueron </w:t>
      </w:r>
      <w:r w:rsidR="00AD4F29" w:rsidRPr="00C53EB6">
        <w:rPr>
          <w:rFonts w:asciiTheme="majorBidi" w:hAnsiTheme="majorBidi" w:cstheme="majorBidi"/>
          <w:lang w:val="es-PE"/>
        </w:rPr>
        <w:t>87,</w:t>
      </w:r>
      <w:r w:rsidR="003B171C" w:rsidRPr="00C53EB6">
        <w:rPr>
          <w:rFonts w:asciiTheme="majorBidi" w:hAnsiTheme="majorBidi" w:cstheme="majorBidi"/>
          <w:lang w:val="es-PE"/>
        </w:rPr>
        <w:t>905</w:t>
      </w:r>
      <w:r w:rsidR="00437F46" w:rsidRPr="00C53EB6">
        <w:rPr>
          <w:rFonts w:asciiTheme="majorBidi" w:hAnsiTheme="majorBidi" w:cstheme="majorBidi"/>
          <w:lang w:val="es-PE"/>
        </w:rPr>
        <w:t>.</w:t>
      </w:r>
    </w:p>
    <w:p w14:paraId="70E4D1F1" w14:textId="77777777" w:rsidR="007F3158" w:rsidRPr="00C53EB6" w:rsidRDefault="007F3158"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b/>
          <w:bCs/>
          <w:lang w:val="es-PE"/>
        </w:rPr>
      </w:pPr>
    </w:p>
    <w:p w14:paraId="54131D09" w14:textId="1CCABA52" w:rsidR="00AE4CD4" w:rsidRPr="00C53EB6" w:rsidRDefault="002B4C7A" w:rsidP="002B4C7A">
      <w:pPr>
        <w:pStyle w:val="Textoindependiente"/>
        <w:tabs>
          <w:tab w:val="left" w:pos="993"/>
          <w:tab w:val="left" w:pos="2944"/>
        </w:tabs>
        <w:kinsoku w:val="0"/>
        <w:overflowPunct w:val="0"/>
        <w:snapToGrid w:val="0"/>
        <w:spacing w:after="0" w:line="360" w:lineRule="auto"/>
        <w:jc w:val="both"/>
        <w:rPr>
          <w:rFonts w:asciiTheme="majorBidi" w:hAnsiTheme="majorBidi" w:cstheme="majorBidi"/>
          <w:b/>
          <w:bCs/>
          <w:lang w:val="es-PE"/>
        </w:rPr>
      </w:pPr>
      <w:r w:rsidRPr="00C53EB6">
        <w:rPr>
          <w:rFonts w:asciiTheme="majorBidi" w:hAnsiTheme="majorBidi" w:cstheme="majorBidi"/>
          <w:b/>
          <w:bCs/>
          <w:lang w:val="es-PE"/>
        </w:rPr>
        <w:t>4</w:t>
      </w:r>
      <w:r w:rsidR="007F3158" w:rsidRPr="00C53EB6">
        <w:rPr>
          <w:rFonts w:asciiTheme="majorBidi" w:hAnsiTheme="majorBidi" w:cstheme="majorBidi"/>
          <w:b/>
          <w:bCs/>
          <w:lang w:val="es-PE"/>
        </w:rPr>
        <w:t xml:space="preserve">.3.2. </w:t>
      </w:r>
      <w:r w:rsidR="00BA6411" w:rsidRPr="00C53EB6">
        <w:rPr>
          <w:rFonts w:asciiTheme="majorBidi" w:hAnsiTheme="majorBidi" w:cstheme="majorBidi"/>
          <w:b/>
          <w:bCs/>
          <w:lang w:val="es-PE"/>
        </w:rPr>
        <w:t>Población</w:t>
      </w:r>
    </w:p>
    <w:p w14:paraId="48370104" w14:textId="77023457" w:rsidR="00751F42" w:rsidRPr="00C53EB6" w:rsidRDefault="00751F42" w:rsidP="00751F42">
      <w:pPr>
        <w:pStyle w:val="Textoindependiente"/>
        <w:tabs>
          <w:tab w:val="left" w:pos="993"/>
          <w:tab w:val="left" w:pos="2944"/>
        </w:tabs>
        <w:kinsoku w:val="0"/>
        <w:overflowPunct w:val="0"/>
        <w:snapToGrid w:val="0"/>
        <w:spacing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La población estuvo conformada por 1245 usuarios recurrentes que fueron atendidos en el </w:t>
      </w:r>
      <w:r w:rsidR="00437F46" w:rsidRPr="00C53EB6">
        <w:rPr>
          <w:rFonts w:asciiTheme="majorBidi" w:hAnsiTheme="majorBidi" w:cstheme="majorBidi"/>
          <w:lang w:val="es-PE"/>
        </w:rPr>
        <w:t>H</w:t>
      </w:r>
      <w:r w:rsidRPr="00C53EB6">
        <w:rPr>
          <w:rFonts w:asciiTheme="majorBidi" w:hAnsiTheme="majorBidi" w:cstheme="majorBidi"/>
          <w:lang w:val="es-PE"/>
        </w:rPr>
        <w:t>ospital</w:t>
      </w:r>
      <w:r w:rsidRPr="00C53EB6">
        <w:rPr>
          <w:rFonts w:asciiTheme="majorBidi" w:eastAsiaTheme="minorHAnsi" w:hAnsiTheme="majorBidi" w:cstheme="majorBidi"/>
          <w:lang w:val="es-PE" w:eastAsia="en-US"/>
        </w:rPr>
        <w:t xml:space="preserve"> </w:t>
      </w:r>
      <w:r w:rsidRPr="00C53EB6">
        <w:rPr>
          <w:rFonts w:asciiTheme="majorBidi" w:hAnsiTheme="majorBidi" w:cstheme="majorBidi"/>
          <w:lang w:val="es-PE"/>
        </w:rPr>
        <w:t>Santa Gema II -2 de Yurimaguas. Entre los meses enero</w:t>
      </w:r>
      <w:r w:rsidR="002B4C7A" w:rsidRPr="00C53EB6">
        <w:rPr>
          <w:rFonts w:asciiTheme="majorBidi" w:hAnsiTheme="majorBidi" w:cstheme="majorBidi"/>
          <w:lang w:val="es-PE"/>
        </w:rPr>
        <w:t xml:space="preserve"> - </w:t>
      </w:r>
      <w:r w:rsidRPr="00C53EB6">
        <w:rPr>
          <w:rFonts w:asciiTheme="majorBidi" w:hAnsiTheme="majorBidi" w:cstheme="majorBidi"/>
          <w:lang w:val="es-PE"/>
        </w:rPr>
        <w:t xml:space="preserve">abril del 2023. </w:t>
      </w:r>
    </w:p>
    <w:p w14:paraId="0DA7585A" w14:textId="77777777" w:rsidR="00A86990" w:rsidRPr="00C53EB6" w:rsidRDefault="004B03B1"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b/>
          <w:bCs/>
          <w:lang w:val="es-PE"/>
        </w:rPr>
      </w:pPr>
      <w:r w:rsidRPr="00C53EB6">
        <w:rPr>
          <w:rFonts w:asciiTheme="majorBidi" w:hAnsiTheme="majorBidi" w:cstheme="majorBidi"/>
          <w:b/>
          <w:bCs/>
          <w:lang w:val="es-PE"/>
        </w:rPr>
        <w:t>Criterios de inclusión</w:t>
      </w:r>
    </w:p>
    <w:p w14:paraId="7DE37EC2" w14:textId="457677E4" w:rsidR="00751F42" w:rsidRPr="00C53EB6" w:rsidRDefault="00751F42" w:rsidP="00751F42">
      <w:pPr>
        <w:pStyle w:val="Textoindependiente"/>
        <w:numPr>
          <w:ilvl w:val="0"/>
          <w:numId w:val="4"/>
        </w:numPr>
        <w:tabs>
          <w:tab w:val="left" w:pos="993"/>
          <w:tab w:val="left" w:pos="2944"/>
        </w:tabs>
        <w:kinsoku w:val="0"/>
        <w:overflowPunct w:val="0"/>
        <w:snapToGrid w:val="0"/>
        <w:spacing w:after="0" w:line="360" w:lineRule="auto"/>
        <w:ind w:left="142" w:hanging="142"/>
        <w:jc w:val="both"/>
        <w:rPr>
          <w:rFonts w:asciiTheme="majorBidi" w:hAnsiTheme="majorBidi" w:cstheme="majorBidi"/>
          <w:lang w:val="es-PE"/>
        </w:rPr>
      </w:pPr>
      <w:r w:rsidRPr="00C53EB6">
        <w:rPr>
          <w:rFonts w:asciiTheme="majorBidi" w:hAnsiTheme="majorBidi" w:cstheme="majorBidi"/>
          <w:lang w:val="es-PE"/>
        </w:rPr>
        <w:t>Usuarios recurrentes que reciben los servicios</w:t>
      </w:r>
      <w:r w:rsidR="002B4C7A" w:rsidRPr="00C53EB6">
        <w:rPr>
          <w:rFonts w:asciiTheme="majorBidi" w:hAnsiTheme="majorBidi" w:cstheme="majorBidi"/>
          <w:lang w:val="es-PE"/>
        </w:rPr>
        <w:t xml:space="preserve"> (enero – abril).</w:t>
      </w:r>
      <w:r w:rsidRPr="00C53EB6">
        <w:rPr>
          <w:rFonts w:asciiTheme="majorBidi" w:hAnsiTheme="majorBidi" w:cstheme="majorBidi"/>
          <w:lang w:val="es-PE"/>
        </w:rPr>
        <w:t xml:space="preserve"> Referidos o a libre demanda.</w:t>
      </w:r>
    </w:p>
    <w:p w14:paraId="60D9D8EB" w14:textId="1246B7BA" w:rsidR="00AB7400" w:rsidRPr="00C53EB6" w:rsidRDefault="00751F42" w:rsidP="00751F42">
      <w:pPr>
        <w:pStyle w:val="Textoindependiente"/>
        <w:numPr>
          <w:ilvl w:val="0"/>
          <w:numId w:val="4"/>
        </w:numPr>
        <w:tabs>
          <w:tab w:val="left" w:pos="993"/>
          <w:tab w:val="left" w:pos="2944"/>
        </w:tabs>
        <w:kinsoku w:val="0"/>
        <w:overflowPunct w:val="0"/>
        <w:snapToGrid w:val="0"/>
        <w:spacing w:after="0" w:line="360" w:lineRule="auto"/>
        <w:ind w:left="142" w:hanging="142"/>
        <w:jc w:val="both"/>
        <w:rPr>
          <w:rFonts w:asciiTheme="majorBidi" w:hAnsiTheme="majorBidi" w:cstheme="majorBidi"/>
        </w:rPr>
      </w:pPr>
      <w:r w:rsidRPr="00C53EB6">
        <w:rPr>
          <w:rFonts w:asciiTheme="majorBidi" w:hAnsiTheme="majorBidi" w:cstheme="majorBidi"/>
        </w:rPr>
        <w:t xml:space="preserve">Usuarios que reciben atención en el </w:t>
      </w:r>
      <w:r w:rsidR="00437F46" w:rsidRPr="00C53EB6">
        <w:rPr>
          <w:rFonts w:asciiTheme="majorBidi" w:hAnsiTheme="majorBidi" w:cstheme="majorBidi"/>
        </w:rPr>
        <w:t>H</w:t>
      </w:r>
      <w:r w:rsidRPr="00C53EB6">
        <w:rPr>
          <w:rFonts w:asciiTheme="majorBidi" w:hAnsiTheme="majorBidi" w:cstheme="majorBidi"/>
        </w:rPr>
        <w:t xml:space="preserve">ospital durante los meses en mención en consulta externa. </w:t>
      </w:r>
    </w:p>
    <w:p w14:paraId="640B3996" w14:textId="77777777" w:rsidR="00751F42" w:rsidRPr="00C53EB6" w:rsidRDefault="00182EFE" w:rsidP="00751F42">
      <w:pPr>
        <w:pStyle w:val="Textoindependiente"/>
        <w:numPr>
          <w:ilvl w:val="0"/>
          <w:numId w:val="4"/>
        </w:numPr>
        <w:tabs>
          <w:tab w:val="left" w:pos="993"/>
          <w:tab w:val="left" w:pos="2944"/>
        </w:tabs>
        <w:kinsoku w:val="0"/>
        <w:overflowPunct w:val="0"/>
        <w:snapToGrid w:val="0"/>
        <w:spacing w:after="0" w:line="360" w:lineRule="auto"/>
        <w:ind w:left="142" w:hanging="142"/>
        <w:jc w:val="both"/>
        <w:rPr>
          <w:rFonts w:asciiTheme="majorBidi" w:hAnsiTheme="majorBidi" w:cstheme="majorBidi"/>
          <w:lang w:val="es-PE"/>
        </w:rPr>
      </w:pPr>
      <w:r w:rsidRPr="00C53EB6">
        <w:rPr>
          <w:rFonts w:asciiTheme="majorBidi" w:hAnsiTheme="majorBidi" w:cstheme="majorBidi"/>
          <w:lang w:val="es-PE"/>
        </w:rPr>
        <w:t>Pacientes mayores de 18 años</w:t>
      </w:r>
      <w:r w:rsidR="00751F42" w:rsidRPr="00C53EB6">
        <w:rPr>
          <w:rFonts w:asciiTheme="majorBidi" w:hAnsiTheme="majorBidi" w:cstheme="majorBidi"/>
          <w:lang w:val="es-PE"/>
        </w:rPr>
        <w:t>, con buena salud mental.</w:t>
      </w:r>
    </w:p>
    <w:p w14:paraId="616074A5" w14:textId="00D41A8D" w:rsidR="00751F42" w:rsidRPr="00C53EB6" w:rsidRDefault="00751F42" w:rsidP="00751F42">
      <w:pPr>
        <w:pStyle w:val="Textoindependiente"/>
        <w:numPr>
          <w:ilvl w:val="0"/>
          <w:numId w:val="4"/>
        </w:numPr>
        <w:tabs>
          <w:tab w:val="left" w:pos="993"/>
          <w:tab w:val="left" w:pos="2944"/>
        </w:tabs>
        <w:kinsoku w:val="0"/>
        <w:overflowPunct w:val="0"/>
        <w:snapToGrid w:val="0"/>
        <w:spacing w:after="0" w:line="360" w:lineRule="auto"/>
        <w:ind w:left="142" w:hanging="142"/>
        <w:jc w:val="both"/>
        <w:rPr>
          <w:rFonts w:asciiTheme="majorBidi" w:hAnsiTheme="majorBidi" w:cstheme="majorBidi"/>
          <w:lang w:val="es-PE"/>
        </w:rPr>
      </w:pPr>
      <w:r w:rsidRPr="00C53EB6">
        <w:rPr>
          <w:rFonts w:asciiTheme="majorBidi" w:hAnsiTheme="majorBidi" w:cstheme="majorBidi"/>
          <w:lang w:val="es-PE"/>
        </w:rPr>
        <w:t>Usuario que desean participar de manera voluntaria.</w:t>
      </w:r>
    </w:p>
    <w:p w14:paraId="3C16D93C" w14:textId="77777777" w:rsidR="00751F42" w:rsidRPr="00C53EB6" w:rsidRDefault="00751F42" w:rsidP="00751F42">
      <w:pPr>
        <w:rPr>
          <w:rFonts w:asciiTheme="majorBidi" w:eastAsia="Times New Roman" w:hAnsiTheme="majorBidi" w:cstheme="majorBidi"/>
          <w:sz w:val="24"/>
          <w:szCs w:val="24"/>
          <w:lang w:val="es-PE" w:eastAsia="ar-SA"/>
        </w:rPr>
      </w:pPr>
    </w:p>
    <w:p w14:paraId="71B5128B" w14:textId="7DBFFC26" w:rsidR="004B03B1" w:rsidRPr="00C53EB6" w:rsidRDefault="004B03B1"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b/>
          <w:bCs/>
          <w:lang w:val="es-PE"/>
        </w:rPr>
      </w:pPr>
      <w:r w:rsidRPr="00C53EB6">
        <w:rPr>
          <w:rFonts w:asciiTheme="majorBidi" w:hAnsiTheme="majorBidi" w:cstheme="majorBidi"/>
          <w:b/>
          <w:bCs/>
          <w:lang w:val="es-PE"/>
        </w:rPr>
        <w:t>Criterios de exclusión</w:t>
      </w:r>
    </w:p>
    <w:p w14:paraId="46CBD384" w14:textId="57A0F68C" w:rsidR="000367E8" w:rsidRPr="00C53EB6" w:rsidRDefault="00182EFE" w:rsidP="00182EFE">
      <w:pPr>
        <w:pStyle w:val="Textoindependiente"/>
        <w:numPr>
          <w:ilvl w:val="0"/>
          <w:numId w:val="4"/>
        </w:numPr>
        <w:tabs>
          <w:tab w:val="left" w:pos="993"/>
          <w:tab w:val="left" w:pos="2944"/>
        </w:tabs>
        <w:kinsoku w:val="0"/>
        <w:overflowPunct w:val="0"/>
        <w:snapToGrid w:val="0"/>
        <w:spacing w:after="0" w:line="360" w:lineRule="auto"/>
        <w:ind w:left="142" w:hanging="142"/>
        <w:jc w:val="both"/>
        <w:rPr>
          <w:rFonts w:asciiTheme="majorBidi" w:hAnsiTheme="majorBidi" w:cstheme="majorBidi"/>
          <w:lang w:val="es-PE"/>
        </w:rPr>
      </w:pPr>
      <w:r w:rsidRPr="00C53EB6">
        <w:rPr>
          <w:rFonts w:asciiTheme="majorBidi" w:hAnsiTheme="majorBidi" w:cstheme="majorBidi"/>
          <w:lang w:val="es-PE"/>
        </w:rPr>
        <w:t xml:space="preserve">Usuarios que no acudieron al </w:t>
      </w:r>
      <w:r w:rsidR="00437F46" w:rsidRPr="00C53EB6">
        <w:rPr>
          <w:rFonts w:asciiTheme="majorBidi" w:hAnsiTheme="majorBidi" w:cstheme="majorBidi"/>
          <w:lang w:val="es-PE"/>
        </w:rPr>
        <w:t>H</w:t>
      </w:r>
      <w:r w:rsidRPr="00C53EB6">
        <w:rPr>
          <w:rFonts w:asciiTheme="majorBidi" w:hAnsiTheme="majorBidi" w:cstheme="majorBidi"/>
          <w:lang w:val="es-PE"/>
        </w:rPr>
        <w:t xml:space="preserve">ospital los </w:t>
      </w:r>
      <w:r w:rsidR="00DA1315" w:rsidRPr="00C53EB6">
        <w:rPr>
          <w:rFonts w:asciiTheme="majorBidi" w:hAnsiTheme="majorBidi" w:cstheme="majorBidi"/>
          <w:lang w:val="es-PE"/>
        </w:rPr>
        <w:t>últimos</w:t>
      </w:r>
      <w:r w:rsidRPr="00C53EB6">
        <w:rPr>
          <w:rFonts w:asciiTheme="majorBidi" w:hAnsiTheme="majorBidi" w:cstheme="majorBidi"/>
          <w:lang w:val="es-PE"/>
        </w:rPr>
        <w:t xml:space="preserve"> 4 meses</w:t>
      </w:r>
      <w:r w:rsidR="00AF58E5" w:rsidRPr="00C53EB6">
        <w:rPr>
          <w:rFonts w:asciiTheme="majorBidi" w:hAnsiTheme="majorBidi" w:cstheme="majorBidi"/>
          <w:lang w:val="es-PE"/>
        </w:rPr>
        <w:t xml:space="preserve"> </w:t>
      </w:r>
      <w:r w:rsidR="00E754A0" w:rsidRPr="00C53EB6">
        <w:rPr>
          <w:rFonts w:asciiTheme="majorBidi" w:hAnsiTheme="majorBidi" w:cstheme="majorBidi"/>
          <w:lang w:val="es-PE"/>
        </w:rPr>
        <w:t>(enero- abril)</w:t>
      </w:r>
      <w:r w:rsidRPr="00C53EB6">
        <w:rPr>
          <w:rFonts w:asciiTheme="majorBidi" w:hAnsiTheme="majorBidi" w:cstheme="majorBidi"/>
          <w:lang w:val="es-PE"/>
        </w:rPr>
        <w:t>.</w:t>
      </w:r>
    </w:p>
    <w:p w14:paraId="6B4E032F" w14:textId="20485FF1" w:rsidR="00182EFE" w:rsidRPr="00C53EB6" w:rsidRDefault="00182EFE" w:rsidP="00182EFE">
      <w:pPr>
        <w:pStyle w:val="Textoindependiente"/>
        <w:numPr>
          <w:ilvl w:val="0"/>
          <w:numId w:val="4"/>
        </w:numPr>
        <w:tabs>
          <w:tab w:val="left" w:pos="993"/>
          <w:tab w:val="left" w:pos="2944"/>
        </w:tabs>
        <w:kinsoku w:val="0"/>
        <w:overflowPunct w:val="0"/>
        <w:snapToGrid w:val="0"/>
        <w:spacing w:after="0" w:line="360" w:lineRule="auto"/>
        <w:ind w:left="142" w:hanging="142"/>
        <w:jc w:val="both"/>
        <w:rPr>
          <w:rFonts w:asciiTheme="majorBidi" w:hAnsiTheme="majorBidi" w:cstheme="majorBidi"/>
          <w:lang w:val="es-PE"/>
        </w:rPr>
      </w:pPr>
      <w:r w:rsidRPr="00C53EB6">
        <w:rPr>
          <w:rFonts w:asciiTheme="majorBidi" w:hAnsiTheme="majorBidi" w:cstheme="majorBidi"/>
          <w:lang w:val="es-PE"/>
        </w:rPr>
        <w:t xml:space="preserve">Usuarios no recurrentes del </w:t>
      </w:r>
      <w:r w:rsidR="00437F46" w:rsidRPr="00C53EB6">
        <w:rPr>
          <w:rFonts w:asciiTheme="majorBidi" w:hAnsiTheme="majorBidi" w:cstheme="majorBidi"/>
          <w:lang w:val="es-PE"/>
        </w:rPr>
        <w:t>Hospital Santa Gema</w:t>
      </w:r>
      <w:r w:rsidRPr="00C53EB6">
        <w:rPr>
          <w:rFonts w:asciiTheme="majorBidi" w:hAnsiTheme="majorBidi" w:cstheme="majorBidi"/>
          <w:lang w:val="es-PE"/>
        </w:rPr>
        <w:t>.</w:t>
      </w:r>
    </w:p>
    <w:p w14:paraId="2ADD20EE" w14:textId="4BCCC1C4" w:rsidR="00182EFE" w:rsidRPr="00C53EB6" w:rsidRDefault="00182EFE" w:rsidP="00182EFE">
      <w:pPr>
        <w:pStyle w:val="Textoindependiente"/>
        <w:numPr>
          <w:ilvl w:val="0"/>
          <w:numId w:val="4"/>
        </w:numPr>
        <w:tabs>
          <w:tab w:val="left" w:pos="993"/>
          <w:tab w:val="left" w:pos="2944"/>
        </w:tabs>
        <w:kinsoku w:val="0"/>
        <w:overflowPunct w:val="0"/>
        <w:snapToGrid w:val="0"/>
        <w:spacing w:after="0" w:line="360" w:lineRule="auto"/>
        <w:ind w:left="142" w:hanging="142"/>
        <w:jc w:val="both"/>
        <w:rPr>
          <w:rFonts w:asciiTheme="majorBidi" w:hAnsiTheme="majorBidi" w:cstheme="majorBidi"/>
          <w:lang w:val="es-PE"/>
        </w:rPr>
      </w:pPr>
      <w:r w:rsidRPr="00C53EB6">
        <w:rPr>
          <w:rFonts w:asciiTheme="majorBidi" w:hAnsiTheme="majorBidi" w:cstheme="majorBidi"/>
          <w:lang w:val="es-PE"/>
        </w:rPr>
        <w:t xml:space="preserve">Usuarios que cuentan con datos </w:t>
      </w:r>
      <w:r w:rsidR="00113FDF" w:rsidRPr="00C53EB6">
        <w:rPr>
          <w:rFonts w:asciiTheme="majorBidi" w:hAnsiTheme="majorBidi" w:cstheme="majorBidi"/>
          <w:lang w:val="es-PE"/>
        </w:rPr>
        <w:t>in</w:t>
      </w:r>
      <w:r w:rsidRPr="00C53EB6">
        <w:rPr>
          <w:rFonts w:asciiTheme="majorBidi" w:hAnsiTheme="majorBidi" w:cstheme="majorBidi"/>
          <w:lang w:val="es-PE"/>
        </w:rPr>
        <w:t>completos en el sistema.</w:t>
      </w:r>
    </w:p>
    <w:p w14:paraId="004511DF" w14:textId="4E205973" w:rsidR="00182EFE" w:rsidRPr="00C53EB6" w:rsidRDefault="00182EFE" w:rsidP="00182EFE">
      <w:pPr>
        <w:pStyle w:val="Textoindependiente"/>
        <w:numPr>
          <w:ilvl w:val="0"/>
          <w:numId w:val="4"/>
        </w:numPr>
        <w:tabs>
          <w:tab w:val="left" w:pos="993"/>
          <w:tab w:val="left" w:pos="2944"/>
        </w:tabs>
        <w:kinsoku w:val="0"/>
        <w:overflowPunct w:val="0"/>
        <w:snapToGrid w:val="0"/>
        <w:spacing w:after="0" w:line="360" w:lineRule="auto"/>
        <w:ind w:left="142" w:hanging="142"/>
        <w:jc w:val="both"/>
        <w:rPr>
          <w:rFonts w:asciiTheme="majorBidi" w:hAnsiTheme="majorBidi" w:cstheme="majorBidi"/>
          <w:lang w:val="es-PE"/>
        </w:rPr>
      </w:pPr>
      <w:r w:rsidRPr="00C53EB6">
        <w:rPr>
          <w:rFonts w:asciiTheme="majorBidi" w:hAnsiTheme="majorBidi" w:cstheme="majorBidi"/>
          <w:lang w:val="es-PE"/>
        </w:rPr>
        <w:t>Pacientes m</w:t>
      </w:r>
      <w:r w:rsidR="00113FDF" w:rsidRPr="00C53EB6">
        <w:rPr>
          <w:rFonts w:asciiTheme="majorBidi" w:hAnsiTheme="majorBidi" w:cstheme="majorBidi"/>
          <w:lang w:val="es-PE"/>
        </w:rPr>
        <w:t>eno</w:t>
      </w:r>
      <w:r w:rsidRPr="00C53EB6">
        <w:rPr>
          <w:rFonts w:asciiTheme="majorBidi" w:hAnsiTheme="majorBidi" w:cstheme="majorBidi"/>
          <w:lang w:val="es-PE"/>
        </w:rPr>
        <w:t>res de 18 años.</w:t>
      </w:r>
    </w:p>
    <w:p w14:paraId="74CB4F75" w14:textId="278C880D" w:rsidR="00182EFE" w:rsidRPr="00C53EB6" w:rsidRDefault="00113FDF" w:rsidP="00182EFE">
      <w:pPr>
        <w:pStyle w:val="Textoindependiente"/>
        <w:numPr>
          <w:ilvl w:val="0"/>
          <w:numId w:val="4"/>
        </w:numPr>
        <w:tabs>
          <w:tab w:val="left" w:pos="993"/>
          <w:tab w:val="left" w:pos="2944"/>
        </w:tabs>
        <w:kinsoku w:val="0"/>
        <w:overflowPunct w:val="0"/>
        <w:snapToGrid w:val="0"/>
        <w:spacing w:after="0" w:line="360" w:lineRule="auto"/>
        <w:ind w:left="142" w:hanging="142"/>
        <w:jc w:val="both"/>
        <w:rPr>
          <w:rFonts w:asciiTheme="majorBidi" w:hAnsiTheme="majorBidi" w:cstheme="majorBidi"/>
          <w:lang w:val="es-PE"/>
        </w:rPr>
      </w:pPr>
      <w:r w:rsidRPr="00C53EB6">
        <w:rPr>
          <w:rFonts w:asciiTheme="majorBidi" w:hAnsiTheme="majorBidi" w:cstheme="majorBidi"/>
          <w:lang w:val="es-PE"/>
        </w:rPr>
        <w:t>U</w:t>
      </w:r>
      <w:r w:rsidR="00182EFE" w:rsidRPr="00C53EB6">
        <w:rPr>
          <w:rFonts w:asciiTheme="majorBidi" w:hAnsiTheme="majorBidi" w:cstheme="majorBidi"/>
          <w:lang w:val="es-PE"/>
        </w:rPr>
        <w:t>suarios</w:t>
      </w:r>
      <w:r w:rsidRPr="00C53EB6">
        <w:rPr>
          <w:rFonts w:asciiTheme="majorBidi" w:hAnsiTheme="majorBidi" w:cstheme="majorBidi"/>
          <w:lang w:val="es-PE"/>
        </w:rPr>
        <w:t xml:space="preserve"> que no decidieron participar en el estudio</w:t>
      </w:r>
      <w:r w:rsidR="00182EFE" w:rsidRPr="00C53EB6">
        <w:rPr>
          <w:rFonts w:asciiTheme="majorBidi" w:hAnsiTheme="majorBidi" w:cstheme="majorBidi"/>
          <w:lang w:val="es-PE"/>
        </w:rPr>
        <w:t>.</w:t>
      </w:r>
    </w:p>
    <w:p w14:paraId="352657CD" w14:textId="1B031F9A" w:rsidR="00A86990" w:rsidRPr="00C53EB6" w:rsidRDefault="00A86990"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p>
    <w:p w14:paraId="4834EEAA" w14:textId="42A41524" w:rsidR="00513A8C" w:rsidRPr="00C53EB6" w:rsidRDefault="00513A8C"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b/>
          <w:bCs/>
          <w:lang w:val="es-PE"/>
        </w:rPr>
      </w:pPr>
      <w:r w:rsidRPr="00C53EB6">
        <w:rPr>
          <w:rFonts w:asciiTheme="majorBidi" w:hAnsiTheme="majorBidi" w:cstheme="majorBidi"/>
          <w:b/>
          <w:bCs/>
          <w:lang w:val="es-PE"/>
        </w:rPr>
        <w:t>4.3.</w:t>
      </w:r>
      <w:r w:rsidR="007F3158" w:rsidRPr="00C53EB6">
        <w:rPr>
          <w:rFonts w:asciiTheme="majorBidi" w:hAnsiTheme="majorBidi" w:cstheme="majorBidi"/>
          <w:b/>
          <w:bCs/>
          <w:lang w:val="es-PE"/>
        </w:rPr>
        <w:t>3</w:t>
      </w:r>
      <w:r w:rsidRPr="00C53EB6">
        <w:rPr>
          <w:rFonts w:asciiTheme="majorBidi" w:hAnsiTheme="majorBidi" w:cstheme="majorBidi"/>
          <w:b/>
          <w:bCs/>
          <w:lang w:val="es-PE"/>
        </w:rPr>
        <w:t>. Muestra</w:t>
      </w:r>
    </w:p>
    <w:p w14:paraId="00225EB2" w14:textId="655477D9" w:rsidR="00513A8C" w:rsidRPr="00C53EB6" w:rsidRDefault="0042004E"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r w:rsidRPr="00C53EB6">
        <w:rPr>
          <w:rFonts w:asciiTheme="majorBidi" w:hAnsiTheme="majorBidi" w:cstheme="majorBidi"/>
          <w:lang w:val="es-PE"/>
        </w:rPr>
        <w:t xml:space="preserve">La muestra del estudio </w:t>
      </w:r>
      <w:r w:rsidR="005A1988" w:rsidRPr="00C53EB6">
        <w:rPr>
          <w:rFonts w:asciiTheme="majorBidi" w:hAnsiTheme="majorBidi" w:cstheme="majorBidi"/>
          <w:lang w:val="es-PE"/>
        </w:rPr>
        <w:t>fue</w:t>
      </w:r>
      <w:r w:rsidRPr="00C53EB6">
        <w:rPr>
          <w:rFonts w:asciiTheme="majorBidi" w:hAnsiTheme="majorBidi" w:cstheme="majorBidi"/>
          <w:lang w:val="es-PE"/>
        </w:rPr>
        <w:t xml:space="preserve"> determinada por medio de la siguiente fórmula:</w:t>
      </w:r>
    </w:p>
    <w:p w14:paraId="1716523E" w14:textId="7A8E95D2" w:rsidR="004A4FC6" w:rsidRPr="00C53EB6" w:rsidRDefault="004A4FC6" w:rsidP="004A4FC6">
      <w:pPr>
        <w:ind w:left="426"/>
        <w:rPr>
          <w:rFonts w:asciiTheme="majorBidi" w:hAnsiTheme="majorBidi" w:cstheme="majorBidi"/>
          <w:i/>
          <w:sz w:val="24"/>
          <w:szCs w:val="24"/>
          <w:lang w:val="pt-BR"/>
        </w:rPr>
      </w:pPr>
      <m:oMathPara>
        <m:oMath>
          <m:r>
            <m:rPr>
              <m:nor/>
            </m:rPr>
            <w:rPr>
              <w:rFonts w:asciiTheme="majorBidi" w:hAnsiTheme="majorBidi" w:cstheme="majorBidi"/>
              <w:sz w:val="24"/>
              <w:szCs w:val="24"/>
              <w:lang w:val="pt-BR"/>
            </w:rPr>
            <m:t>n=</m:t>
          </m:r>
          <m:f>
            <m:fPr>
              <m:ctrlPr>
                <w:rPr>
                  <w:rFonts w:ascii="Cambria Math" w:hAnsi="Cambria Math" w:cstheme="majorBidi"/>
                  <w:sz w:val="24"/>
                  <w:szCs w:val="24"/>
                  <w:lang w:val="es-PE"/>
                </w:rPr>
              </m:ctrlPr>
            </m:fPr>
            <m:num>
              <m:r>
                <m:rPr>
                  <m:nor/>
                </m:rPr>
                <w:rPr>
                  <w:rFonts w:asciiTheme="majorBidi" w:hAnsiTheme="majorBidi" w:cstheme="majorBidi"/>
                  <w:sz w:val="24"/>
                  <w:szCs w:val="24"/>
                  <w:lang w:val="pt-BR"/>
                </w:rPr>
                <m:t>N</m:t>
              </m:r>
              <m:sSup>
                <m:sSupPr>
                  <m:ctrlPr>
                    <w:rPr>
                      <w:rFonts w:ascii="Cambria Math" w:hAnsi="Cambria Math" w:cstheme="majorBidi"/>
                      <w:i/>
                      <w:sz w:val="24"/>
                      <w:szCs w:val="24"/>
                      <w:lang w:val="es-PE"/>
                    </w:rPr>
                  </m:ctrlPr>
                </m:sSupPr>
                <m:e>
                  <m:r>
                    <m:rPr>
                      <m:nor/>
                    </m:rPr>
                    <w:rPr>
                      <w:rFonts w:asciiTheme="majorBidi" w:hAnsiTheme="majorBidi" w:cstheme="majorBidi"/>
                      <w:sz w:val="24"/>
                      <w:szCs w:val="24"/>
                      <w:lang w:val="pt-BR"/>
                    </w:rPr>
                    <m:t>Z</m:t>
                  </m:r>
                </m:e>
                <m:sup>
                  <m:r>
                    <m:rPr>
                      <m:nor/>
                    </m:rPr>
                    <w:rPr>
                      <w:rFonts w:asciiTheme="majorBidi" w:hAnsiTheme="majorBidi" w:cstheme="majorBidi"/>
                      <w:sz w:val="24"/>
                      <w:szCs w:val="24"/>
                      <w:lang w:val="pt-BR"/>
                    </w:rPr>
                    <m:t>2</m:t>
                  </m:r>
                </m:sup>
              </m:sSup>
              <m:r>
                <m:rPr>
                  <m:nor/>
                </m:rPr>
                <w:rPr>
                  <w:rFonts w:asciiTheme="majorBidi" w:hAnsiTheme="majorBidi" w:cstheme="majorBidi"/>
                  <w:sz w:val="24"/>
                  <w:szCs w:val="24"/>
                  <w:lang w:val="pt-BR"/>
                </w:rPr>
                <m:t>P(1-p)</m:t>
              </m:r>
            </m:num>
            <m:den>
              <m:d>
                <m:dPr>
                  <m:ctrlPr>
                    <w:rPr>
                      <w:rFonts w:ascii="Cambria Math" w:hAnsi="Cambria Math" w:cstheme="majorBidi"/>
                      <w:i/>
                      <w:sz w:val="24"/>
                      <w:szCs w:val="24"/>
                      <w:lang w:val="es-PE"/>
                    </w:rPr>
                  </m:ctrlPr>
                </m:dPr>
                <m:e>
                  <m:r>
                    <m:rPr>
                      <m:nor/>
                    </m:rPr>
                    <w:rPr>
                      <w:rFonts w:asciiTheme="majorBidi" w:hAnsiTheme="majorBidi" w:cstheme="majorBidi"/>
                      <w:sz w:val="24"/>
                      <w:szCs w:val="24"/>
                      <w:lang w:val="pt-BR"/>
                    </w:rPr>
                    <m:t>N-1</m:t>
                  </m:r>
                </m:e>
              </m:d>
              <m:sSup>
                <m:sSupPr>
                  <m:ctrlPr>
                    <w:rPr>
                      <w:rFonts w:ascii="Cambria Math" w:hAnsi="Cambria Math" w:cstheme="majorBidi"/>
                      <w:sz w:val="24"/>
                      <w:szCs w:val="24"/>
                      <w:lang w:val="es-PE"/>
                    </w:rPr>
                  </m:ctrlPr>
                </m:sSupPr>
                <m:e>
                  <m:r>
                    <m:rPr>
                      <m:nor/>
                    </m:rPr>
                    <w:rPr>
                      <w:rFonts w:asciiTheme="majorBidi" w:hAnsiTheme="majorBidi" w:cstheme="majorBidi"/>
                      <w:sz w:val="24"/>
                      <w:szCs w:val="24"/>
                      <w:lang w:val="pt-BR"/>
                    </w:rPr>
                    <m:t>e</m:t>
                  </m:r>
                </m:e>
                <m:sup>
                  <m:r>
                    <m:rPr>
                      <m:nor/>
                    </m:rPr>
                    <w:rPr>
                      <w:rFonts w:asciiTheme="majorBidi" w:hAnsiTheme="majorBidi" w:cstheme="majorBidi"/>
                      <w:sz w:val="24"/>
                      <w:szCs w:val="24"/>
                      <w:lang w:val="pt-BR"/>
                    </w:rPr>
                    <m:t>2</m:t>
                  </m:r>
                </m:sup>
              </m:sSup>
              <m:r>
                <m:rPr>
                  <m:nor/>
                </m:rPr>
                <w:rPr>
                  <w:rFonts w:asciiTheme="majorBidi" w:hAnsiTheme="majorBidi" w:cstheme="majorBidi"/>
                  <w:sz w:val="24"/>
                  <w:szCs w:val="24"/>
                  <w:lang w:val="pt-BR"/>
                </w:rPr>
                <m:t>+</m:t>
              </m:r>
              <m:sSup>
                <m:sSupPr>
                  <m:ctrlPr>
                    <w:rPr>
                      <w:rFonts w:ascii="Cambria Math" w:hAnsi="Cambria Math" w:cstheme="majorBidi"/>
                      <w:i/>
                      <w:sz w:val="24"/>
                      <w:szCs w:val="24"/>
                      <w:lang w:val="es-PE"/>
                    </w:rPr>
                  </m:ctrlPr>
                </m:sSupPr>
                <m:e>
                  <m:r>
                    <m:rPr>
                      <m:nor/>
                    </m:rPr>
                    <w:rPr>
                      <w:rFonts w:asciiTheme="majorBidi" w:hAnsiTheme="majorBidi" w:cstheme="majorBidi"/>
                      <w:sz w:val="24"/>
                      <w:szCs w:val="24"/>
                      <w:lang w:val="pt-BR"/>
                    </w:rPr>
                    <m:t>Z</m:t>
                  </m:r>
                </m:e>
                <m:sup>
                  <m:r>
                    <m:rPr>
                      <m:nor/>
                    </m:rPr>
                    <w:rPr>
                      <w:rFonts w:asciiTheme="majorBidi" w:hAnsiTheme="majorBidi" w:cstheme="majorBidi"/>
                      <w:sz w:val="24"/>
                      <w:szCs w:val="24"/>
                      <w:lang w:val="pt-BR"/>
                    </w:rPr>
                    <m:t>2</m:t>
                  </m:r>
                </m:sup>
              </m:sSup>
              <m:r>
                <m:rPr>
                  <m:nor/>
                </m:rPr>
                <w:rPr>
                  <w:rFonts w:asciiTheme="majorBidi" w:hAnsiTheme="majorBidi" w:cstheme="majorBidi"/>
                  <w:sz w:val="24"/>
                  <w:szCs w:val="24"/>
                  <w:lang w:val="pt-BR"/>
                </w:rPr>
                <m:t>p(1-p)</m:t>
              </m:r>
            </m:den>
          </m:f>
        </m:oMath>
      </m:oMathPara>
    </w:p>
    <w:p w14:paraId="47CBBA23" w14:textId="07AC88EF" w:rsidR="0042004E" w:rsidRPr="00C53EB6" w:rsidRDefault="00BB42C4"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r w:rsidRPr="00C53EB6">
        <w:rPr>
          <w:rFonts w:asciiTheme="majorBidi" w:hAnsiTheme="majorBidi" w:cstheme="majorBidi"/>
          <w:lang w:val="es-PE"/>
        </w:rPr>
        <w:t>Donde:</w:t>
      </w:r>
    </w:p>
    <w:p w14:paraId="0F04DC1A" w14:textId="2DDC0E53" w:rsidR="00BB42C4" w:rsidRPr="00C53EB6" w:rsidRDefault="00BB42C4" w:rsidP="005A46E9">
      <w:pPr>
        <w:tabs>
          <w:tab w:val="left" w:pos="2552"/>
        </w:tabs>
        <w:snapToGrid w:val="0"/>
        <w:spacing w:after="0" w:line="360" w:lineRule="auto"/>
        <w:rPr>
          <w:rFonts w:asciiTheme="majorBidi" w:hAnsiTheme="majorBidi" w:cstheme="majorBidi"/>
          <w:bCs/>
          <w:sz w:val="24"/>
          <w:szCs w:val="24"/>
          <w:lang w:val="es-PE"/>
        </w:rPr>
      </w:pPr>
      <w:r w:rsidRPr="00C53EB6">
        <w:rPr>
          <w:rFonts w:asciiTheme="majorBidi" w:hAnsiTheme="majorBidi" w:cstheme="majorBidi"/>
          <w:bCs/>
          <w:sz w:val="24"/>
          <w:szCs w:val="24"/>
          <w:lang w:val="es-PE"/>
        </w:rPr>
        <w:t>Población (N)</w:t>
      </w:r>
      <w:r w:rsidR="005A46E9">
        <w:rPr>
          <w:rFonts w:asciiTheme="majorBidi" w:hAnsiTheme="majorBidi" w:cstheme="majorBidi"/>
          <w:bCs/>
          <w:sz w:val="24"/>
          <w:szCs w:val="24"/>
          <w:lang w:val="es-PE"/>
        </w:rPr>
        <w:tab/>
      </w:r>
      <w:r w:rsidRPr="00C53EB6">
        <w:rPr>
          <w:rFonts w:asciiTheme="majorBidi" w:hAnsiTheme="majorBidi" w:cstheme="majorBidi"/>
          <w:bCs/>
          <w:sz w:val="24"/>
          <w:szCs w:val="24"/>
          <w:lang w:val="es-PE"/>
        </w:rPr>
        <w:t>=</w:t>
      </w:r>
      <w:r w:rsidR="005A46E9">
        <w:rPr>
          <w:rFonts w:asciiTheme="majorBidi" w:hAnsiTheme="majorBidi" w:cstheme="majorBidi"/>
          <w:bCs/>
          <w:sz w:val="24"/>
          <w:szCs w:val="24"/>
          <w:lang w:val="es-PE"/>
        </w:rPr>
        <w:t xml:space="preserve"> </w:t>
      </w:r>
      <w:r w:rsidR="00910E67" w:rsidRPr="00C53EB6">
        <w:rPr>
          <w:rFonts w:asciiTheme="majorBidi" w:hAnsiTheme="majorBidi" w:cstheme="majorBidi"/>
          <w:bCs/>
          <w:sz w:val="24"/>
          <w:szCs w:val="24"/>
          <w:lang w:val="es-PE"/>
        </w:rPr>
        <w:t>1</w:t>
      </w:r>
      <w:r w:rsidRPr="00C53EB6">
        <w:rPr>
          <w:rFonts w:asciiTheme="majorBidi" w:hAnsiTheme="majorBidi" w:cstheme="majorBidi"/>
          <w:bCs/>
          <w:sz w:val="24"/>
          <w:szCs w:val="24"/>
          <w:lang w:val="es-PE"/>
        </w:rPr>
        <w:t>2</w:t>
      </w:r>
      <w:r w:rsidR="00910E67" w:rsidRPr="00C53EB6">
        <w:rPr>
          <w:rFonts w:asciiTheme="majorBidi" w:hAnsiTheme="majorBidi" w:cstheme="majorBidi"/>
          <w:bCs/>
          <w:sz w:val="24"/>
          <w:szCs w:val="24"/>
          <w:lang w:val="es-PE"/>
        </w:rPr>
        <w:t>4</w:t>
      </w:r>
      <w:r w:rsidRPr="00C53EB6">
        <w:rPr>
          <w:rFonts w:asciiTheme="majorBidi" w:hAnsiTheme="majorBidi" w:cstheme="majorBidi"/>
          <w:bCs/>
          <w:sz w:val="24"/>
          <w:szCs w:val="24"/>
          <w:lang w:val="es-PE"/>
        </w:rPr>
        <w:t xml:space="preserve">5 </w:t>
      </w:r>
      <w:r w:rsidR="00910E67" w:rsidRPr="00C53EB6">
        <w:rPr>
          <w:rFonts w:asciiTheme="majorBidi" w:hAnsiTheme="majorBidi" w:cstheme="majorBidi"/>
          <w:bCs/>
          <w:sz w:val="24"/>
          <w:szCs w:val="24"/>
          <w:lang w:val="es-PE"/>
        </w:rPr>
        <w:t>usuarios.</w:t>
      </w:r>
    </w:p>
    <w:p w14:paraId="487C91A9" w14:textId="10B8010E" w:rsidR="00BB42C4" w:rsidRPr="00C53EB6" w:rsidRDefault="00BB42C4" w:rsidP="005A46E9">
      <w:pPr>
        <w:tabs>
          <w:tab w:val="left" w:pos="2552"/>
        </w:tabs>
        <w:snapToGrid w:val="0"/>
        <w:spacing w:after="0" w:line="360" w:lineRule="auto"/>
        <w:rPr>
          <w:rFonts w:asciiTheme="majorBidi" w:hAnsiTheme="majorBidi" w:cstheme="majorBidi"/>
          <w:bCs/>
          <w:sz w:val="24"/>
          <w:szCs w:val="24"/>
          <w:lang w:val="es-PE"/>
        </w:rPr>
      </w:pPr>
      <w:r w:rsidRPr="00C53EB6">
        <w:rPr>
          <w:rFonts w:asciiTheme="majorBidi" w:hAnsiTheme="majorBidi" w:cstheme="majorBidi"/>
          <w:bCs/>
          <w:sz w:val="24"/>
          <w:szCs w:val="24"/>
          <w:lang w:val="es-PE"/>
        </w:rPr>
        <w:t>Probabilidad de éxito (p)</w:t>
      </w:r>
      <w:r w:rsidR="005A46E9">
        <w:rPr>
          <w:rFonts w:asciiTheme="majorBidi" w:hAnsiTheme="majorBidi" w:cstheme="majorBidi"/>
          <w:bCs/>
          <w:sz w:val="24"/>
          <w:szCs w:val="24"/>
          <w:lang w:val="es-PE"/>
        </w:rPr>
        <w:tab/>
      </w:r>
      <w:r w:rsidRPr="00C53EB6">
        <w:rPr>
          <w:rFonts w:asciiTheme="majorBidi" w:hAnsiTheme="majorBidi" w:cstheme="majorBidi"/>
          <w:bCs/>
          <w:sz w:val="24"/>
          <w:szCs w:val="24"/>
          <w:lang w:val="es-PE"/>
        </w:rPr>
        <w:t>= 0.5</w:t>
      </w:r>
    </w:p>
    <w:p w14:paraId="6DECCD6B" w14:textId="3481ED20" w:rsidR="00BB42C4" w:rsidRPr="00C53EB6" w:rsidRDefault="00BB42C4" w:rsidP="005A46E9">
      <w:pPr>
        <w:tabs>
          <w:tab w:val="left" w:pos="2552"/>
        </w:tabs>
        <w:snapToGrid w:val="0"/>
        <w:spacing w:after="0" w:line="360" w:lineRule="auto"/>
        <w:rPr>
          <w:rFonts w:asciiTheme="majorBidi" w:hAnsiTheme="majorBidi" w:cstheme="majorBidi"/>
          <w:bCs/>
          <w:sz w:val="24"/>
          <w:szCs w:val="24"/>
          <w:lang w:val="es-PE"/>
        </w:rPr>
      </w:pPr>
      <w:r w:rsidRPr="00C53EB6">
        <w:rPr>
          <w:rFonts w:asciiTheme="majorBidi" w:hAnsiTheme="majorBidi" w:cstheme="majorBidi"/>
          <w:bCs/>
          <w:sz w:val="24"/>
          <w:szCs w:val="24"/>
          <w:lang w:val="es-PE"/>
        </w:rPr>
        <w:t>Probabilidad de fracaso</w:t>
      </w:r>
      <w:r w:rsidR="005A46E9">
        <w:rPr>
          <w:rFonts w:asciiTheme="majorBidi" w:hAnsiTheme="majorBidi" w:cstheme="majorBidi"/>
          <w:bCs/>
          <w:sz w:val="24"/>
          <w:szCs w:val="24"/>
          <w:lang w:val="es-PE"/>
        </w:rPr>
        <w:tab/>
        <w:t xml:space="preserve">= </w:t>
      </w:r>
      <w:r w:rsidRPr="00C53EB6">
        <w:rPr>
          <w:rFonts w:asciiTheme="majorBidi" w:hAnsiTheme="majorBidi" w:cstheme="majorBidi"/>
          <w:bCs/>
          <w:sz w:val="24"/>
          <w:szCs w:val="24"/>
          <w:lang w:val="es-PE"/>
        </w:rPr>
        <w:t>0.5</w:t>
      </w:r>
    </w:p>
    <w:p w14:paraId="30917796" w14:textId="0E61752E" w:rsidR="00BB42C4" w:rsidRPr="00C53EB6" w:rsidRDefault="00BB42C4" w:rsidP="005A46E9">
      <w:pPr>
        <w:tabs>
          <w:tab w:val="left" w:pos="2552"/>
        </w:tabs>
        <w:snapToGrid w:val="0"/>
        <w:spacing w:after="0" w:line="360" w:lineRule="auto"/>
        <w:rPr>
          <w:rFonts w:asciiTheme="majorBidi" w:hAnsiTheme="majorBidi" w:cstheme="majorBidi"/>
          <w:bCs/>
          <w:sz w:val="24"/>
          <w:szCs w:val="24"/>
          <w:lang w:val="es-PE"/>
        </w:rPr>
      </w:pPr>
      <w:r w:rsidRPr="00C53EB6">
        <w:rPr>
          <w:rFonts w:asciiTheme="majorBidi" w:hAnsiTheme="majorBidi" w:cstheme="majorBidi"/>
          <w:bCs/>
          <w:sz w:val="24"/>
          <w:szCs w:val="24"/>
          <w:lang w:val="es-PE"/>
        </w:rPr>
        <w:t>Margen de error (e)</w:t>
      </w:r>
      <w:r w:rsidR="005A46E9">
        <w:rPr>
          <w:rFonts w:asciiTheme="majorBidi" w:hAnsiTheme="majorBidi" w:cstheme="majorBidi"/>
          <w:bCs/>
          <w:sz w:val="24"/>
          <w:szCs w:val="24"/>
          <w:lang w:val="es-PE"/>
        </w:rPr>
        <w:tab/>
        <w:t xml:space="preserve">= </w:t>
      </w:r>
      <w:r w:rsidRPr="00C53EB6">
        <w:rPr>
          <w:rFonts w:asciiTheme="majorBidi" w:hAnsiTheme="majorBidi" w:cstheme="majorBidi"/>
          <w:bCs/>
          <w:sz w:val="24"/>
          <w:szCs w:val="24"/>
          <w:lang w:val="es-PE"/>
        </w:rPr>
        <w:t>0.05</w:t>
      </w:r>
    </w:p>
    <w:p w14:paraId="57A576C1" w14:textId="4AF24F8E" w:rsidR="00BB42C4" w:rsidRPr="00C53EB6" w:rsidRDefault="00BB42C4" w:rsidP="005A46E9">
      <w:pPr>
        <w:tabs>
          <w:tab w:val="left" w:pos="2552"/>
        </w:tabs>
        <w:snapToGrid w:val="0"/>
        <w:spacing w:after="0" w:line="360" w:lineRule="auto"/>
        <w:rPr>
          <w:rFonts w:asciiTheme="majorBidi" w:hAnsiTheme="majorBidi" w:cstheme="majorBidi"/>
          <w:bCs/>
          <w:sz w:val="24"/>
          <w:szCs w:val="24"/>
          <w:lang w:val="es-PE"/>
        </w:rPr>
      </w:pPr>
      <w:r w:rsidRPr="00C53EB6">
        <w:rPr>
          <w:rFonts w:asciiTheme="majorBidi" w:hAnsiTheme="majorBidi" w:cstheme="majorBidi"/>
          <w:bCs/>
          <w:sz w:val="24"/>
          <w:szCs w:val="24"/>
          <w:lang w:val="es-PE"/>
        </w:rPr>
        <w:t>Z</w:t>
      </w:r>
      <w:r w:rsidR="005A46E9">
        <w:rPr>
          <w:rFonts w:asciiTheme="majorBidi" w:hAnsiTheme="majorBidi" w:cstheme="majorBidi"/>
          <w:bCs/>
          <w:sz w:val="24"/>
          <w:szCs w:val="24"/>
          <w:lang w:val="es-PE"/>
        </w:rPr>
        <w:tab/>
        <w:t xml:space="preserve">= </w:t>
      </w:r>
      <w:r w:rsidRPr="00C53EB6">
        <w:rPr>
          <w:rFonts w:asciiTheme="majorBidi" w:hAnsiTheme="majorBidi" w:cstheme="majorBidi"/>
          <w:bCs/>
          <w:sz w:val="24"/>
          <w:szCs w:val="24"/>
          <w:lang w:val="es-PE"/>
        </w:rPr>
        <w:t>1.96</w:t>
      </w:r>
      <w:r w:rsidR="005A46E9">
        <w:rPr>
          <w:rFonts w:asciiTheme="majorBidi" w:hAnsiTheme="majorBidi" w:cstheme="majorBidi"/>
          <w:bCs/>
          <w:sz w:val="24"/>
          <w:szCs w:val="24"/>
          <w:lang w:val="es-PE"/>
        </w:rPr>
        <w:t xml:space="preserve"> para un nivel de confianza del 95%</w:t>
      </w:r>
    </w:p>
    <w:p w14:paraId="01C9ABF9" w14:textId="77777777" w:rsidR="00BB42C4" w:rsidRPr="00C53EB6" w:rsidRDefault="00BB42C4" w:rsidP="00360377">
      <w:pPr>
        <w:tabs>
          <w:tab w:val="left" w:pos="0"/>
        </w:tabs>
        <w:rPr>
          <w:rFonts w:asciiTheme="majorBidi" w:hAnsiTheme="majorBidi" w:cstheme="majorBidi"/>
          <w:bCs/>
          <w:sz w:val="24"/>
          <w:szCs w:val="24"/>
          <w:lang w:val="es-PE"/>
        </w:rPr>
      </w:pPr>
    </w:p>
    <w:p w14:paraId="30D72B7A" w14:textId="22ACC293" w:rsidR="00BB42C4" w:rsidRPr="00C53EB6" w:rsidRDefault="00BB42C4" w:rsidP="00360377">
      <w:pPr>
        <w:snapToGrid w:val="0"/>
        <w:spacing w:line="360" w:lineRule="auto"/>
        <w:ind w:left="425"/>
        <w:rPr>
          <w:rFonts w:asciiTheme="majorBidi" w:hAnsiTheme="majorBidi" w:cstheme="majorBidi"/>
          <w:sz w:val="24"/>
          <w:szCs w:val="24"/>
          <w:lang w:val="es-PE"/>
        </w:rPr>
      </w:pPr>
      <m:oMathPara>
        <m:oMath>
          <m:r>
            <m:rPr>
              <m:nor/>
            </m:rPr>
            <w:rPr>
              <w:rFonts w:asciiTheme="majorBidi" w:hAnsiTheme="majorBidi" w:cstheme="majorBidi"/>
              <w:sz w:val="24"/>
              <w:szCs w:val="24"/>
              <w:lang w:val="es-PE"/>
            </w:rPr>
            <m:t>n=</m:t>
          </m:r>
          <m:f>
            <m:fPr>
              <m:ctrlPr>
                <w:rPr>
                  <w:rFonts w:ascii="Cambria Math" w:hAnsi="Cambria Math" w:cstheme="majorBidi"/>
                  <w:sz w:val="24"/>
                  <w:szCs w:val="24"/>
                  <w:lang w:val="es-PE"/>
                </w:rPr>
              </m:ctrlPr>
            </m:fPr>
            <m:num>
              <m:r>
                <m:rPr>
                  <m:nor/>
                </m:rPr>
                <w:rPr>
                  <w:rFonts w:asciiTheme="majorBidi" w:hAnsiTheme="majorBidi" w:cstheme="majorBidi"/>
                  <w:sz w:val="24"/>
                  <w:szCs w:val="24"/>
                  <w:lang w:val="es-PE"/>
                </w:rPr>
                <m:t>1245</m:t>
              </m:r>
              <m:sSup>
                <m:sSupPr>
                  <m:ctrlPr>
                    <w:rPr>
                      <w:rFonts w:ascii="Cambria Math" w:hAnsi="Cambria Math" w:cstheme="majorBidi"/>
                      <w:i/>
                      <w:sz w:val="24"/>
                      <w:szCs w:val="24"/>
                      <w:lang w:val="es-PE"/>
                    </w:rPr>
                  </m:ctrlPr>
                </m:sSupPr>
                <m:e>
                  <m:r>
                    <m:rPr>
                      <m:nor/>
                    </m:rPr>
                    <w:rPr>
                      <w:rFonts w:asciiTheme="majorBidi" w:hAnsiTheme="majorBidi" w:cstheme="majorBidi"/>
                      <w:sz w:val="24"/>
                      <w:szCs w:val="24"/>
                      <w:lang w:val="es-PE"/>
                    </w:rPr>
                    <m:t>(1.96)</m:t>
                  </m:r>
                </m:e>
                <m:sup>
                  <m:r>
                    <m:rPr>
                      <m:nor/>
                    </m:rPr>
                    <w:rPr>
                      <w:rFonts w:asciiTheme="majorBidi" w:hAnsiTheme="majorBidi" w:cstheme="majorBidi"/>
                      <w:sz w:val="24"/>
                      <w:szCs w:val="24"/>
                      <w:lang w:val="es-PE"/>
                    </w:rPr>
                    <m:t>2</m:t>
                  </m:r>
                </m:sup>
              </m:sSup>
              <m:r>
                <m:rPr>
                  <m:nor/>
                </m:rPr>
                <w:rPr>
                  <w:rFonts w:asciiTheme="majorBidi" w:hAnsiTheme="majorBidi" w:cstheme="majorBidi"/>
                  <w:sz w:val="24"/>
                  <w:szCs w:val="24"/>
                  <w:lang w:val="es-PE"/>
                </w:rPr>
                <m:t>*0.5(1-0.5)</m:t>
              </m:r>
            </m:num>
            <m:den>
              <m:d>
                <m:dPr>
                  <m:ctrlPr>
                    <w:rPr>
                      <w:rFonts w:ascii="Cambria Math" w:hAnsi="Cambria Math" w:cstheme="majorBidi"/>
                      <w:i/>
                      <w:sz w:val="24"/>
                      <w:szCs w:val="24"/>
                      <w:lang w:val="es-PE"/>
                    </w:rPr>
                  </m:ctrlPr>
                </m:dPr>
                <m:e>
                  <m:r>
                    <m:rPr>
                      <m:nor/>
                    </m:rPr>
                    <w:rPr>
                      <w:rFonts w:asciiTheme="majorBidi" w:hAnsiTheme="majorBidi" w:cstheme="majorBidi"/>
                      <w:sz w:val="24"/>
                      <w:szCs w:val="24"/>
                      <w:lang w:val="es-PE"/>
                    </w:rPr>
                    <m:t>1245-1</m:t>
                  </m:r>
                </m:e>
              </m:d>
              <m:r>
                <m:rPr>
                  <m:nor/>
                </m:rPr>
                <w:rPr>
                  <w:rFonts w:asciiTheme="majorBidi" w:hAnsiTheme="majorBidi" w:cstheme="majorBidi"/>
                  <w:sz w:val="24"/>
                  <w:szCs w:val="24"/>
                  <w:lang w:val="es-PE"/>
                </w:rPr>
                <m:t>*(</m:t>
              </m:r>
              <m:sSup>
                <m:sSupPr>
                  <m:ctrlPr>
                    <w:rPr>
                      <w:rFonts w:ascii="Cambria Math" w:hAnsi="Cambria Math" w:cstheme="majorBidi"/>
                      <w:sz w:val="24"/>
                      <w:szCs w:val="24"/>
                      <w:lang w:val="es-PE"/>
                    </w:rPr>
                  </m:ctrlPr>
                </m:sSupPr>
                <m:e>
                  <m:r>
                    <m:rPr>
                      <m:nor/>
                    </m:rPr>
                    <w:rPr>
                      <w:rFonts w:asciiTheme="majorBidi" w:hAnsiTheme="majorBidi" w:cstheme="majorBidi"/>
                      <w:sz w:val="24"/>
                      <w:szCs w:val="24"/>
                      <w:lang w:val="es-PE"/>
                    </w:rPr>
                    <m:t>0.05)</m:t>
                  </m:r>
                </m:e>
                <m:sup>
                  <m:r>
                    <m:rPr>
                      <m:nor/>
                    </m:rPr>
                    <w:rPr>
                      <w:rFonts w:asciiTheme="majorBidi" w:hAnsiTheme="majorBidi" w:cstheme="majorBidi"/>
                      <w:sz w:val="24"/>
                      <w:szCs w:val="24"/>
                      <w:lang w:val="es-PE"/>
                    </w:rPr>
                    <m:t>2</m:t>
                  </m:r>
                </m:sup>
              </m:sSup>
              <m:r>
                <m:rPr>
                  <m:nor/>
                </m:rPr>
                <w:rPr>
                  <w:rFonts w:asciiTheme="majorBidi" w:hAnsiTheme="majorBidi" w:cstheme="majorBidi"/>
                  <w:sz w:val="24"/>
                  <w:szCs w:val="24"/>
                  <w:lang w:val="es-PE"/>
                </w:rPr>
                <m:t>+</m:t>
              </m:r>
              <m:sSup>
                <m:sSupPr>
                  <m:ctrlPr>
                    <w:rPr>
                      <w:rFonts w:ascii="Cambria Math" w:hAnsi="Cambria Math" w:cstheme="majorBidi"/>
                      <w:i/>
                      <w:sz w:val="24"/>
                      <w:szCs w:val="24"/>
                      <w:lang w:val="es-PE"/>
                    </w:rPr>
                  </m:ctrlPr>
                </m:sSupPr>
                <m:e>
                  <m:r>
                    <m:rPr>
                      <m:nor/>
                    </m:rPr>
                    <w:rPr>
                      <w:rFonts w:asciiTheme="majorBidi" w:hAnsiTheme="majorBidi" w:cstheme="majorBidi"/>
                      <w:sz w:val="24"/>
                      <w:szCs w:val="24"/>
                      <w:lang w:val="es-PE"/>
                    </w:rPr>
                    <m:t>1.96</m:t>
                  </m:r>
                </m:e>
                <m:sup>
                  <m:r>
                    <m:rPr>
                      <m:nor/>
                    </m:rPr>
                    <w:rPr>
                      <w:rFonts w:asciiTheme="majorBidi" w:hAnsiTheme="majorBidi" w:cstheme="majorBidi"/>
                      <w:sz w:val="24"/>
                      <w:szCs w:val="24"/>
                      <w:lang w:val="es-PE"/>
                    </w:rPr>
                    <m:t>2</m:t>
                  </m:r>
                </m:sup>
              </m:sSup>
              <m:r>
                <m:rPr>
                  <m:nor/>
                </m:rPr>
                <w:rPr>
                  <w:rFonts w:asciiTheme="majorBidi" w:hAnsiTheme="majorBidi" w:cstheme="majorBidi"/>
                  <w:sz w:val="24"/>
                  <w:szCs w:val="24"/>
                  <w:lang w:val="es-PE"/>
                </w:rPr>
                <m:t>*0.5(1-0.5)</m:t>
              </m:r>
            </m:den>
          </m:f>
        </m:oMath>
      </m:oMathPara>
    </w:p>
    <w:p w14:paraId="5A35AC10" w14:textId="12F893F8" w:rsidR="00BB42C4" w:rsidRPr="00C53EB6" w:rsidRDefault="00BB42C4" w:rsidP="00BB42C4">
      <w:pPr>
        <w:ind w:left="426"/>
        <w:rPr>
          <w:rFonts w:asciiTheme="majorBidi" w:eastAsiaTheme="minorEastAsia" w:hAnsiTheme="majorBidi" w:cstheme="majorBidi"/>
          <w:sz w:val="24"/>
          <w:szCs w:val="24"/>
          <w:lang w:val="es-PE"/>
        </w:rPr>
      </w:pPr>
      <m:oMathPara>
        <m:oMath>
          <m:r>
            <m:rPr>
              <m:nor/>
            </m:rPr>
            <w:rPr>
              <w:rFonts w:asciiTheme="majorBidi" w:hAnsiTheme="majorBidi" w:cstheme="majorBidi"/>
              <w:sz w:val="24"/>
              <w:szCs w:val="24"/>
              <w:lang w:val="es-PE"/>
            </w:rPr>
            <m:t>n=294</m:t>
          </m:r>
        </m:oMath>
      </m:oMathPara>
    </w:p>
    <w:p w14:paraId="4B6295D2" w14:textId="7AD71351" w:rsidR="00113FDF" w:rsidRPr="00C53EB6" w:rsidRDefault="00360377" w:rsidP="00DA42AE">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Por tanto, la muestra </w:t>
      </w:r>
      <w:r w:rsidR="005A1988" w:rsidRPr="00C53EB6">
        <w:rPr>
          <w:rFonts w:asciiTheme="majorBidi" w:hAnsiTheme="majorBidi" w:cstheme="majorBidi"/>
          <w:lang w:val="es-PE"/>
        </w:rPr>
        <w:t xml:space="preserve">fue </w:t>
      </w:r>
      <w:r w:rsidRPr="00C53EB6">
        <w:rPr>
          <w:rFonts w:asciiTheme="majorBidi" w:hAnsiTheme="majorBidi" w:cstheme="majorBidi"/>
          <w:lang w:val="es-PE"/>
        </w:rPr>
        <w:t xml:space="preserve">constituida por 294 usuarios que acuden </w:t>
      </w:r>
      <w:r w:rsidR="00883EA5" w:rsidRPr="00C53EB6">
        <w:rPr>
          <w:rFonts w:asciiTheme="majorBidi" w:hAnsiTheme="majorBidi" w:cstheme="majorBidi"/>
          <w:lang w:val="es-PE"/>
        </w:rPr>
        <w:t>al H</w:t>
      </w:r>
      <w:r w:rsidRPr="00C53EB6">
        <w:rPr>
          <w:rFonts w:asciiTheme="majorBidi" w:hAnsiTheme="majorBidi" w:cstheme="majorBidi"/>
          <w:lang w:val="es-PE"/>
        </w:rPr>
        <w:t>ospital Santa Gema II -2 de Yurimaguas</w:t>
      </w:r>
      <w:r w:rsidR="00DF7AE5" w:rsidRPr="00C53EB6">
        <w:rPr>
          <w:rFonts w:asciiTheme="majorBidi" w:hAnsiTheme="majorBidi" w:cstheme="majorBidi"/>
          <w:lang w:val="es-PE"/>
        </w:rPr>
        <w:t>,</w:t>
      </w:r>
      <w:r w:rsidR="00DF7AE5" w:rsidRPr="00C53EB6">
        <w:rPr>
          <w:rFonts w:asciiTheme="majorBidi" w:eastAsiaTheme="minorHAnsi" w:hAnsiTheme="majorBidi" w:cstheme="majorBidi"/>
          <w:lang w:val="es-PE" w:eastAsia="en-US"/>
        </w:rPr>
        <w:t xml:space="preserve"> </w:t>
      </w:r>
      <w:r w:rsidR="00DF7AE5" w:rsidRPr="00C53EB6">
        <w:rPr>
          <w:rFonts w:asciiTheme="majorBidi" w:hAnsiTheme="majorBidi" w:cstheme="majorBidi"/>
          <w:lang w:val="es-PE"/>
        </w:rPr>
        <w:t>en los meses de enero-abril del 2023</w:t>
      </w:r>
    </w:p>
    <w:p w14:paraId="7A41C0E3" w14:textId="77777777" w:rsidR="00360377" w:rsidRPr="00C53EB6" w:rsidRDefault="00360377"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p>
    <w:p w14:paraId="350F8483" w14:textId="49CF8FB8" w:rsidR="00113FDF" w:rsidRPr="00C53EB6" w:rsidRDefault="00113FDF"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b/>
          <w:bCs/>
          <w:lang w:val="es-PE"/>
        </w:rPr>
      </w:pPr>
      <w:r w:rsidRPr="00C53EB6">
        <w:rPr>
          <w:rFonts w:asciiTheme="majorBidi" w:hAnsiTheme="majorBidi" w:cstheme="majorBidi"/>
          <w:b/>
          <w:bCs/>
          <w:lang w:val="es-PE"/>
        </w:rPr>
        <w:t>4.3.</w:t>
      </w:r>
      <w:r w:rsidR="007F3158" w:rsidRPr="00C53EB6">
        <w:rPr>
          <w:rFonts w:asciiTheme="majorBidi" w:hAnsiTheme="majorBidi" w:cstheme="majorBidi"/>
          <w:b/>
          <w:bCs/>
          <w:lang w:val="es-PE"/>
        </w:rPr>
        <w:t>4</w:t>
      </w:r>
      <w:r w:rsidRPr="00C53EB6">
        <w:rPr>
          <w:rFonts w:asciiTheme="majorBidi" w:hAnsiTheme="majorBidi" w:cstheme="majorBidi"/>
          <w:b/>
          <w:bCs/>
          <w:lang w:val="es-PE"/>
        </w:rPr>
        <w:t>. Muestreo</w:t>
      </w:r>
    </w:p>
    <w:p w14:paraId="7BF3839A" w14:textId="5CA175DB" w:rsidR="00113FDF" w:rsidRPr="00C53EB6" w:rsidRDefault="00B011AE" w:rsidP="008D0D3C">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t>E</w:t>
      </w:r>
      <w:r w:rsidR="00BF29A8" w:rsidRPr="00C53EB6">
        <w:rPr>
          <w:rFonts w:asciiTheme="majorBidi" w:hAnsiTheme="majorBidi" w:cstheme="majorBidi"/>
          <w:lang w:val="es-PE"/>
        </w:rPr>
        <w:t>l</w:t>
      </w:r>
      <w:r w:rsidRPr="00C53EB6">
        <w:rPr>
          <w:rFonts w:asciiTheme="majorBidi" w:hAnsiTheme="majorBidi" w:cstheme="majorBidi"/>
          <w:lang w:val="es-PE"/>
        </w:rPr>
        <w:t xml:space="preserve"> muestreo del estudio es probabilístico. </w:t>
      </w:r>
      <w:r w:rsidR="00D47F5A" w:rsidRPr="00C53EB6">
        <w:rPr>
          <w:rFonts w:asciiTheme="majorBidi" w:hAnsiTheme="majorBidi" w:cstheme="majorBidi"/>
          <w:lang w:val="es-PE"/>
        </w:rPr>
        <w:fldChar w:fldCharType="begin" w:fldLock="1"/>
      </w:r>
      <w:r w:rsidR="009C6C67" w:rsidRPr="00C53EB6">
        <w:rPr>
          <w:rFonts w:asciiTheme="majorBidi" w:hAnsiTheme="majorBidi" w:cstheme="majorBidi"/>
          <w:lang w:val="es-PE"/>
        </w:rPr>
        <w:instrText>ADDIN CSL_CITATION {"citationItems":[{"id":"ITEM-1","itemData":{"abstract":"RESUMEN: La representatividad de una muestra, permite extrapolar y por ende generalizar los resultados observados en ésta, a la población accesible; y a partir de ésta, a la población blanco. Por ende, una muestra será representativa o no; sólo si fue seleccionada al azar, es decir, que todos los sujetos de la población blanco tuvieron la misma posibilidad de ser seleccionados en esta muestra y por ende ser incluidos en el estudio; y por otro lado, que el número de sujetos seleccionados representen numéricamente a la población que le dio origen respecto de la distribución de la variable en estudio en la población, es decir, la estimación o cálculo del tamaño de la muestra. Es así como el análisis de una muestra permite realizar inferencias, extrapolar o generalizar conclusiones a la población blanco con un alto grado de certeza; de tal modo que una muestra se considera representativa de la población blanco, cuando la distribución y valor de las diversas variables se pueden reproducir con márgenes de error calculables. Entonces, el muestreo tiene por objetivo estudiar las relaciones existentes entre la distribución de una variable en la población blanco y las distribución de ésta variable en la muestra a estudio. Para ello, es fundamental, entre otras cosas definir los criterios de inclusión (características clínicas, demográficas, temporales y geográficas de los sujetos que componen la población en estudio) y de exclusión (características de los sujetos que pueden interferir con la calidad de los datos o la interpretación de los resultados. El objetivo de este manuscrito, es entregar conocimientos generales respecto de las técnicas de muestreo más utilizadas en investigación clínica. PALABRAS CLAVE: Muestreo; Técnicas de muestreo; Muestreo aleatorio; Muestreo sistemático, Muestreo estratificado; Muestreo por conglomerados; Inferencia. INTRODUCCIÓN La representatividad de una muestra, permite extra-polar y por ende generalizar los resultados observados en ésta, a la población accesible (conjunto de sujetos que per-tenecen a la población blanco, que están disponibles para la investigación); y a partir de ésta, a la población blanco. Por ende, una muestra será representativa o no; sólo si fue se-leccionada al azar, es decir, que todos los sujetos de la po-blación blanco y accesible, tuvieron la misma posibilidad de ser seleccionados en esta muestra y por ende ser inclui-dos en el estudio (técnica de muestreo probabilístico); y por otro lado, que el número …","author":[{"dropping-particle":"","family":"Otzen","given":"Tamara","non-dropping-particle":"","parse-names":false,"suffix":""},{"dropping-particle":"","family":"Manterola","given":"Carlos","non-dropping-particle":"","parse-names":false,"suffix":""}],"container-title":"International Journal of Morphology","id":"ITEM-1","issue":"1","issued":{"date-parts":[["2017"]]},"page":"227-232","title":"Técnicas de muestreo sobre una población a estudio","type":"article-journal","volume":"35"},"uris":["http://www.mendeley.com/documents/?uuid=566d4c6e-7390-4729-a09a-37feb04a9ff3"]}],"mendeley":{"formattedCitation":"(Otzen &amp; Manterola, 2017)","manualFormatting":"Otzen y Manterola (2017)","plainTextFormattedCitation":"(Otzen &amp; Manterola, 2017)","previouslyFormattedCitation":"(Otzen &amp; Manterola, 2017)"},"properties":{"noteIndex":0},"schema":"https://github.com/citation-style-language/schema/raw/master/csl-citation.json"}</w:instrText>
      </w:r>
      <w:r w:rsidR="00D47F5A" w:rsidRPr="00C53EB6">
        <w:rPr>
          <w:rFonts w:asciiTheme="majorBidi" w:hAnsiTheme="majorBidi" w:cstheme="majorBidi"/>
          <w:lang w:val="es-PE"/>
        </w:rPr>
        <w:fldChar w:fldCharType="separate"/>
      </w:r>
      <w:r w:rsidR="00D47F5A" w:rsidRPr="00C53EB6">
        <w:rPr>
          <w:rFonts w:asciiTheme="majorBidi" w:hAnsiTheme="majorBidi" w:cstheme="majorBidi"/>
          <w:lang w:val="es-PE"/>
        </w:rPr>
        <w:t>Otzen y Manterola (2017)</w:t>
      </w:r>
      <w:r w:rsidR="00D47F5A" w:rsidRPr="00C53EB6">
        <w:rPr>
          <w:rFonts w:asciiTheme="majorBidi" w:hAnsiTheme="majorBidi" w:cstheme="majorBidi"/>
          <w:lang w:val="es-PE"/>
        </w:rPr>
        <w:fldChar w:fldCharType="end"/>
      </w:r>
      <w:r w:rsidR="00D47F5A" w:rsidRPr="00C53EB6">
        <w:rPr>
          <w:rFonts w:asciiTheme="majorBidi" w:hAnsiTheme="majorBidi" w:cstheme="majorBidi"/>
          <w:lang w:val="es-PE"/>
        </w:rPr>
        <w:t xml:space="preserve"> </w:t>
      </w:r>
      <w:r w:rsidR="008D0D3C">
        <w:rPr>
          <w:rFonts w:asciiTheme="majorBidi" w:hAnsiTheme="majorBidi" w:cstheme="majorBidi"/>
          <w:lang w:val="es-PE"/>
        </w:rPr>
        <w:t xml:space="preserve">en su artículo científico denominado </w:t>
      </w:r>
      <w:r w:rsidR="008D0D3C" w:rsidRPr="008D0D3C">
        <w:rPr>
          <w:rFonts w:asciiTheme="majorBidi" w:hAnsiTheme="majorBidi" w:cstheme="majorBidi"/>
          <w:lang w:val="es-PE"/>
        </w:rPr>
        <w:t>Técnicas de muestreo sobre una población a estudio</w:t>
      </w:r>
      <w:r w:rsidR="008D0D3C">
        <w:rPr>
          <w:rFonts w:asciiTheme="majorBidi" w:hAnsiTheme="majorBidi" w:cstheme="majorBidi"/>
          <w:lang w:val="es-PE"/>
        </w:rPr>
        <w:t xml:space="preserve">, </w:t>
      </w:r>
      <w:r w:rsidR="00D47F5A" w:rsidRPr="00C53EB6">
        <w:rPr>
          <w:rFonts w:asciiTheme="majorBidi" w:hAnsiTheme="majorBidi" w:cstheme="majorBidi"/>
          <w:lang w:val="es-PE"/>
        </w:rPr>
        <w:t>refieren que los elementos de la muestra se escogieron mediante la aplicación de una fórmula estadística</w:t>
      </w:r>
      <w:r w:rsidR="002E4123" w:rsidRPr="00C53EB6">
        <w:rPr>
          <w:rFonts w:asciiTheme="majorBidi" w:hAnsiTheme="majorBidi" w:cstheme="majorBidi"/>
          <w:lang w:val="es-PE"/>
        </w:rPr>
        <w:t>, el cual he permitido dar a conocer el número de participantes de la investigación.</w:t>
      </w:r>
    </w:p>
    <w:p w14:paraId="5F67847E" w14:textId="5D11CF98" w:rsidR="00113FDF" w:rsidRPr="00C53EB6" w:rsidRDefault="00113FDF" w:rsidP="00371385">
      <w:pPr>
        <w:pStyle w:val="Textoindependiente"/>
        <w:tabs>
          <w:tab w:val="left" w:pos="993"/>
          <w:tab w:val="left" w:pos="2944"/>
        </w:tabs>
        <w:kinsoku w:val="0"/>
        <w:overflowPunct w:val="0"/>
        <w:snapToGrid w:val="0"/>
        <w:spacing w:after="0" w:line="360" w:lineRule="auto"/>
        <w:jc w:val="both"/>
        <w:rPr>
          <w:rFonts w:asciiTheme="majorBidi" w:hAnsiTheme="majorBidi" w:cstheme="majorBidi"/>
          <w:b/>
          <w:bCs/>
          <w:lang w:val="es-PE"/>
        </w:rPr>
      </w:pPr>
      <w:r w:rsidRPr="00C53EB6">
        <w:rPr>
          <w:rFonts w:asciiTheme="majorBidi" w:hAnsiTheme="majorBidi" w:cstheme="majorBidi"/>
          <w:b/>
          <w:bCs/>
          <w:lang w:val="es-PE"/>
        </w:rPr>
        <w:lastRenderedPageBreak/>
        <w:t>4.3.</w:t>
      </w:r>
      <w:r w:rsidR="007F3158" w:rsidRPr="00C53EB6">
        <w:rPr>
          <w:rFonts w:asciiTheme="majorBidi" w:hAnsiTheme="majorBidi" w:cstheme="majorBidi"/>
          <w:b/>
          <w:bCs/>
          <w:lang w:val="es-PE"/>
        </w:rPr>
        <w:t>5</w:t>
      </w:r>
      <w:r w:rsidRPr="00C53EB6">
        <w:rPr>
          <w:rFonts w:asciiTheme="majorBidi" w:hAnsiTheme="majorBidi" w:cstheme="majorBidi"/>
          <w:b/>
          <w:bCs/>
          <w:lang w:val="es-PE"/>
        </w:rPr>
        <w:t>. Unidad de análisis</w:t>
      </w:r>
    </w:p>
    <w:p w14:paraId="770C041D" w14:textId="71051EAD" w:rsidR="00113FDF" w:rsidRDefault="00B2725D" w:rsidP="00DF7AE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r w:rsidRPr="00C53EB6">
        <w:rPr>
          <w:rFonts w:asciiTheme="majorBidi" w:hAnsiTheme="majorBidi" w:cstheme="majorBidi"/>
          <w:lang w:val="es-PE"/>
        </w:rPr>
        <w:t xml:space="preserve">Un usuario que acude al </w:t>
      </w:r>
      <w:r w:rsidR="00E22032" w:rsidRPr="00C53EB6">
        <w:rPr>
          <w:rFonts w:asciiTheme="majorBidi" w:hAnsiTheme="majorBidi" w:cstheme="majorBidi"/>
          <w:lang w:val="es-PE"/>
        </w:rPr>
        <w:t>H</w:t>
      </w:r>
      <w:r w:rsidRPr="00C53EB6">
        <w:rPr>
          <w:rFonts w:asciiTheme="majorBidi" w:hAnsiTheme="majorBidi" w:cstheme="majorBidi"/>
          <w:lang w:val="es-PE"/>
        </w:rPr>
        <w:t>ospital Santa Gema II -2 de Yurimaguas</w:t>
      </w:r>
      <w:r w:rsidR="00DF7AE5" w:rsidRPr="00C53EB6">
        <w:rPr>
          <w:rFonts w:asciiTheme="majorBidi" w:hAnsiTheme="majorBidi" w:cstheme="majorBidi"/>
          <w:lang w:val="es-PE"/>
        </w:rPr>
        <w:t>, en los meses de enero-abril del 2023</w:t>
      </w:r>
    </w:p>
    <w:p w14:paraId="7B3836DA" w14:textId="77777777" w:rsidR="008D0D3C" w:rsidRPr="00C53EB6" w:rsidRDefault="008D0D3C" w:rsidP="00DF7AE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p>
    <w:p w14:paraId="3FFC8047" w14:textId="3315FBA8" w:rsidR="001449F5" w:rsidRPr="00C53EB6" w:rsidRDefault="001449F5" w:rsidP="00754E34">
      <w:pPr>
        <w:pStyle w:val="Ttulo2"/>
        <w:spacing w:line="480" w:lineRule="auto"/>
        <w:rPr>
          <w:rFonts w:asciiTheme="majorBidi" w:hAnsiTheme="majorBidi"/>
          <w:szCs w:val="24"/>
          <w:lang w:val="es-PE"/>
        </w:rPr>
      </w:pPr>
      <w:bookmarkStart w:id="43" w:name="_Toc138091290"/>
      <w:r w:rsidRPr="00C53EB6">
        <w:rPr>
          <w:rFonts w:asciiTheme="majorBidi" w:hAnsiTheme="majorBidi"/>
          <w:szCs w:val="24"/>
          <w:lang w:val="es-PE"/>
        </w:rPr>
        <w:t xml:space="preserve">4.4. </w:t>
      </w:r>
      <w:r w:rsidR="000367E8" w:rsidRPr="00C53EB6">
        <w:rPr>
          <w:rFonts w:asciiTheme="majorBidi" w:hAnsiTheme="majorBidi"/>
          <w:szCs w:val="24"/>
          <w:lang w:val="es-PE"/>
        </w:rPr>
        <w:t>Instrumentos de obtención de datos</w:t>
      </w:r>
      <w:bookmarkEnd w:id="43"/>
    </w:p>
    <w:p w14:paraId="1527769B" w14:textId="15598AD7" w:rsidR="001449F5" w:rsidRPr="00C53EB6" w:rsidRDefault="00055A20" w:rsidP="00421926">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El </w:t>
      </w:r>
      <w:r w:rsidR="002A66D0" w:rsidRPr="00C53EB6">
        <w:rPr>
          <w:rFonts w:asciiTheme="majorBidi" w:hAnsiTheme="majorBidi" w:cstheme="majorBidi"/>
          <w:lang w:val="es-PE"/>
        </w:rPr>
        <w:t xml:space="preserve">método de recolección de información es la encuesta y el </w:t>
      </w:r>
      <w:r w:rsidRPr="00C53EB6">
        <w:rPr>
          <w:rFonts w:asciiTheme="majorBidi" w:hAnsiTheme="majorBidi" w:cstheme="majorBidi"/>
          <w:lang w:val="es-PE"/>
        </w:rPr>
        <w:t xml:space="preserve">instrumento que </w:t>
      </w:r>
      <w:r w:rsidR="005A1988" w:rsidRPr="00C53EB6">
        <w:rPr>
          <w:rFonts w:asciiTheme="majorBidi" w:hAnsiTheme="majorBidi" w:cstheme="majorBidi"/>
          <w:lang w:val="es-PE"/>
        </w:rPr>
        <w:t>fue</w:t>
      </w:r>
      <w:r w:rsidRPr="00C53EB6">
        <w:rPr>
          <w:rFonts w:asciiTheme="majorBidi" w:hAnsiTheme="majorBidi" w:cstheme="majorBidi"/>
          <w:lang w:val="es-PE"/>
        </w:rPr>
        <w:t xml:space="preserve"> empleado </w:t>
      </w:r>
      <w:r w:rsidR="005A1988" w:rsidRPr="00C53EB6">
        <w:rPr>
          <w:rFonts w:asciiTheme="majorBidi" w:hAnsiTheme="majorBidi" w:cstheme="majorBidi"/>
          <w:lang w:val="es-PE"/>
        </w:rPr>
        <w:t>es</w:t>
      </w:r>
      <w:r w:rsidR="002A66D0" w:rsidRPr="00C53EB6">
        <w:rPr>
          <w:rFonts w:asciiTheme="majorBidi" w:hAnsiTheme="majorBidi" w:cstheme="majorBidi"/>
          <w:lang w:val="es-PE"/>
        </w:rPr>
        <w:t xml:space="preserve"> el cuestionario</w:t>
      </w:r>
      <w:r w:rsidRPr="00C53EB6">
        <w:rPr>
          <w:rFonts w:asciiTheme="majorBidi" w:hAnsiTheme="majorBidi" w:cstheme="majorBidi"/>
          <w:lang w:val="es-PE"/>
        </w:rPr>
        <w:t xml:space="preserve">. </w:t>
      </w:r>
      <w:r w:rsidR="009C6C67" w:rsidRPr="00C53EB6">
        <w:rPr>
          <w:rFonts w:asciiTheme="majorBidi" w:hAnsiTheme="majorBidi" w:cstheme="majorBidi"/>
          <w:lang w:val="es-PE"/>
        </w:rPr>
        <w:fldChar w:fldCharType="begin" w:fldLock="1"/>
      </w:r>
      <w:r w:rsidR="005B667F" w:rsidRPr="00C53EB6">
        <w:rPr>
          <w:rFonts w:asciiTheme="majorBidi" w:hAnsiTheme="majorBidi" w:cstheme="majorBidi"/>
          <w:lang w:val="es-PE"/>
        </w:rPr>
        <w:instrText>ADDIN CSL_CITATION {"citationItems":[{"id":"ITEM-1","itemData":{"author":[{"dropping-particle":"","family":"Baena","given":"Guillermina","non-dropping-particle":"","parse-names":false,"suffix":""}],"edition":"3","id":"ITEM-1","issued":{"date-parts":[["2017"]]},"number-of-pages":"1-98","publisher":"Grupo Editorial Patria","title":"Metodología de la investigación","type":"book","volume":"1"},"uris":["http://www.mendeley.com/documents/?uuid=b0a71820-dde7-4539-aad2-ea323acf07d1"]}],"mendeley":{"formattedCitation":"(Baena, 2017)","manualFormatting":"Baena (2017)","plainTextFormattedCitation":"(Baena, 2017)","previouslyFormattedCitation":"(Baena, 2017)"},"properties":{"noteIndex":0},"schema":"https://github.com/citation-style-language/schema/raw/master/csl-citation.json"}</w:instrText>
      </w:r>
      <w:r w:rsidR="009C6C67" w:rsidRPr="00C53EB6">
        <w:rPr>
          <w:rFonts w:asciiTheme="majorBidi" w:hAnsiTheme="majorBidi" w:cstheme="majorBidi"/>
          <w:lang w:val="es-PE"/>
        </w:rPr>
        <w:fldChar w:fldCharType="separate"/>
      </w:r>
      <w:r w:rsidR="009C6C67" w:rsidRPr="00C53EB6">
        <w:rPr>
          <w:rFonts w:asciiTheme="majorBidi" w:hAnsiTheme="majorBidi" w:cstheme="majorBidi"/>
          <w:lang w:val="es-PE"/>
        </w:rPr>
        <w:t>Baena (2017)</w:t>
      </w:r>
      <w:r w:rsidR="009C6C67" w:rsidRPr="00C53EB6">
        <w:rPr>
          <w:rFonts w:asciiTheme="majorBidi" w:hAnsiTheme="majorBidi" w:cstheme="majorBidi"/>
          <w:lang w:val="es-PE"/>
        </w:rPr>
        <w:fldChar w:fldCharType="end"/>
      </w:r>
      <w:r w:rsidR="009C6C67" w:rsidRPr="00C53EB6">
        <w:rPr>
          <w:rFonts w:asciiTheme="majorBidi" w:hAnsiTheme="majorBidi" w:cstheme="majorBidi"/>
          <w:lang w:val="es-PE"/>
        </w:rPr>
        <w:t xml:space="preserve"> </w:t>
      </w:r>
      <w:r w:rsidR="008D0D3C" w:rsidRPr="00CA118D">
        <w:rPr>
          <w:rFonts w:asciiTheme="majorBidi" w:hAnsiTheme="majorBidi" w:cstheme="majorBidi"/>
          <w:strike/>
          <w:lang w:val="es-PE"/>
        </w:rPr>
        <w:t>en su libro titulado Metodología de la investigación</w:t>
      </w:r>
      <w:r w:rsidR="008D0D3C">
        <w:rPr>
          <w:rFonts w:asciiTheme="majorBidi" w:hAnsiTheme="majorBidi" w:cstheme="majorBidi"/>
          <w:lang w:val="es-PE"/>
        </w:rPr>
        <w:t xml:space="preserve">, </w:t>
      </w:r>
      <w:r w:rsidR="00B41EAB" w:rsidRPr="00C53EB6">
        <w:rPr>
          <w:rFonts w:asciiTheme="majorBidi" w:hAnsiTheme="majorBidi" w:cstheme="majorBidi"/>
          <w:lang w:val="es-PE"/>
        </w:rPr>
        <w:t xml:space="preserve">manifiesta </w:t>
      </w:r>
      <w:r w:rsidR="00754E34" w:rsidRPr="00C53EB6">
        <w:rPr>
          <w:rFonts w:asciiTheme="majorBidi" w:hAnsiTheme="majorBidi" w:cstheme="majorBidi"/>
          <w:lang w:val="es-PE"/>
        </w:rPr>
        <w:t>que</w:t>
      </w:r>
      <w:r w:rsidR="002A66D0" w:rsidRPr="00C53EB6">
        <w:rPr>
          <w:rFonts w:asciiTheme="majorBidi" w:hAnsiTheme="majorBidi" w:cstheme="majorBidi"/>
          <w:lang w:val="es-PE"/>
        </w:rPr>
        <w:t xml:space="preserve"> </w:t>
      </w:r>
      <w:r w:rsidR="00754E34" w:rsidRPr="00C53EB6">
        <w:rPr>
          <w:rFonts w:asciiTheme="majorBidi" w:hAnsiTheme="majorBidi" w:cstheme="majorBidi"/>
          <w:lang w:val="es-PE"/>
        </w:rPr>
        <w:t>es un documento que contiene una serie de preguntas con la finalidad de reunir información o conocer una opinión acerca de un determinado tema.</w:t>
      </w:r>
    </w:p>
    <w:p w14:paraId="0F959CB3" w14:textId="5869DBFB" w:rsidR="00771F5F" w:rsidRPr="00C53EB6" w:rsidRDefault="00754E34" w:rsidP="00DA1315">
      <w:pPr>
        <w:pStyle w:val="Textoindependiente"/>
        <w:tabs>
          <w:tab w:val="left" w:pos="993"/>
          <w:tab w:val="left" w:pos="2944"/>
        </w:tabs>
        <w:kinsoku w:val="0"/>
        <w:overflowPunct w:val="0"/>
        <w:snapToGrid w:val="0"/>
        <w:spacing w:line="360" w:lineRule="auto"/>
        <w:jc w:val="both"/>
        <w:rPr>
          <w:rFonts w:asciiTheme="majorBidi" w:hAnsiTheme="majorBidi" w:cstheme="majorBidi"/>
          <w:lang w:val="es-PE"/>
        </w:rPr>
      </w:pPr>
      <w:r w:rsidRPr="00C53EB6">
        <w:rPr>
          <w:rFonts w:asciiTheme="majorBidi" w:hAnsiTheme="majorBidi" w:cstheme="majorBidi"/>
          <w:lang w:val="es-PE"/>
        </w:rPr>
        <w:t>En el estudio se cont</w:t>
      </w:r>
      <w:r w:rsidR="005A1988" w:rsidRPr="00C53EB6">
        <w:rPr>
          <w:rFonts w:asciiTheme="majorBidi" w:hAnsiTheme="majorBidi" w:cstheme="majorBidi"/>
          <w:lang w:val="es-PE"/>
        </w:rPr>
        <w:t xml:space="preserve">ó </w:t>
      </w:r>
      <w:r w:rsidRPr="00C53EB6">
        <w:rPr>
          <w:rFonts w:asciiTheme="majorBidi" w:hAnsiTheme="majorBidi" w:cstheme="majorBidi"/>
          <w:lang w:val="es-PE"/>
        </w:rPr>
        <w:t xml:space="preserve">con dos cuestionarios que se detallan a continuación: </w:t>
      </w:r>
    </w:p>
    <w:p w14:paraId="0E2DE545" w14:textId="51B7C9F2" w:rsidR="00754E34" w:rsidRPr="00C53EB6" w:rsidRDefault="00754E34" w:rsidP="00421926">
      <w:pPr>
        <w:pStyle w:val="Textoindependiente"/>
        <w:numPr>
          <w:ilvl w:val="0"/>
          <w:numId w:val="4"/>
        </w:numPr>
        <w:tabs>
          <w:tab w:val="left" w:pos="993"/>
          <w:tab w:val="left" w:pos="2944"/>
        </w:tabs>
        <w:kinsoku w:val="0"/>
        <w:overflowPunct w:val="0"/>
        <w:snapToGrid w:val="0"/>
        <w:spacing w:line="360" w:lineRule="auto"/>
        <w:ind w:left="0" w:firstLine="709"/>
        <w:jc w:val="both"/>
        <w:rPr>
          <w:rFonts w:asciiTheme="majorBidi" w:hAnsiTheme="majorBidi" w:cstheme="majorBidi"/>
          <w:lang w:val="es-PE"/>
        </w:rPr>
      </w:pPr>
      <w:r w:rsidRPr="00C53EB6">
        <w:rPr>
          <w:rFonts w:asciiTheme="majorBidi" w:hAnsiTheme="majorBidi" w:cstheme="majorBidi"/>
          <w:b/>
          <w:bCs/>
          <w:lang w:val="es-PE"/>
        </w:rPr>
        <w:t>Cuestionario de motivación laboral</w:t>
      </w:r>
      <w:r w:rsidRPr="00C53EB6">
        <w:rPr>
          <w:rFonts w:asciiTheme="majorBidi" w:hAnsiTheme="majorBidi" w:cstheme="majorBidi"/>
          <w:lang w:val="es-PE"/>
        </w:rPr>
        <w:t xml:space="preserve">: </w:t>
      </w:r>
      <w:r w:rsidR="00FB3B7C" w:rsidRPr="00C53EB6">
        <w:rPr>
          <w:rFonts w:asciiTheme="majorBidi" w:hAnsiTheme="majorBidi" w:cstheme="majorBidi"/>
          <w:lang w:val="es-PE"/>
        </w:rPr>
        <w:t xml:space="preserve">Se encuentra conformado por 15 interrogantes distribuidas en sus dimensiones necesidad de logro (1 – 5), necesidad de poder (6-10) y necesidad de afiliación (11-15). </w:t>
      </w:r>
      <w:r w:rsidR="00AA2BC3" w:rsidRPr="00C53EB6">
        <w:rPr>
          <w:rFonts w:asciiTheme="majorBidi" w:hAnsiTheme="majorBidi" w:cstheme="majorBidi"/>
          <w:lang w:val="es-PE"/>
        </w:rPr>
        <w:t xml:space="preserve">Asimismo, el rango, se encuentra </w:t>
      </w:r>
      <w:r w:rsidR="007368F6" w:rsidRPr="00C53EB6">
        <w:rPr>
          <w:rFonts w:asciiTheme="majorBidi" w:hAnsiTheme="majorBidi" w:cstheme="majorBidi"/>
          <w:lang w:val="es-PE"/>
        </w:rPr>
        <w:t>distribuido en Bajo (15-34), medio (35-54), alto (55-75).</w:t>
      </w:r>
    </w:p>
    <w:p w14:paraId="0B761FB5" w14:textId="10F0B55E" w:rsidR="00F623A9" w:rsidRPr="00C53EB6" w:rsidRDefault="00754E34" w:rsidP="00421926">
      <w:pPr>
        <w:pStyle w:val="Textoindependiente"/>
        <w:numPr>
          <w:ilvl w:val="0"/>
          <w:numId w:val="4"/>
        </w:numPr>
        <w:tabs>
          <w:tab w:val="left" w:pos="993"/>
          <w:tab w:val="left" w:pos="2944"/>
        </w:tabs>
        <w:kinsoku w:val="0"/>
        <w:overflowPunct w:val="0"/>
        <w:snapToGrid w:val="0"/>
        <w:spacing w:line="360" w:lineRule="auto"/>
        <w:ind w:left="0" w:firstLine="709"/>
        <w:jc w:val="both"/>
        <w:rPr>
          <w:rFonts w:asciiTheme="majorBidi" w:hAnsiTheme="majorBidi" w:cstheme="majorBidi"/>
          <w:lang w:val="es-PE"/>
        </w:rPr>
      </w:pPr>
      <w:r w:rsidRPr="00C53EB6">
        <w:rPr>
          <w:rFonts w:asciiTheme="majorBidi" w:hAnsiTheme="majorBidi" w:cstheme="majorBidi"/>
          <w:b/>
          <w:bCs/>
          <w:lang w:val="es-PE"/>
        </w:rPr>
        <w:t>Cuestionario de calidad de atención</w:t>
      </w:r>
      <w:r w:rsidRPr="00C53EB6">
        <w:rPr>
          <w:rFonts w:asciiTheme="majorBidi" w:hAnsiTheme="majorBidi" w:cstheme="majorBidi"/>
          <w:lang w:val="es-PE"/>
        </w:rPr>
        <w:t xml:space="preserve">: </w:t>
      </w:r>
      <w:r w:rsidR="00F623A9" w:rsidRPr="00C53EB6">
        <w:rPr>
          <w:rFonts w:asciiTheme="majorBidi" w:hAnsiTheme="majorBidi" w:cstheme="majorBidi"/>
          <w:lang w:val="es-PE"/>
        </w:rPr>
        <w:t>Se encuentra constituido por 16 interrogantes distribuidas en sus dimensiones elementos tangibles (1 – 6), capacidad de respuesta (7-9), fiabilidad (10-11), seguridad (12-13) y empatía (14-16). Asimismo, el rango, se encuentra distribuido en Bajo (16-36), medio (37-57), alto (58-80).</w:t>
      </w:r>
    </w:p>
    <w:p w14:paraId="38CCCF18" w14:textId="2C85F2CF" w:rsidR="00F47184" w:rsidRPr="00C53EB6" w:rsidRDefault="00F47184" w:rsidP="008D0D3C">
      <w:pPr>
        <w:pStyle w:val="Textoindependiente"/>
        <w:tabs>
          <w:tab w:val="left" w:pos="993"/>
          <w:tab w:val="left" w:pos="2944"/>
        </w:tabs>
        <w:kinsoku w:val="0"/>
        <w:overflowPunct w:val="0"/>
        <w:snapToGrid w:val="0"/>
        <w:spacing w:after="0" w:line="360" w:lineRule="auto"/>
        <w:ind w:firstLine="709"/>
        <w:jc w:val="both"/>
        <w:rPr>
          <w:rFonts w:asciiTheme="majorBidi" w:hAnsiTheme="majorBidi" w:cstheme="majorBidi"/>
          <w:lang w:val="es-PE"/>
        </w:rPr>
      </w:pPr>
      <w:r w:rsidRPr="00C53EB6">
        <w:rPr>
          <w:rFonts w:asciiTheme="majorBidi" w:hAnsiTheme="majorBidi" w:cstheme="majorBidi"/>
          <w:lang w:val="es-PE"/>
        </w:rPr>
        <w:t xml:space="preserve">Cabe resaltar que </w:t>
      </w:r>
      <w:r w:rsidR="005A46E9">
        <w:rPr>
          <w:rFonts w:asciiTheme="majorBidi" w:hAnsiTheme="majorBidi" w:cstheme="majorBidi"/>
          <w:lang w:val="es-PE"/>
        </w:rPr>
        <w:t>las opciones</w:t>
      </w:r>
      <w:r w:rsidRPr="00C53EB6">
        <w:rPr>
          <w:rFonts w:asciiTheme="majorBidi" w:hAnsiTheme="majorBidi" w:cstheme="majorBidi"/>
          <w:lang w:val="es-PE"/>
        </w:rPr>
        <w:t xml:space="preserve"> de respuesta </w:t>
      </w:r>
      <w:r w:rsidR="005A46E9">
        <w:rPr>
          <w:rFonts w:asciiTheme="majorBidi" w:hAnsiTheme="majorBidi" w:cstheme="majorBidi"/>
          <w:lang w:val="es-PE"/>
        </w:rPr>
        <w:t>de los cuestionarios es</w:t>
      </w:r>
      <w:r w:rsidRPr="00C53EB6">
        <w:rPr>
          <w:rFonts w:asciiTheme="majorBidi" w:hAnsiTheme="majorBidi" w:cstheme="majorBidi"/>
          <w:lang w:val="es-PE"/>
        </w:rPr>
        <w:t xml:space="preserve"> </w:t>
      </w:r>
      <w:r w:rsidR="005A46E9">
        <w:rPr>
          <w:rFonts w:asciiTheme="majorBidi" w:hAnsiTheme="majorBidi" w:cstheme="majorBidi"/>
          <w:lang w:val="es-PE"/>
        </w:rPr>
        <w:t xml:space="preserve">escala ordinal tipo </w:t>
      </w:r>
      <w:r w:rsidRPr="00C53EB6">
        <w:rPr>
          <w:rFonts w:asciiTheme="majorBidi" w:hAnsiTheme="majorBidi" w:cstheme="majorBidi"/>
          <w:lang w:val="es-PE"/>
        </w:rPr>
        <w:t>Likert: Nunca (1), Casi nunca (2), A veces (3), Casi siempre (4) y Siempre (5)</w:t>
      </w:r>
      <w:r w:rsidR="00AA2BC3" w:rsidRPr="00C53EB6">
        <w:rPr>
          <w:rFonts w:asciiTheme="majorBidi" w:hAnsiTheme="majorBidi" w:cstheme="majorBidi"/>
          <w:lang w:val="es-PE"/>
        </w:rPr>
        <w:t>.</w:t>
      </w:r>
      <w:r w:rsidR="0070502B" w:rsidRPr="00C53EB6">
        <w:rPr>
          <w:rFonts w:asciiTheme="majorBidi" w:hAnsiTheme="majorBidi" w:cstheme="majorBidi"/>
          <w:lang w:val="es-PE"/>
        </w:rPr>
        <w:t xml:space="preserve"> Además, los instrumentos </w:t>
      </w:r>
      <w:r w:rsidR="005A1988" w:rsidRPr="00C53EB6">
        <w:rPr>
          <w:rFonts w:asciiTheme="majorBidi" w:hAnsiTheme="majorBidi" w:cstheme="majorBidi"/>
          <w:lang w:val="es-PE"/>
        </w:rPr>
        <w:t>fueron</w:t>
      </w:r>
      <w:r w:rsidR="0070502B" w:rsidRPr="00C53EB6">
        <w:rPr>
          <w:rFonts w:asciiTheme="majorBidi" w:hAnsiTheme="majorBidi" w:cstheme="majorBidi"/>
          <w:lang w:val="es-PE"/>
        </w:rPr>
        <w:t xml:space="preserve"> aplicados de manera virtual a cada uno de los usuarios.</w:t>
      </w:r>
    </w:p>
    <w:p w14:paraId="1CDD70D3" w14:textId="00FD2420" w:rsidR="00F47184" w:rsidRPr="00C53EB6" w:rsidRDefault="00F47184" w:rsidP="00DA131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p>
    <w:p w14:paraId="1473DF3B" w14:textId="45A9B94B" w:rsidR="001449F5" w:rsidRPr="00C53EB6" w:rsidRDefault="00771F5F" w:rsidP="00DA1315">
      <w:pPr>
        <w:pStyle w:val="Ttulo2"/>
        <w:rPr>
          <w:rFonts w:asciiTheme="majorBidi" w:hAnsiTheme="majorBidi"/>
          <w:szCs w:val="24"/>
          <w:lang w:val="es-PE"/>
        </w:rPr>
      </w:pPr>
      <w:bookmarkStart w:id="44" w:name="_Toc138091291"/>
      <w:r w:rsidRPr="00C53EB6">
        <w:rPr>
          <w:rFonts w:asciiTheme="majorBidi" w:hAnsiTheme="majorBidi"/>
          <w:szCs w:val="24"/>
          <w:lang w:val="es-PE"/>
        </w:rPr>
        <w:t>4.5. Técnicas de procesamiento y análisis de datos</w:t>
      </w:r>
      <w:bookmarkEnd w:id="44"/>
    </w:p>
    <w:p w14:paraId="23C22B4A" w14:textId="55D9DCCD" w:rsidR="001449F5" w:rsidRPr="00C53EB6" w:rsidRDefault="00387EC2" w:rsidP="00421926">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t>En el estudio se aplic</w:t>
      </w:r>
      <w:r w:rsidR="005A1988" w:rsidRPr="00C53EB6">
        <w:rPr>
          <w:rFonts w:asciiTheme="majorBidi" w:hAnsiTheme="majorBidi" w:cstheme="majorBidi"/>
          <w:lang w:val="es-PE"/>
        </w:rPr>
        <w:t>ó</w:t>
      </w:r>
      <w:r w:rsidRPr="00C53EB6">
        <w:rPr>
          <w:rFonts w:asciiTheme="majorBidi" w:hAnsiTheme="majorBidi" w:cstheme="majorBidi"/>
          <w:lang w:val="es-PE"/>
        </w:rPr>
        <w:t xml:space="preserve"> </w:t>
      </w:r>
      <w:r w:rsidR="00CE4E86" w:rsidRPr="00C53EB6">
        <w:rPr>
          <w:rFonts w:asciiTheme="majorBidi" w:hAnsiTheme="majorBidi" w:cstheme="majorBidi"/>
          <w:lang w:val="es-PE"/>
        </w:rPr>
        <w:t>el análisis descriptivo</w:t>
      </w:r>
      <w:r w:rsidRPr="00C53EB6">
        <w:rPr>
          <w:rFonts w:asciiTheme="majorBidi" w:hAnsiTheme="majorBidi" w:cstheme="majorBidi"/>
          <w:lang w:val="es-PE"/>
        </w:rPr>
        <w:t xml:space="preserve">, por cuanto la información que </w:t>
      </w:r>
      <w:r w:rsidR="005A1988" w:rsidRPr="00C53EB6">
        <w:rPr>
          <w:rFonts w:asciiTheme="majorBidi" w:hAnsiTheme="majorBidi" w:cstheme="majorBidi"/>
          <w:lang w:val="es-PE"/>
        </w:rPr>
        <w:t>fue</w:t>
      </w:r>
      <w:r w:rsidRPr="00C53EB6">
        <w:rPr>
          <w:rFonts w:asciiTheme="majorBidi" w:hAnsiTheme="majorBidi" w:cstheme="majorBidi"/>
          <w:lang w:val="es-PE"/>
        </w:rPr>
        <w:t xml:space="preserve"> recolectada </w:t>
      </w:r>
      <w:r w:rsidR="005A1988" w:rsidRPr="00C53EB6">
        <w:rPr>
          <w:rFonts w:asciiTheme="majorBidi" w:hAnsiTheme="majorBidi" w:cstheme="majorBidi"/>
          <w:lang w:val="es-PE"/>
        </w:rPr>
        <w:t>se insertó</w:t>
      </w:r>
      <w:r w:rsidRPr="00C53EB6">
        <w:rPr>
          <w:rFonts w:asciiTheme="majorBidi" w:hAnsiTheme="majorBidi" w:cstheme="majorBidi"/>
          <w:lang w:val="es-PE"/>
        </w:rPr>
        <w:t xml:space="preserve"> en una base de datos</w:t>
      </w:r>
      <w:r w:rsidR="00717F68" w:rsidRPr="00C53EB6">
        <w:rPr>
          <w:rFonts w:asciiTheme="majorBidi" w:hAnsiTheme="majorBidi" w:cstheme="majorBidi"/>
          <w:lang w:val="es-PE"/>
        </w:rPr>
        <w:t>, obteniendo como resultado tablas con porce</w:t>
      </w:r>
      <w:r w:rsidR="00D6404B">
        <w:rPr>
          <w:rFonts w:asciiTheme="majorBidi" w:hAnsiTheme="majorBidi" w:cstheme="majorBidi"/>
          <w:lang w:val="es-PE"/>
        </w:rPr>
        <w:t>ntaje</w:t>
      </w:r>
      <w:r w:rsidR="00717F68" w:rsidRPr="00C53EB6">
        <w:rPr>
          <w:rFonts w:asciiTheme="majorBidi" w:hAnsiTheme="majorBidi" w:cstheme="majorBidi"/>
          <w:lang w:val="es-PE"/>
        </w:rPr>
        <w:t>s y frecuencia</w:t>
      </w:r>
      <w:r w:rsidR="001C70A4" w:rsidRPr="00C53EB6">
        <w:rPr>
          <w:rFonts w:asciiTheme="majorBidi" w:hAnsiTheme="majorBidi" w:cstheme="majorBidi"/>
          <w:lang w:val="es-PE"/>
        </w:rPr>
        <w:t>s</w:t>
      </w:r>
      <w:r w:rsidR="00061DC5" w:rsidRPr="00C53EB6">
        <w:rPr>
          <w:rFonts w:asciiTheme="majorBidi" w:hAnsiTheme="majorBidi" w:cstheme="majorBidi"/>
          <w:lang w:val="es-PE"/>
        </w:rPr>
        <w:t xml:space="preserve">, de manera que </w:t>
      </w:r>
      <w:r w:rsidR="005A1988" w:rsidRPr="00C53EB6">
        <w:rPr>
          <w:rFonts w:asciiTheme="majorBidi" w:hAnsiTheme="majorBidi" w:cstheme="majorBidi"/>
          <w:lang w:val="es-PE"/>
        </w:rPr>
        <w:t>fue</w:t>
      </w:r>
      <w:r w:rsidR="00061DC5" w:rsidRPr="00C53EB6">
        <w:rPr>
          <w:rFonts w:asciiTheme="majorBidi" w:hAnsiTheme="majorBidi" w:cstheme="majorBidi"/>
          <w:lang w:val="es-PE"/>
        </w:rPr>
        <w:t xml:space="preserve"> posible describir las variables</w:t>
      </w:r>
      <w:r w:rsidR="00717F68" w:rsidRPr="00C53EB6">
        <w:rPr>
          <w:rFonts w:asciiTheme="majorBidi" w:hAnsiTheme="majorBidi" w:cstheme="majorBidi"/>
          <w:lang w:val="es-PE"/>
        </w:rPr>
        <w:t xml:space="preserve">. </w:t>
      </w:r>
      <w:r w:rsidR="001C70A4" w:rsidRPr="00C53EB6">
        <w:rPr>
          <w:rFonts w:asciiTheme="majorBidi" w:hAnsiTheme="majorBidi" w:cstheme="majorBidi"/>
          <w:lang w:val="es-PE"/>
        </w:rPr>
        <w:t>Por otro lado, se aplic</w:t>
      </w:r>
      <w:r w:rsidR="005A1988" w:rsidRPr="00C53EB6">
        <w:rPr>
          <w:rFonts w:asciiTheme="majorBidi" w:hAnsiTheme="majorBidi" w:cstheme="majorBidi"/>
          <w:lang w:val="es-PE"/>
        </w:rPr>
        <w:t>ó</w:t>
      </w:r>
      <w:r w:rsidR="001C70A4" w:rsidRPr="00C53EB6">
        <w:rPr>
          <w:rFonts w:asciiTheme="majorBidi" w:hAnsiTheme="majorBidi" w:cstheme="majorBidi"/>
          <w:lang w:val="es-PE"/>
        </w:rPr>
        <w:t xml:space="preserve"> el análisis inferencial, esto debido a que se </w:t>
      </w:r>
      <w:r w:rsidR="005A1988" w:rsidRPr="00C53EB6">
        <w:rPr>
          <w:rFonts w:asciiTheme="majorBidi" w:hAnsiTheme="majorBidi" w:cstheme="majorBidi"/>
          <w:lang w:val="es-PE"/>
        </w:rPr>
        <w:t xml:space="preserve">realizó </w:t>
      </w:r>
      <w:r w:rsidR="001C70A4" w:rsidRPr="00C53EB6">
        <w:rPr>
          <w:rFonts w:asciiTheme="majorBidi" w:hAnsiTheme="majorBidi" w:cstheme="majorBidi"/>
          <w:lang w:val="es-PE"/>
        </w:rPr>
        <w:t>la prueba de hipótesis a través de resultados estadísticos, permitiendo identificar la relación entre los temas de estudio</w:t>
      </w:r>
      <w:r w:rsidR="00052131" w:rsidRPr="00C53EB6">
        <w:rPr>
          <w:rFonts w:asciiTheme="majorBidi" w:hAnsiTheme="majorBidi" w:cstheme="majorBidi"/>
          <w:lang w:val="es-PE"/>
        </w:rPr>
        <w:t xml:space="preserve"> y por ende, su incidencia</w:t>
      </w:r>
      <w:r w:rsidR="00671A86" w:rsidRPr="00C53EB6">
        <w:rPr>
          <w:rFonts w:asciiTheme="majorBidi" w:hAnsiTheme="majorBidi" w:cstheme="majorBidi"/>
          <w:lang w:val="es-PE"/>
        </w:rPr>
        <w:t>.</w:t>
      </w:r>
    </w:p>
    <w:p w14:paraId="1B4CA0CF" w14:textId="77777777" w:rsidR="00E3745A" w:rsidRPr="00C53EB6" w:rsidRDefault="00E3745A" w:rsidP="00DA1315">
      <w:pPr>
        <w:pStyle w:val="Textoindependiente"/>
        <w:tabs>
          <w:tab w:val="left" w:pos="993"/>
          <w:tab w:val="left" w:pos="2944"/>
        </w:tabs>
        <w:kinsoku w:val="0"/>
        <w:overflowPunct w:val="0"/>
        <w:snapToGrid w:val="0"/>
        <w:spacing w:after="0" w:line="360" w:lineRule="auto"/>
        <w:jc w:val="both"/>
        <w:rPr>
          <w:rFonts w:asciiTheme="majorBidi" w:hAnsiTheme="majorBidi" w:cstheme="majorBidi"/>
          <w:lang w:val="es-PE"/>
        </w:rPr>
      </w:pPr>
    </w:p>
    <w:p w14:paraId="4E176755" w14:textId="0CEE16C3" w:rsidR="00771F5F" w:rsidRPr="00C53EB6" w:rsidRDefault="00771F5F" w:rsidP="007C264C">
      <w:pPr>
        <w:pStyle w:val="Ttulo2"/>
        <w:spacing w:line="480" w:lineRule="auto"/>
        <w:rPr>
          <w:rFonts w:asciiTheme="majorBidi" w:hAnsiTheme="majorBidi"/>
          <w:szCs w:val="24"/>
          <w:lang w:val="es-PE"/>
        </w:rPr>
      </w:pPr>
      <w:bookmarkStart w:id="45" w:name="_Toc138091292"/>
      <w:r w:rsidRPr="00C53EB6">
        <w:rPr>
          <w:rFonts w:asciiTheme="majorBidi" w:hAnsiTheme="majorBidi"/>
          <w:szCs w:val="24"/>
          <w:lang w:val="es-PE"/>
        </w:rPr>
        <w:lastRenderedPageBreak/>
        <w:t>4.6. Procedimiento para la ejecución del estudio</w:t>
      </w:r>
      <w:bookmarkEnd w:id="45"/>
    </w:p>
    <w:p w14:paraId="336A1BC1" w14:textId="1F41E838" w:rsidR="00771F5F" w:rsidRPr="00C53EB6" w:rsidRDefault="001C70A4" w:rsidP="00421926">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r w:rsidRPr="00C53EB6">
        <w:rPr>
          <w:rFonts w:asciiTheme="majorBidi" w:hAnsiTheme="majorBidi" w:cstheme="majorBidi"/>
          <w:lang w:val="es-PE"/>
        </w:rPr>
        <w:t>Para la ejecución del presente trabajo investigativo, se realiz</w:t>
      </w:r>
      <w:r w:rsidR="005A1988" w:rsidRPr="00C53EB6">
        <w:rPr>
          <w:rFonts w:asciiTheme="majorBidi" w:hAnsiTheme="majorBidi" w:cstheme="majorBidi"/>
          <w:lang w:val="es-PE"/>
        </w:rPr>
        <w:t>ó</w:t>
      </w:r>
      <w:r w:rsidRPr="00C53EB6">
        <w:rPr>
          <w:rFonts w:asciiTheme="majorBidi" w:hAnsiTheme="majorBidi" w:cstheme="majorBidi"/>
          <w:lang w:val="es-PE"/>
        </w:rPr>
        <w:t xml:space="preserve"> el siguiente procedimiento: Se identific</w:t>
      </w:r>
      <w:r w:rsidR="005A1988" w:rsidRPr="00C53EB6">
        <w:rPr>
          <w:rFonts w:asciiTheme="majorBidi" w:hAnsiTheme="majorBidi" w:cstheme="majorBidi"/>
          <w:lang w:val="es-PE"/>
        </w:rPr>
        <w:t>ó</w:t>
      </w:r>
      <w:r w:rsidRPr="00C53EB6">
        <w:rPr>
          <w:rFonts w:asciiTheme="majorBidi" w:hAnsiTheme="majorBidi" w:cstheme="majorBidi"/>
          <w:lang w:val="es-PE"/>
        </w:rPr>
        <w:t xml:space="preserve"> la realidad problemática en la organización</w:t>
      </w:r>
      <w:r w:rsidR="0070502B" w:rsidRPr="00C53EB6">
        <w:rPr>
          <w:rFonts w:asciiTheme="majorBidi" w:hAnsiTheme="majorBidi" w:cstheme="majorBidi"/>
          <w:lang w:val="es-PE"/>
        </w:rPr>
        <w:t>, luego se elabor</w:t>
      </w:r>
      <w:r w:rsidR="001C1448" w:rsidRPr="00C53EB6">
        <w:rPr>
          <w:rFonts w:asciiTheme="majorBidi" w:hAnsiTheme="majorBidi" w:cstheme="majorBidi"/>
          <w:lang w:val="es-PE"/>
        </w:rPr>
        <w:t>ó</w:t>
      </w:r>
      <w:r w:rsidR="0070502B" w:rsidRPr="00C53EB6">
        <w:rPr>
          <w:rFonts w:asciiTheme="majorBidi" w:hAnsiTheme="majorBidi" w:cstheme="majorBidi"/>
          <w:lang w:val="es-PE"/>
        </w:rPr>
        <w:t xml:space="preserve"> el contenido teórico del estudio que incluye los antecedentes, teorías que </w:t>
      </w:r>
      <w:r w:rsidR="005A1988" w:rsidRPr="00C53EB6">
        <w:rPr>
          <w:rFonts w:asciiTheme="majorBidi" w:hAnsiTheme="majorBidi" w:cstheme="majorBidi"/>
          <w:lang w:val="es-PE"/>
        </w:rPr>
        <w:t xml:space="preserve">fueron </w:t>
      </w:r>
      <w:r w:rsidR="0070502B" w:rsidRPr="00C53EB6">
        <w:rPr>
          <w:rFonts w:asciiTheme="majorBidi" w:hAnsiTheme="majorBidi" w:cstheme="majorBidi"/>
          <w:lang w:val="es-PE"/>
        </w:rPr>
        <w:t>extraídas de fuentes fiables. Por consiguiente, se realiz</w:t>
      </w:r>
      <w:r w:rsidR="005A1988" w:rsidRPr="00C53EB6">
        <w:rPr>
          <w:rFonts w:asciiTheme="majorBidi" w:hAnsiTheme="majorBidi" w:cstheme="majorBidi"/>
          <w:lang w:val="es-PE"/>
        </w:rPr>
        <w:t xml:space="preserve">ó </w:t>
      </w:r>
      <w:r w:rsidR="0070502B" w:rsidRPr="00C53EB6">
        <w:rPr>
          <w:rFonts w:asciiTheme="majorBidi" w:hAnsiTheme="majorBidi" w:cstheme="majorBidi"/>
          <w:lang w:val="es-PE"/>
        </w:rPr>
        <w:t xml:space="preserve">la metodología e instrumentos del trabajo, los mismos que </w:t>
      </w:r>
      <w:r w:rsidR="005A1988" w:rsidRPr="00C53EB6">
        <w:rPr>
          <w:rFonts w:asciiTheme="majorBidi" w:hAnsiTheme="majorBidi" w:cstheme="majorBidi"/>
          <w:lang w:val="es-PE"/>
        </w:rPr>
        <w:t xml:space="preserve">fueron </w:t>
      </w:r>
      <w:r w:rsidR="0070502B" w:rsidRPr="00C53EB6">
        <w:rPr>
          <w:rFonts w:asciiTheme="majorBidi" w:hAnsiTheme="majorBidi" w:cstheme="majorBidi"/>
          <w:lang w:val="es-PE"/>
        </w:rPr>
        <w:t xml:space="preserve">validados por expertos. Luego, se </w:t>
      </w:r>
      <w:r w:rsidR="00E3745A" w:rsidRPr="00C53EB6">
        <w:rPr>
          <w:rFonts w:asciiTheme="majorBidi" w:hAnsiTheme="majorBidi" w:cstheme="majorBidi"/>
          <w:lang w:val="es-PE"/>
        </w:rPr>
        <w:t>aplicar</w:t>
      </w:r>
      <w:r w:rsidR="005A1988" w:rsidRPr="00C53EB6">
        <w:rPr>
          <w:rFonts w:asciiTheme="majorBidi" w:hAnsiTheme="majorBidi" w:cstheme="majorBidi"/>
          <w:lang w:val="es-PE"/>
        </w:rPr>
        <w:t>o</w:t>
      </w:r>
      <w:r w:rsidR="00E3745A" w:rsidRPr="00C53EB6">
        <w:rPr>
          <w:rFonts w:asciiTheme="majorBidi" w:hAnsiTheme="majorBidi" w:cstheme="majorBidi"/>
          <w:lang w:val="es-PE"/>
        </w:rPr>
        <w:t>n</w:t>
      </w:r>
      <w:r w:rsidR="0070502B" w:rsidRPr="00C53EB6">
        <w:rPr>
          <w:rFonts w:asciiTheme="majorBidi" w:hAnsiTheme="majorBidi" w:cstheme="majorBidi"/>
          <w:lang w:val="es-PE"/>
        </w:rPr>
        <w:t xml:space="preserve"> los instrumentos </w:t>
      </w:r>
      <w:r w:rsidR="007C264C" w:rsidRPr="00C53EB6">
        <w:rPr>
          <w:rFonts w:asciiTheme="majorBidi" w:hAnsiTheme="majorBidi" w:cstheme="majorBidi"/>
          <w:lang w:val="es-PE"/>
        </w:rPr>
        <w:t xml:space="preserve">a los usuarios a través de un enlace generado en Google, debido a que este </w:t>
      </w:r>
      <w:r w:rsidR="005A1988" w:rsidRPr="00C53EB6">
        <w:rPr>
          <w:rFonts w:asciiTheme="majorBidi" w:hAnsiTheme="majorBidi" w:cstheme="majorBidi"/>
          <w:lang w:val="es-PE"/>
        </w:rPr>
        <w:t>fue</w:t>
      </w:r>
      <w:r w:rsidR="007C264C" w:rsidRPr="00C53EB6">
        <w:rPr>
          <w:rFonts w:asciiTheme="majorBidi" w:hAnsiTheme="majorBidi" w:cstheme="majorBidi"/>
          <w:lang w:val="es-PE"/>
        </w:rPr>
        <w:t xml:space="preserve"> virtual. Después, con los datos obtenidos, se proces</w:t>
      </w:r>
      <w:r w:rsidR="005A1988" w:rsidRPr="00C53EB6">
        <w:rPr>
          <w:rFonts w:asciiTheme="majorBidi" w:hAnsiTheme="majorBidi" w:cstheme="majorBidi"/>
          <w:lang w:val="es-PE"/>
        </w:rPr>
        <w:t>ó</w:t>
      </w:r>
      <w:r w:rsidR="007C264C" w:rsidRPr="00C53EB6">
        <w:rPr>
          <w:rFonts w:asciiTheme="majorBidi" w:hAnsiTheme="majorBidi" w:cstheme="majorBidi"/>
          <w:lang w:val="es-PE"/>
        </w:rPr>
        <w:t xml:space="preserve"> la información en el programa estadístico SPSS 28, obteniendo los resultados, que </w:t>
      </w:r>
      <w:r w:rsidR="005A1988" w:rsidRPr="00C53EB6">
        <w:rPr>
          <w:rFonts w:asciiTheme="majorBidi" w:hAnsiTheme="majorBidi" w:cstheme="majorBidi"/>
          <w:lang w:val="es-PE"/>
        </w:rPr>
        <w:t>fueron</w:t>
      </w:r>
      <w:r w:rsidR="007C264C" w:rsidRPr="00C53EB6">
        <w:rPr>
          <w:rFonts w:asciiTheme="majorBidi" w:hAnsiTheme="majorBidi" w:cstheme="majorBidi"/>
          <w:lang w:val="es-PE"/>
        </w:rPr>
        <w:t xml:space="preserve"> representados en tablas y figuras. Para finalizar, se elabor</w:t>
      </w:r>
      <w:r w:rsidR="001C1448" w:rsidRPr="00C53EB6">
        <w:rPr>
          <w:rFonts w:asciiTheme="majorBidi" w:hAnsiTheme="majorBidi" w:cstheme="majorBidi"/>
          <w:lang w:val="es-PE"/>
        </w:rPr>
        <w:t>ó</w:t>
      </w:r>
      <w:r w:rsidR="007C264C" w:rsidRPr="00C53EB6">
        <w:rPr>
          <w:rFonts w:asciiTheme="majorBidi" w:hAnsiTheme="majorBidi" w:cstheme="majorBidi"/>
          <w:lang w:val="es-PE"/>
        </w:rPr>
        <w:t xml:space="preserve"> el informe de tesis que </w:t>
      </w:r>
      <w:r w:rsidR="005A1988" w:rsidRPr="00C53EB6">
        <w:rPr>
          <w:rFonts w:asciiTheme="majorBidi" w:hAnsiTheme="majorBidi" w:cstheme="majorBidi"/>
          <w:lang w:val="es-PE"/>
        </w:rPr>
        <w:t>fue</w:t>
      </w:r>
      <w:r w:rsidR="007C264C" w:rsidRPr="00C53EB6">
        <w:rPr>
          <w:rFonts w:asciiTheme="majorBidi" w:hAnsiTheme="majorBidi" w:cstheme="majorBidi"/>
          <w:lang w:val="es-PE"/>
        </w:rPr>
        <w:t xml:space="preserve"> presentado a la Universidad y revisado por los respectivos jurados.</w:t>
      </w:r>
    </w:p>
    <w:p w14:paraId="0DE8EB81" w14:textId="3B9F5CED" w:rsidR="00771F5F" w:rsidRPr="00C53EB6" w:rsidRDefault="00771F5F" w:rsidP="00421926">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p>
    <w:p w14:paraId="6BBCB840" w14:textId="41F56C61" w:rsidR="00771F5F" w:rsidRPr="00C53EB6" w:rsidRDefault="00771F5F" w:rsidP="00421926">
      <w:pPr>
        <w:pStyle w:val="Textoindependiente"/>
        <w:tabs>
          <w:tab w:val="left" w:pos="993"/>
          <w:tab w:val="left" w:pos="2944"/>
        </w:tabs>
        <w:kinsoku w:val="0"/>
        <w:overflowPunct w:val="0"/>
        <w:snapToGrid w:val="0"/>
        <w:spacing w:after="160" w:line="360" w:lineRule="auto"/>
        <w:ind w:firstLine="709"/>
        <w:jc w:val="both"/>
        <w:rPr>
          <w:rFonts w:asciiTheme="majorBidi" w:hAnsiTheme="majorBidi" w:cstheme="majorBidi"/>
          <w:lang w:val="es-PE"/>
        </w:rPr>
      </w:pPr>
    </w:p>
    <w:p w14:paraId="57940359" w14:textId="77777777" w:rsidR="00F04F3F" w:rsidRPr="00C53EB6" w:rsidRDefault="00F04F3F" w:rsidP="0096026A">
      <w:pPr>
        <w:pStyle w:val="Textoindependiente"/>
        <w:tabs>
          <w:tab w:val="left" w:pos="993"/>
        </w:tabs>
        <w:kinsoku w:val="0"/>
        <w:overflowPunct w:val="0"/>
        <w:spacing w:line="276" w:lineRule="auto"/>
        <w:rPr>
          <w:rFonts w:asciiTheme="majorBidi" w:hAnsiTheme="majorBidi" w:cstheme="majorBidi"/>
          <w:lang w:val="es-PE"/>
        </w:rPr>
        <w:sectPr w:rsidR="00F04F3F" w:rsidRPr="00C53EB6" w:rsidSect="00544AF8">
          <w:pgSz w:w="12240" w:h="15840"/>
          <w:pgMar w:top="1440" w:right="1440" w:bottom="1440" w:left="1440" w:header="709" w:footer="709" w:gutter="0"/>
          <w:cols w:space="708"/>
          <w:docGrid w:linePitch="360"/>
        </w:sectPr>
      </w:pPr>
    </w:p>
    <w:p w14:paraId="7F4BAC43" w14:textId="0C49AE01" w:rsidR="00771F5F" w:rsidRPr="00C53EB6" w:rsidRDefault="004742CB" w:rsidP="004742CB">
      <w:pPr>
        <w:pStyle w:val="Ttulo1"/>
        <w:jc w:val="center"/>
        <w:rPr>
          <w:rFonts w:asciiTheme="majorBidi" w:hAnsiTheme="majorBidi"/>
          <w:szCs w:val="24"/>
          <w:lang w:val="es-PE"/>
        </w:rPr>
      </w:pPr>
      <w:bookmarkStart w:id="46" w:name="_Toc138091293"/>
      <w:r w:rsidRPr="00C53EB6">
        <w:rPr>
          <w:rFonts w:asciiTheme="majorBidi" w:hAnsiTheme="majorBidi"/>
          <w:szCs w:val="24"/>
          <w:lang w:val="es-PE"/>
        </w:rPr>
        <w:lastRenderedPageBreak/>
        <w:t>CAPÍTULO V</w:t>
      </w:r>
      <w:r w:rsidRPr="00C53EB6">
        <w:rPr>
          <w:rFonts w:asciiTheme="majorBidi" w:hAnsiTheme="majorBidi"/>
          <w:szCs w:val="24"/>
          <w:lang w:val="es-PE"/>
        </w:rPr>
        <w:br w:type="textWrapping" w:clear="all"/>
      </w:r>
      <w:r w:rsidR="001C1448" w:rsidRPr="00C53EB6">
        <w:rPr>
          <w:rFonts w:asciiTheme="majorBidi" w:hAnsiTheme="majorBidi"/>
          <w:szCs w:val="24"/>
          <w:lang w:val="es-PE"/>
        </w:rPr>
        <w:t>RESULTADO Y DISCUSIÓN</w:t>
      </w:r>
      <w:bookmarkEnd w:id="46"/>
    </w:p>
    <w:p w14:paraId="4F868AE3" w14:textId="584298EF" w:rsidR="00F04F3F" w:rsidRPr="00C53EB6" w:rsidRDefault="001C1448" w:rsidP="001C1448">
      <w:pPr>
        <w:pStyle w:val="Ttulo2"/>
        <w:numPr>
          <w:ilvl w:val="1"/>
          <w:numId w:val="8"/>
        </w:numPr>
        <w:spacing w:line="480" w:lineRule="auto"/>
        <w:rPr>
          <w:rFonts w:asciiTheme="majorBidi" w:hAnsiTheme="majorBidi"/>
          <w:szCs w:val="24"/>
          <w:lang w:val="es-PE"/>
        </w:rPr>
      </w:pPr>
      <w:r w:rsidRPr="00C53EB6">
        <w:rPr>
          <w:rFonts w:asciiTheme="majorBidi" w:hAnsiTheme="majorBidi"/>
          <w:szCs w:val="24"/>
          <w:lang w:val="es-PE"/>
        </w:rPr>
        <w:t xml:space="preserve"> </w:t>
      </w:r>
      <w:bookmarkStart w:id="47" w:name="_Toc138091294"/>
      <w:r w:rsidRPr="00C53EB6">
        <w:rPr>
          <w:rFonts w:asciiTheme="majorBidi" w:hAnsiTheme="majorBidi"/>
          <w:szCs w:val="24"/>
          <w:lang w:val="es-PE"/>
        </w:rPr>
        <w:t>Datos cuantitativos</w:t>
      </w:r>
      <w:bookmarkEnd w:id="47"/>
      <w:r w:rsidRPr="00C53EB6">
        <w:rPr>
          <w:rFonts w:asciiTheme="majorBidi" w:hAnsiTheme="majorBidi"/>
          <w:szCs w:val="24"/>
          <w:lang w:val="es-PE"/>
        </w:rPr>
        <w:t xml:space="preserve"> </w:t>
      </w:r>
    </w:p>
    <w:p w14:paraId="4A974D44" w14:textId="653309C2" w:rsidR="004B774D" w:rsidRPr="00C53EB6" w:rsidRDefault="004B774D" w:rsidP="004B774D">
      <w:pPr>
        <w:pStyle w:val="Descripcin"/>
        <w:spacing w:line="276" w:lineRule="auto"/>
        <w:rPr>
          <w:rFonts w:asciiTheme="majorBidi" w:hAnsiTheme="majorBidi" w:cstheme="majorBidi"/>
          <w:i/>
          <w:iCs w:val="0"/>
          <w:szCs w:val="24"/>
          <w:lang w:val="es-PE"/>
        </w:rPr>
      </w:pPr>
      <w:bookmarkStart w:id="48" w:name="_Toc144217428"/>
      <w:r w:rsidRPr="00C53EB6">
        <w:rPr>
          <w:rFonts w:asciiTheme="majorBidi" w:hAnsiTheme="majorBidi" w:cstheme="majorBidi"/>
          <w:b/>
          <w:bCs/>
          <w:szCs w:val="24"/>
          <w:lang w:val="es-PE"/>
        </w:rPr>
        <w:t xml:space="preserve">Tabla </w:t>
      </w:r>
      <w:r w:rsidRPr="00C53EB6">
        <w:rPr>
          <w:rFonts w:asciiTheme="majorBidi" w:hAnsiTheme="majorBidi" w:cstheme="majorBidi"/>
          <w:b/>
          <w:bCs/>
          <w:szCs w:val="24"/>
          <w:lang w:val="es-PE"/>
        </w:rPr>
        <w:fldChar w:fldCharType="begin"/>
      </w:r>
      <w:r w:rsidRPr="00C53EB6">
        <w:rPr>
          <w:rFonts w:asciiTheme="majorBidi" w:hAnsiTheme="majorBidi" w:cstheme="majorBidi"/>
          <w:b/>
          <w:bCs/>
          <w:szCs w:val="24"/>
          <w:lang w:val="es-PE"/>
        </w:rPr>
        <w:instrText xml:space="preserve"> SEQ Tabla \* ARABIC </w:instrText>
      </w:r>
      <w:r w:rsidRPr="00C53EB6">
        <w:rPr>
          <w:rFonts w:asciiTheme="majorBidi" w:hAnsiTheme="majorBidi" w:cstheme="majorBidi"/>
          <w:b/>
          <w:bCs/>
          <w:szCs w:val="24"/>
          <w:lang w:val="es-PE"/>
        </w:rPr>
        <w:fldChar w:fldCharType="separate"/>
      </w:r>
      <w:r w:rsidR="008E5677">
        <w:rPr>
          <w:rFonts w:asciiTheme="majorBidi" w:hAnsiTheme="majorBidi" w:cstheme="majorBidi"/>
          <w:b/>
          <w:bCs/>
          <w:noProof/>
          <w:szCs w:val="24"/>
          <w:lang w:val="es-PE"/>
        </w:rPr>
        <w:t>3</w:t>
      </w:r>
      <w:r w:rsidRPr="00C53EB6">
        <w:rPr>
          <w:rFonts w:asciiTheme="majorBidi" w:hAnsiTheme="majorBidi" w:cstheme="majorBidi"/>
          <w:b/>
          <w:bCs/>
          <w:szCs w:val="24"/>
          <w:lang w:val="es-PE"/>
        </w:rPr>
        <w:fldChar w:fldCharType="end"/>
      </w:r>
      <w:r w:rsidRPr="00C53EB6">
        <w:rPr>
          <w:rFonts w:asciiTheme="majorBidi" w:hAnsiTheme="majorBidi" w:cstheme="majorBidi"/>
          <w:b/>
          <w:bCs/>
          <w:szCs w:val="24"/>
          <w:lang w:val="es-PE"/>
        </w:rPr>
        <w:br w:type="textWrapping" w:clear="all"/>
      </w:r>
      <w:r w:rsidR="00DD49FF" w:rsidRPr="00C53EB6">
        <w:rPr>
          <w:rFonts w:asciiTheme="majorBidi" w:hAnsiTheme="majorBidi" w:cstheme="majorBidi"/>
          <w:i/>
          <w:iCs w:val="0"/>
          <w:szCs w:val="24"/>
          <w:lang w:val="es-PE"/>
        </w:rPr>
        <w:t>Índice</w:t>
      </w:r>
      <w:r w:rsidRPr="00C53EB6">
        <w:rPr>
          <w:rFonts w:asciiTheme="majorBidi" w:hAnsiTheme="majorBidi" w:cstheme="majorBidi"/>
          <w:i/>
          <w:iCs w:val="0"/>
          <w:szCs w:val="24"/>
          <w:lang w:val="es-PE"/>
        </w:rPr>
        <w:t xml:space="preserve"> de alfa de </w:t>
      </w:r>
      <w:r w:rsidR="003E1B3B" w:rsidRPr="00C53EB6">
        <w:rPr>
          <w:rFonts w:asciiTheme="majorBidi" w:hAnsiTheme="majorBidi" w:cstheme="majorBidi"/>
          <w:i/>
          <w:iCs w:val="0"/>
          <w:szCs w:val="24"/>
          <w:lang w:val="es-PE"/>
        </w:rPr>
        <w:t>c</w:t>
      </w:r>
      <w:r w:rsidR="00DD49FF" w:rsidRPr="00C53EB6">
        <w:rPr>
          <w:rFonts w:asciiTheme="majorBidi" w:hAnsiTheme="majorBidi" w:cstheme="majorBidi"/>
          <w:i/>
          <w:iCs w:val="0"/>
          <w:szCs w:val="24"/>
          <w:lang w:val="es-PE"/>
        </w:rPr>
        <w:t>ronbach</w:t>
      </w:r>
      <w:bookmarkEnd w:id="48"/>
    </w:p>
    <w:tbl>
      <w:tblPr>
        <w:tblW w:w="8472" w:type="dxa"/>
        <w:tblLayout w:type="fixed"/>
        <w:tblCellMar>
          <w:left w:w="0" w:type="dxa"/>
          <w:right w:w="0" w:type="dxa"/>
        </w:tblCellMar>
        <w:tblLook w:val="0000" w:firstRow="0" w:lastRow="0" w:firstColumn="0" w:lastColumn="0" w:noHBand="0" w:noVBand="0"/>
      </w:tblPr>
      <w:tblGrid>
        <w:gridCol w:w="1753"/>
        <w:gridCol w:w="1319"/>
        <w:gridCol w:w="1471"/>
        <w:gridCol w:w="1269"/>
        <w:gridCol w:w="1276"/>
        <w:gridCol w:w="1384"/>
      </w:tblGrid>
      <w:tr w:rsidR="004B774D" w:rsidRPr="00C53EB6" w14:paraId="54310A39" w14:textId="11C0293B" w:rsidTr="00C53EB6">
        <w:trPr>
          <w:cantSplit/>
          <w:trHeight w:val="807"/>
        </w:trPr>
        <w:tc>
          <w:tcPr>
            <w:tcW w:w="1753" w:type="dxa"/>
            <w:vMerge w:val="restart"/>
            <w:tcBorders>
              <w:top w:val="single" w:sz="4" w:space="0" w:color="auto"/>
            </w:tcBorders>
            <w:shd w:val="clear" w:color="auto" w:fill="auto"/>
            <w:vAlign w:val="center"/>
          </w:tcPr>
          <w:p w14:paraId="506B2DE5" w14:textId="4483FE4B" w:rsidR="008C0E59" w:rsidRPr="00C53EB6" w:rsidRDefault="008C0E59" w:rsidP="008C0E59">
            <w:pPr>
              <w:autoSpaceDE w:val="0"/>
              <w:autoSpaceDN w:val="0"/>
              <w:adjustRightInd w:val="0"/>
              <w:spacing w:after="0" w:line="240"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Participantes</w:t>
            </w:r>
          </w:p>
        </w:tc>
        <w:tc>
          <w:tcPr>
            <w:tcW w:w="1319" w:type="dxa"/>
            <w:vMerge w:val="restart"/>
            <w:tcBorders>
              <w:top w:val="single" w:sz="4" w:space="0" w:color="auto"/>
            </w:tcBorders>
            <w:shd w:val="clear" w:color="auto" w:fill="auto"/>
            <w:vAlign w:val="center"/>
          </w:tcPr>
          <w:p w14:paraId="3ACC8C59" w14:textId="77777777" w:rsidR="008C0E59" w:rsidRPr="00C53EB6" w:rsidRDefault="008C0E59" w:rsidP="008C0E59">
            <w:pPr>
              <w:autoSpaceDE w:val="0"/>
              <w:autoSpaceDN w:val="0"/>
              <w:adjustRightInd w:val="0"/>
              <w:spacing w:after="0" w:line="240"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w:t>
            </w:r>
          </w:p>
        </w:tc>
        <w:tc>
          <w:tcPr>
            <w:tcW w:w="2740" w:type="dxa"/>
            <w:gridSpan w:val="2"/>
            <w:tcBorders>
              <w:top w:val="single" w:sz="4" w:space="0" w:color="auto"/>
            </w:tcBorders>
            <w:shd w:val="clear" w:color="auto" w:fill="auto"/>
            <w:vAlign w:val="bottom"/>
          </w:tcPr>
          <w:p w14:paraId="60622F28" w14:textId="77777777" w:rsidR="008C0E59" w:rsidRPr="00C53EB6" w:rsidRDefault="008C0E59" w:rsidP="008C0E59">
            <w:pPr>
              <w:autoSpaceDE w:val="0"/>
              <w:autoSpaceDN w:val="0"/>
              <w:adjustRightInd w:val="0"/>
              <w:spacing w:after="0" w:line="240" w:lineRule="auto"/>
              <w:ind w:left="60" w:right="60"/>
              <w:jc w:val="center"/>
              <w:rPr>
                <w:rFonts w:asciiTheme="majorBidi" w:hAnsiTheme="majorBidi" w:cstheme="majorBidi"/>
                <w:b/>
                <w:bCs/>
                <w:sz w:val="24"/>
                <w:szCs w:val="24"/>
                <w:lang w:val="es-PE"/>
              </w:rPr>
            </w:pPr>
            <w:r w:rsidRPr="00C53EB6">
              <w:rPr>
                <w:rFonts w:asciiTheme="majorBidi" w:hAnsiTheme="majorBidi" w:cstheme="majorBidi"/>
                <w:b/>
                <w:bCs/>
                <w:sz w:val="24"/>
                <w:szCs w:val="24"/>
                <w:lang w:val="es-PE"/>
              </w:rPr>
              <w:t xml:space="preserve">Motivación laboral </w:t>
            </w:r>
          </w:p>
          <w:p w14:paraId="5C77E3D6" w14:textId="7456FB90" w:rsidR="004B774D" w:rsidRPr="00C53EB6" w:rsidRDefault="004B774D" w:rsidP="008C0E59">
            <w:pPr>
              <w:autoSpaceDE w:val="0"/>
              <w:autoSpaceDN w:val="0"/>
              <w:adjustRightInd w:val="0"/>
              <w:spacing w:after="0" w:line="240" w:lineRule="auto"/>
              <w:ind w:left="60" w:right="60"/>
              <w:jc w:val="center"/>
              <w:rPr>
                <w:rFonts w:asciiTheme="majorBidi" w:hAnsiTheme="majorBidi" w:cstheme="majorBidi"/>
                <w:sz w:val="24"/>
                <w:szCs w:val="24"/>
                <w:lang w:val="es-PE"/>
              </w:rPr>
            </w:pPr>
          </w:p>
        </w:tc>
        <w:tc>
          <w:tcPr>
            <w:tcW w:w="2660" w:type="dxa"/>
            <w:gridSpan w:val="2"/>
            <w:tcBorders>
              <w:top w:val="single" w:sz="4" w:space="0" w:color="auto"/>
            </w:tcBorders>
            <w:shd w:val="clear" w:color="auto" w:fill="auto"/>
            <w:vAlign w:val="center"/>
          </w:tcPr>
          <w:p w14:paraId="13FA7FB9" w14:textId="0422B15A" w:rsidR="008C0E59" w:rsidRPr="00C53EB6" w:rsidRDefault="008C0E59" w:rsidP="00C53EB6">
            <w:pPr>
              <w:autoSpaceDE w:val="0"/>
              <w:autoSpaceDN w:val="0"/>
              <w:adjustRightInd w:val="0"/>
              <w:spacing w:after="0" w:line="240" w:lineRule="auto"/>
              <w:ind w:left="60" w:right="60"/>
              <w:jc w:val="center"/>
              <w:rPr>
                <w:rFonts w:asciiTheme="majorBidi" w:hAnsiTheme="majorBidi" w:cstheme="majorBidi"/>
                <w:b/>
                <w:bCs/>
                <w:sz w:val="24"/>
                <w:szCs w:val="24"/>
                <w:lang w:val="es-PE"/>
              </w:rPr>
            </w:pPr>
            <w:r w:rsidRPr="00C53EB6">
              <w:rPr>
                <w:rFonts w:asciiTheme="majorBidi" w:hAnsiTheme="majorBidi" w:cstheme="majorBidi"/>
                <w:b/>
                <w:bCs/>
                <w:sz w:val="24"/>
                <w:szCs w:val="24"/>
                <w:lang w:val="es-PE"/>
              </w:rPr>
              <w:t>Calidad de atención</w:t>
            </w:r>
          </w:p>
        </w:tc>
      </w:tr>
      <w:tr w:rsidR="004B774D" w:rsidRPr="00C53EB6" w14:paraId="59802810" w14:textId="0C029408" w:rsidTr="00C53EB6">
        <w:trPr>
          <w:cantSplit/>
          <w:trHeight w:val="966"/>
        </w:trPr>
        <w:tc>
          <w:tcPr>
            <w:tcW w:w="1753" w:type="dxa"/>
            <w:vMerge/>
            <w:tcBorders>
              <w:bottom w:val="single" w:sz="4" w:space="0" w:color="auto"/>
            </w:tcBorders>
            <w:shd w:val="clear" w:color="auto" w:fill="auto"/>
            <w:vAlign w:val="center"/>
          </w:tcPr>
          <w:p w14:paraId="0F28B344" w14:textId="6CB323AB" w:rsidR="008C0E59" w:rsidRPr="00C53EB6" w:rsidRDefault="008C0E59" w:rsidP="008C0E59">
            <w:pPr>
              <w:autoSpaceDE w:val="0"/>
              <w:autoSpaceDN w:val="0"/>
              <w:adjustRightInd w:val="0"/>
              <w:spacing w:after="0" w:line="240" w:lineRule="auto"/>
              <w:ind w:left="60" w:right="60"/>
              <w:jc w:val="center"/>
              <w:rPr>
                <w:rFonts w:asciiTheme="majorBidi" w:hAnsiTheme="majorBidi" w:cstheme="majorBidi"/>
                <w:sz w:val="24"/>
                <w:szCs w:val="24"/>
                <w:lang w:val="es-PE"/>
              </w:rPr>
            </w:pPr>
          </w:p>
        </w:tc>
        <w:tc>
          <w:tcPr>
            <w:tcW w:w="1319" w:type="dxa"/>
            <w:vMerge/>
            <w:tcBorders>
              <w:bottom w:val="single" w:sz="4" w:space="0" w:color="auto"/>
            </w:tcBorders>
            <w:shd w:val="clear" w:color="auto" w:fill="auto"/>
            <w:vAlign w:val="center"/>
          </w:tcPr>
          <w:p w14:paraId="2771F2E6" w14:textId="21BC6364" w:rsidR="008C0E59" w:rsidRPr="00C53EB6" w:rsidRDefault="008C0E59" w:rsidP="008C0E59">
            <w:pPr>
              <w:autoSpaceDE w:val="0"/>
              <w:autoSpaceDN w:val="0"/>
              <w:adjustRightInd w:val="0"/>
              <w:spacing w:after="0" w:line="240" w:lineRule="auto"/>
              <w:ind w:left="60" w:right="60"/>
              <w:jc w:val="center"/>
              <w:rPr>
                <w:rFonts w:asciiTheme="majorBidi" w:hAnsiTheme="majorBidi" w:cstheme="majorBidi"/>
                <w:sz w:val="24"/>
                <w:szCs w:val="24"/>
                <w:lang w:val="es-PE"/>
              </w:rPr>
            </w:pPr>
          </w:p>
        </w:tc>
        <w:tc>
          <w:tcPr>
            <w:tcW w:w="1471" w:type="dxa"/>
            <w:tcBorders>
              <w:bottom w:val="single" w:sz="4" w:space="0" w:color="auto"/>
            </w:tcBorders>
            <w:shd w:val="clear" w:color="auto" w:fill="auto"/>
            <w:vAlign w:val="center"/>
          </w:tcPr>
          <w:p w14:paraId="0D23EB0A" w14:textId="1B8DB90F" w:rsidR="008C0E59" w:rsidRPr="00C53EB6" w:rsidRDefault="008C0E59" w:rsidP="008C0E59">
            <w:pPr>
              <w:autoSpaceDE w:val="0"/>
              <w:autoSpaceDN w:val="0"/>
              <w:adjustRightInd w:val="0"/>
              <w:spacing w:after="0" w:line="240"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Alfa de Cronbach</w:t>
            </w:r>
          </w:p>
        </w:tc>
        <w:tc>
          <w:tcPr>
            <w:tcW w:w="1269" w:type="dxa"/>
            <w:tcBorders>
              <w:bottom w:val="single" w:sz="4" w:space="0" w:color="auto"/>
            </w:tcBorders>
            <w:shd w:val="clear" w:color="auto" w:fill="auto"/>
            <w:vAlign w:val="center"/>
          </w:tcPr>
          <w:p w14:paraId="1FE935F9" w14:textId="270145E6" w:rsidR="008C0E59" w:rsidRPr="00C53EB6" w:rsidRDefault="008C0E59" w:rsidP="008C0E59">
            <w:pPr>
              <w:autoSpaceDE w:val="0"/>
              <w:autoSpaceDN w:val="0"/>
              <w:adjustRightInd w:val="0"/>
              <w:spacing w:after="0" w:line="240"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N de elementos</w:t>
            </w:r>
          </w:p>
        </w:tc>
        <w:tc>
          <w:tcPr>
            <w:tcW w:w="1276" w:type="dxa"/>
            <w:tcBorders>
              <w:bottom w:val="single" w:sz="4" w:space="0" w:color="auto"/>
            </w:tcBorders>
            <w:shd w:val="clear" w:color="auto" w:fill="auto"/>
            <w:vAlign w:val="center"/>
          </w:tcPr>
          <w:p w14:paraId="21F050C0" w14:textId="30E4EBE2" w:rsidR="008C0E59" w:rsidRPr="00C53EB6" w:rsidRDefault="008C0E59" w:rsidP="008C0E59">
            <w:pPr>
              <w:autoSpaceDE w:val="0"/>
              <w:autoSpaceDN w:val="0"/>
              <w:adjustRightInd w:val="0"/>
              <w:spacing w:after="0" w:line="240"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Alfa de Cronbach</w:t>
            </w:r>
          </w:p>
        </w:tc>
        <w:tc>
          <w:tcPr>
            <w:tcW w:w="1384" w:type="dxa"/>
            <w:tcBorders>
              <w:bottom w:val="single" w:sz="4" w:space="0" w:color="auto"/>
            </w:tcBorders>
            <w:shd w:val="clear" w:color="auto" w:fill="auto"/>
            <w:vAlign w:val="center"/>
          </w:tcPr>
          <w:p w14:paraId="59F5B6BE" w14:textId="593A0C73" w:rsidR="008C0E59" w:rsidRPr="00C53EB6" w:rsidRDefault="008C0E59" w:rsidP="008C0E59">
            <w:pPr>
              <w:autoSpaceDE w:val="0"/>
              <w:autoSpaceDN w:val="0"/>
              <w:adjustRightInd w:val="0"/>
              <w:spacing w:after="0" w:line="240"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N de elementos</w:t>
            </w:r>
          </w:p>
        </w:tc>
      </w:tr>
      <w:tr w:rsidR="004B774D" w:rsidRPr="00C53EB6" w14:paraId="714D6F63" w14:textId="42708DEF" w:rsidTr="004B774D">
        <w:trPr>
          <w:cantSplit/>
          <w:trHeight w:val="673"/>
        </w:trPr>
        <w:tc>
          <w:tcPr>
            <w:tcW w:w="1753" w:type="dxa"/>
            <w:tcBorders>
              <w:top w:val="single" w:sz="4" w:space="0" w:color="auto"/>
              <w:bottom w:val="single" w:sz="4" w:space="0" w:color="auto"/>
            </w:tcBorders>
            <w:shd w:val="clear" w:color="auto" w:fill="auto"/>
            <w:vAlign w:val="center"/>
          </w:tcPr>
          <w:p w14:paraId="216B7843" w14:textId="19CF2E61" w:rsidR="008C0E59" w:rsidRPr="00C53EB6" w:rsidRDefault="008C0E59" w:rsidP="008C0E59">
            <w:pPr>
              <w:autoSpaceDE w:val="0"/>
              <w:autoSpaceDN w:val="0"/>
              <w:adjustRightInd w:val="0"/>
              <w:spacing w:after="0" w:line="240"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30</w:t>
            </w:r>
          </w:p>
        </w:tc>
        <w:tc>
          <w:tcPr>
            <w:tcW w:w="1319" w:type="dxa"/>
            <w:tcBorders>
              <w:top w:val="single" w:sz="4" w:space="0" w:color="auto"/>
              <w:bottom w:val="single" w:sz="4" w:space="0" w:color="auto"/>
            </w:tcBorders>
            <w:shd w:val="clear" w:color="auto" w:fill="auto"/>
            <w:vAlign w:val="center"/>
          </w:tcPr>
          <w:p w14:paraId="32F1621B" w14:textId="66A13D11" w:rsidR="008C0E59" w:rsidRPr="00C53EB6" w:rsidRDefault="008C0E59" w:rsidP="008C0E59">
            <w:pPr>
              <w:autoSpaceDE w:val="0"/>
              <w:autoSpaceDN w:val="0"/>
              <w:adjustRightInd w:val="0"/>
              <w:spacing w:after="0" w:line="240"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100</w:t>
            </w:r>
          </w:p>
        </w:tc>
        <w:tc>
          <w:tcPr>
            <w:tcW w:w="1471" w:type="dxa"/>
            <w:tcBorders>
              <w:top w:val="single" w:sz="4" w:space="0" w:color="auto"/>
              <w:bottom w:val="single" w:sz="4" w:space="0" w:color="auto"/>
            </w:tcBorders>
            <w:shd w:val="clear" w:color="auto" w:fill="auto"/>
            <w:vAlign w:val="center"/>
          </w:tcPr>
          <w:p w14:paraId="35D16A18" w14:textId="2C80DFDD" w:rsidR="008C0E59" w:rsidRPr="00C53EB6" w:rsidRDefault="008C0E59" w:rsidP="008C0E59">
            <w:pPr>
              <w:autoSpaceDE w:val="0"/>
              <w:autoSpaceDN w:val="0"/>
              <w:adjustRightInd w:val="0"/>
              <w:spacing w:after="0" w:line="240"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0.840</w:t>
            </w:r>
          </w:p>
        </w:tc>
        <w:tc>
          <w:tcPr>
            <w:tcW w:w="1269" w:type="dxa"/>
            <w:tcBorders>
              <w:top w:val="single" w:sz="4" w:space="0" w:color="auto"/>
              <w:bottom w:val="single" w:sz="4" w:space="0" w:color="auto"/>
            </w:tcBorders>
            <w:shd w:val="clear" w:color="auto" w:fill="auto"/>
            <w:vAlign w:val="center"/>
          </w:tcPr>
          <w:p w14:paraId="32CC1FAA" w14:textId="3FF75F62" w:rsidR="008C0E59" w:rsidRPr="00C53EB6" w:rsidRDefault="008C0E59" w:rsidP="008C0E59">
            <w:pPr>
              <w:autoSpaceDE w:val="0"/>
              <w:autoSpaceDN w:val="0"/>
              <w:adjustRightInd w:val="0"/>
              <w:spacing w:after="0" w:line="240"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15</w:t>
            </w:r>
          </w:p>
        </w:tc>
        <w:tc>
          <w:tcPr>
            <w:tcW w:w="1276" w:type="dxa"/>
            <w:tcBorders>
              <w:top w:val="single" w:sz="4" w:space="0" w:color="auto"/>
              <w:bottom w:val="single" w:sz="4" w:space="0" w:color="auto"/>
            </w:tcBorders>
            <w:shd w:val="clear" w:color="auto" w:fill="auto"/>
            <w:vAlign w:val="center"/>
          </w:tcPr>
          <w:p w14:paraId="62E0DBF9" w14:textId="17E9115D" w:rsidR="008C0E59" w:rsidRPr="00C53EB6" w:rsidRDefault="008C0E59" w:rsidP="008C0E59">
            <w:pPr>
              <w:autoSpaceDE w:val="0"/>
              <w:autoSpaceDN w:val="0"/>
              <w:adjustRightInd w:val="0"/>
              <w:spacing w:after="0" w:line="240"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0.883</w:t>
            </w:r>
          </w:p>
        </w:tc>
        <w:tc>
          <w:tcPr>
            <w:tcW w:w="1384" w:type="dxa"/>
            <w:tcBorders>
              <w:top w:val="single" w:sz="4" w:space="0" w:color="auto"/>
              <w:bottom w:val="single" w:sz="4" w:space="0" w:color="auto"/>
            </w:tcBorders>
            <w:shd w:val="clear" w:color="auto" w:fill="auto"/>
            <w:vAlign w:val="center"/>
          </w:tcPr>
          <w:p w14:paraId="7301EDC7" w14:textId="6F6D2168" w:rsidR="008C0E59" w:rsidRPr="00C53EB6" w:rsidRDefault="008C0E59" w:rsidP="008C0E59">
            <w:pPr>
              <w:autoSpaceDE w:val="0"/>
              <w:autoSpaceDN w:val="0"/>
              <w:adjustRightInd w:val="0"/>
              <w:spacing w:after="0" w:line="240"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16</w:t>
            </w:r>
          </w:p>
        </w:tc>
      </w:tr>
    </w:tbl>
    <w:p w14:paraId="5CE74EEF" w14:textId="77777777" w:rsidR="00E536B9" w:rsidRPr="00E536B9" w:rsidRDefault="00E536B9"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p>
    <w:p w14:paraId="570DA72F" w14:textId="085FC3CD" w:rsidR="00C639A4" w:rsidRPr="00C53EB6" w:rsidRDefault="00C639A4"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E536B9">
        <w:rPr>
          <w:rFonts w:asciiTheme="majorBidi" w:hAnsiTheme="majorBidi" w:cstheme="majorBidi"/>
          <w:sz w:val="24"/>
          <w:szCs w:val="24"/>
          <w:lang w:val="es-PE"/>
        </w:rPr>
        <w:t>A</w:t>
      </w:r>
      <w:r w:rsidRPr="00C53EB6">
        <w:rPr>
          <w:rFonts w:asciiTheme="majorBidi" w:hAnsiTheme="majorBidi" w:cstheme="majorBidi"/>
          <w:sz w:val="24"/>
          <w:szCs w:val="24"/>
          <w:lang w:val="es-PE"/>
        </w:rPr>
        <w:t xml:space="preserve"> fin de analizar la fiabilidad de los instrumentos, se realizó una prueba piloto</w:t>
      </w:r>
      <w:r w:rsidR="00DD49FF" w:rsidRPr="00C53EB6">
        <w:rPr>
          <w:rFonts w:asciiTheme="majorBidi" w:hAnsiTheme="majorBidi" w:cstheme="majorBidi"/>
          <w:sz w:val="24"/>
          <w:szCs w:val="24"/>
          <w:lang w:val="es-PE"/>
        </w:rPr>
        <w:t xml:space="preserve">, donde se encuestó a 30 colaboradores de un hospital. </w:t>
      </w:r>
    </w:p>
    <w:p w14:paraId="3AB0709F" w14:textId="306D3976" w:rsidR="00C639A4" w:rsidRPr="00C53EB6" w:rsidRDefault="00DD49FF"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t>Asimismo, e</w:t>
      </w:r>
      <w:r w:rsidR="00C639A4" w:rsidRPr="00C53EB6">
        <w:rPr>
          <w:rFonts w:asciiTheme="majorBidi" w:hAnsiTheme="majorBidi" w:cstheme="majorBidi"/>
          <w:sz w:val="24"/>
          <w:szCs w:val="24"/>
          <w:lang w:val="es-PE"/>
        </w:rPr>
        <w:t>s necesario</w:t>
      </w:r>
      <w:r w:rsidRPr="00C53EB6">
        <w:rPr>
          <w:rFonts w:asciiTheme="majorBidi" w:hAnsiTheme="majorBidi" w:cstheme="majorBidi"/>
          <w:sz w:val="24"/>
          <w:szCs w:val="24"/>
          <w:lang w:val="es-PE"/>
        </w:rPr>
        <w:t xml:space="preserve"> </w:t>
      </w:r>
      <w:r w:rsidR="00C639A4" w:rsidRPr="00C53EB6">
        <w:rPr>
          <w:rFonts w:asciiTheme="majorBidi" w:hAnsiTheme="majorBidi" w:cstheme="majorBidi"/>
          <w:sz w:val="24"/>
          <w:szCs w:val="24"/>
          <w:lang w:val="es-PE"/>
        </w:rPr>
        <w:t>que un instrumento obtenga un valor mínimo de 0.7 en la prueba de alfa de Cronbach para ser considerado fiable o adecuado para su aplicación en una muestra, lo que garantiza un nivel aceptable de confiabilidad para los instrumentos utilizados</w:t>
      </w:r>
      <w:r w:rsidR="00840B5A" w:rsidRPr="00C53EB6">
        <w:rPr>
          <w:rFonts w:asciiTheme="majorBidi" w:hAnsiTheme="majorBidi" w:cstheme="majorBidi"/>
          <w:sz w:val="24"/>
          <w:szCs w:val="24"/>
          <w:lang w:val="es-PE"/>
        </w:rPr>
        <w:t xml:space="preserve">. </w:t>
      </w:r>
      <w:r w:rsidRPr="00C53EB6">
        <w:rPr>
          <w:rFonts w:asciiTheme="majorBidi" w:hAnsiTheme="majorBidi" w:cstheme="majorBidi"/>
          <w:sz w:val="24"/>
          <w:szCs w:val="24"/>
          <w:lang w:val="es-PE"/>
        </w:rPr>
        <w:t xml:space="preserve">Por lo tanto, </w:t>
      </w:r>
      <w:r w:rsidR="00C639A4" w:rsidRPr="00C53EB6">
        <w:rPr>
          <w:rFonts w:asciiTheme="majorBidi" w:hAnsiTheme="majorBidi" w:cstheme="majorBidi"/>
          <w:sz w:val="24"/>
          <w:szCs w:val="24"/>
          <w:lang w:val="es-PE"/>
        </w:rPr>
        <w:t xml:space="preserve">los resultados obtenidos en la prueba de alfa de Cronbach, se puede afirmar que los instrumentos utilizados para medir </w:t>
      </w:r>
      <w:r w:rsidRPr="00C53EB6">
        <w:rPr>
          <w:rFonts w:asciiTheme="majorBidi" w:hAnsiTheme="majorBidi" w:cstheme="majorBidi"/>
          <w:sz w:val="24"/>
          <w:szCs w:val="24"/>
          <w:lang w:val="es-PE"/>
        </w:rPr>
        <w:t>la</w:t>
      </w:r>
      <w:r w:rsidR="00C639A4" w:rsidRPr="00C53EB6">
        <w:rPr>
          <w:rFonts w:asciiTheme="majorBidi" w:hAnsiTheme="majorBidi" w:cstheme="majorBidi"/>
          <w:sz w:val="24"/>
          <w:szCs w:val="24"/>
          <w:lang w:val="es-PE"/>
        </w:rPr>
        <w:t xml:space="preserve"> </w:t>
      </w:r>
      <w:r w:rsidRPr="00C53EB6">
        <w:rPr>
          <w:rFonts w:asciiTheme="majorBidi" w:hAnsiTheme="majorBidi" w:cstheme="majorBidi"/>
          <w:sz w:val="24"/>
          <w:szCs w:val="24"/>
          <w:lang w:val="es-PE"/>
        </w:rPr>
        <w:t>Motivación laboral</w:t>
      </w:r>
      <w:r w:rsidR="00C639A4" w:rsidRPr="00C53EB6">
        <w:rPr>
          <w:rFonts w:asciiTheme="majorBidi" w:hAnsiTheme="majorBidi" w:cstheme="majorBidi"/>
          <w:sz w:val="24"/>
          <w:szCs w:val="24"/>
          <w:lang w:val="es-PE"/>
        </w:rPr>
        <w:t xml:space="preserve"> (α=0.</w:t>
      </w:r>
      <w:r w:rsidRPr="00C53EB6">
        <w:rPr>
          <w:rFonts w:asciiTheme="majorBidi" w:hAnsiTheme="majorBidi" w:cstheme="majorBidi"/>
          <w:sz w:val="24"/>
          <w:szCs w:val="24"/>
          <w:lang w:val="es-PE"/>
        </w:rPr>
        <w:t>840</w:t>
      </w:r>
      <w:r w:rsidR="00C639A4" w:rsidRPr="00C53EB6">
        <w:rPr>
          <w:rFonts w:asciiTheme="majorBidi" w:hAnsiTheme="majorBidi" w:cstheme="majorBidi"/>
          <w:sz w:val="24"/>
          <w:szCs w:val="24"/>
          <w:lang w:val="es-PE"/>
        </w:rPr>
        <w:t xml:space="preserve"> y </w:t>
      </w:r>
      <w:r w:rsidRPr="00C53EB6">
        <w:rPr>
          <w:rFonts w:asciiTheme="majorBidi" w:hAnsiTheme="majorBidi" w:cstheme="majorBidi"/>
          <w:sz w:val="24"/>
          <w:szCs w:val="24"/>
          <w:lang w:val="es-PE"/>
        </w:rPr>
        <w:t xml:space="preserve">la Calidad de Atención </w:t>
      </w:r>
      <w:r w:rsidR="00C639A4" w:rsidRPr="00C53EB6">
        <w:rPr>
          <w:rFonts w:asciiTheme="majorBidi" w:hAnsiTheme="majorBidi" w:cstheme="majorBidi"/>
          <w:sz w:val="24"/>
          <w:szCs w:val="24"/>
          <w:lang w:val="es-PE"/>
        </w:rPr>
        <w:t>(α=0</w:t>
      </w:r>
      <w:r w:rsidRPr="00C53EB6">
        <w:rPr>
          <w:rFonts w:asciiTheme="majorBidi" w:hAnsiTheme="majorBidi" w:cstheme="majorBidi"/>
          <w:sz w:val="24"/>
          <w:szCs w:val="24"/>
          <w:lang w:val="es-PE"/>
        </w:rPr>
        <w:t>.883</w:t>
      </w:r>
      <w:r w:rsidR="00C639A4" w:rsidRPr="00C53EB6">
        <w:rPr>
          <w:rFonts w:asciiTheme="majorBidi" w:hAnsiTheme="majorBidi" w:cstheme="majorBidi"/>
          <w:sz w:val="24"/>
          <w:szCs w:val="24"/>
          <w:lang w:val="es-PE"/>
        </w:rPr>
        <w:t>) presentan un grado elevado de confiabilidad, ya que superan el valor mínimo requerido en las pruebas de fiabilidad.</w:t>
      </w:r>
    </w:p>
    <w:p w14:paraId="4835FA66" w14:textId="07A6176D" w:rsidR="001C1448" w:rsidRPr="00C53EB6" w:rsidRDefault="001C1448" w:rsidP="00DD49FF">
      <w:pPr>
        <w:pStyle w:val="Ttulo2"/>
        <w:numPr>
          <w:ilvl w:val="1"/>
          <w:numId w:val="8"/>
        </w:numPr>
        <w:spacing w:before="240" w:line="480" w:lineRule="auto"/>
        <w:ind w:left="357" w:hanging="357"/>
        <w:rPr>
          <w:rFonts w:asciiTheme="majorBidi" w:hAnsiTheme="majorBidi"/>
          <w:szCs w:val="24"/>
          <w:lang w:val="es-PE"/>
        </w:rPr>
      </w:pPr>
      <w:bookmarkStart w:id="49" w:name="_Toc138091295"/>
      <w:r w:rsidRPr="00C53EB6">
        <w:rPr>
          <w:rFonts w:asciiTheme="majorBidi" w:hAnsiTheme="majorBidi"/>
          <w:szCs w:val="24"/>
          <w:lang w:val="es-PE"/>
        </w:rPr>
        <w:t>Análisis de resultados</w:t>
      </w:r>
      <w:bookmarkEnd w:id="49"/>
      <w:r w:rsidRPr="00C53EB6">
        <w:rPr>
          <w:rFonts w:asciiTheme="majorBidi" w:hAnsiTheme="majorBidi"/>
          <w:szCs w:val="24"/>
          <w:lang w:val="es-PE"/>
        </w:rPr>
        <w:t xml:space="preserve"> </w:t>
      </w:r>
    </w:p>
    <w:p w14:paraId="592B8A37" w14:textId="50532082" w:rsidR="004B774D" w:rsidRPr="00C53EB6" w:rsidRDefault="004B774D" w:rsidP="004B774D">
      <w:pPr>
        <w:pStyle w:val="Descripcin"/>
        <w:spacing w:line="276" w:lineRule="auto"/>
        <w:rPr>
          <w:rFonts w:asciiTheme="majorBidi" w:hAnsiTheme="majorBidi" w:cstheme="majorBidi"/>
          <w:i/>
          <w:iCs w:val="0"/>
          <w:szCs w:val="24"/>
          <w:lang w:val="es-PE"/>
        </w:rPr>
      </w:pPr>
      <w:bookmarkStart w:id="50" w:name="_Toc144217429"/>
      <w:r w:rsidRPr="00C53EB6">
        <w:rPr>
          <w:rFonts w:asciiTheme="majorBidi" w:hAnsiTheme="majorBidi" w:cstheme="majorBidi"/>
          <w:b/>
          <w:bCs/>
          <w:szCs w:val="24"/>
          <w:lang w:val="es-PE"/>
        </w:rPr>
        <w:t xml:space="preserve">Tabla </w:t>
      </w:r>
      <w:r w:rsidRPr="00C53EB6">
        <w:rPr>
          <w:rFonts w:asciiTheme="majorBidi" w:hAnsiTheme="majorBidi" w:cstheme="majorBidi"/>
          <w:b/>
          <w:bCs/>
          <w:szCs w:val="24"/>
          <w:lang w:val="es-PE"/>
        </w:rPr>
        <w:fldChar w:fldCharType="begin"/>
      </w:r>
      <w:r w:rsidRPr="00C53EB6">
        <w:rPr>
          <w:rFonts w:asciiTheme="majorBidi" w:hAnsiTheme="majorBidi" w:cstheme="majorBidi"/>
          <w:b/>
          <w:bCs/>
          <w:szCs w:val="24"/>
          <w:lang w:val="es-PE"/>
        </w:rPr>
        <w:instrText xml:space="preserve"> SEQ Tabla \* ARABIC </w:instrText>
      </w:r>
      <w:r w:rsidRPr="00C53EB6">
        <w:rPr>
          <w:rFonts w:asciiTheme="majorBidi" w:hAnsiTheme="majorBidi" w:cstheme="majorBidi"/>
          <w:b/>
          <w:bCs/>
          <w:szCs w:val="24"/>
          <w:lang w:val="es-PE"/>
        </w:rPr>
        <w:fldChar w:fldCharType="separate"/>
      </w:r>
      <w:r w:rsidR="008E5677">
        <w:rPr>
          <w:rFonts w:asciiTheme="majorBidi" w:hAnsiTheme="majorBidi" w:cstheme="majorBidi"/>
          <w:b/>
          <w:bCs/>
          <w:noProof/>
          <w:szCs w:val="24"/>
          <w:lang w:val="es-PE"/>
        </w:rPr>
        <w:t>4</w:t>
      </w:r>
      <w:r w:rsidRPr="00C53EB6">
        <w:rPr>
          <w:rFonts w:asciiTheme="majorBidi" w:hAnsiTheme="majorBidi" w:cstheme="majorBidi"/>
          <w:b/>
          <w:bCs/>
          <w:szCs w:val="24"/>
          <w:lang w:val="es-PE"/>
        </w:rPr>
        <w:fldChar w:fldCharType="end"/>
      </w:r>
      <w:r w:rsidRPr="00C53EB6">
        <w:rPr>
          <w:rFonts w:asciiTheme="majorBidi" w:hAnsiTheme="majorBidi" w:cstheme="majorBidi"/>
          <w:b/>
          <w:bCs/>
          <w:szCs w:val="24"/>
          <w:lang w:val="es-PE"/>
        </w:rPr>
        <w:br w:type="textWrapping" w:clear="all"/>
      </w:r>
      <w:r w:rsidRPr="00C53EB6">
        <w:rPr>
          <w:rFonts w:asciiTheme="majorBidi" w:hAnsiTheme="majorBidi" w:cstheme="majorBidi"/>
          <w:i/>
          <w:iCs w:val="0"/>
          <w:szCs w:val="24"/>
          <w:lang w:val="es-PE"/>
        </w:rPr>
        <w:t xml:space="preserve">Nivel de </w:t>
      </w:r>
      <w:r w:rsidR="003E1B3B" w:rsidRPr="00C53EB6">
        <w:rPr>
          <w:rFonts w:asciiTheme="majorBidi" w:hAnsiTheme="majorBidi" w:cstheme="majorBidi"/>
          <w:i/>
          <w:iCs w:val="0"/>
          <w:szCs w:val="24"/>
          <w:lang w:val="es-PE"/>
        </w:rPr>
        <w:t>m</w:t>
      </w:r>
      <w:r w:rsidRPr="00C53EB6">
        <w:rPr>
          <w:rFonts w:asciiTheme="majorBidi" w:hAnsiTheme="majorBidi" w:cstheme="majorBidi"/>
          <w:i/>
          <w:iCs w:val="0"/>
          <w:szCs w:val="24"/>
          <w:lang w:val="es-PE"/>
        </w:rPr>
        <w:t>otivación laboral</w:t>
      </w:r>
      <w:bookmarkEnd w:id="50"/>
      <w:r w:rsidRPr="00C53EB6">
        <w:rPr>
          <w:rFonts w:asciiTheme="majorBidi" w:hAnsiTheme="majorBidi" w:cstheme="majorBidi"/>
          <w:i/>
          <w:iCs w:val="0"/>
          <w:szCs w:val="24"/>
          <w:lang w:val="es-PE"/>
        </w:rPr>
        <w:t xml:space="preserve"> </w:t>
      </w:r>
    </w:p>
    <w:tbl>
      <w:tblPr>
        <w:tblW w:w="7183"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446"/>
        <w:gridCol w:w="1421"/>
        <w:gridCol w:w="2186"/>
        <w:gridCol w:w="2130"/>
      </w:tblGrid>
      <w:tr w:rsidR="004B774D" w:rsidRPr="00C53EB6" w14:paraId="3A16B8C8" w14:textId="77777777" w:rsidTr="00C53EB6">
        <w:trPr>
          <w:cantSplit/>
          <w:trHeight w:val="369"/>
        </w:trPr>
        <w:tc>
          <w:tcPr>
            <w:tcW w:w="2867" w:type="dxa"/>
            <w:gridSpan w:val="2"/>
            <w:tcBorders>
              <w:top w:val="single" w:sz="4" w:space="0" w:color="auto"/>
              <w:bottom w:val="single" w:sz="4" w:space="0" w:color="auto"/>
            </w:tcBorders>
            <w:shd w:val="clear" w:color="auto" w:fill="auto"/>
            <w:vAlign w:val="bottom"/>
          </w:tcPr>
          <w:p w14:paraId="5AB3DAE5" w14:textId="77777777" w:rsidR="00E859D3" w:rsidRPr="00C53EB6" w:rsidRDefault="00E859D3" w:rsidP="0029015B">
            <w:pPr>
              <w:autoSpaceDE w:val="0"/>
              <w:autoSpaceDN w:val="0"/>
              <w:adjustRightInd w:val="0"/>
              <w:spacing w:after="0" w:line="240" w:lineRule="auto"/>
              <w:rPr>
                <w:rFonts w:asciiTheme="majorBidi" w:hAnsiTheme="majorBidi" w:cstheme="majorBidi"/>
                <w:sz w:val="24"/>
                <w:szCs w:val="24"/>
                <w:lang w:val="es-PE"/>
              </w:rPr>
            </w:pPr>
          </w:p>
        </w:tc>
        <w:tc>
          <w:tcPr>
            <w:tcW w:w="2186" w:type="dxa"/>
            <w:tcBorders>
              <w:top w:val="single" w:sz="4" w:space="0" w:color="auto"/>
              <w:bottom w:val="single" w:sz="4" w:space="0" w:color="auto"/>
            </w:tcBorders>
            <w:shd w:val="clear" w:color="auto" w:fill="auto"/>
            <w:vAlign w:val="center"/>
          </w:tcPr>
          <w:p w14:paraId="40E17B9A" w14:textId="77777777" w:rsidR="00E859D3" w:rsidRPr="00C53EB6" w:rsidRDefault="00E859D3" w:rsidP="00C53EB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Frecuencia</w:t>
            </w:r>
          </w:p>
        </w:tc>
        <w:tc>
          <w:tcPr>
            <w:tcW w:w="2130" w:type="dxa"/>
            <w:tcBorders>
              <w:top w:val="single" w:sz="4" w:space="0" w:color="auto"/>
              <w:bottom w:val="single" w:sz="4" w:space="0" w:color="auto"/>
            </w:tcBorders>
            <w:shd w:val="clear" w:color="auto" w:fill="auto"/>
            <w:vAlign w:val="center"/>
          </w:tcPr>
          <w:p w14:paraId="254F98D1" w14:textId="77777777" w:rsidR="00E859D3" w:rsidRPr="00C53EB6" w:rsidRDefault="00E859D3" w:rsidP="00C53EB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Porcentaje</w:t>
            </w:r>
          </w:p>
        </w:tc>
      </w:tr>
      <w:tr w:rsidR="004B774D" w:rsidRPr="00C53EB6" w14:paraId="6335074F" w14:textId="77777777" w:rsidTr="00251AC6">
        <w:trPr>
          <w:cantSplit/>
          <w:trHeight w:val="369"/>
        </w:trPr>
        <w:tc>
          <w:tcPr>
            <w:tcW w:w="1446" w:type="dxa"/>
            <w:vMerge w:val="restart"/>
            <w:tcBorders>
              <w:top w:val="single" w:sz="4" w:space="0" w:color="auto"/>
            </w:tcBorders>
            <w:shd w:val="clear" w:color="auto" w:fill="auto"/>
            <w:vAlign w:val="center"/>
          </w:tcPr>
          <w:p w14:paraId="14BB9751"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Válido</w:t>
            </w:r>
          </w:p>
        </w:tc>
        <w:tc>
          <w:tcPr>
            <w:tcW w:w="1421" w:type="dxa"/>
            <w:tcBorders>
              <w:top w:val="single" w:sz="4" w:space="0" w:color="auto"/>
            </w:tcBorders>
            <w:shd w:val="clear" w:color="auto" w:fill="auto"/>
          </w:tcPr>
          <w:p w14:paraId="7BA8BCEA" w14:textId="77777777" w:rsidR="00E859D3" w:rsidRPr="00C53EB6" w:rsidRDefault="00E859D3" w:rsidP="0029015B">
            <w:pPr>
              <w:autoSpaceDE w:val="0"/>
              <w:autoSpaceDN w:val="0"/>
              <w:adjustRightInd w:val="0"/>
              <w:spacing w:after="0" w:line="320" w:lineRule="atLeast"/>
              <w:ind w:left="60" w:right="60"/>
              <w:rPr>
                <w:rFonts w:asciiTheme="majorBidi" w:hAnsiTheme="majorBidi" w:cstheme="majorBidi"/>
                <w:sz w:val="24"/>
                <w:szCs w:val="24"/>
                <w:lang w:val="es-PE"/>
              </w:rPr>
            </w:pPr>
            <w:r w:rsidRPr="00C53EB6">
              <w:rPr>
                <w:rFonts w:asciiTheme="majorBidi" w:hAnsiTheme="majorBidi" w:cstheme="majorBidi"/>
                <w:sz w:val="24"/>
                <w:szCs w:val="24"/>
                <w:lang w:val="es-PE"/>
              </w:rPr>
              <w:t>Bajo</w:t>
            </w:r>
          </w:p>
        </w:tc>
        <w:tc>
          <w:tcPr>
            <w:tcW w:w="2186" w:type="dxa"/>
            <w:tcBorders>
              <w:top w:val="single" w:sz="4" w:space="0" w:color="auto"/>
            </w:tcBorders>
            <w:shd w:val="clear" w:color="auto" w:fill="auto"/>
          </w:tcPr>
          <w:p w14:paraId="13644995" w14:textId="2B4E7530" w:rsidR="00E859D3" w:rsidRPr="00C53EB6" w:rsidRDefault="00C07F48"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6</w:t>
            </w:r>
          </w:p>
        </w:tc>
        <w:tc>
          <w:tcPr>
            <w:tcW w:w="2130" w:type="dxa"/>
            <w:tcBorders>
              <w:top w:val="single" w:sz="4" w:space="0" w:color="auto"/>
            </w:tcBorders>
            <w:shd w:val="clear" w:color="auto" w:fill="auto"/>
          </w:tcPr>
          <w:p w14:paraId="09679440"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2.0</w:t>
            </w:r>
          </w:p>
        </w:tc>
      </w:tr>
      <w:tr w:rsidR="004B774D" w:rsidRPr="00C53EB6" w14:paraId="6A108E09" w14:textId="77777777" w:rsidTr="00251AC6">
        <w:trPr>
          <w:cantSplit/>
          <w:trHeight w:val="168"/>
        </w:trPr>
        <w:tc>
          <w:tcPr>
            <w:tcW w:w="1446" w:type="dxa"/>
            <w:vMerge/>
            <w:shd w:val="clear" w:color="auto" w:fill="auto"/>
          </w:tcPr>
          <w:p w14:paraId="046645E2" w14:textId="77777777" w:rsidR="00E859D3" w:rsidRPr="00C53EB6" w:rsidRDefault="00E859D3" w:rsidP="0029015B">
            <w:pPr>
              <w:autoSpaceDE w:val="0"/>
              <w:autoSpaceDN w:val="0"/>
              <w:adjustRightInd w:val="0"/>
              <w:spacing w:after="0" w:line="240" w:lineRule="auto"/>
              <w:rPr>
                <w:rFonts w:asciiTheme="majorBidi" w:hAnsiTheme="majorBidi" w:cstheme="majorBidi"/>
                <w:sz w:val="24"/>
                <w:szCs w:val="24"/>
                <w:lang w:val="es-PE"/>
              </w:rPr>
            </w:pPr>
          </w:p>
        </w:tc>
        <w:tc>
          <w:tcPr>
            <w:tcW w:w="1421" w:type="dxa"/>
            <w:shd w:val="clear" w:color="auto" w:fill="auto"/>
          </w:tcPr>
          <w:p w14:paraId="62939CF5" w14:textId="77777777" w:rsidR="00E859D3" w:rsidRPr="00C53EB6" w:rsidRDefault="00E859D3" w:rsidP="0029015B">
            <w:pPr>
              <w:autoSpaceDE w:val="0"/>
              <w:autoSpaceDN w:val="0"/>
              <w:adjustRightInd w:val="0"/>
              <w:spacing w:after="0" w:line="320" w:lineRule="atLeast"/>
              <w:ind w:left="60" w:right="60"/>
              <w:rPr>
                <w:rFonts w:asciiTheme="majorBidi" w:hAnsiTheme="majorBidi" w:cstheme="majorBidi"/>
                <w:sz w:val="24"/>
                <w:szCs w:val="24"/>
                <w:lang w:val="es-PE"/>
              </w:rPr>
            </w:pPr>
            <w:r w:rsidRPr="00C53EB6">
              <w:rPr>
                <w:rFonts w:asciiTheme="majorBidi" w:hAnsiTheme="majorBidi" w:cstheme="majorBidi"/>
                <w:sz w:val="24"/>
                <w:szCs w:val="24"/>
                <w:lang w:val="es-PE"/>
              </w:rPr>
              <w:t>Medio</w:t>
            </w:r>
          </w:p>
        </w:tc>
        <w:tc>
          <w:tcPr>
            <w:tcW w:w="2186" w:type="dxa"/>
            <w:shd w:val="clear" w:color="auto" w:fill="auto"/>
          </w:tcPr>
          <w:p w14:paraId="53F94323" w14:textId="0951E6DE" w:rsidR="00E859D3" w:rsidRPr="00C53EB6" w:rsidRDefault="001E0842"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129</w:t>
            </w:r>
          </w:p>
        </w:tc>
        <w:tc>
          <w:tcPr>
            <w:tcW w:w="2130" w:type="dxa"/>
            <w:shd w:val="clear" w:color="auto" w:fill="auto"/>
          </w:tcPr>
          <w:p w14:paraId="1C917148"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44.0</w:t>
            </w:r>
          </w:p>
        </w:tc>
      </w:tr>
      <w:tr w:rsidR="004B774D" w:rsidRPr="00C53EB6" w14:paraId="651AD538" w14:textId="77777777" w:rsidTr="00251AC6">
        <w:trPr>
          <w:cantSplit/>
          <w:trHeight w:val="168"/>
        </w:trPr>
        <w:tc>
          <w:tcPr>
            <w:tcW w:w="1446" w:type="dxa"/>
            <w:vMerge/>
            <w:shd w:val="clear" w:color="auto" w:fill="auto"/>
          </w:tcPr>
          <w:p w14:paraId="1825DD1E" w14:textId="77777777" w:rsidR="00E859D3" w:rsidRPr="00C53EB6" w:rsidRDefault="00E859D3" w:rsidP="0029015B">
            <w:pPr>
              <w:autoSpaceDE w:val="0"/>
              <w:autoSpaceDN w:val="0"/>
              <w:adjustRightInd w:val="0"/>
              <w:spacing w:after="0" w:line="240" w:lineRule="auto"/>
              <w:rPr>
                <w:rFonts w:asciiTheme="majorBidi" w:hAnsiTheme="majorBidi" w:cstheme="majorBidi"/>
                <w:sz w:val="24"/>
                <w:szCs w:val="24"/>
                <w:lang w:val="es-PE"/>
              </w:rPr>
            </w:pPr>
          </w:p>
        </w:tc>
        <w:tc>
          <w:tcPr>
            <w:tcW w:w="1421" w:type="dxa"/>
            <w:shd w:val="clear" w:color="auto" w:fill="auto"/>
          </w:tcPr>
          <w:p w14:paraId="7FA0864F" w14:textId="77777777" w:rsidR="00E859D3" w:rsidRPr="00C53EB6" w:rsidRDefault="00E859D3" w:rsidP="0029015B">
            <w:pPr>
              <w:autoSpaceDE w:val="0"/>
              <w:autoSpaceDN w:val="0"/>
              <w:adjustRightInd w:val="0"/>
              <w:spacing w:after="0" w:line="320" w:lineRule="atLeast"/>
              <w:ind w:left="60" w:right="60"/>
              <w:rPr>
                <w:rFonts w:asciiTheme="majorBidi" w:hAnsiTheme="majorBidi" w:cstheme="majorBidi"/>
                <w:sz w:val="24"/>
                <w:szCs w:val="24"/>
                <w:lang w:val="es-PE"/>
              </w:rPr>
            </w:pPr>
            <w:r w:rsidRPr="00C53EB6">
              <w:rPr>
                <w:rFonts w:asciiTheme="majorBidi" w:hAnsiTheme="majorBidi" w:cstheme="majorBidi"/>
                <w:sz w:val="24"/>
                <w:szCs w:val="24"/>
                <w:lang w:val="es-PE"/>
              </w:rPr>
              <w:t>Alto</w:t>
            </w:r>
          </w:p>
        </w:tc>
        <w:tc>
          <w:tcPr>
            <w:tcW w:w="2186" w:type="dxa"/>
            <w:shd w:val="clear" w:color="auto" w:fill="auto"/>
          </w:tcPr>
          <w:p w14:paraId="4C4D90AA" w14:textId="79A8DC59" w:rsidR="00E859D3" w:rsidRPr="00C53EB6" w:rsidRDefault="001E0842"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159</w:t>
            </w:r>
          </w:p>
        </w:tc>
        <w:tc>
          <w:tcPr>
            <w:tcW w:w="2130" w:type="dxa"/>
            <w:shd w:val="clear" w:color="auto" w:fill="auto"/>
          </w:tcPr>
          <w:p w14:paraId="56B3AF49"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54.0</w:t>
            </w:r>
          </w:p>
        </w:tc>
      </w:tr>
      <w:tr w:rsidR="004B774D" w:rsidRPr="00C53EB6" w14:paraId="55C0BC6B" w14:textId="77777777" w:rsidTr="00251AC6">
        <w:trPr>
          <w:cantSplit/>
          <w:trHeight w:val="168"/>
        </w:trPr>
        <w:tc>
          <w:tcPr>
            <w:tcW w:w="1446" w:type="dxa"/>
            <w:vMerge/>
            <w:shd w:val="clear" w:color="auto" w:fill="auto"/>
          </w:tcPr>
          <w:p w14:paraId="5172AB2C" w14:textId="77777777" w:rsidR="00E859D3" w:rsidRPr="00C53EB6" w:rsidRDefault="00E859D3" w:rsidP="0029015B">
            <w:pPr>
              <w:autoSpaceDE w:val="0"/>
              <w:autoSpaceDN w:val="0"/>
              <w:adjustRightInd w:val="0"/>
              <w:spacing w:after="0" w:line="240" w:lineRule="auto"/>
              <w:rPr>
                <w:rFonts w:asciiTheme="majorBidi" w:hAnsiTheme="majorBidi" w:cstheme="majorBidi"/>
                <w:sz w:val="24"/>
                <w:szCs w:val="24"/>
                <w:lang w:val="es-PE"/>
              </w:rPr>
            </w:pPr>
          </w:p>
        </w:tc>
        <w:tc>
          <w:tcPr>
            <w:tcW w:w="1421" w:type="dxa"/>
            <w:shd w:val="clear" w:color="auto" w:fill="auto"/>
          </w:tcPr>
          <w:p w14:paraId="371D8B0E" w14:textId="77777777" w:rsidR="00E859D3" w:rsidRPr="00C53EB6" w:rsidRDefault="00E859D3" w:rsidP="0029015B">
            <w:pPr>
              <w:autoSpaceDE w:val="0"/>
              <w:autoSpaceDN w:val="0"/>
              <w:adjustRightInd w:val="0"/>
              <w:spacing w:after="0" w:line="320" w:lineRule="atLeast"/>
              <w:ind w:left="60" w:right="60"/>
              <w:rPr>
                <w:rFonts w:asciiTheme="majorBidi" w:hAnsiTheme="majorBidi" w:cstheme="majorBidi"/>
                <w:sz w:val="24"/>
                <w:szCs w:val="24"/>
                <w:lang w:val="es-PE"/>
              </w:rPr>
            </w:pPr>
            <w:r w:rsidRPr="00C53EB6">
              <w:rPr>
                <w:rFonts w:asciiTheme="majorBidi" w:hAnsiTheme="majorBidi" w:cstheme="majorBidi"/>
                <w:sz w:val="24"/>
                <w:szCs w:val="24"/>
                <w:lang w:val="es-PE"/>
              </w:rPr>
              <w:t>Total</w:t>
            </w:r>
          </w:p>
        </w:tc>
        <w:tc>
          <w:tcPr>
            <w:tcW w:w="2186" w:type="dxa"/>
            <w:shd w:val="clear" w:color="auto" w:fill="auto"/>
          </w:tcPr>
          <w:p w14:paraId="036C6A49" w14:textId="4386F49B" w:rsidR="00E859D3" w:rsidRPr="00C53EB6" w:rsidRDefault="001E0842"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294</w:t>
            </w:r>
          </w:p>
        </w:tc>
        <w:tc>
          <w:tcPr>
            <w:tcW w:w="2130" w:type="dxa"/>
            <w:shd w:val="clear" w:color="auto" w:fill="auto"/>
          </w:tcPr>
          <w:p w14:paraId="71362FF5"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100.0</w:t>
            </w:r>
          </w:p>
        </w:tc>
      </w:tr>
    </w:tbl>
    <w:p w14:paraId="5E093AD9" w14:textId="77777777" w:rsidR="0029015B" w:rsidRPr="00286C2D" w:rsidRDefault="0029015B" w:rsidP="0029015B">
      <w:pPr>
        <w:autoSpaceDE w:val="0"/>
        <w:autoSpaceDN w:val="0"/>
        <w:adjustRightInd w:val="0"/>
        <w:spacing w:after="0" w:line="400" w:lineRule="atLeast"/>
        <w:rPr>
          <w:rFonts w:asciiTheme="majorBidi" w:hAnsiTheme="majorBidi" w:cstheme="majorBidi"/>
          <w:sz w:val="24"/>
          <w:szCs w:val="24"/>
          <w:lang w:val="es-PE"/>
        </w:rPr>
      </w:pPr>
    </w:p>
    <w:p w14:paraId="6D262E44" w14:textId="0F74CBE7" w:rsidR="00286C2D" w:rsidRPr="00286C2D" w:rsidRDefault="00286C2D" w:rsidP="00C53EB6">
      <w:pPr>
        <w:pStyle w:val="Descripcin"/>
        <w:rPr>
          <w:rFonts w:asciiTheme="majorBidi" w:hAnsiTheme="majorBidi" w:cstheme="majorBidi"/>
          <w:iCs w:val="0"/>
          <w:szCs w:val="24"/>
          <w:lang w:val="es-PE"/>
        </w:rPr>
      </w:pPr>
      <w:bookmarkStart w:id="51" w:name="_Toc138104022"/>
      <w:bookmarkStart w:id="52" w:name="_Toc133615935"/>
      <w:bookmarkStart w:id="53" w:name="_Toc133615977"/>
      <w:bookmarkStart w:id="54" w:name="_Toc133616014"/>
    </w:p>
    <w:p w14:paraId="26F3A50A" w14:textId="64CE905F" w:rsidR="00E26D68" w:rsidRPr="00C53EB6" w:rsidRDefault="00286C2D" w:rsidP="00286C2D">
      <w:pPr>
        <w:pStyle w:val="Descripcin"/>
        <w:rPr>
          <w:rFonts w:asciiTheme="majorBidi" w:hAnsiTheme="majorBidi" w:cstheme="majorBidi"/>
          <w:i/>
          <w:iCs w:val="0"/>
          <w:szCs w:val="24"/>
          <w:lang w:val="es-PE"/>
        </w:rPr>
      </w:pPr>
      <w:bookmarkStart w:id="55" w:name="_Toc144217352"/>
      <w:r w:rsidRPr="00286C2D">
        <w:rPr>
          <w:b/>
          <w:bCs/>
          <w:lang w:val="es-PE"/>
        </w:rPr>
        <w:lastRenderedPageBreak/>
        <w:t xml:space="preserve">Figura </w:t>
      </w:r>
      <w:r w:rsidRPr="00286C2D">
        <w:rPr>
          <w:b/>
          <w:bCs/>
        </w:rPr>
        <w:fldChar w:fldCharType="begin"/>
      </w:r>
      <w:r w:rsidRPr="00286C2D">
        <w:rPr>
          <w:b/>
          <w:bCs/>
          <w:lang w:val="es-PE"/>
        </w:rPr>
        <w:instrText xml:space="preserve"> SEQ Figura \* ARABIC </w:instrText>
      </w:r>
      <w:r w:rsidRPr="00286C2D">
        <w:rPr>
          <w:b/>
          <w:bCs/>
        </w:rPr>
        <w:fldChar w:fldCharType="separate"/>
      </w:r>
      <w:r w:rsidR="008E5677">
        <w:rPr>
          <w:b/>
          <w:bCs/>
          <w:noProof/>
          <w:lang w:val="es-PE"/>
        </w:rPr>
        <w:t>1</w:t>
      </w:r>
      <w:r w:rsidRPr="00286C2D">
        <w:rPr>
          <w:b/>
          <w:bCs/>
        </w:rPr>
        <w:fldChar w:fldCharType="end"/>
      </w:r>
      <w:r w:rsidRPr="00286C2D">
        <w:rPr>
          <w:lang w:val="es-PE"/>
        </w:rPr>
        <w:br w:type="textWrapping" w:clear="all"/>
      </w:r>
      <w:r w:rsidR="00A71EDE" w:rsidRPr="00C53EB6">
        <w:rPr>
          <w:rFonts w:asciiTheme="majorBidi" w:hAnsiTheme="majorBidi" w:cstheme="majorBidi"/>
          <w:i/>
          <w:iCs w:val="0"/>
          <w:szCs w:val="24"/>
          <w:lang w:val="es-PE"/>
        </w:rPr>
        <w:t>Nivel de motivación laboral</w:t>
      </w:r>
      <w:bookmarkEnd w:id="51"/>
      <w:bookmarkEnd w:id="55"/>
    </w:p>
    <w:p w14:paraId="6668DD0C" w14:textId="31370626" w:rsidR="0029015B" w:rsidRPr="00C53EB6" w:rsidRDefault="0029015B" w:rsidP="00DD49FF">
      <w:pPr>
        <w:pStyle w:val="Descripcin"/>
        <w:rPr>
          <w:rFonts w:asciiTheme="majorBidi" w:hAnsiTheme="majorBidi" w:cstheme="majorBidi"/>
          <w:szCs w:val="24"/>
          <w:lang w:val="es-PE"/>
        </w:rPr>
      </w:pPr>
      <w:r w:rsidRPr="00C53EB6">
        <w:rPr>
          <w:rFonts w:asciiTheme="majorBidi" w:hAnsiTheme="majorBidi" w:cstheme="majorBidi"/>
          <w:noProof/>
          <w:szCs w:val="24"/>
          <w:lang w:val="es-PE" w:eastAsia="es-PE"/>
        </w:rPr>
        <w:drawing>
          <wp:inline distT="0" distB="0" distL="0" distR="0" wp14:anchorId="30090DF2" wp14:editId="7A9416BF">
            <wp:extent cx="4613189" cy="2034540"/>
            <wp:effectExtent l="0" t="0" r="0" b="3810"/>
            <wp:docPr id="236884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8004" b="10926"/>
                    <a:stretch/>
                  </pic:blipFill>
                  <pic:spPr bwMode="auto">
                    <a:xfrm>
                      <a:off x="0" y="0"/>
                      <a:ext cx="4661382" cy="2055794"/>
                    </a:xfrm>
                    <a:prstGeom prst="rect">
                      <a:avLst/>
                    </a:prstGeom>
                    <a:noFill/>
                    <a:ln>
                      <a:noFill/>
                    </a:ln>
                    <a:extLst>
                      <a:ext uri="{53640926-AAD7-44D8-BBD7-CCE9431645EC}">
                        <a14:shadowObscured xmlns:a14="http://schemas.microsoft.com/office/drawing/2010/main"/>
                      </a:ext>
                    </a:extLst>
                  </pic:spPr>
                </pic:pic>
              </a:graphicData>
            </a:graphic>
          </wp:inline>
        </w:drawing>
      </w:r>
      <w:bookmarkEnd w:id="52"/>
      <w:bookmarkEnd w:id="53"/>
      <w:bookmarkEnd w:id="54"/>
    </w:p>
    <w:p w14:paraId="39702D3F" w14:textId="77777777" w:rsidR="00A71EDE" w:rsidRPr="00C53EB6" w:rsidRDefault="00A71EDE" w:rsidP="00A71EDE">
      <w:pPr>
        <w:autoSpaceDE w:val="0"/>
        <w:autoSpaceDN w:val="0"/>
        <w:adjustRightInd w:val="0"/>
        <w:spacing w:after="0" w:line="240" w:lineRule="auto"/>
        <w:rPr>
          <w:rFonts w:asciiTheme="majorBidi" w:hAnsiTheme="majorBidi" w:cstheme="majorBidi"/>
          <w:sz w:val="24"/>
          <w:szCs w:val="24"/>
          <w:lang w:val="es-PE"/>
        </w:rPr>
      </w:pPr>
    </w:p>
    <w:p w14:paraId="470B8CD1" w14:textId="3114AE15" w:rsidR="00C639A4" w:rsidRPr="00C53EB6" w:rsidRDefault="00C639A4"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En cuanto al </w:t>
      </w:r>
      <w:r w:rsidR="00DD49FF" w:rsidRPr="00C53EB6">
        <w:rPr>
          <w:rFonts w:asciiTheme="majorBidi" w:hAnsiTheme="majorBidi" w:cstheme="majorBidi"/>
          <w:sz w:val="24"/>
          <w:szCs w:val="24"/>
          <w:lang w:val="es-PE"/>
        </w:rPr>
        <w:t xml:space="preserve">nivel de motivación laboral que perciben </w:t>
      </w:r>
      <w:r w:rsidR="006A5C9B" w:rsidRPr="00C53EB6">
        <w:rPr>
          <w:rFonts w:asciiTheme="majorBidi" w:hAnsiTheme="majorBidi" w:cstheme="majorBidi"/>
          <w:sz w:val="24"/>
          <w:szCs w:val="24"/>
          <w:lang w:val="es-PE"/>
        </w:rPr>
        <w:t>los usuarios</w:t>
      </w:r>
      <w:r w:rsidRPr="00C53EB6">
        <w:rPr>
          <w:rFonts w:asciiTheme="majorBidi" w:hAnsiTheme="majorBidi" w:cstheme="majorBidi"/>
          <w:sz w:val="24"/>
          <w:szCs w:val="24"/>
          <w:lang w:val="es-PE"/>
        </w:rPr>
        <w:t>, se puede observar que un 5</w:t>
      </w:r>
      <w:r w:rsidR="006A5C9B" w:rsidRPr="00C53EB6">
        <w:rPr>
          <w:rFonts w:asciiTheme="majorBidi" w:hAnsiTheme="majorBidi" w:cstheme="majorBidi"/>
          <w:sz w:val="24"/>
          <w:szCs w:val="24"/>
          <w:lang w:val="es-PE"/>
        </w:rPr>
        <w:t xml:space="preserve">4% de los encuestados perciben una motivación alta en los trabajadores del hospital, </w:t>
      </w:r>
      <w:r w:rsidRPr="00C53EB6">
        <w:rPr>
          <w:rFonts w:asciiTheme="majorBidi" w:hAnsiTheme="majorBidi" w:cstheme="majorBidi"/>
          <w:sz w:val="24"/>
          <w:szCs w:val="24"/>
          <w:lang w:val="es-PE"/>
        </w:rPr>
        <w:t xml:space="preserve">mientras que un </w:t>
      </w:r>
      <w:r w:rsidR="006A5C9B" w:rsidRPr="00C53EB6">
        <w:rPr>
          <w:rFonts w:asciiTheme="majorBidi" w:hAnsiTheme="majorBidi" w:cstheme="majorBidi"/>
          <w:sz w:val="24"/>
          <w:szCs w:val="24"/>
          <w:lang w:val="es-PE"/>
        </w:rPr>
        <w:t>44</w:t>
      </w:r>
      <w:r w:rsidRPr="00C53EB6">
        <w:rPr>
          <w:rFonts w:asciiTheme="majorBidi" w:hAnsiTheme="majorBidi" w:cstheme="majorBidi"/>
          <w:sz w:val="24"/>
          <w:szCs w:val="24"/>
          <w:lang w:val="es-PE"/>
        </w:rPr>
        <w:t xml:space="preserve">% </w:t>
      </w:r>
      <w:r w:rsidR="006A5C9B" w:rsidRPr="00C53EB6">
        <w:rPr>
          <w:rFonts w:asciiTheme="majorBidi" w:hAnsiTheme="majorBidi" w:cstheme="majorBidi"/>
          <w:sz w:val="24"/>
          <w:szCs w:val="24"/>
          <w:lang w:val="es-PE"/>
        </w:rPr>
        <w:t xml:space="preserve">perciben </w:t>
      </w:r>
      <w:r w:rsidR="0004272E" w:rsidRPr="00C53EB6">
        <w:rPr>
          <w:rFonts w:asciiTheme="majorBidi" w:hAnsiTheme="majorBidi" w:cstheme="majorBidi"/>
          <w:sz w:val="24"/>
          <w:szCs w:val="24"/>
          <w:lang w:val="es-PE"/>
        </w:rPr>
        <w:t>una motivación laboral</w:t>
      </w:r>
      <w:r w:rsidR="006A5C9B" w:rsidRPr="00C53EB6">
        <w:rPr>
          <w:rFonts w:asciiTheme="majorBidi" w:hAnsiTheme="majorBidi" w:cstheme="majorBidi"/>
          <w:sz w:val="24"/>
          <w:szCs w:val="24"/>
          <w:lang w:val="es-PE"/>
        </w:rPr>
        <w:t xml:space="preserve"> de nivel medio</w:t>
      </w:r>
      <w:r w:rsidRPr="00C53EB6">
        <w:rPr>
          <w:rFonts w:asciiTheme="majorBidi" w:hAnsiTheme="majorBidi" w:cstheme="majorBidi"/>
          <w:sz w:val="24"/>
          <w:szCs w:val="24"/>
          <w:lang w:val="es-PE"/>
        </w:rPr>
        <w:t xml:space="preserve">. Solo un </w:t>
      </w:r>
      <w:r w:rsidR="006A5C9B" w:rsidRPr="00C53EB6">
        <w:rPr>
          <w:rFonts w:asciiTheme="majorBidi" w:hAnsiTheme="majorBidi" w:cstheme="majorBidi"/>
          <w:sz w:val="24"/>
          <w:szCs w:val="24"/>
          <w:lang w:val="es-PE"/>
        </w:rPr>
        <w:t>2</w:t>
      </w:r>
      <w:r w:rsidRPr="00C53EB6">
        <w:rPr>
          <w:rFonts w:asciiTheme="majorBidi" w:hAnsiTheme="majorBidi" w:cstheme="majorBidi"/>
          <w:sz w:val="24"/>
          <w:szCs w:val="24"/>
          <w:lang w:val="es-PE"/>
        </w:rPr>
        <w:t xml:space="preserve">% de los </w:t>
      </w:r>
      <w:r w:rsidR="006A5C9B" w:rsidRPr="00C53EB6">
        <w:rPr>
          <w:rFonts w:asciiTheme="majorBidi" w:hAnsiTheme="majorBidi" w:cstheme="majorBidi"/>
          <w:sz w:val="24"/>
          <w:szCs w:val="24"/>
          <w:lang w:val="es-PE"/>
        </w:rPr>
        <w:t>usuarios</w:t>
      </w:r>
      <w:r w:rsidRPr="00C53EB6">
        <w:rPr>
          <w:rFonts w:asciiTheme="majorBidi" w:hAnsiTheme="majorBidi" w:cstheme="majorBidi"/>
          <w:sz w:val="24"/>
          <w:szCs w:val="24"/>
          <w:lang w:val="es-PE"/>
        </w:rPr>
        <w:t xml:space="preserve"> </w:t>
      </w:r>
      <w:r w:rsidR="006A5C9B" w:rsidRPr="00C53EB6">
        <w:rPr>
          <w:rFonts w:asciiTheme="majorBidi" w:hAnsiTheme="majorBidi" w:cstheme="majorBidi"/>
          <w:sz w:val="24"/>
          <w:szCs w:val="24"/>
          <w:lang w:val="es-PE"/>
        </w:rPr>
        <w:t xml:space="preserve">perciben un </w:t>
      </w:r>
      <w:r w:rsidRPr="00C53EB6">
        <w:rPr>
          <w:rFonts w:asciiTheme="majorBidi" w:hAnsiTheme="majorBidi" w:cstheme="majorBidi"/>
          <w:sz w:val="24"/>
          <w:szCs w:val="24"/>
          <w:lang w:val="es-PE"/>
        </w:rPr>
        <w:t xml:space="preserve">nivel </w:t>
      </w:r>
      <w:r w:rsidR="006A5C9B" w:rsidRPr="00C53EB6">
        <w:rPr>
          <w:rFonts w:asciiTheme="majorBidi" w:hAnsiTheme="majorBidi" w:cstheme="majorBidi"/>
          <w:sz w:val="24"/>
          <w:szCs w:val="24"/>
          <w:lang w:val="es-PE"/>
        </w:rPr>
        <w:t>bajo</w:t>
      </w:r>
      <w:r w:rsidRPr="00C53EB6">
        <w:rPr>
          <w:rFonts w:asciiTheme="majorBidi" w:hAnsiTheme="majorBidi" w:cstheme="majorBidi"/>
          <w:sz w:val="24"/>
          <w:szCs w:val="24"/>
          <w:lang w:val="es-PE"/>
        </w:rPr>
        <w:t xml:space="preserve"> </w:t>
      </w:r>
      <w:r w:rsidR="006A5C9B" w:rsidRPr="00C53EB6">
        <w:rPr>
          <w:rFonts w:asciiTheme="majorBidi" w:hAnsiTheme="majorBidi" w:cstheme="majorBidi"/>
          <w:sz w:val="24"/>
          <w:szCs w:val="24"/>
          <w:lang w:val="es-PE"/>
        </w:rPr>
        <w:t xml:space="preserve">de motivación en los trabajadores del hospital. En contexto, los usuarios que acuden al hospital Santa Gema II -2 de Yurimaguas, perciben un ambiente laboral saludable, </w:t>
      </w:r>
      <w:r w:rsidR="005227B6" w:rsidRPr="00C53EB6">
        <w:rPr>
          <w:rFonts w:asciiTheme="majorBidi" w:hAnsiTheme="majorBidi" w:cstheme="majorBidi"/>
          <w:sz w:val="24"/>
          <w:szCs w:val="24"/>
          <w:lang w:val="es-PE"/>
        </w:rPr>
        <w:t xml:space="preserve">y con un adecuado desempeño por parte del os trabajadores. </w:t>
      </w:r>
    </w:p>
    <w:p w14:paraId="49109261" w14:textId="77777777" w:rsidR="00C639A4" w:rsidRPr="00C53EB6" w:rsidRDefault="00C639A4" w:rsidP="0029015B">
      <w:pPr>
        <w:autoSpaceDE w:val="0"/>
        <w:autoSpaceDN w:val="0"/>
        <w:adjustRightInd w:val="0"/>
        <w:spacing w:after="0" w:line="400" w:lineRule="atLeast"/>
        <w:rPr>
          <w:rFonts w:asciiTheme="majorBidi" w:hAnsiTheme="majorBidi" w:cstheme="majorBidi"/>
          <w:sz w:val="24"/>
          <w:szCs w:val="24"/>
          <w:lang w:val="es-PE"/>
        </w:rPr>
      </w:pPr>
    </w:p>
    <w:p w14:paraId="789D0348" w14:textId="2A15253A" w:rsidR="004B774D" w:rsidRPr="00C53EB6" w:rsidRDefault="004B774D" w:rsidP="00A02495">
      <w:pPr>
        <w:pStyle w:val="Descripcin"/>
        <w:rPr>
          <w:rFonts w:asciiTheme="majorBidi" w:hAnsiTheme="majorBidi" w:cstheme="majorBidi"/>
          <w:i/>
          <w:iCs w:val="0"/>
          <w:szCs w:val="24"/>
          <w:lang w:val="es-PE"/>
        </w:rPr>
      </w:pPr>
      <w:bookmarkStart w:id="56" w:name="_Toc144217430"/>
      <w:r w:rsidRPr="00C53EB6">
        <w:rPr>
          <w:rFonts w:asciiTheme="majorBidi" w:hAnsiTheme="majorBidi" w:cstheme="majorBidi"/>
          <w:b/>
          <w:bCs/>
          <w:szCs w:val="24"/>
          <w:lang w:val="es-PE"/>
        </w:rPr>
        <w:t xml:space="preserve">Tabla </w:t>
      </w:r>
      <w:r w:rsidRPr="00C53EB6">
        <w:rPr>
          <w:rFonts w:asciiTheme="majorBidi" w:hAnsiTheme="majorBidi" w:cstheme="majorBidi"/>
          <w:b/>
          <w:bCs/>
          <w:szCs w:val="24"/>
          <w:lang w:val="es-PE"/>
        </w:rPr>
        <w:fldChar w:fldCharType="begin"/>
      </w:r>
      <w:r w:rsidRPr="00C53EB6">
        <w:rPr>
          <w:rFonts w:asciiTheme="majorBidi" w:hAnsiTheme="majorBidi" w:cstheme="majorBidi"/>
          <w:b/>
          <w:bCs/>
          <w:szCs w:val="24"/>
          <w:lang w:val="es-PE"/>
        </w:rPr>
        <w:instrText xml:space="preserve"> SEQ Tabla \* ARABIC </w:instrText>
      </w:r>
      <w:r w:rsidRPr="00C53EB6">
        <w:rPr>
          <w:rFonts w:asciiTheme="majorBidi" w:hAnsiTheme="majorBidi" w:cstheme="majorBidi"/>
          <w:b/>
          <w:bCs/>
          <w:szCs w:val="24"/>
          <w:lang w:val="es-PE"/>
        </w:rPr>
        <w:fldChar w:fldCharType="separate"/>
      </w:r>
      <w:r w:rsidR="008E5677">
        <w:rPr>
          <w:rFonts w:asciiTheme="majorBidi" w:hAnsiTheme="majorBidi" w:cstheme="majorBidi"/>
          <w:b/>
          <w:bCs/>
          <w:noProof/>
          <w:szCs w:val="24"/>
          <w:lang w:val="es-PE"/>
        </w:rPr>
        <w:t>5</w:t>
      </w:r>
      <w:r w:rsidRPr="00C53EB6">
        <w:rPr>
          <w:rFonts w:asciiTheme="majorBidi" w:hAnsiTheme="majorBidi" w:cstheme="majorBidi"/>
          <w:b/>
          <w:bCs/>
          <w:szCs w:val="24"/>
          <w:lang w:val="es-PE"/>
        </w:rPr>
        <w:fldChar w:fldCharType="end"/>
      </w:r>
      <w:r w:rsidRPr="00C53EB6">
        <w:rPr>
          <w:rFonts w:asciiTheme="majorBidi" w:hAnsiTheme="majorBidi" w:cstheme="majorBidi"/>
          <w:b/>
          <w:bCs/>
          <w:szCs w:val="24"/>
          <w:lang w:val="es-PE"/>
        </w:rPr>
        <w:br w:type="textWrapping" w:clear="all"/>
      </w:r>
      <w:r w:rsidRPr="00C53EB6">
        <w:rPr>
          <w:rFonts w:asciiTheme="majorBidi" w:hAnsiTheme="majorBidi" w:cstheme="majorBidi"/>
          <w:i/>
          <w:iCs w:val="0"/>
          <w:szCs w:val="24"/>
          <w:lang w:val="es-PE"/>
        </w:rPr>
        <w:t xml:space="preserve">Nivel de </w:t>
      </w:r>
      <w:r w:rsidR="00251AC6" w:rsidRPr="00C53EB6">
        <w:rPr>
          <w:rFonts w:asciiTheme="majorBidi" w:hAnsiTheme="majorBidi" w:cstheme="majorBidi"/>
          <w:i/>
          <w:iCs w:val="0"/>
          <w:szCs w:val="24"/>
          <w:lang w:val="es-PE"/>
        </w:rPr>
        <w:t>necesidad de logro</w:t>
      </w:r>
      <w:bookmarkEnd w:id="56"/>
      <w:r w:rsidRPr="00C53EB6">
        <w:rPr>
          <w:rFonts w:asciiTheme="majorBidi" w:hAnsiTheme="majorBidi" w:cstheme="majorBidi"/>
          <w:i/>
          <w:iCs w:val="0"/>
          <w:szCs w:val="24"/>
          <w:lang w:val="es-PE"/>
        </w:rPr>
        <w:t xml:space="preserve"> </w:t>
      </w:r>
    </w:p>
    <w:tbl>
      <w:tblPr>
        <w:tblW w:w="743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495"/>
        <w:gridCol w:w="1470"/>
        <w:gridCol w:w="2261"/>
        <w:gridCol w:w="2204"/>
      </w:tblGrid>
      <w:tr w:rsidR="004B774D" w:rsidRPr="00C53EB6" w14:paraId="6EA37503" w14:textId="77777777" w:rsidTr="00C53EB6">
        <w:trPr>
          <w:cantSplit/>
          <w:trHeight w:val="496"/>
        </w:trPr>
        <w:tc>
          <w:tcPr>
            <w:tcW w:w="2965" w:type="dxa"/>
            <w:gridSpan w:val="2"/>
            <w:tcBorders>
              <w:top w:val="single" w:sz="4" w:space="0" w:color="auto"/>
              <w:bottom w:val="single" w:sz="4" w:space="0" w:color="auto"/>
            </w:tcBorders>
            <w:shd w:val="clear" w:color="auto" w:fill="auto"/>
            <w:vAlign w:val="bottom"/>
          </w:tcPr>
          <w:p w14:paraId="7D094443" w14:textId="77777777" w:rsidR="00E859D3" w:rsidRPr="00C53EB6" w:rsidRDefault="00E859D3" w:rsidP="00840B5A">
            <w:pPr>
              <w:autoSpaceDE w:val="0"/>
              <w:autoSpaceDN w:val="0"/>
              <w:adjustRightInd w:val="0"/>
              <w:spacing w:after="0" w:line="276" w:lineRule="auto"/>
              <w:jc w:val="center"/>
              <w:rPr>
                <w:rFonts w:asciiTheme="majorBidi" w:hAnsiTheme="majorBidi" w:cstheme="majorBidi"/>
                <w:sz w:val="24"/>
                <w:szCs w:val="24"/>
                <w:lang w:val="es-PE"/>
              </w:rPr>
            </w:pPr>
          </w:p>
        </w:tc>
        <w:tc>
          <w:tcPr>
            <w:tcW w:w="2261" w:type="dxa"/>
            <w:tcBorders>
              <w:top w:val="single" w:sz="4" w:space="0" w:color="auto"/>
              <w:bottom w:val="single" w:sz="4" w:space="0" w:color="auto"/>
            </w:tcBorders>
            <w:shd w:val="clear" w:color="auto" w:fill="auto"/>
            <w:vAlign w:val="center"/>
          </w:tcPr>
          <w:p w14:paraId="678CAD3B" w14:textId="77777777" w:rsidR="00E859D3" w:rsidRPr="00C53EB6" w:rsidRDefault="00E859D3" w:rsidP="00C53EB6">
            <w:pPr>
              <w:autoSpaceDE w:val="0"/>
              <w:autoSpaceDN w:val="0"/>
              <w:adjustRightInd w:val="0"/>
              <w:spacing w:after="0" w:line="276"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Frecuencia</w:t>
            </w:r>
          </w:p>
        </w:tc>
        <w:tc>
          <w:tcPr>
            <w:tcW w:w="2204" w:type="dxa"/>
            <w:tcBorders>
              <w:top w:val="single" w:sz="4" w:space="0" w:color="auto"/>
              <w:bottom w:val="single" w:sz="4" w:space="0" w:color="auto"/>
            </w:tcBorders>
            <w:shd w:val="clear" w:color="auto" w:fill="auto"/>
            <w:vAlign w:val="center"/>
          </w:tcPr>
          <w:p w14:paraId="1ADEAA0B" w14:textId="77777777" w:rsidR="00E859D3" w:rsidRPr="00C53EB6" w:rsidRDefault="00E859D3" w:rsidP="00C53EB6">
            <w:pPr>
              <w:autoSpaceDE w:val="0"/>
              <w:autoSpaceDN w:val="0"/>
              <w:adjustRightInd w:val="0"/>
              <w:spacing w:after="0" w:line="276"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Porcentaje</w:t>
            </w:r>
          </w:p>
        </w:tc>
      </w:tr>
      <w:tr w:rsidR="004B774D" w:rsidRPr="00C53EB6" w14:paraId="7AD58B12" w14:textId="77777777" w:rsidTr="00A71EDE">
        <w:trPr>
          <w:cantSplit/>
          <w:trHeight w:val="334"/>
        </w:trPr>
        <w:tc>
          <w:tcPr>
            <w:tcW w:w="1495" w:type="dxa"/>
            <w:vMerge w:val="restart"/>
            <w:tcBorders>
              <w:top w:val="single" w:sz="4" w:space="0" w:color="auto"/>
            </w:tcBorders>
            <w:shd w:val="clear" w:color="auto" w:fill="auto"/>
            <w:vAlign w:val="center"/>
          </w:tcPr>
          <w:p w14:paraId="0FCCF02D" w14:textId="77777777" w:rsidR="00E859D3" w:rsidRPr="00C53EB6" w:rsidRDefault="00E859D3" w:rsidP="00840B5A">
            <w:pPr>
              <w:autoSpaceDE w:val="0"/>
              <w:autoSpaceDN w:val="0"/>
              <w:adjustRightInd w:val="0"/>
              <w:spacing w:after="0" w:line="276"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Válido</w:t>
            </w:r>
          </w:p>
        </w:tc>
        <w:tc>
          <w:tcPr>
            <w:tcW w:w="1470" w:type="dxa"/>
            <w:tcBorders>
              <w:top w:val="single" w:sz="4" w:space="0" w:color="auto"/>
            </w:tcBorders>
            <w:shd w:val="clear" w:color="auto" w:fill="auto"/>
          </w:tcPr>
          <w:p w14:paraId="44269A08" w14:textId="77777777" w:rsidR="00E859D3" w:rsidRPr="00C53EB6" w:rsidRDefault="00E859D3" w:rsidP="00840B5A">
            <w:pPr>
              <w:autoSpaceDE w:val="0"/>
              <w:autoSpaceDN w:val="0"/>
              <w:adjustRightInd w:val="0"/>
              <w:spacing w:after="0" w:line="276"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Bajo</w:t>
            </w:r>
          </w:p>
        </w:tc>
        <w:tc>
          <w:tcPr>
            <w:tcW w:w="2261" w:type="dxa"/>
            <w:tcBorders>
              <w:top w:val="single" w:sz="4" w:space="0" w:color="auto"/>
            </w:tcBorders>
            <w:shd w:val="clear" w:color="auto" w:fill="auto"/>
          </w:tcPr>
          <w:p w14:paraId="17EFFAC7" w14:textId="464C0858" w:rsidR="00E859D3" w:rsidRPr="00C53EB6" w:rsidRDefault="005227B6" w:rsidP="00840B5A">
            <w:pPr>
              <w:autoSpaceDE w:val="0"/>
              <w:autoSpaceDN w:val="0"/>
              <w:adjustRightInd w:val="0"/>
              <w:spacing w:after="0" w:line="276"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12</w:t>
            </w:r>
          </w:p>
        </w:tc>
        <w:tc>
          <w:tcPr>
            <w:tcW w:w="2204" w:type="dxa"/>
            <w:tcBorders>
              <w:top w:val="single" w:sz="4" w:space="0" w:color="auto"/>
            </w:tcBorders>
            <w:shd w:val="clear" w:color="auto" w:fill="auto"/>
          </w:tcPr>
          <w:p w14:paraId="6C745DE9" w14:textId="77777777" w:rsidR="00E859D3" w:rsidRPr="00C53EB6" w:rsidRDefault="00E859D3" w:rsidP="00840B5A">
            <w:pPr>
              <w:autoSpaceDE w:val="0"/>
              <w:autoSpaceDN w:val="0"/>
              <w:adjustRightInd w:val="0"/>
              <w:spacing w:after="0" w:line="276"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4.0</w:t>
            </w:r>
          </w:p>
        </w:tc>
      </w:tr>
      <w:tr w:rsidR="004B774D" w:rsidRPr="00C53EB6" w14:paraId="151CE692" w14:textId="77777777" w:rsidTr="00A71EDE">
        <w:trPr>
          <w:cantSplit/>
          <w:trHeight w:val="152"/>
        </w:trPr>
        <w:tc>
          <w:tcPr>
            <w:tcW w:w="1495" w:type="dxa"/>
            <w:vMerge/>
            <w:shd w:val="clear" w:color="auto" w:fill="auto"/>
          </w:tcPr>
          <w:p w14:paraId="6D4535C9" w14:textId="77777777" w:rsidR="00E859D3" w:rsidRPr="00C53EB6" w:rsidRDefault="00E859D3" w:rsidP="00840B5A">
            <w:pPr>
              <w:autoSpaceDE w:val="0"/>
              <w:autoSpaceDN w:val="0"/>
              <w:adjustRightInd w:val="0"/>
              <w:spacing w:after="0" w:line="276" w:lineRule="auto"/>
              <w:jc w:val="center"/>
              <w:rPr>
                <w:rFonts w:asciiTheme="majorBidi" w:hAnsiTheme="majorBidi" w:cstheme="majorBidi"/>
                <w:sz w:val="24"/>
                <w:szCs w:val="24"/>
                <w:lang w:val="es-PE"/>
              </w:rPr>
            </w:pPr>
          </w:p>
        </w:tc>
        <w:tc>
          <w:tcPr>
            <w:tcW w:w="1470" w:type="dxa"/>
            <w:shd w:val="clear" w:color="auto" w:fill="auto"/>
          </w:tcPr>
          <w:p w14:paraId="132D50CA" w14:textId="77777777" w:rsidR="00E859D3" w:rsidRPr="00C53EB6" w:rsidRDefault="00E859D3" w:rsidP="00840B5A">
            <w:pPr>
              <w:autoSpaceDE w:val="0"/>
              <w:autoSpaceDN w:val="0"/>
              <w:adjustRightInd w:val="0"/>
              <w:spacing w:after="0" w:line="276"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Medio</w:t>
            </w:r>
          </w:p>
        </w:tc>
        <w:tc>
          <w:tcPr>
            <w:tcW w:w="2261" w:type="dxa"/>
            <w:shd w:val="clear" w:color="auto" w:fill="auto"/>
          </w:tcPr>
          <w:p w14:paraId="4C811718" w14:textId="7B29DD3C" w:rsidR="00E859D3" w:rsidRPr="00C53EB6" w:rsidRDefault="005227B6" w:rsidP="00840B5A">
            <w:pPr>
              <w:autoSpaceDE w:val="0"/>
              <w:autoSpaceDN w:val="0"/>
              <w:adjustRightInd w:val="0"/>
              <w:spacing w:after="0" w:line="276"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w:t>
            </w:r>
            <w:r w:rsidR="00E859D3" w:rsidRPr="00C53EB6">
              <w:rPr>
                <w:rFonts w:asciiTheme="majorBidi" w:hAnsiTheme="majorBidi" w:cstheme="majorBidi"/>
                <w:sz w:val="24"/>
                <w:szCs w:val="24"/>
                <w:lang w:val="es-PE"/>
              </w:rPr>
              <w:t>2</w:t>
            </w:r>
            <w:r w:rsidRPr="00C53EB6">
              <w:rPr>
                <w:rFonts w:asciiTheme="majorBidi" w:hAnsiTheme="majorBidi" w:cstheme="majorBidi"/>
                <w:sz w:val="24"/>
                <w:szCs w:val="24"/>
                <w:lang w:val="es-PE"/>
              </w:rPr>
              <w:t>9</w:t>
            </w:r>
          </w:p>
        </w:tc>
        <w:tc>
          <w:tcPr>
            <w:tcW w:w="2204" w:type="dxa"/>
            <w:shd w:val="clear" w:color="auto" w:fill="auto"/>
          </w:tcPr>
          <w:p w14:paraId="0F5FD906" w14:textId="77777777" w:rsidR="00E859D3" w:rsidRPr="00C53EB6" w:rsidRDefault="00E859D3" w:rsidP="00840B5A">
            <w:pPr>
              <w:autoSpaceDE w:val="0"/>
              <w:autoSpaceDN w:val="0"/>
              <w:adjustRightInd w:val="0"/>
              <w:spacing w:after="0" w:line="276"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44.0</w:t>
            </w:r>
          </w:p>
        </w:tc>
      </w:tr>
      <w:tr w:rsidR="004B774D" w:rsidRPr="00C53EB6" w14:paraId="64C4E346" w14:textId="77777777" w:rsidTr="00A71EDE">
        <w:trPr>
          <w:cantSplit/>
          <w:trHeight w:val="152"/>
        </w:trPr>
        <w:tc>
          <w:tcPr>
            <w:tcW w:w="1495" w:type="dxa"/>
            <w:vMerge/>
            <w:shd w:val="clear" w:color="auto" w:fill="auto"/>
          </w:tcPr>
          <w:p w14:paraId="10C620A5" w14:textId="77777777" w:rsidR="00E859D3" w:rsidRPr="00C53EB6" w:rsidRDefault="00E859D3" w:rsidP="00840B5A">
            <w:pPr>
              <w:autoSpaceDE w:val="0"/>
              <w:autoSpaceDN w:val="0"/>
              <w:adjustRightInd w:val="0"/>
              <w:spacing w:after="0" w:line="276" w:lineRule="auto"/>
              <w:jc w:val="center"/>
              <w:rPr>
                <w:rFonts w:asciiTheme="majorBidi" w:hAnsiTheme="majorBidi" w:cstheme="majorBidi"/>
                <w:sz w:val="24"/>
                <w:szCs w:val="24"/>
                <w:lang w:val="es-PE"/>
              </w:rPr>
            </w:pPr>
          </w:p>
        </w:tc>
        <w:tc>
          <w:tcPr>
            <w:tcW w:w="1470" w:type="dxa"/>
            <w:shd w:val="clear" w:color="auto" w:fill="auto"/>
          </w:tcPr>
          <w:p w14:paraId="1BDF16DC" w14:textId="77777777" w:rsidR="00E859D3" w:rsidRPr="00C53EB6" w:rsidRDefault="00E859D3" w:rsidP="00840B5A">
            <w:pPr>
              <w:autoSpaceDE w:val="0"/>
              <w:autoSpaceDN w:val="0"/>
              <w:adjustRightInd w:val="0"/>
              <w:spacing w:after="0" w:line="276"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Alto</w:t>
            </w:r>
          </w:p>
        </w:tc>
        <w:tc>
          <w:tcPr>
            <w:tcW w:w="2261" w:type="dxa"/>
            <w:shd w:val="clear" w:color="auto" w:fill="auto"/>
          </w:tcPr>
          <w:p w14:paraId="587CC33F" w14:textId="021B32DC" w:rsidR="00E859D3" w:rsidRPr="00C53EB6" w:rsidRDefault="005227B6" w:rsidP="00840B5A">
            <w:pPr>
              <w:autoSpaceDE w:val="0"/>
              <w:autoSpaceDN w:val="0"/>
              <w:adjustRightInd w:val="0"/>
              <w:spacing w:after="0" w:line="276"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153</w:t>
            </w:r>
          </w:p>
        </w:tc>
        <w:tc>
          <w:tcPr>
            <w:tcW w:w="2204" w:type="dxa"/>
            <w:shd w:val="clear" w:color="auto" w:fill="auto"/>
          </w:tcPr>
          <w:p w14:paraId="455B331C" w14:textId="77777777" w:rsidR="00E859D3" w:rsidRPr="00C53EB6" w:rsidRDefault="00E859D3" w:rsidP="00840B5A">
            <w:pPr>
              <w:autoSpaceDE w:val="0"/>
              <w:autoSpaceDN w:val="0"/>
              <w:adjustRightInd w:val="0"/>
              <w:spacing w:after="0" w:line="276"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52.0</w:t>
            </w:r>
          </w:p>
        </w:tc>
      </w:tr>
      <w:tr w:rsidR="004B774D" w:rsidRPr="00C53EB6" w14:paraId="60420649" w14:textId="77777777" w:rsidTr="00A71EDE">
        <w:trPr>
          <w:cantSplit/>
          <w:trHeight w:val="152"/>
        </w:trPr>
        <w:tc>
          <w:tcPr>
            <w:tcW w:w="1495" w:type="dxa"/>
            <w:vMerge/>
            <w:shd w:val="clear" w:color="auto" w:fill="auto"/>
          </w:tcPr>
          <w:p w14:paraId="704FDB27" w14:textId="77777777" w:rsidR="00E859D3" w:rsidRPr="00C53EB6" w:rsidRDefault="00E859D3" w:rsidP="00840B5A">
            <w:pPr>
              <w:autoSpaceDE w:val="0"/>
              <w:autoSpaceDN w:val="0"/>
              <w:adjustRightInd w:val="0"/>
              <w:spacing w:after="0" w:line="276" w:lineRule="auto"/>
              <w:jc w:val="center"/>
              <w:rPr>
                <w:rFonts w:asciiTheme="majorBidi" w:hAnsiTheme="majorBidi" w:cstheme="majorBidi"/>
                <w:sz w:val="24"/>
                <w:szCs w:val="24"/>
                <w:lang w:val="es-PE"/>
              </w:rPr>
            </w:pPr>
          </w:p>
        </w:tc>
        <w:tc>
          <w:tcPr>
            <w:tcW w:w="1470" w:type="dxa"/>
            <w:shd w:val="clear" w:color="auto" w:fill="auto"/>
          </w:tcPr>
          <w:p w14:paraId="4297687F" w14:textId="77777777" w:rsidR="00E859D3" w:rsidRPr="00C53EB6" w:rsidRDefault="00E859D3" w:rsidP="00840B5A">
            <w:pPr>
              <w:autoSpaceDE w:val="0"/>
              <w:autoSpaceDN w:val="0"/>
              <w:adjustRightInd w:val="0"/>
              <w:spacing w:after="0" w:line="276"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Total</w:t>
            </w:r>
          </w:p>
        </w:tc>
        <w:tc>
          <w:tcPr>
            <w:tcW w:w="2261" w:type="dxa"/>
            <w:shd w:val="clear" w:color="auto" w:fill="auto"/>
          </w:tcPr>
          <w:p w14:paraId="45909765" w14:textId="73F0F539" w:rsidR="00E859D3" w:rsidRPr="00C53EB6" w:rsidRDefault="005227B6" w:rsidP="00840B5A">
            <w:pPr>
              <w:autoSpaceDE w:val="0"/>
              <w:autoSpaceDN w:val="0"/>
              <w:adjustRightInd w:val="0"/>
              <w:spacing w:after="0" w:line="276"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294</w:t>
            </w:r>
          </w:p>
        </w:tc>
        <w:tc>
          <w:tcPr>
            <w:tcW w:w="2204" w:type="dxa"/>
            <w:shd w:val="clear" w:color="auto" w:fill="auto"/>
          </w:tcPr>
          <w:p w14:paraId="570CCD90" w14:textId="77777777" w:rsidR="00E859D3" w:rsidRPr="00C53EB6" w:rsidRDefault="00E859D3" w:rsidP="00840B5A">
            <w:pPr>
              <w:autoSpaceDE w:val="0"/>
              <w:autoSpaceDN w:val="0"/>
              <w:adjustRightInd w:val="0"/>
              <w:spacing w:after="0" w:line="276" w:lineRule="auto"/>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100.0</w:t>
            </w:r>
          </w:p>
        </w:tc>
      </w:tr>
    </w:tbl>
    <w:p w14:paraId="4D9DBBC8" w14:textId="77777777" w:rsidR="00E26D68" w:rsidRDefault="00E26D68" w:rsidP="00A02495">
      <w:pPr>
        <w:spacing w:line="360" w:lineRule="auto"/>
        <w:rPr>
          <w:rFonts w:asciiTheme="majorBidi" w:hAnsiTheme="majorBidi" w:cstheme="majorBidi"/>
          <w:b/>
          <w:bCs/>
          <w:sz w:val="24"/>
          <w:szCs w:val="24"/>
          <w:lang w:val="es-PE"/>
        </w:rPr>
      </w:pPr>
    </w:p>
    <w:p w14:paraId="1C020942" w14:textId="77777777" w:rsidR="00EC5A37" w:rsidRDefault="00EC5A37" w:rsidP="00A02495">
      <w:pPr>
        <w:spacing w:line="360" w:lineRule="auto"/>
        <w:rPr>
          <w:rFonts w:asciiTheme="majorBidi" w:hAnsiTheme="majorBidi" w:cstheme="majorBidi"/>
          <w:b/>
          <w:bCs/>
          <w:sz w:val="24"/>
          <w:szCs w:val="24"/>
          <w:lang w:val="es-PE"/>
        </w:rPr>
      </w:pPr>
    </w:p>
    <w:p w14:paraId="012C2921" w14:textId="77777777" w:rsidR="00EC5A37" w:rsidRPr="00C53EB6" w:rsidRDefault="00EC5A37" w:rsidP="00A02495">
      <w:pPr>
        <w:spacing w:line="360" w:lineRule="auto"/>
        <w:rPr>
          <w:rFonts w:asciiTheme="majorBidi" w:hAnsiTheme="majorBidi" w:cstheme="majorBidi"/>
          <w:b/>
          <w:bCs/>
          <w:sz w:val="24"/>
          <w:szCs w:val="24"/>
          <w:lang w:val="es-PE"/>
        </w:rPr>
      </w:pPr>
    </w:p>
    <w:p w14:paraId="3DE93500" w14:textId="77777777" w:rsidR="00E26D68" w:rsidRPr="00C53EB6" w:rsidRDefault="00E26D68" w:rsidP="00A02495">
      <w:pPr>
        <w:spacing w:line="360" w:lineRule="auto"/>
        <w:rPr>
          <w:rFonts w:asciiTheme="majorBidi" w:hAnsiTheme="majorBidi" w:cstheme="majorBidi"/>
          <w:b/>
          <w:bCs/>
          <w:sz w:val="24"/>
          <w:szCs w:val="24"/>
          <w:lang w:val="es-PE"/>
        </w:rPr>
      </w:pPr>
    </w:p>
    <w:p w14:paraId="27529DEC" w14:textId="77777777" w:rsidR="00E26D68" w:rsidRDefault="00E26D68" w:rsidP="00A02495">
      <w:pPr>
        <w:spacing w:line="360" w:lineRule="auto"/>
        <w:rPr>
          <w:rFonts w:asciiTheme="majorBidi" w:hAnsiTheme="majorBidi" w:cstheme="majorBidi"/>
          <w:b/>
          <w:bCs/>
          <w:sz w:val="24"/>
          <w:szCs w:val="24"/>
          <w:lang w:val="es-PE"/>
        </w:rPr>
      </w:pPr>
    </w:p>
    <w:p w14:paraId="6ADE8563" w14:textId="554B7BF7" w:rsidR="00023465" w:rsidRPr="00C53EB6" w:rsidRDefault="00023465" w:rsidP="00023465">
      <w:pPr>
        <w:pStyle w:val="Descripcin"/>
        <w:rPr>
          <w:rFonts w:asciiTheme="majorBidi" w:hAnsiTheme="majorBidi" w:cstheme="majorBidi"/>
          <w:i/>
          <w:iCs w:val="0"/>
          <w:szCs w:val="24"/>
          <w:lang w:val="es-PE"/>
        </w:rPr>
      </w:pPr>
      <w:bookmarkStart w:id="57" w:name="_Toc144217353"/>
      <w:r w:rsidRPr="00286C2D">
        <w:rPr>
          <w:b/>
          <w:bCs/>
          <w:lang w:val="es-PE"/>
        </w:rPr>
        <w:lastRenderedPageBreak/>
        <w:t xml:space="preserve">Figura </w:t>
      </w:r>
      <w:r w:rsidRPr="00286C2D">
        <w:rPr>
          <w:b/>
          <w:bCs/>
        </w:rPr>
        <w:fldChar w:fldCharType="begin"/>
      </w:r>
      <w:r w:rsidRPr="00286C2D">
        <w:rPr>
          <w:b/>
          <w:bCs/>
          <w:lang w:val="es-PE"/>
        </w:rPr>
        <w:instrText xml:space="preserve"> SEQ Figura \* ARABIC </w:instrText>
      </w:r>
      <w:r w:rsidRPr="00286C2D">
        <w:rPr>
          <w:b/>
          <w:bCs/>
        </w:rPr>
        <w:fldChar w:fldCharType="separate"/>
      </w:r>
      <w:r w:rsidR="008E5677">
        <w:rPr>
          <w:b/>
          <w:bCs/>
          <w:noProof/>
          <w:lang w:val="es-PE"/>
        </w:rPr>
        <w:t>2</w:t>
      </w:r>
      <w:r w:rsidRPr="00286C2D">
        <w:rPr>
          <w:b/>
          <w:bCs/>
        </w:rPr>
        <w:fldChar w:fldCharType="end"/>
      </w:r>
      <w:r w:rsidRPr="00286C2D">
        <w:rPr>
          <w:lang w:val="es-PE"/>
        </w:rPr>
        <w:br w:type="textWrapping" w:clear="all"/>
      </w:r>
      <w:r w:rsidRPr="00C53EB6">
        <w:rPr>
          <w:rFonts w:asciiTheme="majorBidi" w:hAnsiTheme="majorBidi" w:cstheme="majorBidi"/>
          <w:i/>
          <w:iCs w:val="0"/>
          <w:szCs w:val="24"/>
          <w:lang w:val="es-PE"/>
        </w:rPr>
        <w:t xml:space="preserve">Nivel de </w:t>
      </w:r>
      <w:r w:rsidRPr="00023465">
        <w:rPr>
          <w:rFonts w:asciiTheme="majorBidi" w:hAnsiTheme="majorBidi" w:cstheme="majorBidi"/>
          <w:i/>
          <w:iCs w:val="0"/>
          <w:szCs w:val="24"/>
          <w:lang w:val="es-PE"/>
        </w:rPr>
        <w:t>necesidad de logro</w:t>
      </w:r>
      <w:bookmarkEnd w:id="57"/>
    </w:p>
    <w:p w14:paraId="20A0AFC1" w14:textId="79596821" w:rsidR="0029015B" w:rsidRPr="00C53EB6" w:rsidRDefault="0029015B" w:rsidP="00A71EDE">
      <w:pPr>
        <w:autoSpaceDE w:val="0"/>
        <w:autoSpaceDN w:val="0"/>
        <w:adjustRightInd w:val="0"/>
        <w:spacing w:after="0" w:line="240" w:lineRule="auto"/>
        <w:rPr>
          <w:rFonts w:asciiTheme="majorBidi" w:hAnsiTheme="majorBidi" w:cstheme="majorBidi"/>
          <w:sz w:val="24"/>
          <w:szCs w:val="24"/>
          <w:lang w:val="es-PE"/>
        </w:rPr>
      </w:pPr>
      <w:r w:rsidRPr="00C53EB6">
        <w:rPr>
          <w:rFonts w:asciiTheme="majorBidi" w:hAnsiTheme="majorBidi" w:cstheme="majorBidi"/>
          <w:noProof/>
          <w:sz w:val="24"/>
          <w:szCs w:val="24"/>
          <w:lang w:val="es-PE" w:eastAsia="es-PE"/>
        </w:rPr>
        <w:drawing>
          <wp:inline distT="0" distB="0" distL="0" distR="0" wp14:anchorId="67A0D88E" wp14:editId="465E0CF8">
            <wp:extent cx="4186555" cy="2075935"/>
            <wp:effectExtent l="0" t="0" r="4445" b="635"/>
            <wp:docPr id="2942529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9617"/>
                    <a:stretch/>
                  </pic:blipFill>
                  <pic:spPr bwMode="auto">
                    <a:xfrm>
                      <a:off x="0" y="0"/>
                      <a:ext cx="4206800" cy="2085974"/>
                    </a:xfrm>
                    <a:prstGeom prst="rect">
                      <a:avLst/>
                    </a:prstGeom>
                    <a:noFill/>
                    <a:ln>
                      <a:noFill/>
                    </a:ln>
                    <a:extLst>
                      <a:ext uri="{53640926-AAD7-44D8-BBD7-CCE9431645EC}">
                        <a14:shadowObscured xmlns:a14="http://schemas.microsoft.com/office/drawing/2010/main"/>
                      </a:ext>
                    </a:extLst>
                  </pic:spPr>
                </pic:pic>
              </a:graphicData>
            </a:graphic>
          </wp:inline>
        </w:drawing>
      </w:r>
    </w:p>
    <w:p w14:paraId="23E9B137" w14:textId="77777777" w:rsidR="005227B6" w:rsidRPr="00C53EB6" w:rsidRDefault="005227B6" w:rsidP="003C7C6C">
      <w:pPr>
        <w:pStyle w:val="Descripcin"/>
        <w:spacing w:line="240" w:lineRule="auto"/>
        <w:rPr>
          <w:rFonts w:asciiTheme="majorBidi" w:hAnsiTheme="majorBidi" w:cstheme="majorBidi"/>
          <w:b/>
          <w:bCs/>
          <w:szCs w:val="24"/>
          <w:lang w:val="es-PE"/>
        </w:rPr>
      </w:pPr>
    </w:p>
    <w:p w14:paraId="55EA8FE7" w14:textId="273B923C" w:rsidR="005227B6" w:rsidRPr="00C53EB6" w:rsidRDefault="002B4C7A"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t>En relación con</w:t>
      </w:r>
      <w:r w:rsidR="004D69CF" w:rsidRPr="00C53EB6">
        <w:rPr>
          <w:rFonts w:asciiTheme="majorBidi" w:hAnsiTheme="majorBidi" w:cstheme="majorBidi"/>
          <w:sz w:val="24"/>
          <w:szCs w:val="24"/>
          <w:lang w:val="es-PE"/>
        </w:rPr>
        <w:t xml:space="preserve"> esta</w:t>
      </w:r>
      <w:r w:rsidR="00B65C4D" w:rsidRPr="00C53EB6">
        <w:rPr>
          <w:rFonts w:asciiTheme="majorBidi" w:hAnsiTheme="majorBidi" w:cstheme="majorBidi"/>
          <w:sz w:val="24"/>
          <w:szCs w:val="24"/>
          <w:lang w:val="es-PE"/>
        </w:rPr>
        <w:t xml:space="preserve"> dimensión</w:t>
      </w:r>
      <w:r w:rsidR="005227B6" w:rsidRPr="00C53EB6">
        <w:rPr>
          <w:rFonts w:asciiTheme="majorBidi" w:hAnsiTheme="majorBidi" w:cstheme="majorBidi"/>
          <w:sz w:val="24"/>
          <w:szCs w:val="24"/>
          <w:lang w:val="es-PE"/>
        </w:rPr>
        <w:t xml:space="preserve">, se puede observar que un 52% de los usuarios encuestados perciben un nivel alto </w:t>
      </w:r>
      <w:r w:rsidR="004D69CF" w:rsidRPr="00C53EB6">
        <w:rPr>
          <w:rFonts w:asciiTheme="majorBidi" w:hAnsiTheme="majorBidi" w:cstheme="majorBidi"/>
          <w:sz w:val="24"/>
          <w:szCs w:val="24"/>
          <w:lang w:val="es-PE"/>
        </w:rPr>
        <w:t xml:space="preserve">de necesidad de logro </w:t>
      </w:r>
      <w:r w:rsidR="005227B6" w:rsidRPr="00C53EB6">
        <w:rPr>
          <w:rFonts w:asciiTheme="majorBidi" w:hAnsiTheme="majorBidi" w:cstheme="majorBidi"/>
          <w:sz w:val="24"/>
          <w:szCs w:val="24"/>
          <w:lang w:val="es-PE"/>
        </w:rPr>
        <w:t xml:space="preserve">en los trabajadores del hospital, mientras que un 44% </w:t>
      </w:r>
      <w:r w:rsidR="003C7C6C" w:rsidRPr="00C53EB6">
        <w:rPr>
          <w:rFonts w:asciiTheme="majorBidi" w:hAnsiTheme="majorBidi" w:cstheme="majorBidi"/>
          <w:sz w:val="24"/>
          <w:szCs w:val="24"/>
          <w:lang w:val="es-PE"/>
        </w:rPr>
        <w:t xml:space="preserve">lo perciben un nivel </w:t>
      </w:r>
      <w:r w:rsidR="005227B6" w:rsidRPr="00C53EB6">
        <w:rPr>
          <w:rFonts w:asciiTheme="majorBidi" w:hAnsiTheme="majorBidi" w:cstheme="majorBidi"/>
          <w:sz w:val="24"/>
          <w:szCs w:val="24"/>
          <w:lang w:val="es-PE"/>
        </w:rPr>
        <w:t xml:space="preserve">medio. Solo un </w:t>
      </w:r>
      <w:r w:rsidR="003C7C6C" w:rsidRPr="00C53EB6">
        <w:rPr>
          <w:rFonts w:asciiTheme="majorBidi" w:hAnsiTheme="majorBidi" w:cstheme="majorBidi"/>
          <w:sz w:val="24"/>
          <w:szCs w:val="24"/>
          <w:lang w:val="es-PE"/>
        </w:rPr>
        <w:t>4</w:t>
      </w:r>
      <w:r w:rsidR="005227B6" w:rsidRPr="00C53EB6">
        <w:rPr>
          <w:rFonts w:asciiTheme="majorBidi" w:hAnsiTheme="majorBidi" w:cstheme="majorBidi"/>
          <w:sz w:val="24"/>
          <w:szCs w:val="24"/>
          <w:lang w:val="es-PE"/>
        </w:rPr>
        <w:t xml:space="preserve">% de los usuarios perciben </w:t>
      </w:r>
      <w:r w:rsidR="003C7C6C" w:rsidRPr="00C53EB6">
        <w:rPr>
          <w:rFonts w:asciiTheme="majorBidi" w:hAnsiTheme="majorBidi" w:cstheme="majorBidi"/>
          <w:sz w:val="24"/>
          <w:szCs w:val="24"/>
          <w:lang w:val="es-PE"/>
        </w:rPr>
        <w:t xml:space="preserve">esta dimensión con un nivel bajo en los </w:t>
      </w:r>
      <w:r w:rsidR="005227B6" w:rsidRPr="00C53EB6">
        <w:rPr>
          <w:rFonts w:asciiTheme="majorBidi" w:hAnsiTheme="majorBidi" w:cstheme="majorBidi"/>
          <w:sz w:val="24"/>
          <w:szCs w:val="24"/>
          <w:lang w:val="es-PE"/>
        </w:rPr>
        <w:t xml:space="preserve">trabajadores del hospital. En contexto, </w:t>
      </w:r>
      <w:r w:rsidR="004D69CF" w:rsidRPr="00C53EB6">
        <w:rPr>
          <w:rFonts w:asciiTheme="majorBidi" w:hAnsiTheme="majorBidi" w:cstheme="majorBidi"/>
          <w:sz w:val="24"/>
          <w:szCs w:val="24"/>
          <w:lang w:val="es-PE"/>
        </w:rPr>
        <w:t xml:space="preserve">la gran mayoría de </w:t>
      </w:r>
      <w:r w:rsidR="005227B6" w:rsidRPr="00C53EB6">
        <w:rPr>
          <w:rFonts w:asciiTheme="majorBidi" w:hAnsiTheme="majorBidi" w:cstheme="majorBidi"/>
          <w:sz w:val="24"/>
          <w:szCs w:val="24"/>
          <w:lang w:val="es-PE"/>
        </w:rPr>
        <w:t>los usuarios que acuden al hospital Santa Gema II -2 de Yurimaguas, perciben</w:t>
      </w:r>
      <w:r w:rsidR="003C7C6C" w:rsidRPr="00C53EB6">
        <w:rPr>
          <w:rFonts w:asciiTheme="majorBidi" w:hAnsiTheme="majorBidi" w:cstheme="majorBidi"/>
          <w:sz w:val="24"/>
          <w:szCs w:val="24"/>
          <w:lang w:val="es-PE"/>
        </w:rPr>
        <w:t xml:space="preserve"> </w:t>
      </w:r>
      <w:r w:rsidR="004D69CF" w:rsidRPr="00C53EB6">
        <w:rPr>
          <w:rFonts w:asciiTheme="majorBidi" w:hAnsiTheme="majorBidi" w:cstheme="majorBidi"/>
          <w:sz w:val="24"/>
          <w:szCs w:val="24"/>
          <w:lang w:val="es-PE"/>
        </w:rPr>
        <w:t>que los</w:t>
      </w:r>
      <w:r w:rsidR="003C7C6C" w:rsidRPr="00C53EB6">
        <w:rPr>
          <w:rFonts w:asciiTheme="majorBidi" w:hAnsiTheme="majorBidi" w:cstheme="majorBidi"/>
          <w:sz w:val="24"/>
          <w:szCs w:val="24"/>
          <w:lang w:val="es-PE"/>
        </w:rPr>
        <w:t xml:space="preserve"> trabajadores laboran con gusto en situaciones desafiantes y difíciles. </w:t>
      </w:r>
    </w:p>
    <w:p w14:paraId="7705CA4C" w14:textId="77777777" w:rsidR="005227B6" w:rsidRPr="00C53EB6" w:rsidRDefault="005227B6" w:rsidP="005227B6">
      <w:pPr>
        <w:rPr>
          <w:rFonts w:asciiTheme="majorBidi" w:hAnsiTheme="majorBidi" w:cstheme="majorBidi"/>
          <w:sz w:val="24"/>
          <w:szCs w:val="24"/>
          <w:lang w:val="es-PE"/>
        </w:rPr>
      </w:pPr>
    </w:p>
    <w:p w14:paraId="7DB8BC68" w14:textId="26794F0D" w:rsidR="004B774D" w:rsidRPr="00C53EB6" w:rsidRDefault="004B774D" w:rsidP="00A02495">
      <w:pPr>
        <w:pStyle w:val="Descripcin"/>
        <w:rPr>
          <w:rFonts w:asciiTheme="majorBidi" w:hAnsiTheme="majorBidi" w:cstheme="majorBidi"/>
          <w:i/>
          <w:iCs w:val="0"/>
          <w:szCs w:val="24"/>
          <w:lang w:val="es-PE"/>
        </w:rPr>
      </w:pPr>
      <w:bookmarkStart w:id="58" w:name="_Toc144217431"/>
      <w:r w:rsidRPr="00C53EB6">
        <w:rPr>
          <w:rFonts w:asciiTheme="majorBidi" w:hAnsiTheme="majorBidi" w:cstheme="majorBidi"/>
          <w:b/>
          <w:bCs/>
          <w:szCs w:val="24"/>
          <w:lang w:val="es-PE"/>
        </w:rPr>
        <w:t xml:space="preserve">Tabla </w:t>
      </w:r>
      <w:r w:rsidRPr="00C53EB6">
        <w:rPr>
          <w:rFonts w:asciiTheme="majorBidi" w:hAnsiTheme="majorBidi" w:cstheme="majorBidi"/>
          <w:b/>
          <w:bCs/>
          <w:szCs w:val="24"/>
          <w:lang w:val="es-PE"/>
        </w:rPr>
        <w:fldChar w:fldCharType="begin"/>
      </w:r>
      <w:r w:rsidRPr="00C53EB6">
        <w:rPr>
          <w:rFonts w:asciiTheme="majorBidi" w:hAnsiTheme="majorBidi" w:cstheme="majorBidi"/>
          <w:b/>
          <w:bCs/>
          <w:szCs w:val="24"/>
          <w:lang w:val="es-PE"/>
        </w:rPr>
        <w:instrText xml:space="preserve"> SEQ Tabla \* ARABIC </w:instrText>
      </w:r>
      <w:r w:rsidRPr="00C53EB6">
        <w:rPr>
          <w:rFonts w:asciiTheme="majorBidi" w:hAnsiTheme="majorBidi" w:cstheme="majorBidi"/>
          <w:b/>
          <w:bCs/>
          <w:szCs w:val="24"/>
          <w:lang w:val="es-PE"/>
        </w:rPr>
        <w:fldChar w:fldCharType="separate"/>
      </w:r>
      <w:r w:rsidR="008E5677">
        <w:rPr>
          <w:rFonts w:asciiTheme="majorBidi" w:hAnsiTheme="majorBidi" w:cstheme="majorBidi"/>
          <w:b/>
          <w:bCs/>
          <w:noProof/>
          <w:szCs w:val="24"/>
          <w:lang w:val="es-PE"/>
        </w:rPr>
        <w:t>6</w:t>
      </w:r>
      <w:r w:rsidRPr="00C53EB6">
        <w:rPr>
          <w:rFonts w:asciiTheme="majorBidi" w:hAnsiTheme="majorBidi" w:cstheme="majorBidi"/>
          <w:b/>
          <w:bCs/>
          <w:szCs w:val="24"/>
          <w:lang w:val="es-PE"/>
        </w:rPr>
        <w:fldChar w:fldCharType="end"/>
      </w:r>
      <w:r w:rsidRPr="00C53EB6">
        <w:rPr>
          <w:rFonts w:asciiTheme="majorBidi" w:hAnsiTheme="majorBidi" w:cstheme="majorBidi"/>
          <w:b/>
          <w:bCs/>
          <w:szCs w:val="24"/>
          <w:lang w:val="es-PE"/>
        </w:rPr>
        <w:br w:type="textWrapping" w:clear="all"/>
      </w:r>
      <w:r w:rsidRPr="00C53EB6">
        <w:rPr>
          <w:rFonts w:asciiTheme="majorBidi" w:hAnsiTheme="majorBidi" w:cstheme="majorBidi"/>
          <w:i/>
          <w:iCs w:val="0"/>
          <w:szCs w:val="24"/>
          <w:lang w:val="es-PE"/>
        </w:rPr>
        <w:t xml:space="preserve">Nivel de </w:t>
      </w:r>
      <w:r w:rsidR="00251AC6" w:rsidRPr="00C53EB6">
        <w:rPr>
          <w:rFonts w:asciiTheme="majorBidi" w:hAnsiTheme="majorBidi" w:cstheme="majorBidi"/>
          <w:i/>
          <w:iCs w:val="0"/>
          <w:szCs w:val="24"/>
          <w:lang w:val="es-PE"/>
        </w:rPr>
        <w:t>necesidad de poder</w:t>
      </w:r>
      <w:bookmarkEnd w:id="58"/>
    </w:p>
    <w:tbl>
      <w:tblPr>
        <w:tblW w:w="67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357"/>
        <w:gridCol w:w="1333"/>
        <w:gridCol w:w="2051"/>
        <w:gridCol w:w="1999"/>
      </w:tblGrid>
      <w:tr w:rsidR="004B774D" w:rsidRPr="00C53EB6" w14:paraId="77485C4F" w14:textId="77777777" w:rsidTr="00C53EB6">
        <w:trPr>
          <w:cantSplit/>
          <w:trHeight w:val="515"/>
        </w:trPr>
        <w:tc>
          <w:tcPr>
            <w:tcW w:w="2690" w:type="dxa"/>
            <w:gridSpan w:val="2"/>
            <w:tcBorders>
              <w:top w:val="single" w:sz="4" w:space="0" w:color="auto"/>
              <w:bottom w:val="single" w:sz="4" w:space="0" w:color="auto"/>
            </w:tcBorders>
            <w:shd w:val="clear" w:color="auto" w:fill="auto"/>
            <w:vAlign w:val="bottom"/>
          </w:tcPr>
          <w:p w14:paraId="1D913A45" w14:textId="77777777" w:rsidR="00E859D3" w:rsidRPr="00C53EB6" w:rsidRDefault="00E859D3" w:rsidP="0029015B">
            <w:pPr>
              <w:autoSpaceDE w:val="0"/>
              <w:autoSpaceDN w:val="0"/>
              <w:adjustRightInd w:val="0"/>
              <w:spacing w:after="0" w:line="240" w:lineRule="auto"/>
              <w:rPr>
                <w:rFonts w:asciiTheme="majorBidi" w:hAnsiTheme="majorBidi" w:cstheme="majorBidi"/>
                <w:sz w:val="24"/>
                <w:szCs w:val="24"/>
                <w:lang w:val="es-PE"/>
              </w:rPr>
            </w:pPr>
          </w:p>
        </w:tc>
        <w:tc>
          <w:tcPr>
            <w:tcW w:w="2051" w:type="dxa"/>
            <w:tcBorders>
              <w:top w:val="single" w:sz="4" w:space="0" w:color="auto"/>
              <w:bottom w:val="single" w:sz="4" w:space="0" w:color="auto"/>
            </w:tcBorders>
            <w:shd w:val="clear" w:color="auto" w:fill="auto"/>
            <w:vAlign w:val="center"/>
          </w:tcPr>
          <w:p w14:paraId="67751951" w14:textId="77777777" w:rsidR="00E859D3" w:rsidRPr="00C53EB6" w:rsidRDefault="00E859D3" w:rsidP="00C53EB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Frecuencia</w:t>
            </w:r>
          </w:p>
        </w:tc>
        <w:tc>
          <w:tcPr>
            <w:tcW w:w="1999" w:type="dxa"/>
            <w:tcBorders>
              <w:top w:val="single" w:sz="4" w:space="0" w:color="auto"/>
              <w:bottom w:val="single" w:sz="4" w:space="0" w:color="auto"/>
            </w:tcBorders>
            <w:shd w:val="clear" w:color="auto" w:fill="auto"/>
            <w:vAlign w:val="center"/>
          </w:tcPr>
          <w:p w14:paraId="125937BB" w14:textId="77777777" w:rsidR="00E859D3" w:rsidRPr="00C53EB6" w:rsidRDefault="00E859D3" w:rsidP="00C53EB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Porcentaje</w:t>
            </w:r>
          </w:p>
        </w:tc>
      </w:tr>
      <w:tr w:rsidR="004B774D" w:rsidRPr="00C53EB6" w14:paraId="3C926EB4" w14:textId="77777777" w:rsidTr="00251AC6">
        <w:trPr>
          <w:cantSplit/>
          <w:trHeight w:val="303"/>
        </w:trPr>
        <w:tc>
          <w:tcPr>
            <w:tcW w:w="1357" w:type="dxa"/>
            <w:vMerge w:val="restart"/>
            <w:tcBorders>
              <w:top w:val="single" w:sz="4" w:space="0" w:color="auto"/>
            </w:tcBorders>
            <w:shd w:val="clear" w:color="auto" w:fill="auto"/>
            <w:vAlign w:val="center"/>
          </w:tcPr>
          <w:p w14:paraId="2E0A38B6"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Válido</w:t>
            </w:r>
          </w:p>
        </w:tc>
        <w:tc>
          <w:tcPr>
            <w:tcW w:w="1333" w:type="dxa"/>
            <w:tcBorders>
              <w:top w:val="single" w:sz="4" w:space="0" w:color="auto"/>
            </w:tcBorders>
            <w:shd w:val="clear" w:color="auto" w:fill="auto"/>
          </w:tcPr>
          <w:p w14:paraId="592E7B40"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Bajo</w:t>
            </w:r>
          </w:p>
        </w:tc>
        <w:tc>
          <w:tcPr>
            <w:tcW w:w="2051" w:type="dxa"/>
            <w:tcBorders>
              <w:top w:val="single" w:sz="4" w:space="0" w:color="auto"/>
            </w:tcBorders>
            <w:shd w:val="clear" w:color="auto" w:fill="auto"/>
          </w:tcPr>
          <w:p w14:paraId="673B3DFC" w14:textId="14D714B2" w:rsidR="00E859D3" w:rsidRPr="00C53EB6" w:rsidRDefault="00B65C4D"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w:t>
            </w:r>
            <w:r w:rsidR="00E859D3" w:rsidRPr="00C53EB6">
              <w:rPr>
                <w:rFonts w:asciiTheme="majorBidi" w:hAnsiTheme="majorBidi" w:cstheme="majorBidi"/>
                <w:sz w:val="24"/>
                <w:szCs w:val="24"/>
                <w:lang w:val="es-PE"/>
              </w:rPr>
              <w:t>2</w:t>
            </w:r>
          </w:p>
        </w:tc>
        <w:tc>
          <w:tcPr>
            <w:tcW w:w="1999" w:type="dxa"/>
            <w:tcBorders>
              <w:top w:val="single" w:sz="4" w:space="0" w:color="auto"/>
            </w:tcBorders>
            <w:shd w:val="clear" w:color="auto" w:fill="auto"/>
          </w:tcPr>
          <w:p w14:paraId="66C5D06D"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4.0</w:t>
            </w:r>
          </w:p>
        </w:tc>
      </w:tr>
      <w:tr w:rsidR="004B774D" w:rsidRPr="00C53EB6" w14:paraId="53BA3944" w14:textId="77777777" w:rsidTr="00251AC6">
        <w:trPr>
          <w:cantSplit/>
          <w:trHeight w:val="138"/>
        </w:trPr>
        <w:tc>
          <w:tcPr>
            <w:tcW w:w="1357" w:type="dxa"/>
            <w:vMerge/>
            <w:shd w:val="clear" w:color="auto" w:fill="auto"/>
          </w:tcPr>
          <w:p w14:paraId="58ADD5F7" w14:textId="77777777" w:rsidR="00E859D3" w:rsidRPr="00C53EB6" w:rsidRDefault="00E859D3" w:rsidP="0029015B">
            <w:pPr>
              <w:autoSpaceDE w:val="0"/>
              <w:autoSpaceDN w:val="0"/>
              <w:adjustRightInd w:val="0"/>
              <w:spacing w:after="0" w:line="240" w:lineRule="auto"/>
              <w:rPr>
                <w:rFonts w:asciiTheme="majorBidi" w:hAnsiTheme="majorBidi" w:cstheme="majorBidi"/>
                <w:sz w:val="24"/>
                <w:szCs w:val="24"/>
                <w:lang w:val="es-PE"/>
              </w:rPr>
            </w:pPr>
          </w:p>
        </w:tc>
        <w:tc>
          <w:tcPr>
            <w:tcW w:w="1333" w:type="dxa"/>
            <w:shd w:val="clear" w:color="auto" w:fill="auto"/>
          </w:tcPr>
          <w:p w14:paraId="1FF6581F"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Medio</w:t>
            </w:r>
          </w:p>
        </w:tc>
        <w:tc>
          <w:tcPr>
            <w:tcW w:w="2051" w:type="dxa"/>
            <w:shd w:val="clear" w:color="auto" w:fill="auto"/>
          </w:tcPr>
          <w:p w14:paraId="489F6C9C" w14:textId="652F253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w:t>
            </w:r>
            <w:r w:rsidR="00B65C4D" w:rsidRPr="00C53EB6">
              <w:rPr>
                <w:rFonts w:asciiTheme="majorBidi" w:hAnsiTheme="majorBidi" w:cstheme="majorBidi"/>
                <w:sz w:val="24"/>
                <w:szCs w:val="24"/>
                <w:lang w:val="es-PE"/>
              </w:rPr>
              <w:t>12</w:t>
            </w:r>
          </w:p>
        </w:tc>
        <w:tc>
          <w:tcPr>
            <w:tcW w:w="1999" w:type="dxa"/>
            <w:shd w:val="clear" w:color="auto" w:fill="auto"/>
          </w:tcPr>
          <w:p w14:paraId="2716843A"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38.0</w:t>
            </w:r>
          </w:p>
        </w:tc>
      </w:tr>
      <w:tr w:rsidR="004B774D" w:rsidRPr="00C53EB6" w14:paraId="3AE99FFF" w14:textId="77777777" w:rsidTr="00251AC6">
        <w:trPr>
          <w:cantSplit/>
          <w:trHeight w:val="138"/>
        </w:trPr>
        <w:tc>
          <w:tcPr>
            <w:tcW w:w="1357" w:type="dxa"/>
            <w:vMerge/>
            <w:shd w:val="clear" w:color="auto" w:fill="auto"/>
          </w:tcPr>
          <w:p w14:paraId="2A33B940" w14:textId="77777777" w:rsidR="00E859D3" w:rsidRPr="00C53EB6" w:rsidRDefault="00E859D3" w:rsidP="0029015B">
            <w:pPr>
              <w:autoSpaceDE w:val="0"/>
              <w:autoSpaceDN w:val="0"/>
              <w:adjustRightInd w:val="0"/>
              <w:spacing w:after="0" w:line="240" w:lineRule="auto"/>
              <w:rPr>
                <w:rFonts w:asciiTheme="majorBidi" w:hAnsiTheme="majorBidi" w:cstheme="majorBidi"/>
                <w:sz w:val="24"/>
                <w:szCs w:val="24"/>
                <w:lang w:val="es-PE"/>
              </w:rPr>
            </w:pPr>
          </w:p>
        </w:tc>
        <w:tc>
          <w:tcPr>
            <w:tcW w:w="1333" w:type="dxa"/>
            <w:shd w:val="clear" w:color="auto" w:fill="auto"/>
          </w:tcPr>
          <w:p w14:paraId="1D569409"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Alto</w:t>
            </w:r>
          </w:p>
        </w:tc>
        <w:tc>
          <w:tcPr>
            <w:tcW w:w="2051" w:type="dxa"/>
            <w:shd w:val="clear" w:color="auto" w:fill="auto"/>
          </w:tcPr>
          <w:p w14:paraId="1D79D133" w14:textId="0028FD6E" w:rsidR="00E859D3" w:rsidRPr="00C53EB6" w:rsidRDefault="00B65C4D"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170</w:t>
            </w:r>
          </w:p>
        </w:tc>
        <w:tc>
          <w:tcPr>
            <w:tcW w:w="1999" w:type="dxa"/>
            <w:shd w:val="clear" w:color="auto" w:fill="auto"/>
          </w:tcPr>
          <w:p w14:paraId="655B4048"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58.0</w:t>
            </w:r>
          </w:p>
        </w:tc>
      </w:tr>
      <w:tr w:rsidR="004B774D" w:rsidRPr="00C53EB6" w14:paraId="31A6FDB5" w14:textId="77777777" w:rsidTr="00251AC6">
        <w:trPr>
          <w:cantSplit/>
          <w:trHeight w:val="138"/>
        </w:trPr>
        <w:tc>
          <w:tcPr>
            <w:tcW w:w="1357" w:type="dxa"/>
            <w:vMerge/>
            <w:shd w:val="clear" w:color="auto" w:fill="auto"/>
          </w:tcPr>
          <w:p w14:paraId="2FABCB03" w14:textId="77777777" w:rsidR="00E859D3" w:rsidRPr="00C53EB6" w:rsidRDefault="00E859D3" w:rsidP="0029015B">
            <w:pPr>
              <w:autoSpaceDE w:val="0"/>
              <w:autoSpaceDN w:val="0"/>
              <w:adjustRightInd w:val="0"/>
              <w:spacing w:after="0" w:line="240" w:lineRule="auto"/>
              <w:rPr>
                <w:rFonts w:asciiTheme="majorBidi" w:hAnsiTheme="majorBidi" w:cstheme="majorBidi"/>
                <w:sz w:val="24"/>
                <w:szCs w:val="24"/>
                <w:lang w:val="es-PE"/>
              </w:rPr>
            </w:pPr>
          </w:p>
        </w:tc>
        <w:tc>
          <w:tcPr>
            <w:tcW w:w="1333" w:type="dxa"/>
            <w:shd w:val="clear" w:color="auto" w:fill="auto"/>
          </w:tcPr>
          <w:p w14:paraId="6C97EF9B"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Total</w:t>
            </w:r>
          </w:p>
        </w:tc>
        <w:tc>
          <w:tcPr>
            <w:tcW w:w="2051" w:type="dxa"/>
            <w:shd w:val="clear" w:color="auto" w:fill="auto"/>
          </w:tcPr>
          <w:p w14:paraId="1BCFEC05" w14:textId="30CFB5FC" w:rsidR="00E859D3" w:rsidRPr="00C53EB6" w:rsidRDefault="003C7C6C"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294</w:t>
            </w:r>
          </w:p>
        </w:tc>
        <w:tc>
          <w:tcPr>
            <w:tcW w:w="1999" w:type="dxa"/>
            <w:shd w:val="clear" w:color="auto" w:fill="auto"/>
          </w:tcPr>
          <w:p w14:paraId="129E4613"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100.0</w:t>
            </w:r>
          </w:p>
        </w:tc>
      </w:tr>
    </w:tbl>
    <w:p w14:paraId="6E5FD81A" w14:textId="77777777" w:rsidR="0029015B" w:rsidRDefault="0029015B" w:rsidP="0029015B">
      <w:pPr>
        <w:autoSpaceDE w:val="0"/>
        <w:autoSpaceDN w:val="0"/>
        <w:adjustRightInd w:val="0"/>
        <w:spacing w:after="0" w:line="400" w:lineRule="atLeast"/>
        <w:rPr>
          <w:rFonts w:asciiTheme="majorBidi" w:hAnsiTheme="majorBidi" w:cstheme="majorBidi"/>
          <w:sz w:val="24"/>
          <w:szCs w:val="24"/>
          <w:lang w:val="es-PE"/>
        </w:rPr>
      </w:pPr>
    </w:p>
    <w:p w14:paraId="31CEBA5E" w14:textId="77777777" w:rsidR="00F74CFF" w:rsidRDefault="00F74CFF" w:rsidP="0029015B">
      <w:pPr>
        <w:autoSpaceDE w:val="0"/>
        <w:autoSpaceDN w:val="0"/>
        <w:adjustRightInd w:val="0"/>
        <w:spacing w:after="0" w:line="400" w:lineRule="atLeast"/>
        <w:rPr>
          <w:rFonts w:asciiTheme="majorBidi" w:hAnsiTheme="majorBidi" w:cstheme="majorBidi"/>
          <w:sz w:val="24"/>
          <w:szCs w:val="24"/>
          <w:lang w:val="es-PE"/>
        </w:rPr>
      </w:pPr>
    </w:p>
    <w:p w14:paraId="128A7367" w14:textId="77777777" w:rsidR="00D56548" w:rsidRDefault="00D56548" w:rsidP="0029015B">
      <w:pPr>
        <w:autoSpaceDE w:val="0"/>
        <w:autoSpaceDN w:val="0"/>
        <w:adjustRightInd w:val="0"/>
        <w:spacing w:after="0" w:line="400" w:lineRule="atLeast"/>
        <w:rPr>
          <w:rFonts w:asciiTheme="majorBidi" w:hAnsiTheme="majorBidi" w:cstheme="majorBidi"/>
          <w:sz w:val="24"/>
          <w:szCs w:val="24"/>
          <w:lang w:val="es-PE"/>
        </w:rPr>
      </w:pPr>
    </w:p>
    <w:p w14:paraId="4F8591E5" w14:textId="77777777" w:rsidR="00D56548" w:rsidRDefault="00D56548" w:rsidP="0029015B">
      <w:pPr>
        <w:autoSpaceDE w:val="0"/>
        <w:autoSpaceDN w:val="0"/>
        <w:adjustRightInd w:val="0"/>
        <w:spacing w:after="0" w:line="400" w:lineRule="atLeast"/>
        <w:rPr>
          <w:rFonts w:asciiTheme="majorBidi" w:hAnsiTheme="majorBidi" w:cstheme="majorBidi"/>
          <w:sz w:val="24"/>
          <w:szCs w:val="24"/>
          <w:lang w:val="es-PE"/>
        </w:rPr>
      </w:pPr>
    </w:p>
    <w:p w14:paraId="5CC97487" w14:textId="77777777" w:rsidR="00D56548" w:rsidRDefault="00D56548" w:rsidP="0029015B">
      <w:pPr>
        <w:autoSpaceDE w:val="0"/>
        <w:autoSpaceDN w:val="0"/>
        <w:adjustRightInd w:val="0"/>
        <w:spacing w:after="0" w:line="400" w:lineRule="atLeast"/>
        <w:rPr>
          <w:rFonts w:asciiTheme="majorBidi" w:hAnsiTheme="majorBidi" w:cstheme="majorBidi"/>
          <w:sz w:val="24"/>
          <w:szCs w:val="24"/>
          <w:lang w:val="es-PE"/>
        </w:rPr>
      </w:pPr>
    </w:p>
    <w:p w14:paraId="660057E7" w14:textId="77777777" w:rsidR="00D56548" w:rsidRDefault="00D56548" w:rsidP="0029015B">
      <w:pPr>
        <w:autoSpaceDE w:val="0"/>
        <w:autoSpaceDN w:val="0"/>
        <w:adjustRightInd w:val="0"/>
        <w:spacing w:after="0" w:line="400" w:lineRule="atLeast"/>
        <w:rPr>
          <w:rFonts w:asciiTheme="majorBidi" w:hAnsiTheme="majorBidi" w:cstheme="majorBidi"/>
          <w:sz w:val="24"/>
          <w:szCs w:val="24"/>
          <w:lang w:val="es-PE"/>
        </w:rPr>
      </w:pPr>
    </w:p>
    <w:p w14:paraId="079257D2" w14:textId="7C58BFC7" w:rsidR="00D56548" w:rsidRPr="00C53EB6" w:rsidRDefault="00D56548" w:rsidP="00D56548">
      <w:pPr>
        <w:pStyle w:val="Descripcin"/>
        <w:rPr>
          <w:rFonts w:asciiTheme="majorBidi" w:hAnsiTheme="majorBidi" w:cstheme="majorBidi"/>
          <w:i/>
          <w:iCs w:val="0"/>
          <w:szCs w:val="24"/>
          <w:lang w:val="es-PE"/>
        </w:rPr>
      </w:pPr>
      <w:bookmarkStart w:id="59" w:name="_Toc144217354"/>
      <w:r w:rsidRPr="00286C2D">
        <w:rPr>
          <w:b/>
          <w:bCs/>
          <w:lang w:val="es-PE"/>
        </w:rPr>
        <w:lastRenderedPageBreak/>
        <w:t xml:space="preserve">Figura </w:t>
      </w:r>
      <w:r w:rsidRPr="00286C2D">
        <w:rPr>
          <w:b/>
          <w:bCs/>
        </w:rPr>
        <w:fldChar w:fldCharType="begin"/>
      </w:r>
      <w:r w:rsidRPr="00286C2D">
        <w:rPr>
          <w:b/>
          <w:bCs/>
          <w:lang w:val="es-PE"/>
        </w:rPr>
        <w:instrText xml:space="preserve"> SEQ Figura \* ARABIC </w:instrText>
      </w:r>
      <w:r w:rsidRPr="00286C2D">
        <w:rPr>
          <w:b/>
          <w:bCs/>
        </w:rPr>
        <w:fldChar w:fldCharType="separate"/>
      </w:r>
      <w:r w:rsidR="008E5677">
        <w:rPr>
          <w:b/>
          <w:bCs/>
          <w:noProof/>
          <w:lang w:val="es-PE"/>
        </w:rPr>
        <w:t>3</w:t>
      </w:r>
      <w:r w:rsidRPr="00286C2D">
        <w:rPr>
          <w:b/>
          <w:bCs/>
        </w:rPr>
        <w:fldChar w:fldCharType="end"/>
      </w:r>
      <w:r w:rsidRPr="00286C2D">
        <w:rPr>
          <w:lang w:val="es-PE"/>
        </w:rPr>
        <w:br w:type="textWrapping" w:clear="all"/>
      </w:r>
      <w:r w:rsidRPr="00C53EB6">
        <w:rPr>
          <w:rFonts w:asciiTheme="majorBidi" w:hAnsiTheme="majorBidi" w:cstheme="majorBidi"/>
          <w:i/>
          <w:iCs w:val="0"/>
          <w:szCs w:val="24"/>
          <w:lang w:val="es-PE"/>
        </w:rPr>
        <w:t xml:space="preserve">Nivel de </w:t>
      </w:r>
      <w:r w:rsidRPr="00023465">
        <w:rPr>
          <w:rFonts w:asciiTheme="majorBidi" w:hAnsiTheme="majorBidi" w:cstheme="majorBidi"/>
          <w:i/>
          <w:iCs w:val="0"/>
          <w:szCs w:val="24"/>
          <w:lang w:val="es-PE"/>
        </w:rPr>
        <w:t xml:space="preserve">necesidad de </w:t>
      </w:r>
      <w:r>
        <w:rPr>
          <w:rFonts w:asciiTheme="majorBidi" w:hAnsiTheme="majorBidi" w:cstheme="majorBidi"/>
          <w:i/>
          <w:iCs w:val="0"/>
          <w:szCs w:val="24"/>
          <w:lang w:val="es-PE"/>
        </w:rPr>
        <w:t>poder</w:t>
      </w:r>
      <w:bookmarkEnd w:id="59"/>
    </w:p>
    <w:p w14:paraId="5D67F8DA" w14:textId="622F0319" w:rsidR="003C7C6C" w:rsidRPr="00C53EB6" w:rsidRDefault="0029015B" w:rsidP="00C53EB6">
      <w:pPr>
        <w:rPr>
          <w:i/>
          <w:iCs/>
          <w:lang w:val="es-PE"/>
        </w:rPr>
      </w:pPr>
      <w:bookmarkStart w:id="60" w:name="_Toc138104024"/>
      <w:bookmarkStart w:id="61" w:name="_Toc133615937"/>
      <w:bookmarkStart w:id="62" w:name="_Toc133615979"/>
      <w:bookmarkStart w:id="63" w:name="_Toc133616016"/>
      <w:r w:rsidRPr="00C53EB6">
        <w:rPr>
          <w:noProof/>
          <w:lang w:val="es-PE" w:eastAsia="es-PE"/>
        </w:rPr>
        <w:drawing>
          <wp:inline distT="0" distB="0" distL="0" distR="0" wp14:anchorId="79019273" wp14:editId="249FAC52">
            <wp:extent cx="4438359" cy="2397211"/>
            <wp:effectExtent l="0" t="0" r="635" b="3175"/>
            <wp:docPr id="5736151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b="11540"/>
                    <a:stretch/>
                  </pic:blipFill>
                  <pic:spPr bwMode="auto">
                    <a:xfrm>
                      <a:off x="0" y="0"/>
                      <a:ext cx="4446407" cy="2401558"/>
                    </a:xfrm>
                    <a:prstGeom prst="rect">
                      <a:avLst/>
                    </a:prstGeom>
                    <a:noFill/>
                    <a:ln>
                      <a:noFill/>
                    </a:ln>
                    <a:extLst>
                      <a:ext uri="{53640926-AAD7-44D8-BBD7-CCE9431645EC}">
                        <a14:shadowObscured xmlns:a14="http://schemas.microsoft.com/office/drawing/2010/main"/>
                      </a:ext>
                    </a:extLst>
                  </pic:spPr>
                </pic:pic>
              </a:graphicData>
            </a:graphic>
          </wp:inline>
        </w:drawing>
      </w:r>
      <w:bookmarkEnd w:id="60"/>
      <w:bookmarkEnd w:id="61"/>
      <w:bookmarkEnd w:id="62"/>
      <w:bookmarkEnd w:id="63"/>
    </w:p>
    <w:p w14:paraId="1021A03C" w14:textId="77777777" w:rsidR="009534BB" w:rsidRPr="009534BB" w:rsidRDefault="009534BB"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p>
    <w:p w14:paraId="01C33BD8" w14:textId="2834E428" w:rsidR="0029015B" w:rsidRPr="00C53EB6" w:rsidRDefault="003C7C6C"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Respecto </w:t>
      </w:r>
      <w:r w:rsidR="004D69CF" w:rsidRPr="00C53EB6">
        <w:rPr>
          <w:rFonts w:asciiTheme="majorBidi" w:hAnsiTheme="majorBidi" w:cstheme="majorBidi"/>
          <w:sz w:val="24"/>
          <w:szCs w:val="24"/>
          <w:lang w:val="es-PE"/>
        </w:rPr>
        <w:t>a esta dimensión</w:t>
      </w:r>
      <w:r w:rsidRPr="00C53EB6">
        <w:rPr>
          <w:rFonts w:asciiTheme="majorBidi" w:hAnsiTheme="majorBidi" w:cstheme="majorBidi"/>
          <w:sz w:val="24"/>
          <w:szCs w:val="24"/>
          <w:lang w:val="es-PE"/>
        </w:rPr>
        <w:t>, se puede observar que un 5</w:t>
      </w:r>
      <w:r w:rsidR="00B65C4D" w:rsidRPr="00C53EB6">
        <w:rPr>
          <w:rFonts w:asciiTheme="majorBidi" w:hAnsiTheme="majorBidi" w:cstheme="majorBidi"/>
          <w:sz w:val="24"/>
          <w:szCs w:val="24"/>
          <w:lang w:val="es-PE"/>
        </w:rPr>
        <w:t>8</w:t>
      </w:r>
      <w:r w:rsidRPr="00C53EB6">
        <w:rPr>
          <w:rFonts w:asciiTheme="majorBidi" w:hAnsiTheme="majorBidi" w:cstheme="majorBidi"/>
          <w:sz w:val="24"/>
          <w:szCs w:val="24"/>
          <w:lang w:val="es-PE"/>
        </w:rPr>
        <w:t xml:space="preserve">% de los usuarios encuestados perciben un nivel alto </w:t>
      </w:r>
      <w:r w:rsidR="004D69CF" w:rsidRPr="00C53EB6">
        <w:rPr>
          <w:rFonts w:asciiTheme="majorBidi" w:hAnsiTheme="majorBidi" w:cstheme="majorBidi"/>
          <w:sz w:val="24"/>
          <w:szCs w:val="24"/>
          <w:lang w:val="es-PE"/>
        </w:rPr>
        <w:t xml:space="preserve">de necesidad de poder </w:t>
      </w:r>
      <w:r w:rsidRPr="00C53EB6">
        <w:rPr>
          <w:rFonts w:asciiTheme="majorBidi" w:hAnsiTheme="majorBidi" w:cstheme="majorBidi"/>
          <w:sz w:val="24"/>
          <w:szCs w:val="24"/>
          <w:lang w:val="es-PE"/>
        </w:rPr>
        <w:t xml:space="preserve">en los trabajadores del hospital, mientras que un </w:t>
      </w:r>
      <w:r w:rsidR="004D69CF" w:rsidRPr="00C53EB6">
        <w:rPr>
          <w:rFonts w:asciiTheme="majorBidi" w:hAnsiTheme="majorBidi" w:cstheme="majorBidi"/>
          <w:sz w:val="24"/>
          <w:szCs w:val="24"/>
          <w:lang w:val="es-PE"/>
        </w:rPr>
        <w:t>38</w:t>
      </w:r>
      <w:r w:rsidRPr="00C53EB6">
        <w:rPr>
          <w:rFonts w:asciiTheme="majorBidi" w:hAnsiTheme="majorBidi" w:cstheme="majorBidi"/>
          <w:sz w:val="24"/>
          <w:szCs w:val="24"/>
          <w:lang w:val="es-PE"/>
        </w:rPr>
        <w:t xml:space="preserve">% lo perciben un nivel medio. Solo un 4% de los usuarios perciben esta dimensión con un nivel bajo en los trabajadores del hospital. En contexto, </w:t>
      </w:r>
      <w:r w:rsidR="004D69CF" w:rsidRPr="00C53EB6">
        <w:rPr>
          <w:rFonts w:asciiTheme="majorBidi" w:hAnsiTheme="majorBidi" w:cstheme="majorBidi"/>
          <w:sz w:val="24"/>
          <w:szCs w:val="24"/>
          <w:lang w:val="es-PE"/>
        </w:rPr>
        <w:t xml:space="preserve">la gran mayoría de </w:t>
      </w:r>
      <w:r w:rsidRPr="00C53EB6">
        <w:rPr>
          <w:rFonts w:asciiTheme="majorBidi" w:hAnsiTheme="majorBidi" w:cstheme="majorBidi"/>
          <w:sz w:val="24"/>
          <w:szCs w:val="24"/>
          <w:lang w:val="es-PE"/>
        </w:rPr>
        <w:t xml:space="preserve">los usuarios que acuden al hospital Santa Gema II -2 de Yurimaguas, perciben </w:t>
      </w:r>
      <w:r w:rsidR="004D69CF" w:rsidRPr="00C53EB6">
        <w:rPr>
          <w:rFonts w:asciiTheme="majorBidi" w:hAnsiTheme="majorBidi" w:cstheme="majorBidi"/>
          <w:sz w:val="24"/>
          <w:szCs w:val="24"/>
          <w:lang w:val="es-PE"/>
        </w:rPr>
        <w:t xml:space="preserve">que </w:t>
      </w:r>
      <w:r w:rsidRPr="00C53EB6">
        <w:rPr>
          <w:rFonts w:asciiTheme="majorBidi" w:hAnsiTheme="majorBidi" w:cstheme="majorBidi"/>
          <w:sz w:val="24"/>
          <w:szCs w:val="24"/>
          <w:lang w:val="es-PE"/>
        </w:rPr>
        <w:t xml:space="preserve">los trabajadores </w:t>
      </w:r>
      <w:r w:rsidR="004D69CF" w:rsidRPr="00C53EB6">
        <w:rPr>
          <w:rFonts w:asciiTheme="majorBidi" w:hAnsiTheme="majorBidi" w:cstheme="majorBidi"/>
          <w:sz w:val="24"/>
          <w:szCs w:val="24"/>
          <w:lang w:val="es-PE"/>
        </w:rPr>
        <w:t>que son competitivos y que también laboran bajo presión y estrés, lo que genera que se sientan abrumados por una carga de trabajo excesiva</w:t>
      </w:r>
    </w:p>
    <w:p w14:paraId="03146553" w14:textId="2B25B94B" w:rsidR="0029015B" w:rsidRPr="00C53EB6" w:rsidRDefault="0029015B" w:rsidP="0029015B">
      <w:pPr>
        <w:autoSpaceDE w:val="0"/>
        <w:autoSpaceDN w:val="0"/>
        <w:adjustRightInd w:val="0"/>
        <w:spacing w:after="0" w:line="240" w:lineRule="auto"/>
        <w:rPr>
          <w:rFonts w:asciiTheme="majorBidi" w:hAnsiTheme="majorBidi" w:cstheme="majorBidi"/>
          <w:sz w:val="24"/>
          <w:szCs w:val="24"/>
          <w:lang w:val="es-PE"/>
        </w:rPr>
      </w:pPr>
    </w:p>
    <w:p w14:paraId="356EEECF" w14:textId="33DF4171" w:rsidR="004B774D" w:rsidRPr="00C53EB6" w:rsidRDefault="004B774D" w:rsidP="00A02495">
      <w:pPr>
        <w:pStyle w:val="Descripcin"/>
        <w:rPr>
          <w:rFonts w:asciiTheme="majorBidi" w:hAnsiTheme="majorBidi" w:cstheme="majorBidi"/>
          <w:i/>
          <w:iCs w:val="0"/>
          <w:szCs w:val="24"/>
          <w:lang w:val="es-PE"/>
        </w:rPr>
      </w:pPr>
      <w:bookmarkStart w:id="64" w:name="_Toc144217432"/>
      <w:r w:rsidRPr="00C53EB6">
        <w:rPr>
          <w:rFonts w:asciiTheme="majorBidi" w:hAnsiTheme="majorBidi" w:cstheme="majorBidi"/>
          <w:b/>
          <w:bCs/>
          <w:szCs w:val="24"/>
          <w:lang w:val="es-PE"/>
        </w:rPr>
        <w:t xml:space="preserve">Tabla </w:t>
      </w:r>
      <w:r w:rsidRPr="00C53EB6">
        <w:rPr>
          <w:rFonts w:asciiTheme="majorBidi" w:hAnsiTheme="majorBidi" w:cstheme="majorBidi"/>
          <w:b/>
          <w:bCs/>
          <w:szCs w:val="24"/>
          <w:lang w:val="es-PE"/>
        </w:rPr>
        <w:fldChar w:fldCharType="begin"/>
      </w:r>
      <w:r w:rsidRPr="00C53EB6">
        <w:rPr>
          <w:rFonts w:asciiTheme="majorBidi" w:hAnsiTheme="majorBidi" w:cstheme="majorBidi"/>
          <w:b/>
          <w:bCs/>
          <w:szCs w:val="24"/>
          <w:lang w:val="es-PE"/>
        </w:rPr>
        <w:instrText xml:space="preserve"> SEQ Tabla \* ARABIC </w:instrText>
      </w:r>
      <w:r w:rsidRPr="00C53EB6">
        <w:rPr>
          <w:rFonts w:asciiTheme="majorBidi" w:hAnsiTheme="majorBidi" w:cstheme="majorBidi"/>
          <w:b/>
          <w:bCs/>
          <w:szCs w:val="24"/>
          <w:lang w:val="es-PE"/>
        </w:rPr>
        <w:fldChar w:fldCharType="separate"/>
      </w:r>
      <w:r w:rsidR="008E5677">
        <w:rPr>
          <w:rFonts w:asciiTheme="majorBidi" w:hAnsiTheme="majorBidi" w:cstheme="majorBidi"/>
          <w:b/>
          <w:bCs/>
          <w:noProof/>
          <w:szCs w:val="24"/>
          <w:lang w:val="es-PE"/>
        </w:rPr>
        <w:t>7</w:t>
      </w:r>
      <w:r w:rsidRPr="00C53EB6">
        <w:rPr>
          <w:rFonts w:asciiTheme="majorBidi" w:hAnsiTheme="majorBidi" w:cstheme="majorBidi"/>
          <w:b/>
          <w:bCs/>
          <w:szCs w:val="24"/>
          <w:lang w:val="es-PE"/>
        </w:rPr>
        <w:fldChar w:fldCharType="end"/>
      </w:r>
      <w:r w:rsidRPr="00C53EB6">
        <w:rPr>
          <w:rFonts w:asciiTheme="majorBidi" w:hAnsiTheme="majorBidi" w:cstheme="majorBidi"/>
          <w:b/>
          <w:bCs/>
          <w:szCs w:val="24"/>
          <w:lang w:val="es-PE"/>
        </w:rPr>
        <w:br w:type="textWrapping" w:clear="all"/>
      </w:r>
      <w:r w:rsidRPr="00C53EB6">
        <w:rPr>
          <w:rFonts w:asciiTheme="majorBidi" w:hAnsiTheme="majorBidi" w:cstheme="majorBidi"/>
          <w:i/>
          <w:iCs w:val="0"/>
          <w:szCs w:val="24"/>
          <w:lang w:val="es-PE"/>
        </w:rPr>
        <w:t xml:space="preserve">Nivel de </w:t>
      </w:r>
      <w:r w:rsidR="00251AC6" w:rsidRPr="00C53EB6">
        <w:rPr>
          <w:rFonts w:asciiTheme="majorBidi" w:hAnsiTheme="majorBidi" w:cstheme="majorBidi"/>
          <w:i/>
          <w:iCs w:val="0"/>
          <w:szCs w:val="24"/>
          <w:lang w:val="es-PE"/>
        </w:rPr>
        <w:t>necesidad de afiliación</w:t>
      </w:r>
      <w:bookmarkEnd w:id="64"/>
    </w:p>
    <w:tbl>
      <w:tblPr>
        <w:tblW w:w="8568"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726"/>
        <w:gridCol w:w="1694"/>
        <w:gridCol w:w="2607"/>
        <w:gridCol w:w="2541"/>
      </w:tblGrid>
      <w:tr w:rsidR="004B774D" w:rsidRPr="00C53EB6" w14:paraId="0BF0584D" w14:textId="77777777" w:rsidTr="002B4C7A">
        <w:trPr>
          <w:cantSplit/>
          <w:trHeight w:val="500"/>
        </w:trPr>
        <w:tc>
          <w:tcPr>
            <w:tcW w:w="3420" w:type="dxa"/>
            <w:gridSpan w:val="2"/>
            <w:tcBorders>
              <w:top w:val="single" w:sz="4" w:space="0" w:color="auto"/>
              <w:bottom w:val="single" w:sz="4" w:space="0" w:color="auto"/>
            </w:tcBorders>
            <w:shd w:val="clear" w:color="auto" w:fill="auto"/>
            <w:vAlign w:val="center"/>
          </w:tcPr>
          <w:p w14:paraId="0D542406" w14:textId="77777777" w:rsidR="00E859D3" w:rsidRPr="00C53EB6" w:rsidRDefault="00E859D3" w:rsidP="00251AC6">
            <w:pPr>
              <w:autoSpaceDE w:val="0"/>
              <w:autoSpaceDN w:val="0"/>
              <w:adjustRightInd w:val="0"/>
              <w:spacing w:after="0" w:line="240" w:lineRule="auto"/>
              <w:jc w:val="center"/>
              <w:rPr>
                <w:rFonts w:asciiTheme="majorBidi" w:hAnsiTheme="majorBidi" w:cstheme="majorBidi"/>
                <w:sz w:val="24"/>
                <w:szCs w:val="24"/>
                <w:lang w:val="es-PE"/>
              </w:rPr>
            </w:pPr>
          </w:p>
        </w:tc>
        <w:tc>
          <w:tcPr>
            <w:tcW w:w="2607" w:type="dxa"/>
            <w:tcBorders>
              <w:top w:val="single" w:sz="4" w:space="0" w:color="auto"/>
              <w:bottom w:val="single" w:sz="4" w:space="0" w:color="auto"/>
            </w:tcBorders>
            <w:shd w:val="clear" w:color="auto" w:fill="auto"/>
            <w:vAlign w:val="center"/>
          </w:tcPr>
          <w:p w14:paraId="6FF6B7EB"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Frecuencia</w:t>
            </w:r>
          </w:p>
        </w:tc>
        <w:tc>
          <w:tcPr>
            <w:tcW w:w="2541" w:type="dxa"/>
            <w:tcBorders>
              <w:top w:val="single" w:sz="4" w:space="0" w:color="auto"/>
              <w:bottom w:val="single" w:sz="4" w:space="0" w:color="auto"/>
            </w:tcBorders>
            <w:shd w:val="clear" w:color="auto" w:fill="auto"/>
            <w:vAlign w:val="center"/>
          </w:tcPr>
          <w:p w14:paraId="66FAA5FC"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Porcentaje</w:t>
            </w:r>
          </w:p>
        </w:tc>
      </w:tr>
      <w:tr w:rsidR="004B774D" w:rsidRPr="00C53EB6" w14:paraId="58F6395A" w14:textId="77777777" w:rsidTr="002B4C7A">
        <w:trPr>
          <w:cantSplit/>
          <w:trHeight w:val="500"/>
        </w:trPr>
        <w:tc>
          <w:tcPr>
            <w:tcW w:w="1726" w:type="dxa"/>
            <w:vMerge w:val="restart"/>
            <w:tcBorders>
              <w:top w:val="single" w:sz="4" w:space="0" w:color="auto"/>
            </w:tcBorders>
            <w:shd w:val="clear" w:color="auto" w:fill="auto"/>
            <w:vAlign w:val="center"/>
          </w:tcPr>
          <w:p w14:paraId="1E7837ED"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Válido</w:t>
            </w:r>
          </w:p>
        </w:tc>
        <w:tc>
          <w:tcPr>
            <w:tcW w:w="1694" w:type="dxa"/>
            <w:tcBorders>
              <w:top w:val="single" w:sz="4" w:space="0" w:color="auto"/>
            </w:tcBorders>
            <w:shd w:val="clear" w:color="auto" w:fill="auto"/>
            <w:vAlign w:val="center"/>
          </w:tcPr>
          <w:p w14:paraId="0506412E"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Bajo</w:t>
            </w:r>
          </w:p>
        </w:tc>
        <w:tc>
          <w:tcPr>
            <w:tcW w:w="2607" w:type="dxa"/>
            <w:tcBorders>
              <w:top w:val="single" w:sz="4" w:space="0" w:color="auto"/>
            </w:tcBorders>
            <w:shd w:val="clear" w:color="auto" w:fill="auto"/>
            <w:vAlign w:val="center"/>
          </w:tcPr>
          <w:p w14:paraId="5BFF2DE1" w14:textId="3F8F05DB" w:rsidR="00E859D3" w:rsidRPr="00C53EB6" w:rsidRDefault="00B65C4D"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w:t>
            </w:r>
            <w:r w:rsidR="00E859D3" w:rsidRPr="00C53EB6">
              <w:rPr>
                <w:rFonts w:asciiTheme="majorBidi" w:hAnsiTheme="majorBidi" w:cstheme="majorBidi"/>
                <w:sz w:val="24"/>
                <w:szCs w:val="24"/>
                <w:lang w:val="es-PE"/>
              </w:rPr>
              <w:t>2</w:t>
            </w:r>
          </w:p>
        </w:tc>
        <w:tc>
          <w:tcPr>
            <w:tcW w:w="2541" w:type="dxa"/>
            <w:tcBorders>
              <w:top w:val="single" w:sz="4" w:space="0" w:color="auto"/>
            </w:tcBorders>
            <w:shd w:val="clear" w:color="auto" w:fill="auto"/>
            <w:vAlign w:val="center"/>
          </w:tcPr>
          <w:p w14:paraId="679000B7"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4.0</w:t>
            </w:r>
          </w:p>
        </w:tc>
      </w:tr>
      <w:tr w:rsidR="004B774D" w:rsidRPr="00C53EB6" w14:paraId="17E82118" w14:textId="77777777" w:rsidTr="002B4C7A">
        <w:trPr>
          <w:cantSplit/>
          <w:trHeight w:val="227"/>
        </w:trPr>
        <w:tc>
          <w:tcPr>
            <w:tcW w:w="1726" w:type="dxa"/>
            <w:vMerge/>
            <w:shd w:val="clear" w:color="auto" w:fill="auto"/>
          </w:tcPr>
          <w:p w14:paraId="79031F2A" w14:textId="77777777" w:rsidR="00E859D3" w:rsidRPr="00C53EB6" w:rsidRDefault="00E859D3" w:rsidP="0029015B">
            <w:pPr>
              <w:autoSpaceDE w:val="0"/>
              <w:autoSpaceDN w:val="0"/>
              <w:adjustRightInd w:val="0"/>
              <w:spacing w:after="0" w:line="240" w:lineRule="auto"/>
              <w:rPr>
                <w:rFonts w:asciiTheme="majorBidi" w:hAnsiTheme="majorBidi" w:cstheme="majorBidi"/>
                <w:sz w:val="24"/>
                <w:szCs w:val="24"/>
                <w:lang w:val="es-PE"/>
              </w:rPr>
            </w:pPr>
          </w:p>
        </w:tc>
        <w:tc>
          <w:tcPr>
            <w:tcW w:w="1694" w:type="dxa"/>
            <w:shd w:val="clear" w:color="auto" w:fill="auto"/>
            <w:vAlign w:val="center"/>
          </w:tcPr>
          <w:p w14:paraId="07CF7690"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Medio</w:t>
            </w:r>
          </w:p>
        </w:tc>
        <w:tc>
          <w:tcPr>
            <w:tcW w:w="2607" w:type="dxa"/>
            <w:shd w:val="clear" w:color="auto" w:fill="auto"/>
            <w:vAlign w:val="center"/>
          </w:tcPr>
          <w:p w14:paraId="3D041FCB" w14:textId="1B5C7497" w:rsidR="00E859D3" w:rsidRPr="00C53EB6" w:rsidRDefault="00B65C4D"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147</w:t>
            </w:r>
          </w:p>
        </w:tc>
        <w:tc>
          <w:tcPr>
            <w:tcW w:w="2541" w:type="dxa"/>
            <w:shd w:val="clear" w:color="auto" w:fill="auto"/>
            <w:vAlign w:val="center"/>
          </w:tcPr>
          <w:p w14:paraId="62449266"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50.0</w:t>
            </w:r>
          </w:p>
        </w:tc>
      </w:tr>
      <w:tr w:rsidR="004B774D" w:rsidRPr="00C53EB6" w14:paraId="0902A80F" w14:textId="77777777" w:rsidTr="002B4C7A">
        <w:trPr>
          <w:cantSplit/>
          <w:trHeight w:val="227"/>
        </w:trPr>
        <w:tc>
          <w:tcPr>
            <w:tcW w:w="1726" w:type="dxa"/>
            <w:vMerge/>
            <w:shd w:val="clear" w:color="auto" w:fill="auto"/>
          </w:tcPr>
          <w:p w14:paraId="3F4A607F" w14:textId="77777777" w:rsidR="00E859D3" w:rsidRPr="00C53EB6" w:rsidRDefault="00E859D3" w:rsidP="0029015B">
            <w:pPr>
              <w:autoSpaceDE w:val="0"/>
              <w:autoSpaceDN w:val="0"/>
              <w:adjustRightInd w:val="0"/>
              <w:spacing w:after="0" w:line="240" w:lineRule="auto"/>
              <w:rPr>
                <w:rFonts w:asciiTheme="majorBidi" w:hAnsiTheme="majorBidi" w:cstheme="majorBidi"/>
                <w:sz w:val="24"/>
                <w:szCs w:val="24"/>
                <w:lang w:val="es-PE"/>
              </w:rPr>
            </w:pPr>
          </w:p>
        </w:tc>
        <w:tc>
          <w:tcPr>
            <w:tcW w:w="1694" w:type="dxa"/>
            <w:shd w:val="clear" w:color="auto" w:fill="auto"/>
            <w:vAlign w:val="center"/>
          </w:tcPr>
          <w:p w14:paraId="2364CC9E"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Alto</w:t>
            </w:r>
          </w:p>
        </w:tc>
        <w:tc>
          <w:tcPr>
            <w:tcW w:w="2607" w:type="dxa"/>
            <w:shd w:val="clear" w:color="auto" w:fill="auto"/>
            <w:vAlign w:val="center"/>
          </w:tcPr>
          <w:p w14:paraId="6D0A9320" w14:textId="671938F9" w:rsidR="00E859D3" w:rsidRPr="00C53EB6" w:rsidRDefault="00B65C4D"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135</w:t>
            </w:r>
          </w:p>
        </w:tc>
        <w:tc>
          <w:tcPr>
            <w:tcW w:w="2541" w:type="dxa"/>
            <w:shd w:val="clear" w:color="auto" w:fill="auto"/>
            <w:vAlign w:val="center"/>
          </w:tcPr>
          <w:p w14:paraId="49BB28A3"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46.0</w:t>
            </w:r>
          </w:p>
        </w:tc>
      </w:tr>
      <w:tr w:rsidR="004B774D" w:rsidRPr="00C53EB6" w14:paraId="561EE381" w14:textId="77777777" w:rsidTr="002B4C7A">
        <w:trPr>
          <w:cantSplit/>
          <w:trHeight w:val="227"/>
        </w:trPr>
        <w:tc>
          <w:tcPr>
            <w:tcW w:w="1726" w:type="dxa"/>
            <w:vMerge/>
            <w:shd w:val="clear" w:color="auto" w:fill="auto"/>
          </w:tcPr>
          <w:p w14:paraId="45F5FFCC" w14:textId="77777777" w:rsidR="00E859D3" w:rsidRPr="00C53EB6" w:rsidRDefault="00E859D3" w:rsidP="0029015B">
            <w:pPr>
              <w:autoSpaceDE w:val="0"/>
              <w:autoSpaceDN w:val="0"/>
              <w:adjustRightInd w:val="0"/>
              <w:spacing w:after="0" w:line="240" w:lineRule="auto"/>
              <w:rPr>
                <w:rFonts w:asciiTheme="majorBidi" w:hAnsiTheme="majorBidi" w:cstheme="majorBidi"/>
                <w:sz w:val="24"/>
                <w:szCs w:val="24"/>
                <w:lang w:val="es-PE"/>
              </w:rPr>
            </w:pPr>
          </w:p>
        </w:tc>
        <w:tc>
          <w:tcPr>
            <w:tcW w:w="1694" w:type="dxa"/>
            <w:shd w:val="clear" w:color="auto" w:fill="auto"/>
            <w:vAlign w:val="center"/>
          </w:tcPr>
          <w:p w14:paraId="0962FF5E"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Total</w:t>
            </w:r>
          </w:p>
        </w:tc>
        <w:tc>
          <w:tcPr>
            <w:tcW w:w="2607" w:type="dxa"/>
            <w:shd w:val="clear" w:color="auto" w:fill="auto"/>
            <w:vAlign w:val="center"/>
          </w:tcPr>
          <w:p w14:paraId="35EB6CDA" w14:textId="528A1403" w:rsidR="00E859D3" w:rsidRPr="00C53EB6" w:rsidRDefault="003C7C6C"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294</w:t>
            </w:r>
          </w:p>
        </w:tc>
        <w:tc>
          <w:tcPr>
            <w:tcW w:w="2541" w:type="dxa"/>
            <w:shd w:val="clear" w:color="auto" w:fill="auto"/>
            <w:vAlign w:val="center"/>
          </w:tcPr>
          <w:p w14:paraId="23BBA769"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100.0</w:t>
            </w:r>
          </w:p>
        </w:tc>
      </w:tr>
    </w:tbl>
    <w:p w14:paraId="2E34CE6B" w14:textId="77777777" w:rsidR="00E26D68" w:rsidRPr="009534BB" w:rsidRDefault="00E26D68" w:rsidP="00A02495">
      <w:pPr>
        <w:spacing w:line="360" w:lineRule="auto"/>
        <w:rPr>
          <w:rFonts w:asciiTheme="majorBidi" w:hAnsiTheme="majorBidi" w:cstheme="majorBidi"/>
          <w:sz w:val="24"/>
          <w:szCs w:val="24"/>
          <w:lang w:val="es-PE"/>
        </w:rPr>
      </w:pPr>
    </w:p>
    <w:p w14:paraId="09D9042E" w14:textId="77777777" w:rsidR="009534BB" w:rsidRPr="00C53EB6" w:rsidRDefault="009534BB" w:rsidP="00A02495">
      <w:pPr>
        <w:spacing w:line="360" w:lineRule="auto"/>
        <w:rPr>
          <w:rFonts w:asciiTheme="majorBidi" w:hAnsiTheme="majorBidi" w:cstheme="majorBidi"/>
          <w:b/>
          <w:bCs/>
          <w:sz w:val="24"/>
          <w:szCs w:val="24"/>
          <w:lang w:val="es-PE"/>
        </w:rPr>
      </w:pPr>
    </w:p>
    <w:p w14:paraId="3239E140" w14:textId="77777777" w:rsidR="00E26D68" w:rsidRDefault="00E26D68" w:rsidP="00A02495">
      <w:pPr>
        <w:spacing w:line="360" w:lineRule="auto"/>
        <w:rPr>
          <w:rFonts w:asciiTheme="majorBidi" w:hAnsiTheme="majorBidi" w:cstheme="majorBidi"/>
          <w:b/>
          <w:bCs/>
          <w:sz w:val="24"/>
          <w:szCs w:val="24"/>
          <w:lang w:val="es-PE"/>
        </w:rPr>
      </w:pPr>
    </w:p>
    <w:p w14:paraId="15E25720" w14:textId="322605A3" w:rsidR="0010483D" w:rsidRPr="00C53EB6" w:rsidRDefault="0010483D" w:rsidP="0010483D">
      <w:pPr>
        <w:pStyle w:val="Descripcin"/>
        <w:rPr>
          <w:rFonts w:asciiTheme="majorBidi" w:hAnsiTheme="majorBidi" w:cstheme="majorBidi"/>
          <w:i/>
          <w:iCs w:val="0"/>
          <w:szCs w:val="24"/>
          <w:lang w:val="es-PE"/>
        </w:rPr>
      </w:pPr>
      <w:bookmarkStart w:id="65" w:name="_Toc144217355"/>
      <w:r w:rsidRPr="00286C2D">
        <w:rPr>
          <w:b/>
          <w:bCs/>
          <w:lang w:val="es-PE"/>
        </w:rPr>
        <w:lastRenderedPageBreak/>
        <w:t xml:space="preserve">Figura </w:t>
      </w:r>
      <w:r w:rsidRPr="00286C2D">
        <w:rPr>
          <w:b/>
          <w:bCs/>
        </w:rPr>
        <w:fldChar w:fldCharType="begin"/>
      </w:r>
      <w:r w:rsidRPr="00286C2D">
        <w:rPr>
          <w:b/>
          <w:bCs/>
          <w:lang w:val="es-PE"/>
        </w:rPr>
        <w:instrText xml:space="preserve"> SEQ Figura \* ARABIC </w:instrText>
      </w:r>
      <w:r w:rsidRPr="00286C2D">
        <w:rPr>
          <w:b/>
          <w:bCs/>
        </w:rPr>
        <w:fldChar w:fldCharType="separate"/>
      </w:r>
      <w:r w:rsidR="008E5677">
        <w:rPr>
          <w:b/>
          <w:bCs/>
          <w:noProof/>
          <w:lang w:val="es-PE"/>
        </w:rPr>
        <w:t>4</w:t>
      </w:r>
      <w:r w:rsidRPr="00286C2D">
        <w:rPr>
          <w:b/>
          <w:bCs/>
        </w:rPr>
        <w:fldChar w:fldCharType="end"/>
      </w:r>
      <w:r w:rsidRPr="00286C2D">
        <w:rPr>
          <w:lang w:val="es-PE"/>
        </w:rPr>
        <w:br w:type="textWrapping" w:clear="all"/>
      </w:r>
      <w:r w:rsidRPr="00C53EB6">
        <w:rPr>
          <w:rFonts w:asciiTheme="majorBidi" w:hAnsiTheme="majorBidi" w:cstheme="majorBidi"/>
          <w:i/>
          <w:iCs w:val="0"/>
          <w:szCs w:val="24"/>
          <w:lang w:val="es-PE"/>
        </w:rPr>
        <w:t xml:space="preserve">Nivel de </w:t>
      </w:r>
      <w:r w:rsidRPr="00023465">
        <w:rPr>
          <w:rFonts w:asciiTheme="majorBidi" w:hAnsiTheme="majorBidi" w:cstheme="majorBidi"/>
          <w:i/>
          <w:iCs w:val="0"/>
          <w:szCs w:val="24"/>
          <w:lang w:val="es-PE"/>
        </w:rPr>
        <w:t xml:space="preserve">necesidad de </w:t>
      </w:r>
      <w:r>
        <w:rPr>
          <w:rFonts w:asciiTheme="majorBidi" w:hAnsiTheme="majorBidi" w:cstheme="majorBidi"/>
          <w:i/>
          <w:iCs w:val="0"/>
          <w:szCs w:val="24"/>
          <w:lang w:val="es-PE"/>
        </w:rPr>
        <w:t>afiliación</w:t>
      </w:r>
      <w:bookmarkEnd w:id="65"/>
    </w:p>
    <w:p w14:paraId="708D249F" w14:textId="6C87DD29" w:rsidR="0029015B" w:rsidRPr="00C53EB6" w:rsidRDefault="0029015B" w:rsidP="0029015B">
      <w:pPr>
        <w:autoSpaceDE w:val="0"/>
        <w:autoSpaceDN w:val="0"/>
        <w:adjustRightInd w:val="0"/>
        <w:spacing w:after="0" w:line="240" w:lineRule="auto"/>
        <w:rPr>
          <w:rFonts w:asciiTheme="majorBidi" w:hAnsiTheme="majorBidi" w:cstheme="majorBidi"/>
          <w:sz w:val="24"/>
          <w:szCs w:val="24"/>
          <w:lang w:val="es-PE"/>
        </w:rPr>
      </w:pPr>
      <w:r w:rsidRPr="00C53EB6">
        <w:rPr>
          <w:rFonts w:asciiTheme="majorBidi" w:hAnsiTheme="majorBidi" w:cstheme="majorBidi"/>
          <w:noProof/>
          <w:sz w:val="24"/>
          <w:szCs w:val="24"/>
          <w:lang w:val="es-PE" w:eastAsia="es-PE"/>
        </w:rPr>
        <w:drawing>
          <wp:inline distT="0" distB="0" distL="0" distR="0" wp14:anchorId="120BFA47" wp14:editId="7A08D85D">
            <wp:extent cx="4644789" cy="2447925"/>
            <wp:effectExtent l="0" t="0" r="3810" b="0"/>
            <wp:docPr id="37466934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b="10453"/>
                    <a:stretch/>
                  </pic:blipFill>
                  <pic:spPr bwMode="auto">
                    <a:xfrm>
                      <a:off x="0" y="0"/>
                      <a:ext cx="4659561" cy="2455710"/>
                    </a:xfrm>
                    <a:prstGeom prst="rect">
                      <a:avLst/>
                    </a:prstGeom>
                    <a:noFill/>
                    <a:ln>
                      <a:noFill/>
                    </a:ln>
                    <a:extLst>
                      <a:ext uri="{53640926-AAD7-44D8-BBD7-CCE9431645EC}">
                        <a14:shadowObscured xmlns:a14="http://schemas.microsoft.com/office/drawing/2010/main"/>
                      </a:ext>
                    </a:extLst>
                  </pic:spPr>
                </pic:pic>
              </a:graphicData>
            </a:graphic>
          </wp:inline>
        </w:drawing>
      </w:r>
    </w:p>
    <w:p w14:paraId="7DF3DB80" w14:textId="77777777" w:rsidR="005407BD" w:rsidRPr="005407BD" w:rsidRDefault="005407BD"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p>
    <w:p w14:paraId="54674FE1" w14:textId="07F88E9B" w:rsidR="004D69CF" w:rsidRPr="00C53EB6" w:rsidRDefault="004D69CF"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Acerca de esta dimensión, se puede observar que un 50% de los usuarios encuestados perciben un nivel medio de necesidad de aflicción en los trabajadores del hospital, mientras que un 46% lo perciben un nivel alto. Solo un 4% de los usuarios perciben esta dimensión con un nivel bajo en los trabajadores del hospital. En contexto, la gran mayoría de los usuarios que acuden al hospital Santa Gema II -2 de Yurimaguas, perciben que los trabajadores llevan una adecuada relación entre compañeros, aunque algunos no tienen una relación cercana con sus compañeros de trabajo. </w:t>
      </w:r>
    </w:p>
    <w:p w14:paraId="34EE5809" w14:textId="77777777" w:rsidR="0029015B" w:rsidRPr="00C53EB6" w:rsidRDefault="0029015B" w:rsidP="0029015B">
      <w:pPr>
        <w:rPr>
          <w:rFonts w:asciiTheme="majorBidi" w:hAnsiTheme="majorBidi" w:cstheme="majorBidi"/>
          <w:sz w:val="24"/>
          <w:szCs w:val="24"/>
          <w:lang w:val="es-PE"/>
        </w:rPr>
      </w:pPr>
    </w:p>
    <w:p w14:paraId="35182409" w14:textId="4406686B" w:rsidR="004B774D" w:rsidRPr="00C53EB6" w:rsidRDefault="004B774D" w:rsidP="00A02495">
      <w:pPr>
        <w:pStyle w:val="Descripcin"/>
        <w:rPr>
          <w:rFonts w:asciiTheme="majorBidi" w:hAnsiTheme="majorBidi" w:cstheme="majorBidi"/>
          <w:i/>
          <w:iCs w:val="0"/>
          <w:szCs w:val="24"/>
          <w:lang w:val="es-PE"/>
        </w:rPr>
      </w:pPr>
      <w:bookmarkStart w:id="66" w:name="_Toc144217433"/>
      <w:r w:rsidRPr="00C53EB6">
        <w:rPr>
          <w:rFonts w:asciiTheme="majorBidi" w:hAnsiTheme="majorBidi" w:cstheme="majorBidi"/>
          <w:b/>
          <w:bCs/>
          <w:szCs w:val="24"/>
          <w:lang w:val="es-PE"/>
        </w:rPr>
        <w:t xml:space="preserve">Tabla </w:t>
      </w:r>
      <w:r w:rsidRPr="00C53EB6">
        <w:rPr>
          <w:rFonts w:asciiTheme="majorBidi" w:hAnsiTheme="majorBidi" w:cstheme="majorBidi"/>
          <w:b/>
          <w:bCs/>
          <w:szCs w:val="24"/>
          <w:lang w:val="es-PE"/>
        </w:rPr>
        <w:fldChar w:fldCharType="begin"/>
      </w:r>
      <w:r w:rsidRPr="00C53EB6">
        <w:rPr>
          <w:rFonts w:asciiTheme="majorBidi" w:hAnsiTheme="majorBidi" w:cstheme="majorBidi"/>
          <w:b/>
          <w:bCs/>
          <w:szCs w:val="24"/>
          <w:lang w:val="es-PE"/>
        </w:rPr>
        <w:instrText xml:space="preserve"> SEQ Tabla \* ARABIC </w:instrText>
      </w:r>
      <w:r w:rsidRPr="00C53EB6">
        <w:rPr>
          <w:rFonts w:asciiTheme="majorBidi" w:hAnsiTheme="majorBidi" w:cstheme="majorBidi"/>
          <w:b/>
          <w:bCs/>
          <w:szCs w:val="24"/>
          <w:lang w:val="es-PE"/>
        </w:rPr>
        <w:fldChar w:fldCharType="separate"/>
      </w:r>
      <w:r w:rsidR="008E5677">
        <w:rPr>
          <w:rFonts w:asciiTheme="majorBidi" w:hAnsiTheme="majorBidi" w:cstheme="majorBidi"/>
          <w:b/>
          <w:bCs/>
          <w:noProof/>
          <w:szCs w:val="24"/>
          <w:lang w:val="es-PE"/>
        </w:rPr>
        <w:t>8</w:t>
      </w:r>
      <w:r w:rsidRPr="00C53EB6">
        <w:rPr>
          <w:rFonts w:asciiTheme="majorBidi" w:hAnsiTheme="majorBidi" w:cstheme="majorBidi"/>
          <w:b/>
          <w:bCs/>
          <w:szCs w:val="24"/>
          <w:lang w:val="es-PE"/>
        </w:rPr>
        <w:fldChar w:fldCharType="end"/>
      </w:r>
      <w:r w:rsidRPr="00C53EB6">
        <w:rPr>
          <w:rFonts w:asciiTheme="majorBidi" w:hAnsiTheme="majorBidi" w:cstheme="majorBidi"/>
          <w:b/>
          <w:bCs/>
          <w:szCs w:val="24"/>
          <w:lang w:val="es-PE"/>
        </w:rPr>
        <w:br w:type="textWrapping" w:clear="all"/>
      </w:r>
      <w:r w:rsidRPr="00C53EB6">
        <w:rPr>
          <w:rFonts w:asciiTheme="majorBidi" w:hAnsiTheme="majorBidi" w:cstheme="majorBidi"/>
          <w:i/>
          <w:iCs w:val="0"/>
          <w:szCs w:val="24"/>
          <w:lang w:val="es-PE"/>
        </w:rPr>
        <w:t xml:space="preserve">Nivel de </w:t>
      </w:r>
      <w:r w:rsidR="003E1B3B" w:rsidRPr="00C53EB6">
        <w:rPr>
          <w:rFonts w:asciiTheme="majorBidi" w:hAnsiTheme="majorBidi" w:cstheme="majorBidi"/>
          <w:i/>
          <w:iCs w:val="0"/>
          <w:szCs w:val="24"/>
          <w:lang w:val="es-PE"/>
        </w:rPr>
        <w:t>c</w:t>
      </w:r>
      <w:r w:rsidR="00251AC6" w:rsidRPr="00C53EB6">
        <w:rPr>
          <w:rFonts w:asciiTheme="majorBidi" w:hAnsiTheme="majorBidi" w:cstheme="majorBidi"/>
          <w:i/>
          <w:iCs w:val="0"/>
          <w:szCs w:val="24"/>
          <w:lang w:val="es-PE"/>
        </w:rPr>
        <w:t xml:space="preserve">alidad de </w:t>
      </w:r>
      <w:r w:rsidR="003E1B3B" w:rsidRPr="00C53EB6">
        <w:rPr>
          <w:rFonts w:asciiTheme="majorBidi" w:hAnsiTheme="majorBidi" w:cstheme="majorBidi"/>
          <w:i/>
          <w:iCs w:val="0"/>
          <w:szCs w:val="24"/>
          <w:lang w:val="es-PE"/>
        </w:rPr>
        <w:t>a</w:t>
      </w:r>
      <w:r w:rsidR="00251AC6" w:rsidRPr="00C53EB6">
        <w:rPr>
          <w:rFonts w:asciiTheme="majorBidi" w:hAnsiTheme="majorBidi" w:cstheme="majorBidi"/>
          <w:i/>
          <w:iCs w:val="0"/>
          <w:szCs w:val="24"/>
          <w:lang w:val="es-PE"/>
        </w:rPr>
        <w:t>tención</w:t>
      </w:r>
      <w:bookmarkEnd w:id="66"/>
      <w:r w:rsidRPr="00C53EB6">
        <w:rPr>
          <w:rFonts w:asciiTheme="majorBidi" w:hAnsiTheme="majorBidi" w:cstheme="majorBidi"/>
          <w:i/>
          <w:iCs w:val="0"/>
          <w:szCs w:val="24"/>
          <w:lang w:val="es-PE"/>
        </w:rPr>
        <w:t xml:space="preserve"> </w:t>
      </w:r>
    </w:p>
    <w:tbl>
      <w:tblPr>
        <w:tblW w:w="7447"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500"/>
        <w:gridCol w:w="1472"/>
        <w:gridCol w:w="2266"/>
        <w:gridCol w:w="2209"/>
      </w:tblGrid>
      <w:tr w:rsidR="004B774D" w:rsidRPr="00C53EB6" w14:paraId="2569D663" w14:textId="77777777" w:rsidTr="00251AC6">
        <w:trPr>
          <w:cantSplit/>
          <w:trHeight w:val="390"/>
        </w:trPr>
        <w:tc>
          <w:tcPr>
            <w:tcW w:w="2972" w:type="dxa"/>
            <w:gridSpan w:val="2"/>
            <w:tcBorders>
              <w:top w:val="single" w:sz="4" w:space="0" w:color="auto"/>
              <w:bottom w:val="single" w:sz="4" w:space="0" w:color="auto"/>
            </w:tcBorders>
            <w:shd w:val="clear" w:color="auto" w:fill="auto"/>
            <w:vAlign w:val="bottom"/>
          </w:tcPr>
          <w:p w14:paraId="00AB9B71" w14:textId="77777777" w:rsidR="00E859D3" w:rsidRPr="00C53EB6" w:rsidRDefault="00E859D3" w:rsidP="0029015B">
            <w:pPr>
              <w:autoSpaceDE w:val="0"/>
              <w:autoSpaceDN w:val="0"/>
              <w:adjustRightInd w:val="0"/>
              <w:spacing w:after="0" w:line="240" w:lineRule="auto"/>
              <w:rPr>
                <w:rFonts w:asciiTheme="majorBidi" w:hAnsiTheme="majorBidi" w:cstheme="majorBidi"/>
                <w:sz w:val="24"/>
                <w:szCs w:val="24"/>
                <w:lang w:val="es-PE"/>
              </w:rPr>
            </w:pPr>
          </w:p>
        </w:tc>
        <w:tc>
          <w:tcPr>
            <w:tcW w:w="2266" w:type="dxa"/>
            <w:tcBorders>
              <w:top w:val="single" w:sz="4" w:space="0" w:color="auto"/>
              <w:bottom w:val="single" w:sz="4" w:space="0" w:color="auto"/>
            </w:tcBorders>
            <w:shd w:val="clear" w:color="auto" w:fill="auto"/>
            <w:vAlign w:val="center"/>
          </w:tcPr>
          <w:p w14:paraId="5276E28A"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Frecuencia</w:t>
            </w:r>
          </w:p>
        </w:tc>
        <w:tc>
          <w:tcPr>
            <w:tcW w:w="2209" w:type="dxa"/>
            <w:tcBorders>
              <w:top w:val="single" w:sz="4" w:space="0" w:color="auto"/>
              <w:bottom w:val="single" w:sz="4" w:space="0" w:color="auto"/>
            </w:tcBorders>
            <w:shd w:val="clear" w:color="auto" w:fill="auto"/>
            <w:vAlign w:val="center"/>
          </w:tcPr>
          <w:p w14:paraId="35DDB395"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Porcentaje</w:t>
            </w:r>
          </w:p>
        </w:tc>
      </w:tr>
      <w:tr w:rsidR="004B774D" w:rsidRPr="00C53EB6" w14:paraId="6AA4DE17" w14:textId="77777777" w:rsidTr="00251AC6">
        <w:trPr>
          <w:cantSplit/>
          <w:trHeight w:val="390"/>
        </w:trPr>
        <w:tc>
          <w:tcPr>
            <w:tcW w:w="1500" w:type="dxa"/>
            <w:vMerge w:val="restart"/>
            <w:tcBorders>
              <w:top w:val="single" w:sz="4" w:space="0" w:color="auto"/>
            </w:tcBorders>
            <w:shd w:val="clear" w:color="auto" w:fill="auto"/>
            <w:vAlign w:val="center"/>
          </w:tcPr>
          <w:p w14:paraId="68525CB8"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Válido</w:t>
            </w:r>
          </w:p>
        </w:tc>
        <w:tc>
          <w:tcPr>
            <w:tcW w:w="1472" w:type="dxa"/>
            <w:tcBorders>
              <w:top w:val="single" w:sz="4" w:space="0" w:color="auto"/>
            </w:tcBorders>
            <w:shd w:val="clear" w:color="auto" w:fill="auto"/>
            <w:vAlign w:val="center"/>
          </w:tcPr>
          <w:p w14:paraId="3ABBE6FF"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Bajo</w:t>
            </w:r>
          </w:p>
        </w:tc>
        <w:tc>
          <w:tcPr>
            <w:tcW w:w="2266" w:type="dxa"/>
            <w:tcBorders>
              <w:top w:val="single" w:sz="4" w:space="0" w:color="auto"/>
            </w:tcBorders>
            <w:shd w:val="clear" w:color="auto" w:fill="auto"/>
            <w:vAlign w:val="center"/>
          </w:tcPr>
          <w:p w14:paraId="55998A8B" w14:textId="4C023D9F" w:rsidR="00E859D3" w:rsidRPr="00C53EB6" w:rsidRDefault="00B65C4D"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6</w:t>
            </w:r>
          </w:p>
        </w:tc>
        <w:tc>
          <w:tcPr>
            <w:tcW w:w="2209" w:type="dxa"/>
            <w:tcBorders>
              <w:top w:val="single" w:sz="4" w:space="0" w:color="auto"/>
            </w:tcBorders>
            <w:shd w:val="clear" w:color="auto" w:fill="auto"/>
            <w:vAlign w:val="center"/>
          </w:tcPr>
          <w:p w14:paraId="7E64E264"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2.0</w:t>
            </w:r>
          </w:p>
        </w:tc>
      </w:tr>
      <w:tr w:rsidR="004B774D" w:rsidRPr="00C53EB6" w14:paraId="5BF2CDAB" w14:textId="77777777" w:rsidTr="00251AC6">
        <w:trPr>
          <w:cantSplit/>
          <w:trHeight w:val="178"/>
        </w:trPr>
        <w:tc>
          <w:tcPr>
            <w:tcW w:w="1500" w:type="dxa"/>
            <w:vMerge/>
            <w:shd w:val="clear" w:color="auto" w:fill="auto"/>
            <w:vAlign w:val="center"/>
          </w:tcPr>
          <w:p w14:paraId="51E908AC" w14:textId="77777777" w:rsidR="00E859D3" w:rsidRPr="00C53EB6" w:rsidRDefault="00E859D3" w:rsidP="00251AC6">
            <w:pPr>
              <w:autoSpaceDE w:val="0"/>
              <w:autoSpaceDN w:val="0"/>
              <w:adjustRightInd w:val="0"/>
              <w:spacing w:after="0" w:line="240" w:lineRule="auto"/>
              <w:jc w:val="center"/>
              <w:rPr>
                <w:rFonts w:asciiTheme="majorBidi" w:hAnsiTheme="majorBidi" w:cstheme="majorBidi"/>
                <w:sz w:val="24"/>
                <w:szCs w:val="24"/>
                <w:lang w:val="es-PE"/>
              </w:rPr>
            </w:pPr>
          </w:p>
        </w:tc>
        <w:tc>
          <w:tcPr>
            <w:tcW w:w="1472" w:type="dxa"/>
            <w:shd w:val="clear" w:color="auto" w:fill="auto"/>
            <w:vAlign w:val="center"/>
          </w:tcPr>
          <w:p w14:paraId="73FE9309"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Medio</w:t>
            </w:r>
          </w:p>
        </w:tc>
        <w:tc>
          <w:tcPr>
            <w:tcW w:w="2266" w:type="dxa"/>
            <w:shd w:val="clear" w:color="auto" w:fill="auto"/>
            <w:vAlign w:val="center"/>
          </w:tcPr>
          <w:p w14:paraId="085BB756" w14:textId="2DDFC170" w:rsidR="00E859D3" w:rsidRPr="00C53EB6" w:rsidRDefault="00B65C4D"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88</w:t>
            </w:r>
          </w:p>
        </w:tc>
        <w:tc>
          <w:tcPr>
            <w:tcW w:w="2209" w:type="dxa"/>
            <w:shd w:val="clear" w:color="auto" w:fill="auto"/>
            <w:vAlign w:val="center"/>
          </w:tcPr>
          <w:p w14:paraId="4195037B"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30.0</w:t>
            </w:r>
          </w:p>
        </w:tc>
      </w:tr>
      <w:tr w:rsidR="004B774D" w:rsidRPr="00C53EB6" w14:paraId="37BD2824" w14:textId="77777777" w:rsidTr="00251AC6">
        <w:trPr>
          <w:cantSplit/>
          <w:trHeight w:val="178"/>
        </w:trPr>
        <w:tc>
          <w:tcPr>
            <w:tcW w:w="1500" w:type="dxa"/>
            <w:vMerge/>
            <w:shd w:val="clear" w:color="auto" w:fill="auto"/>
            <w:vAlign w:val="center"/>
          </w:tcPr>
          <w:p w14:paraId="0CC8F5D0" w14:textId="77777777" w:rsidR="00E859D3" w:rsidRPr="00C53EB6" w:rsidRDefault="00E859D3" w:rsidP="00251AC6">
            <w:pPr>
              <w:autoSpaceDE w:val="0"/>
              <w:autoSpaceDN w:val="0"/>
              <w:adjustRightInd w:val="0"/>
              <w:spacing w:after="0" w:line="240" w:lineRule="auto"/>
              <w:jc w:val="center"/>
              <w:rPr>
                <w:rFonts w:asciiTheme="majorBidi" w:hAnsiTheme="majorBidi" w:cstheme="majorBidi"/>
                <w:sz w:val="24"/>
                <w:szCs w:val="24"/>
                <w:lang w:val="es-PE"/>
              </w:rPr>
            </w:pPr>
          </w:p>
        </w:tc>
        <w:tc>
          <w:tcPr>
            <w:tcW w:w="1472" w:type="dxa"/>
            <w:shd w:val="clear" w:color="auto" w:fill="auto"/>
            <w:vAlign w:val="center"/>
          </w:tcPr>
          <w:p w14:paraId="148AD421"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Alto</w:t>
            </w:r>
          </w:p>
        </w:tc>
        <w:tc>
          <w:tcPr>
            <w:tcW w:w="2266" w:type="dxa"/>
            <w:shd w:val="clear" w:color="auto" w:fill="auto"/>
            <w:vAlign w:val="center"/>
          </w:tcPr>
          <w:p w14:paraId="2CF8A5DE" w14:textId="18EB9D28" w:rsidR="00E859D3" w:rsidRPr="00C53EB6" w:rsidRDefault="00B65C4D"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200</w:t>
            </w:r>
          </w:p>
        </w:tc>
        <w:tc>
          <w:tcPr>
            <w:tcW w:w="2209" w:type="dxa"/>
            <w:shd w:val="clear" w:color="auto" w:fill="auto"/>
            <w:vAlign w:val="center"/>
          </w:tcPr>
          <w:p w14:paraId="5A00121C"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68.0</w:t>
            </w:r>
          </w:p>
        </w:tc>
      </w:tr>
      <w:tr w:rsidR="004B774D" w:rsidRPr="00C53EB6" w14:paraId="453B4EB1" w14:textId="77777777" w:rsidTr="00251AC6">
        <w:trPr>
          <w:cantSplit/>
          <w:trHeight w:val="178"/>
        </w:trPr>
        <w:tc>
          <w:tcPr>
            <w:tcW w:w="1500" w:type="dxa"/>
            <w:vMerge/>
            <w:shd w:val="clear" w:color="auto" w:fill="auto"/>
            <w:vAlign w:val="center"/>
          </w:tcPr>
          <w:p w14:paraId="6EB9B0A9" w14:textId="77777777" w:rsidR="00E859D3" w:rsidRPr="00C53EB6" w:rsidRDefault="00E859D3" w:rsidP="00251AC6">
            <w:pPr>
              <w:autoSpaceDE w:val="0"/>
              <w:autoSpaceDN w:val="0"/>
              <w:adjustRightInd w:val="0"/>
              <w:spacing w:after="0" w:line="240" w:lineRule="auto"/>
              <w:jc w:val="center"/>
              <w:rPr>
                <w:rFonts w:asciiTheme="majorBidi" w:hAnsiTheme="majorBidi" w:cstheme="majorBidi"/>
                <w:sz w:val="24"/>
                <w:szCs w:val="24"/>
                <w:lang w:val="es-PE"/>
              </w:rPr>
            </w:pPr>
          </w:p>
        </w:tc>
        <w:tc>
          <w:tcPr>
            <w:tcW w:w="1472" w:type="dxa"/>
            <w:shd w:val="clear" w:color="auto" w:fill="auto"/>
            <w:vAlign w:val="center"/>
          </w:tcPr>
          <w:p w14:paraId="64BB3D73"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Total</w:t>
            </w:r>
          </w:p>
        </w:tc>
        <w:tc>
          <w:tcPr>
            <w:tcW w:w="2266" w:type="dxa"/>
            <w:shd w:val="clear" w:color="auto" w:fill="auto"/>
            <w:vAlign w:val="center"/>
          </w:tcPr>
          <w:p w14:paraId="7E3160EE" w14:textId="1D671D73" w:rsidR="00E859D3" w:rsidRPr="00C53EB6" w:rsidRDefault="003C7C6C"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294</w:t>
            </w:r>
          </w:p>
        </w:tc>
        <w:tc>
          <w:tcPr>
            <w:tcW w:w="2209" w:type="dxa"/>
            <w:shd w:val="clear" w:color="auto" w:fill="auto"/>
            <w:vAlign w:val="center"/>
          </w:tcPr>
          <w:p w14:paraId="476089D7"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100.0</w:t>
            </w:r>
          </w:p>
        </w:tc>
      </w:tr>
    </w:tbl>
    <w:p w14:paraId="75790C36" w14:textId="77777777" w:rsidR="00E26D68" w:rsidRPr="00C53EB6" w:rsidRDefault="00E26D68" w:rsidP="00A02495">
      <w:pPr>
        <w:spacing w:line="360" w:lineRule="auto"/>
        <w:rPr>
          <w:rFonts w:asciiTheme="majorBidi" w:hAnsiTheme="majorBidi" w:cstheme="majorBidi"/>
          <w:b/>
          <w:bCs/>
          <w:sz w:val="24"/>
          <w:szCs w:val="24"/>
          <w:lang w:val="es-PE"/>
        </w:rPr>
      </w:pPr>
    </w:p>
    <w:p w14:paraId="1ED02BF0" w14:textId="77777777" w:rsidR="00E26D68" w:rsidRDefault="00E26D68" w:rsidP="00A02495">
      <w:pPr>
        <w:spacing w:line="360" w:lineRule="auto"/>
        <w:rPr>
          <w:rFonts w:asciiTheme="majorBidi" w:hAnsiTheme="majorBidi" w:cstheme="majorBidi"/>
          <w:b/>
          <w:bCs/>
          <w:sz w:val="24"/>
          <w:szCs w:val="24"/>
          <w:lang w:val="es-PE"/>
        </w:rPr>
      </w:pPr>
    </w:p>
    <w:p w14:paraId="1D9874B6" w14:textId="77777777" w:rsidR="005407BD" w:rsidRDefault="005407BD" w:rsidP="00A02495">
      <w:pPr>
        <w:spacing w:line="360" w:lineRule="auto"/>
        <w:rPr>
          <w:rFonts w:asciiTheme="majorBidi" w:hAnsiTheme="majorBidi" w:cstheme="majorBidi"/>
          <w:b/>
          <w:bCs/>
          <w:sz w:val="24"/>
          <w:szCs w:val="24"/>
          <w:lang w:val="es-PE"/>
        </w:rPr>
      </w:pPr>
    </w:p>
    <w:p w14:paraId="084F41B2" w14:textId="0C0BCF62" w:rsidR="005407BD" w:rsidRPr="00C53EB6" w:rsidRDefault="005407BD" w:rsidP="005407BD">
      <w:pPr>
        <w:pStyle w:val="Descripcin"/>
        <w:rPr>
          <w:rFonts w:asciiTheme="majorBidi" w:hAnsiTheme="majorBidi" w:cstheme="majorBidi"/>
          <w:i/>
          <w:iCs w:val="0"/>
          <w:szCs w:val="24"/>
          <w:lang w:val="es-PE"/>
        </w:rPr>
      </w:pPr>
      <w:bookmarkStart w:id="67" w:name="_Toc144217356"/>
      <w:r w:rsidRPr="00286C2D">
        <w:rPr>
          <w:b/>
          <w:bCs/>
          <w:lang w:val="es-PE"/>
        </w:rPr>
        <w:lastRenderedPageBreak/>
        <w:t xml:space="preserve">Figura </w:t>
      </w:r>
      <w:r w:rsidRPr="00286C2D">
        <w:rPr>
          <w:b/>
          <w:bCs/>
        </w:rPr>
        <w:fldChar w:fldCharType="begin"/>
      </w:r>
      <w:r w:rsidRPr="00286C2D">
        <w:rPr>
          <w:b/>
          <w:bCs/>
          <w:lang w:val="es-PE"/>
        </w:rPr>
        <w:instrText xml:space="preserve"> SEQ Figura \* ARABIC </w:instrText>
      </w:r>
      <w:r w:rsidRPr="00286C2D">
        <w:rPr>
          <w:b/>
          <w:bCs/>
        </w:rPr>
        <w:fldChar w:fldCharType="separate"/>
      </w:r>
      <w:r w:rsidR="008E5677">
        <w:rPr>
          <w:b/>
          <w:bCs/>
          <w:noProof/>
          <w:lang w:val="es-PE"/>
        </w:rPr>
        <w:t>5</w:t>
      </w:r>
      <w:r w:rsidRPr="00286C2D">
        <w:rPr>
          <w:b/>
          <w:bCs/>
        </w:rPr>
        <w:fldChar w:fldCharType="end"/>
      </w:r>
      <w:r w:rsidRPr="00286C2D">
        <w:rPr>
          <w:lang w:val="es-PE"/>
        </w:rPr>
        <w:br w:type="textWrapping" w:clear="all"/>
      </w:r>
      <w:r w:rsidRPr="00C53EB6">
        <w:rPr>
          <w:rFonts w:asciiTheme="majorBidi" w:hAnsiTheme="majorBidi" w:cstheme="majorBidi"/>
          <w:i/>
          <w:iCs w:val="0"/>
          <w:szCs w:val="24"/>
          <w:lang w:val="es-PE"/>
        </w:rPr>
        <w:t xml:space="preserve">Nivel de </w:t>
      </w:r>
      <w:r>
        <w:rPr>
          <w:rFonts w:asciiTheme="majorBidi" w:hAnsiTheme="majorBidi" w:cstheme="majorBidi"/>
          <w:i/>
          <w:iCs w:val="0"/>
          <w:szCs w:val="24"/>
          <w:lang w:val="es-PE"/>
        </w:rPr>
        <w:t>calidad de atención</w:t>
      </w:r>
      <w:bookmarkEnd w:id="67"/>
    </w:p>
    <w:p w14:paraId="30B04E72" w14:textId="365FF973" w:rsidR="00103B22" w:rsidRPr="00C53EB6" w:rsidRDefault="00103B22" w:rsidP="00103B22">
      <w:pPr>
        <w:autoSpaceDE w:val="0"/>
        <w:autoSpaceDN w:val="0"/>
        <w:adjustRightInd w:val="0"/>
        <w:spacing w:after="0" w:line="240" w:lineRule="auto"/>
        <w:rPr>
          <w:rFonts w:asciiTheme="majorBidi" w:hAnsiTheme="majorBidi" w:cstheme="majorBidi"/>
          <w:sz w:val="24"/>
          <w:szCs w:val="24"/>
          <w:lang w:val="es-PE"/>
        </w:rPr>
      </w:pPr>
      <w:r w:rsidRPr="00C53EB6">
        <w:rPr>
          <w:rFonts w:asciiTheme="majorBidi" w:hAnsiTheme="majorBidi" w:cstheme="majorBidi"/>
          <w:noProof/>
          <w:sz w:val="24"/>
          <w:szCs w:val="24"/>
          <w:lang w:val="es-PE" w:eastAsia="es-PE"/>
        </w:rPr>
        <w:drawing>
          <wp:inline distT="0" distB="0" distL="0" distR="0" wp14:anchorId="751B3AEB" wp14:editId="55B147BC">
            <wp:extent cx="4302826" cy="2286000"/>
            <wp:effectExtent l="0" t="0" r="2540" b="0"/>
            <wp:docPr id="159312466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b="9731"/>
                    <a:stretch/>
                  </pic:blipFill>
                  <pic:spPr bwMode="auto">
                    <a:xfrm>
                      <a:off x="0" y="0"/>
                      <a:ext cx="4303954" cy="2286599"/>
                    </a:xfrm>
                    <a:prstGeom prst="rect">
                      <a:avLst/>
                    </a:prstGeom>
                    <a:noFill/>
                    <a:ln>
                      <a:noFill/>
                    </a:ln>
                    <a:extLst>
                      <a:ext uri="{53640926-AAD7-44D8-BBD7-CCE9431645EC}">
                        <a14:shadowObscured xmlns:a14="http://schemas.microsoft.com/office/drawing/2010/main"/>
                      </a:ext>
                    </a:extLst>
                  </pic:spPr>
                </pic:pic>
              </a:graphicData>
            </a:graphic>
          </wp:inline>
        </w:drawing>
      </w:r>
    </w:p>
    <w:p w14:paraId="56802534" w14:textId="77777777" w:rsidR="008B25A5" w:rsidRPr="00C53EB6" w:rsidRDefault="008B25A5" w:rsidP="00103B22">
      <w:pPr>
        <w:autoSpaceDE w:val="0"/>
        <w:autoSpaceDN w:val="0"/>
        <w:adjustRightInd w:val="0"/>
        <w:spacing w:after="0" w:line="240" w:lineRule="auto"/>
        <w:rPr>
          <w:rFonts w:asciiTheme="majorBidi" w:hAnsiTheme="majorBidi" w:cstheme="majorBidi"/>
          <w:sz w:val="24"/>
          <w:szCs w:val="24"/>
          <w:lang w:val="es-PE"/>
        </w:rPr>
      </w:pPr>
    </w:p>
    <w:p w14:paraId="0C3FBE0D" w14:textId="6E3F3780" w:rsidR="006A5C9B" w:rsidRPr="00C53EB6" w:rsidRDefault="00840B5A"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Se puede apreciar </w:t>
      </w:r>
      <w:r w:rsidR="0014290C" w:rsidRPr="00C53EB6">
        <w:rPr>
          <w:rFonts w:asciiTheme="majorBidi" w:hAnsiTheme="majorBidi" w:cstheme="majorBidi"/>
          <w:sz w:val="24"/>
          <w:szCs w:val="24"/>
          <w:lang w:val="es-PE"/>
        </w:rPr>
        <w:t>en relación con</w:t>
      </w:r>
      <w:r w:rsidRPr="00C53EB6">
        <w:rPr>
          <w:rFonts w:asciiTheme="majorBidi" w:hAnsiTheme="majorBidi" w:cstheme="majorBidi"/>
          <w:sz w:val="24"/>
          <w:szCs w:val="24"/>
          <w:lang w:val="es-PE"/>
        </w:rPr>
        <w:t xml:space="preserve"> la variable calidad de atención que, según los resultados de la encuesta, el 68% de los usuarios evaluados consideran que la atención brindada por los trabajadores del hospital tiene un nivel alto, mientras que el 30% la califica con un nivel medio. Por otro lado, únicamente el 2% de los usuarios la califica con un nivel bajo de calidad. En contexto, </w:t>
      </w:r>
      <w:r w:rsidR="006A5C9B" w:rsidRPr="00C53EB6">
        <w:rPr>
          <w:rFonts w:asciiTheme="majorBidi" w:hAnsiTheme="majorBidi" w:cstheme="majorBidi"/>
          <w:sz w:val="24"/>
          <w:szCs w:val="24"/>
          <w:lang w:val="es-PE"/>
        </w:rPr>
        <w:t>sobre la actitud y el comportamiento de los trabajadores, así como su grado de motivación y compromiso con su trabajo</w:t>
      </w:r>
      <w:r w:rsidR="00C94786" w:rsidRPr="00C53EB6">
        <w:rPr>
          <w:rFonts w:asciiTheme="majorBidi" w:hAnsiTheme="majorBidi" w:cstheme="majorBidi"/>
          <w:sz w:val="24"/>
          <w:szCs w:val="24"/>
          <w:lang w:val="es-PE"/>
        </w:rPr>
        <w:t xml:space="preserve">, la gran mayoría de </w:t>
      </w:r>
      <w:r w:rsidR="006A5C9B" w:rsidRPr="00C53EB6">
        <w:rPr>
          <w:rFonts w:asciiTheme="majorBidi" w:hAnsiTheme="majorBidi" w:cstheme="majorBidi"/>
          <w:sz w:val="24"/>
          <w:szCs w:val="24"/>
          <w:lang w:val="es-PE"/>
        </w:rPr>
        <w:t xml:space="preserve">los usuarios </w:t>
      </w:r>
      <w:r w:rsidR="00C94786" w:rsidRPr="00C53EB6">
        <w:rPr>
          <w:rFonts w:asciiTheme="majorBidi" w:hAnsiTheme="majorBidi" w:cstheme="majorBidi"/>
          <w:sz w:val="24"/>
          <w:szCs w:val="24"/>
          <w:lang w:val="es-PE"/>
        </w:rPr>
        <w:t xml:space="preserve">lo </w:t>
      </w:r>
      <w:r w:rsidR="006A5C9B" w:rsidRPr="00C53EB6">
        <w:rPr>
          <w:rFonts w:asciiTheme="majorBidi" w:hAnsiTheme="majorBidi" w:cstheme="majorBidi"/>
          <w:sz w:val="24"/>
          <w:szCs w:val="24"/>
          <w:lang w:val="es-PE"/>
        </w:rPr>
        <w:t>valora</w:t>
      </w:r>
      <w:r w:rsidR="00C94786" w:rsidRPr="00C53EB6">
        <w:rPr>
          <w:rFonts w:asciiTheme="majorBidi" w:hAnsiTheme="majorBidi" w:cstheme="majorBidi"/>
          <w:sz w:val="24"/>
          <w:szCs w:val="24"/>
          <w:lang w:val="es-PE"/>
        </w:rPr>
        <w:t>n adecuado,</w:t>
      </w:r>
      <w:r w:rsidR="00A02495" w:rsidRPr="00C53EB6">
        <w:rPr>
          <w:rFonts w:asciiTheme="majorBidi" w:hAnsiTheme="majorBidi" w:cstheme="majorBidi"/>
          <w:sz w:val="24"/>
          <w:szCs w:val="24"/>
          <w:lang w:val="es-PE"/>
        </w:rPr>
        <w:t xml:space="preserve"> sin embargo, algunos de los usuarios señalan que los trabajadores no tienen una buena</w:t>
      </w:r>
      <w:r w:rsidR="006A5C9B" w:rsidRPr="00C53EB6">
        <w:rPr>
          <w:rFonts w:asciiTheme="majorBidi" w:hAnsiTheme="majorBidi" w:cstheme="majorBidi"/>
          <w:sz w:val="24"/>
          <w:szCs w:val="24"/>
          <w:lang w:val="es-PE"/>
        </w:rPr>
        <w:t xml:space="preserve"> capacidad para responder a las necesidades, </w:t>
      </w:r>
      <w:r w:rsidR="00A02495" w:rsidRPr="00C53EB6">
        <w:rPr>
          <w:rFonts w:asciiTheme="majorBidi" w:hAnsiTheme="majorBidi" w:cstheme="majorBidi"/>
          <w:sz w:val="24"/>
          <w:szCs w:val="24"/>
          <w:lang w:val="es-PE"/>
        </w:rPr>
        <w:t xml:space="preserve">ni </w:t>
      </w:r>
      <w:r w:rsidR="006A5C9B" w:rsidRPr="00C53EB6">
        <w:rPr>
          <w:rFonts w:asciiTheme="majorBidi" w:hAnsiTheme="majorBidi" w:cstheme="majorBidi"/>
          <w:sz w:val="24"/>
          <w:szCs w:val="24"/>
          <w:lang w:val="es-PE"/>
        </w:rPr>
        <w:t>eficacia en la resolución de problemas</w:t>
      </w:r>
      <w:r w:rsidR="00C94786" w:rsidRPr="00C53EB6">
        <w:rPr>
          <w:rFonts w:asciiTheme="majorBidi" w:hAnsiTheme="majorBidi" w:cstheme="majorBidi"/>
          <w:sz w:val="24"/>
          <w:szCs w:val="24"/>
          <w:lang w:val="es-PE"/>
        </w:rPr>
        <w:t xml:space="preserve">. </w:t>
      </w:r>
    </w:p>
    <w:p w14:paraId="0D459C38" w14:textId="77777777" w:rsidR="006A5C9B" w:rsidRPr="00C53EB6" w:rsidRDefault="006A5C9B" w:rsidP="00103B22">
      <w:pPr>
        <w:autoSpaceDE w:val="0"/>
        <w:autoSpaceDN w:val="0"/>
        <w:adjustRightInd w:val="0"/>
        <w:spacing w:after="0" w:line="400" w:lineRule="atLeast"/>
        <w:rPr>
          <w:rFonts w:asciiTheme="majorBidi" w:hAnsiTheme="majorBidi" w:cstheme="majorBidi"/>
          <w:sz w:val="24"/>
          <w:szCs w:val="24"/>
          <w:lang w:val="es-PE"/>
        </w:rPr>
      </w:pPr>
    </w:p>
    <w:p w14:paraId="27DCC0A6" w14:textId="4B92D7A0" w:rsidR="004B774D" w:rsidRPr="00C53EB6" w:rsidRDefault="004B774D" w:rsidP="00A02495">
      <w:pPr>
        <w:pStyle w:val="Descripcin"/>
        <w:rPr>
          <w:rFonts w:asciiTheme="majorBidi" w:hAnsiTheme="majorBidi" w:cstheme="majorBidi"/>
          <w:i/>
          <w:iCs w:val="0"/>
          <w:szCs w:val="24"/>
          <w:lang w:val="es-PE"/>
        </w:rPr>
      </w:pPr>
      <w:bookmarkStart w:id="68" w:name="_Toc144217434"/>
      <w:r w:rsidRPr="00C53EB6">
        <w:rPr>
          <w:rFonts w:asciiTheme="majorBidi" w:hAnsiTheme="majorBidi" w:cstheme="majorBidi"/>
          <w:b/>
          <w:bCs/>
          <w:szCs w:val="24"/>
          <w:lang w:val="es-PE"/>
        </w:rPr>
        <w:t xml:space="preserve">Tabla </w:t>
      </w:r>
      <w:r w:rsidRPr="00C53EB6">
        <w:rPr>
          <w:rFonts w:asciiTheme="majorBidi" w:hAnsiTheme="majorBidi" w:cstheme="majorBidi"/>
          <w:b/>
          <w:bCs/>
          <w:szCs w:val="24"/>
          <w:lang w:val="es-PE"/>
        </w:rPr>
        <w:fldChar w:fldCharType="begin"/>
      </w:r>
      <w:r w:rsidRPr="00C53EB6">
        <w:rPr>
          <w:rFonts w:asciiTheme="majorBidi" w:hAnsiTheme="majorBidi" w:cstheme="majorBidi"/>
          <w:b/>
          <w:bCs/>
          <w:szCs w:val="24"/>
          <w:lang w:val="es-PE"/>
        </w:rPr>
        <w:instrText xml:space="preserve"> SEQ Tabla \* ARABIC </w:instrText>
      </w:r>
      <w:r w:rsidRPr="00C53EB6">
        <w:rPr>
          <w:rFonts w:asciiTheme="majorBidi" w:hAnsiTheme="majorBidi" w:cstheme="majorBidi"/>
          <w:b/>
          <w:bCs/>
          <w:szCs w:val="24"/>
          <w:lang w:val="es-PE"/>
        </w:rPr>
        <w:fldChar w:fldCharType="separate"/>
      </w:r>
      <w:r w:rsidR="008E5677">
        <w:rPr>
          <w:rFonts w:asciiTheme="majorBidi" w:hAnsiTheme="majorBidi" w:cstheme="majorBidi"/>
          <w:b/>
          <w:bCs/>
          <w:noProof/>
          <w:szCs w:val="24"/>
          <w:lang w:val="es-PE"/>
        </w:rPr>
        <w:t>9</w:t>
      </w:r>
      <w:r w:rsidRPr="00C53EB6">
        <w:rPr>
          <w:rFonts w:asciiTheme="majorBidi" w:hAnsiTheme="majorBidi" w:cstheme="majorBidi"/>
          <w:b/>
          <w:bCs/>
          <w:szCs w:val="24"/>
          <w:lang w:val="es-PE"/>
        </w:rPr>
        <w:fldChar w:fldCharType="end"/>
      </w:r>
      <w:r w:rsidRPr="00C53EB6">
        <w:rPr>
          <w:rFonts w:asciiTheme="majorBidi" w:hAnsiTheme="majorBidi" w:cstheme="majorBidi"/>
          <w:b/>
          <w:bCs/>
          <w:szCs w:val="24"/>
          <w:lang w:val="es-PE"/>
        </w:rPr>
        <w:br w:type="textWrapping" w:clear="all"/>
      </w:r>
      <w:r w:rsidRPr="00C53EB6">
        <w:rPr>
          <w:rFonts w:asciiTheme="majorBidi" w:hAnsiTheme="majorBidi" w:cstheme="majorBidi"/>
          <w:i/>
          <w:iCs w:val="0"/>
          <w:szCs w:val="24"/>
          <w:lang w:val="es-PE"/>
        </w:rPr>
        <w:t xml:space="preserve">Nivel </w:t>
      </w:r>
      <w:r w:rsidR="00251AC6" w:rsidRPr="00C53EB6">
        <w:rPr>
          <w:rFonts w:asciiTheme="majorBidi" w:hAnsiTheme="majorBidi" w:cstheme="majorBidi"/>
          <w:i/>
          <w:iCs w:val="0"/>
          <w:szCs w:val="24"/>
          <w:lang w:val="es-PE"/>
        </w:rPr>
        <w:t>de elementos tangibles</w:t>
      </w:r>
      <w:bookmarkEnd w:id="68"/>
      <w:r w:rsidRPr="00C53EB6">
        <w:rPr>
          <w:rFonts w:asciiTheme="majorBidi" w:hAnsiTheme="majorBidi" w:cstheme="majorBidi"/>
          <w:i/>
          <w:iCs w:val="0"/>
          <w:szCs w:val="24"/>
          <w:lang w:val="es-PE"/>
        </w:rPr>
        <w:t xml:space="preserve"> </w:t>
      </w:r>
    </w:p>
    <w:tbl>
      <w:tblPr>
        <w:tblW w:w="8193"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649"/>
        <w:gridCol w:w="1621"/>
        <w:gridCol w:w="2493"/>
        <w:gridCol w:w="2430"/>
      </w:tblGrid>
      <w:tr w:rsidR="004B774D" w:rsidRPr="00C53EB6" w14:paraId="2650FB55" w14:textId="77777777" w:rsidTr="002B4C7A">
        <w:trPr>
          <w:cantSplit/>
          <w:trHeight w:val="468"/>
        </w:trPr>
        <w:tc>
          <w:tcPr>
            <w:tcW w:w="3270" w:type="dxa"/>
            <w:gridSpan w:val="2"/>
            <w:tcBorders>
              <w:top w:val="single" w:sz="4" w:space="0" w:color="auto"/>
              <w:bottom w:val="single" w:sz="4" w:space="0" w:color="auto"/>
            </w:tcBorders>
            <w:shd w:val="clear" w:color="auto" w:fill="auto"/>
            <w:vAlign w:val="bottom"/>
          </w:tcPr>
          <w:p w14:paraId="4E7766F0" w14:textId="77777777" w:rsidR="00E859D3" w:rsidRPr="00C53EB6" w:rsidRDefault="00E859D3" w:rsidP="0029015B">
            <w:pPr>
              <w:autoSpaceDE w:val="0"/>
              <w:autoSpaceDN w:val="0"/>
              <w:adjustRightInd w:val="0"/>
              <w:spacing w:after="0" w:line="240" w:lineRule="auto"/>
              <w:rPr>
                <w:rFonts w:asciiTheme="majorBidi" w:hAnsiTheme="majorBidi" w:cstheme="majorBidi"/>
                <w:sz w:val="24"/>
                <w:szCs w:val="24"/>
                <w:lang w:val="es-PE"/>
              </w:rPr>
            </w:pPr>
          </w:p>
        </w:tc>
        <w:tc>
          <w:tcPr>
            <w:tcW w:w="2493" w:type="dxa"/>
            <w:tcBorders>
              <w:top w:val="single" w:sz="4" w:space="0" w:color="auto"/>
              <w:bottom w:val="single" w:sz="4" w:space="0" w:color="auto"/>
            </w:tcBorders>
            <w:shd w:val="clear" w:color="auto" w:fill="auto"/>
            <w:vAlign w:val="center"/>
          </w:tcPr>
          <w:p w14:paraId="55B4DB5B"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Frecuencia</w:t>
            </w:r>
          </w:p>
        </w:tc>
        <w:tc>
          <w:tcPr>
            <w:tcW w:w="2430" w:type="dxa"/>
            <w:tcBorders>
              <w:top w:val="single" w:sz="4" w:space="0" w:color="auto"/>
              <w:bottom w:val="single" w:sz="4" w:space="0" w:color="auto"/>
            </w:tcBorders>
            <w:shd w:val="clear" w:color="auto" w:fill="auto"/>
            <w:vAlign w:val="center"/>
          </w:tcPr>
          <w:p w14:paraId="1650078E"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Porcentaje</w:t>
            </w:r>
          </w:p>
        </w:tc>
      </w:tr>
      <w:tr w:rsidR="004B774D" w:rsidRPr="00C53EB6" w14:paraId="743E27BF" w14:textId="77777777" w:rsidTr="002B4C7A">
        <w:trPr>
          <w:cantSplit/>
          <w:trHeight w:val="468"/>
        </w:trPr>
        <w:tc>
          <w:tcPr>
            <w:tcW w:w="1649" w:type="dxa"/>
            <w:vMerge w:val="restart"/>
            <w:tcBorders>
              <w:top w:val="single" w:sz="4" w:space="0" w:color="auto"/>
            </w:tcBorders>
            <w:shd w:val="clear" w:color="auto" w:fill="auto"/>
            <w:vAlign w:val="center"/>
          </w:tcPr>
          <w:p w14:paraId="0BC6C413"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Válido</w:t>
            </w:r>
          </w:p>
        </w:tc>
        <w:tc>
          <w:tcPr>
            <w:tcW w:w="1620" w:type="dxa"/>
            <w:tcBorders>
              <w:top w:val="single" w:sz="4" w:space="0" w:color="auto"/>
            </w:tcBorders>
            <w:shd w:val="clear" w:color="auto" w:fill="auto"/>
            <w:vAlign w:val="center"/>
          </w:tcPr>
          <w:p w14:paraId="635CB85C"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Bajo</w:t>
            </w:r>
          </w:p>
        </w:tc>
        <w:tc>
          <w:tcPr>
            <w:tcW w:w="2493" w:type="dxa"/>
            <w:tcBorders>
              <w:top w:val="single" w:sz="4" w:space="0" w:color="auto"/>
            </w:tcBorders>
            <w:shd w:val="clear" w:color="auto" w:fill="auto"/>
            <w:vAlign w:val="center"/>
          </w:tcPr>
          <w:p w14:paraId="771988BF" w14:textId="61640848" w:rsidR="00E859D3" w:rsidRPr="00C53EB6" w:rsidRDefault="00B65C4D"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6</w:t>
            </w:r>
          </w:p>
        </w:tc>
        <w:tc>
          <w:tcPr>
            <w:tcW w:w="2430" w:type="dxa"/>
            <w:tcBorders>
              <w:top w:val="single" w:sz="4" w:space="0" w:color="auto"/>
            </w:tcBorders>
            <w:shd w:val="clear" w:color="auto" w:fill="auto"/>
            <w:vAlign w:val="center"/>
          </w:tcPr>
          <w:p w14:paraId="299FF3BC"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2.0</w:t>
            </w:r>
          </w:p>
        </w:tc>
      </w:tr>
      <w:tr w:rsidR="004B774D" w:rsidRPr="00C53EB6" w14:paraId="239F12C1" w14:textId="77777777" w:rsidTr="002B4C7A">
        <w:trPr>
          <w:cantSplit/>
          <w:trHeight w:val="213"/>
        </w:trPr>
        <w:tc>
          <w:tcPr>
            <w:tcW w:w="1649" w:type="dxa"/>
            <w:vMerge/>
            <w:shd w:val="clear" w:color="auto" w:fill="auto"/>
          </w:tcPr>
          <w:p w14:paraId="0F87B157" w14:textId="77777777" w:rsidR="00E859D3" w:rsidRPr="00C53EB6" w:rsidRDefault="00E859D3" w:rsidP="0029015B">
            <w:pPr>
              <w:autoSpaceDE w:val="0"/>
              <w:autoSpaceDN w:val="0"/>
              <w:adjustRightInd w:val="0"/>
              <w:spacing w:after="0" w:line="240" w:lineRule="auto"/>
              <w:rPr>
                <w:rFonts w:asciiTheme="majorBidi" w:hAnsiTheme="majorBidi" w:cstheme="majorBidi"/>
                <w:sz w:val="24"/>
                <w:szCs w:val="24"/>
                <w:lang w:val="es-PE"/>
              </w:rPr>
            </w:pPr>
          </w:p>
        </w:tc>
        <w:tc>
          <w:tcPr>
            <w:tcW w:w="1620" w:type="dxa"/>
            <w:shd w:val="clear" w:color="auto" w:fill="auto"/>
            <w:vAlign w:val="center"/>
          </w:tcPr>
          <w:p w14:paraId="63AB2042"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Medio</w:t>
            </w:r>
          </w:p>
        </w:tc>
        <w:tc>
          <w:tcPr>
            <w:tcW w:w="2493" w:type="dxa"/>
            <w:shd w:val="clear" w:color="auto" w:fill="auto"/>
            <w:vAlign w:val="center"/>
          </w:tcPr>
          <w:p w14:paraId="37017305" w14:textId="6F343C3B" w:rsidR="00E859D3" w:rsidRPr="00C53EB6" w:rsidRDefault="00B65C4D"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76</w:t>
            </w:r>
          </w:p>
        </w:tc>
        <w:tc>
          <w:tcPr>
            <w:tcW w:w="2430" w:type="dxa"/>
            <w:shd w:val="clear" w:color="auto" w:fill="auto"/>
            <w:vAlign w:val="center"/>
          </w:tcPr>
          <w:p w14:paraId="4DA667FF"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26.0</w:t>
            </w:r>
          </w:p>
        </w:tc>
      </w:tr>
      <w:tr w:rsidR="004B774D" w:rsidRPr="00C53EB6" w14:paraId="4040F899" w14:textId="77777777" w:rsidTr="002B4C7A">
        <w:trPr>
          <w:cantSplit/>
          <w:trHeight w:val="213"/>
        </w:trPr>
        <w:tc>
          <w:tcPr>
            <w:tcW w:w="1649" w:type="dxa"/>
            <w:vMerge/>
            <w:shd w:val="clear" w:color="auto" w:fill="auto"/>
          </w:tcPr>
          <w:p w14:paraId="289F4204" w14:textId="77777777" w:rsidR="00E859D3" w:rsidRPr="00C53EB6" w:rsidRDefault="00E859D3" w:rsidP="0029015B">
            <w:pPr>
              <w:autoSpaceDE w:val="0"/>
              <w:autoSpaceDN w:val="0"/>
              <w:adjustRightInd w:val="0"/>
              <w:spacing w:after="0" w:line="240" w:lineRule="auto"/>
              <w:rPr>
                <w:rFonts w:asciiTheme="majorBidi" w:hAnsiTheme="majorBidi" w:cstheme="majorBidi"/>
                <w:sz w:val="24"/>
                <w:szCs w:val="24"/>
                <w:lang w:val="es-PE"/>
              </w:rPr>
            </w:pPr>
          </w:p>
        </w:tc>
        <w:tc>
          <w:tcPr>
            <w:tcW w:w="1620" w:type="dxa"/>
            <w:shd w:val="clear" w:color="auto" w:fill="auto"/>
            <w:vAlign w:val="center"/>
          </w:tcPr>
          <w:p w14:paraId="00B46D5F"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Alto</w:t>
            </w:r>
          </w:p>
        </w:tc>
        <w:tc>
          <w:tcPr>
            <w:tcW w:w="2493" w:type="dxa"/>
            <w:shd w:val="clear" w:color="auto" w:fill="auto"/>
            <w:vAlign w:val="center"/>
          </w:tcPr>
          <w:p w14:paraId="24D487CA" w14:textId="0ACF0D9B" w:rsidR="00E859D3" w:rsidRPr="00C53EB6" w:rsidRDefault="00B65C4D"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212</w:t>
            </w:r>
          </w:p>
        </w:tc>
        <w:tc>
          <w:tcPr>
            <w:tcW w:w="2430" w:type="dxa"/>
            <w:shd w:val="clear" w:color="auto" w:fill="auto"/>
            <w:vAlign w:val="center"/>
          </w:tcPr>
          <w:p w14:paraId="086A25A8"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72.0</w:t>
            </w:r>
          </w:p>
        </w:tc>
      </w:tr>
      <w:tr w:rsidR="004B774D" w:rsidRPr="00C53EB6" w14:paraId="23FABD1E" w14:textId="77777777" w:rsidTr="002B4C7A">
        <w:trPr>
          <w:cantSplit/>
          <w:trHeight w:val="213"/>
        </w:trPr>
        <w:tc>
          <w:tcPr>
            <w:tcW w:w="1649" w:type="dxa"/>
            <w:vMerge/>
            <w:shd w:val="clear" w:color="auto" w:fill="auto"/>
          </w:tcPr>
          <w:p w14:paraId="178DEBC9" w14:textId="77777777" w:rsidR="00E859D3" w:rsidRPr="00C53EB6" w:rsidRDefault="00E859D3" w:rsidP="0029015B">
            <w:pPr>
              <w:autoSpaceDE w:val="0"/>
              <w:autoSpaceDN w:val="0"/>
              <w:adjustRightInd w:val="0"/>
              <w:spacing w:after="0" w:line="240" w:lineRule="auto"/>
              <w:rPr>
                <w:rFonts w:asciiTheme="majorBidi" w:hAnsiTheme="majorBidi" w:cstheme="majorBidi"/>
                <w:sz w:val="24"/>
                <w:szCs w:val="24"/>
                <w:lang w:val="es-PE"/>
              </w:rPr>
            </w:pPr>
          </w:p>
        </w:tc>
        <w:tc>
          <w:tcPr>
            <w:tcW w:w="1620" w:type="dxa"/>
            <w:shd w:val="clear" w:color="auto" w:fill="auto"/>
            <w:vAlign w:val="center"/>
          </w:tcPr>
          <w:p w14:paraId="3A9B4E91"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Total</w:t>
            </w:r>
          </w:p>
        </w:tc>
        <w:tc>
          <w:tcPr>
            <w:tcW w:w="2493" w:type="dxa"/>
            <w:shd w:val="clear" w:color="auto" w:fill="auto"/>
            <w:vAlign w:val="center"/>
          </w:tcPr>
          <w:p w14:paraId="7321F4A1" w14:textId="3D2CF934" w:rsidR="00E859D3" w:rsidRPr="00C53EB6" w:rsidRDefault="003C7C6C"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294</w:t>
            </w:r>
          </w:p>
        </w:tc>
        <w:tc>
          <w:tcPr>
            <w:tcW w:w="2430" w:type="dxa"/>
            <w:shd w:val="clear" w:color="auto" w:fill="auto"/>
            <w:vAlign w:val="center"/>
          </w:tcPr>
          <w:p w14:paraId="78B2AA2A"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100.0</w:t>
            </w:r>
          </w:p>
        </w:tc>
      </w:tr>
    </w:tbl>
    <w:p w14:paraId="1D5E1AA5" w14:textId="77777777" w:rsidR="00E26D68" w:rsidRDefault="00E26D68" w:rsidP="00A02495">
      <w:pPr>
        <w:spacing w:line="360" w:lineRule="auto"/>
        <w:rPr>
          <w:rFonts w:asciiTheme="majorBidi" w:hAnsiTheme="majorBidi" w:cstheme="majorBidi"/>
          <w:i/>
          <w:iCs/>
          <w:sz w:val="24"/>
          <w:szCs w:val="24"/>
          <w:lang w:val="es-PE"/>
        </w:rPr>
      </w:pPr>
    </w:p>
    <w:p w14:paraId="7B7111AE" w14:textId="77777777" w:rsidR="00E36A7D" w:rsidRDefault="00E36A7D" w:rsidP="00A02495">
      <w:pPr>
        <w:spacing w:line="360" w:lineRule="auto"/>
        <w:rPr>
          <w:rFonts w:asciiTheme="majorBidi" w:hAnsiTheme="majorBidi" w:cstheme="majorBidi"/>
          <w:b/>
          <w:bCs/>
          <w:sz w:val="24"/>
          <w:szCs w:val="24"/>
          <w:lang w:val="es-PE"/>
        </w:rPr>
      </w:pPr>
    </w:p>
    <w:p w14:paraId="6558EDB7" w14:textId="06960A57" w:rsidR="00E36A7D" w:rsidRPr="00C53EB6" w:rsidRDefault="00E36A7D" w:rsidP="00E36A7D">
      <w:pPr>
        <w:pStyle w:val="Descripcin"/>
        <w:rPr>
          <w:rFonts w:asciiTheme="majorBidi" w:hAnsiTheme="majorBidi" w:cstheme="majorBidi"/>
          <w:i/>
          <w:iCs w:val="0"/>
          <w:szCs w:val="24"/>
          <w:lang w:val="es-PE"/>
        </w:rPr>
      </w:pPr>
      <w:bookmarkStart w:id="69" w:name="_Toc144217357"/>
      <w:r w:rsidRPr="00286C2D">
        <w:rPr>
          <w:b/>
          <w:bCs/>
          <w:lang w:val="es-PE"/>
        </w:rPr>
        <w:lastRenderedPageBreak/>
        <w:t xml:space="preserve">Figura </w:t>
      </w:r>
      <w:r w:rsidRPr="00286C2D">
        <w:rPr>
          <w:b/>
          <w:bCs/>
        </w:rPr>
        <w:fldChar w:fldCharType="begin"/>
      </w:r>
      <w:r w:rsidRPr="00286C2D">
        <w:rPr>
          <w:b/>
          <w:bCs/>
          <w:lang w:val="es-PE"/>
        </w:rPr>
        <w:instrText xml:space="preserve"> SEQ Figura \* ARABIC </w:instrText>
      </w:r>
      <w:r w:rsidRPr="00286C2D">
        <w:rPr>
          <w:b/>
          <w:bCs/>
        </w:rPr>
        <w:fldChar w:fldCharType="separate"/>
      </w:r>
      <w:r w:rsidR="008E5677">
        <w:rPr>
          <w:b/>
          <w:bCs/>
          <w:noProof/>
          <w:lang w:val="es-PE"/>
        </w:rPr>
        <w:t>6</w:t>
      </w:r>
      <w:r w:rsidRPr="00286C2D">
        <w:rPr>
          <w:b/>
          <w:bCs/>
        </w:rPr>
        <w:fldChar w:fldCharType="end"/>
      </w:r>
      <w:r w:rsidRPr="00286C2D">
        <w:rPr>
          <w:lang w:val="es-PE"/>
        </w:rPr>
        <w:br w:type="textWrapping" w:clear="all"/>
      </w:r>
      <w:r w:rsidRPr="00C53EB6">
        <w:rPr>
          <w:rFonts w:asciiTheme="majorBidi" w:hAnsiTheme="majorBidi" w:cstheme="majorBidi"/>
          <w:i/>
          <w:iCs w:val="0"/>
          <w:szCs w:val="24"/>
          <w:lang w:val="es-PE"/>
        </w:rPr>
        <w:t xml:space="preserve">Nivel de </w:t>
      </w:r>
      <w:r>
        <w:rPr>
          <w:rFonts w:asciiTheme="majorBidi" w:hAnsiTheme="majorBidi" w:cstheme="majorBidi"/>
          <w:i/>
          <w:iCs w:val="0"/>
          <w:szCs w:val="24"/>
          <w:lang w:val="es-PE"/>
        </w:rPr>
        <w:t>elementos tangibles</w:t>
      </w:r>
      <w:bookmarkEnd w:id="69"/>
    </w:p>
    <w:p w14:paraId="42827AB3" w14:textId="59E9CC4F" w:rsidR="00103B22" w:rsidRPr="00C53EB6" w:rsidRDefault="00103B22" w:rsidP="00103B22">
      <w:pPr>
        <w:autoSpaceDE w:val="0"/>
        <w:autoSpaceDN w:val="0"/>
        <w:adjustRightInd w:val="0"/>
        <w:spacing w:after="0" w:line="240" w:lineRule="auto"/>
        <w:rPr>
          <w:rFonts w:asciiTheme="majorBidi" w:hAnsiTheme="majorBidi" w:cstheme="majorBidi"/>
          <w:sz w:val="24"/>
          <w:szCs w:val="24"/>
          <w:lang w:val="es-PE"/>
        </w:rPr>
      </w:pPr>
      <w:r w:rsidRPr="00C53EB6">
        <w:rPr>
          <w:rFonts w:asciiTheme="majorBidi" w:hAnsiTheme="majorBidi" w:cstheme="majorBidi"/>
          <w:noProof/>
          <w:sz w:val="24"/>
          <w:szCs w:val="24"/>
          <w:lang w:val="es-PE" w:eastAsia="es-PE"/>
        </w:rPr>
        <w:drawing>
          <wp:inline distT="0" distB="0" distL="0" distR="0" wp14:anchorId="0D63A375" wp14:editId="7E8C11A2">
            <wp:extent cx="4596855" cy="2438400"/>
            <wp:effectExtent l="0" t="0" r="0" b="0"/>
            <wp:docPr id="53489718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b="9871"/>
                    <a:stretch/>
                  </pic:blipFill>
                  <pic:spPr bwMode="auto">
                    <a:xfrm>
                      <a:off x="0" y="0"/>
                      <a:ext cx="4609583" cy="2445152"/>
                    </a:xfrm>
                    <a:prstGeom prst="rect">
                      <a:avLst/>
                    </a:prstGeom>
                    <a:noFill/>
                    <a:ln>
                      <a:noFill/>
                    </a:ln>
                    <a:extLst>
                      <a:ext uri="{53640926-AAD7-44D8-BBD7-CCE9431645EC}">
                        <a14:shadowObscured xmlns:a14="http://schemas.microsoft.com/office/drawing/2010/main"/>
                      </a:ext>
                    </a:extLst>
                  </pic:spPr>
                </pic:pic>
              </a:graphicData>
            </a:graphic>
          </wp:inline>
        </w:drawing>
      </w:r>
    </w:p>
    <w:p w14:paraId="22A9EB89" w14:textId="77777777" w:rsidR="00103B22" w:rsidRDefault="00103B22" w:rsidP="00103B22">
      <w:pPr>
        <w:autoSpaceDE w:val="0"/>
        <w:autoSpaceDN w:val="0"/>
        <w:adjustRightInd w:val="0"/>
        <w:spacing w:after="0" w:line="240" w:lineRule="auto"/>
        <w:rPr>
          <w:rFonts w:asciiTheme="majorBidi" w:hAnsiTheme="majorBidi" w:cstheme="majorBidi"/>
          <w:i/>
          <w:iCs/>
          <w:sz w:val="24"/>
          <w:szCs w:val="24"/>
          <w:lang w:val="es-PE"/>
        </w:rPr>
      </w:pPr>
    </w:p>
    <w:p w14:paraId="585FA726" w14:textId="77777777" w:rsidR="00F62C3D" w:rsidRPr="00C53EB6" w:rsidRDefault="00F62C3D" w:rsidP="00103B22">
      <w:pPr>
        <w:autoSpaceDE w:val="0"/>
        <w:autoSpaceDN w:val="0"/>
        <w:adjustRightInd w:val="0"/>
        <w:spacing w:after="0" w:line="240" w:lineRule="auto"/>
        <w:rPr>
          <w:rFonts w:asciiTheme="majorBidi" w:hAnsiTheme="majorBidi" w:cstheme="majorBidi"/>
          <w:sz w:val="24"/>
          <w:szCs w:val="24"/>
          <w:lang w:val="es-PE"/>
        </w:rPr>
      </w:pPr>
    </w:p>
    <w:p w14:paraId="73E0AC73" w14:textId="35969003" w:rsidR="00C94786" w:rsidRPr="00C53EB6" w:rsidRDefault="00C94786"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t>Por lo que corresponde a la dimensión elementos tangibles, se puede apreciar que, según los resultados de la encuesta, el 72% de los usuarios evaluados califican los elementos tangibles del hospital con un nivel alto, mientras que el 26% la califica con un nivel medio. Por otro lado, únicamente el 2% de los usuarios la califica con un nivel bajo. En contexto, la gran mayoría de los usuarios tiene</w:t>
      </w:r>
      <w:r w:rsidR="00A02495" w:rsidRPr="00C53EB6">
        <w:rPr>
          <w:rFonts w:asciiTheme="majorBidi" w:hAnsiTheme="majorBidi" w:cstheme="majorBidi"/>
          <w:sz w:val="24"/>
          <w:szCs w:val="24"/>
          <w:lang w:val="es-PE"/>
        </w:rPr>
        <w:t>n</w:t>
      </w:r>
      <w:r w:rsidRPr="00C53EB6">
        <w:rPr>
          <w:rFonts w:asciiTheme="majorBidi" w:hAnsiTheme="majorBidi" w:cstheme="majorBidi"/>
          <w:sz w:val="24"/>
          <w:szCs w:val="24"/>
          <w:lang w:val="es-PE"/>
        </w:rPr>
        <w:t xml:space="preserve"> una impresión positiva </w:t>
      </w:r>
      <w:r w:rsidR="00A02495" w:rsidRPr="00C53EB6">
        <w:rPr>
          <w:rFonts w:asciiTheme="majorBidi" w:hAnsiTheme="majorBidi" w:cstheme="majorBidi"/>
          <w:sz w:val="24"/>
          <w:szCs w:val="24"/>
          <w:lang w:val="es-PE"/>
        </w:rPr>
        <w:t>hacia los elementos tangibles del hospital</w:t>
      </w:r>
      <w:r w:rsidRPr="00C53EB6">
        <w:rPr>
          <w:rFonts w:asciiTheme="majorBidi" w:hAnsiTheme="majorBidi" w:cstheme="majorBidi"/>
          <w:sz w:val="24"/>
          <w:szCs w:val="24"/>
          <w:lang w:val="es-PE"/>
        </w:rPr>
        <w:t>. Esto incluye aspectos como la limpieza y mantenimiento de las instalaciones, la disponibilidad y buen estado del equipamiento médico, la calidad de los suministros y materiales utilizados en los tratamientos y procedimientos, entre otros.</w:t>
      </w:r>
    </w:p>
    <w:p w14:paraId="1C5C37A9" w14:textId="77777777" w:rsidR="00C94786" w:rsidRPr="00C53EB6" w:rsidRDefault="00C94786" w:rsidP="00103B22">
      <w:pPr>
        <w:autoSpaceDE w:val="0"/>
        <w:autoSpaceDN w:val="0"/>
        <w:adjustRightInd w:val="0"/>
        <w:spacing w:after="0" w:line="240" w:lineRule="auto"/>
        <w:rPr>
          <w:rFonts w:asciiTheme="majorBidi" w:hAnsiTheme="majorBidi" w:cstheme="majorBidi"/>
          <w:sz w:val="24"/>
          <w:szCs w:val="24"/>
          <w:lang w:val="es-PE"/>
        </w:rPr>
      </w:pPr>
    </w:p>
    <w:p w14:paraId="58987491" w14:textId="019F3C01" w:rsidR="004B774D" w:rsidRPr="00C53EB6" w:rsidRDefault="004B774D" w:rsidP="00A02495">
      <w:pPr>
        <w:pStyle w:val="Descripcin"/>
        <w:rPr>
          <w:rFonts w:asciiTheme="majorBidi" w:hAnsiTheme="majorBidi" w:cstheme="majorBidi"/>
          <w:i/>
          <w:iCs w:val="0"/>
          <w:szCs w:val="24"/>
          <w:lang w:val="es-PE"/>
        </w:rPr>
      </w:pPr>
      <w:bookmarkStart w:id="70" w:name="_Toc144217435"/>
      <w:r w:rsidRPr="00C53EB6">
        <w:rPr>
          <w:rFonts w:asciiTheme="majorBidi" w:hAnsiTheme="majorBidi" w:cstheme="majorBidi"/>
          <w:b/>
          <w:bCs/>
          <w:szCs w:val="24"/>
          <w:lang w:val="es-PE"/>
        </w:rPr>
        <w:t xml:space="preserve">Tabla </w:t>
      </w:r>
      <w:r w:rsidRPr="00C53EB6">
        <w:rPr>
          <w:rFonts w:asciiTheme="majorBidi" w:hAnsiTheme="majorBidi" w:cstheme="majorBidi"/>
          <w:b/>
          <w:bCs/>
          <w:szCs w:val="24"/>
          <w:lang w:val="es-PE"/>
        </w:rPr>
        <w:fldChar w:fldCharType="begin"/>
      </w:r>
      <w:r w:rsidRPr="00C53EB6">
        <w:rPr>
          <w:rFonts w:asciiTheme="majorBidi" w:hAnsiTheme="majorBidi" w:cstheme="majorBidi"/>
          <w:b/>
          <w:bCs/>
          <w:szCs w:val="24"/>
          <w:lang w:val="es-PE"/>
        </w:rPr>
        <w:instrText xml:space="preserve"> SEQ Tabla \* ARABIC </w:instrText>
      </w:r>
      <w:r w:rsidRPr="00C53EB6">
        <w:rPr>
          <w:rFonts w:asciiTheme="majorBidi" w:hAnsiTheme="majorBidi" w:cstheme="majorBidi"/>
          <w:b/>
          <w:bCs/>
          <w:szCs w:val="24"/>
          <w:lang w:val="es-PE"/>
        </w:rPr>
        <w:fldChar w:fldCharType="separate"/>
      </w:r>
      <w:r w:rsidR="008E5677">
        <w:rPr>
          <w:rFonts w:asciiTheme="majorBidi" w:hAnsiTheme="majorBidi" w:cstheme="majorBidi"/>
          <w:b/>
          <w:bCs/>
          <w:noProof/>
          <w:szCs w:val="24"/>
          <w:lang w:val="es-PE"/>
        </w:rPr>
        <w:t>10</w:t>
      </w:r>
      <w:r w:rsidRPr="00C53EB6">
        <w:rPr>
          <w:rFonts w:asciiTheme="majorBidi" w:hAnsiTheme="majorBidi" w:cstheme="majorBidi"/>
          <w:b/>
          <w:bCs/>
          <w:szCs w:val="24"/>
          <w:lang w:val="es-PE"/>
        </w:rPr>
        <w:fldChar w:fldCharType="end"/>
      </w:r>
      <w:r w:rsidRPr="00C53EB6">
        <w:rPr>
          <w:rFonts w:asciiTheme="majorBidi" w:hAnsiTheme="majorBidi" w:cstheme="majorBidi"/>
          <w:b/>
          <w:bCs/>
          <w:szCs w:val="24"/>
          <w:lang w:val="es-PE"/>
        </w:rPr>
        <w:br w:type="textWrapping" w:clear="all"/>
      </w:r>
      <w:r w:rsidRPr="00C53EB6">
        <w:rPr>
          <w:rFonts w:asciiTheme="majorBidi" w:hAnsiTheme="majorBidi" w:cstheme="majorBidi"/>
          <w:i/>
          <w:iCs w:val="0"/>
          <w:szCs w:val="24"/>
          <w:lang w:val="es-PE"/>
        </w:rPr>
        <w:t xml:space="preserve">Nivel de </w:t>
      </w:r>
      <w:r w:rsidR="00251AC6" w:rsidRPr="00C53EB6">
        <w:rPr>
          <w:rFonts w:asciiTheme="majorBidi" w:hAnsiTheme="majorBidi" w:cstheme="majorBidi"/>
          <w:i/>
          <w:iCs w:val="0"/>
          <w:szCs w:val="24"/>
          <w:lang w:val="es-PE"/>
        </w:rPr>
        <w:t>capacidad de respuesta</w:t>
      </w:r>
      <w:bookmarkEnd w:id="70"/>
      <w:r w:rsidRPr="00C53EB6">
        <w:rPr>
          <w:rFonts w:asciiTheme="majorBidi" w:hAnsiTheme="majorBidi" w:cstheme="majorBidi"/>
          <w:i/>
          <w:iCs w:val="0"/>
          <w:szCs w:val="24"/>
          <w:lang w:val="es-PE"/>
        </w:rPr>
        <w:t xml:space="preserve"> </w:t>
      </w:r>
    </w:p>
    <w:tbl>
      <w:tblPr>
        <w:tblW w:w="7131"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436"/>
        <w:gridCol w:w="1410"/>
        <w:gridCol w:w="2170"/>
        <w:gridCol w:w="2115"/>
      </w:tblGrid>
      <w:tr w:rsidR="004B774D" w:rsidRPr="00C53EB6" w14:paraId="79ABFD65" w14:textId="77777777" w:rsidTr="00C53EB6">
        <w:trPr>
          <w:cantSplit/>
          <w:trHeight w:val="498"/>
        </w:trPr>
        <w:tc>
          <w:tcPr>
            <w:tcW w:w="2846" w:type="dxa"/>
            <w:gridSpan w:val="2"/>
            <w:tcBorders>
              <w:top w:val="single" w:sz="4" w:space="0" w:color="auto"/>
              <w:bottom w:val="single" w:sz="4" w:space="0" w:color="auto"/>
            </w:tcBorders>
            <w:shd w:val="clear" w:color="auto" w:fill="auto"/>
            <w:vAlign w:val="bottom"/>
          </w:tcPr>
          <w:p w14:paraId="6CBBA40E" w14:textId="77777777" w:rsidR="00E859D3" w:rsidRPr="00C53EB6" w:rsidRDefault="00E859D3" w:rsidP="00103B22">
            <w:pPr>
              <w:autoSpaceDE w:val="0"/>
              <w:autoSpaceDN w:val="0"/>
              <w:adjustRightInd w:val="0"/>
              <w:spacing w:after="0" w:line="240" w:lineRule="auto"/>
              <w:rPr>
                <w:rFonts w:asciiTheme="majorBidi" w:hAnsiTheme="majorBidi" w:cstheme="majorBidi"/>
                <w:sz w:val="24"/>
                <w:szCs w:val="24"/>
                <w:lang w:val="es-PE"/>
              </w:rPr>
            </w:pPr>
          </w:p>
        </w:tc>
        <w:tc>
          <w:tcPr>
            <w:tcW w:w="2170" w:type="dxa"/>
            <w:tcBorders>
              <w:top w:val="single" w:sz="4" w:space="0" w:color="auto"/>
              <w:bottom w:val="single" w:sz="4" w:space="0" w:color="auto"/>
            </w:tcBorders>
            <w:shd w:val="clear" w:color="auto" w:fill="auto"/>
            <w:vAlign w:val="center"/>
          </w:tcPr>
          <w:p w14:paraId="75919AA1" w14:textId="77777777" w:rsidR="00E859D3" w:rsidRPr="00C53EB6" w:rsidRDefault="00E859D3" w:rsidP="00C53EB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Frecuencia</w:t>
            </w:r>
          </w:p>
        </w:tc>
        <w:tc>
          <w:tcPr>
            <w:tcW w:w="2115" w:type="dxa"/>
            <w:tcBorders>
              <w:top w:val="single" w:sz="4" w:space="0" w:color="auto"/>
              <w:bottom w:val="single" w:sz="4" w:space="0" w:color="auto"/>
            </w:tcBorders>
            <w:shd w:val="clear" w:color="auto" w:fill="auto"/>
            <w:vAlign w:val="center"/>
          </w:tcPr>
          <w:p w14:paraId="6DE601E7" w14:textId="77777777" w:rsidR="00E859D3" w:rsidRPr="00C53EB6" w:rsidRDefault="00E859D3" w:rsidP="00C53EB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Porcentaje</w:t>
            </w:r>
          </w:p>
        </w:tc>
      </w:tr>
      <w:tr w:rsidR="004B774D" w:rsidRPr="00C53EB6" w14:paraId="2B880C3D" w14:textId="77777777" w:rsidTr="00251AC6">
        <w:trPr>
          <w:cantSplit/>
          <w:trHeight w:val="361"/>
        </w:trPr>
        <w:tc>
          <w:tcPr>
            <w:tcW w:w="1436" w:type="dxa"/>
            <w:vMerge w:val="restart"/>
            <w:tcBorders>
              <w:top w:val="single" w:sz="4" w:space="0" w:color="auto"/>
            </w:tcBorders>
            <w:shd w:val="clear" w:color="auto" w:fill="auto"/>
            <w:vAlign w:val="center"/>
          </w:tcPr>
          <w:p w14:paraId="56250FA4"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Válido</w:t>
            </w:r>
          </w:p>
        </w:tc>
        <w:tc>
          <w:tcPr>
            <w:tcW w:w="1410" w:type="dxa"/>
            <w:tcBorders>
              <w:top w:val="single" w:sz="4" w:space="0" w:color="auto"/>
            </w:tcBorders>
            <w:shd w:val="clear" w:color="auto" w:fill="auto"/>
            <w:vAlign w:val="center"/>
          </w:tcPr>
          <w:p w14:paraId="66D5DB78"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Bajo</w:t>
            </w:r>
          </w:p>
        </w:tc>
        <w:tc>
          <w:tcPr>
            <w:tcW w:w="2170" w:type="dxa"/>
            <w:tcBorders>
              <w:top w:val="single" w:sz="4" w:space="0" w:color="auto"/>
            </w:tcBorders>
            <w:shd w:val="clear" w:color="auto" w:fill="auto"/>
            <w:vAlign w:val="center"/>
          </w:tcPr>
          <w:p w14:paraId="35518314" w14:textId="5981B3D4" w:rsidR="00E859D3" w:rsidRPr="00C53EB6" w:rsidRDefault="00B65C4D"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6</w:t>
            </w:r>
          </w:p>
        </w:tc>
        <w:tc>
          <w:tcPr>
            <w:tcW w:w="2115" w:type="dxa"/>
            <w:tcBorders>
              <w:top w:val="single" w:sz="4" w:space="0" w:color="auto"/>
            </w:tcBorders>
            <w:shd w:val="clear" w:color="auto" w:fill="auto"/>
            <w:vAlign w:val="center"/>
          </w:tcPr>
          <w:p w14:paraId="131E731B"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2.0</w:t>
            </w:r>
          </w:p>
        </w:tc>
      </w:tr>
      <w:tr w:rsidR="004B774D" w:rsidRPr="00C53EB6" w14:paraId="1599AF08" w14:textId="77777777" w:rsidTr="00251AC6">
        <w:trPr>
          <w:cantSplit/>
          <w:trHeight w:val="165"/>
        </w:trPr>
        <w:tc>
          <w:tcPr>
            <w:tcW w:w="1436" w:type="dxa"/>
            <w:vMerge/>
            <w:shd w:val="clear" w:color="auto" w:fill="auto"/>
            <w:vAlign w:val="center"/>
          </w:tcPr>
          <w:p w14:paraId="1D4A5881" w14:textId="77777777" w:rsidR="00E859D3" w:rsidRPr="00C53EB6" w:rsidRDefault="00E859D3" w:rsidP="00251AC6">
            <w:pPr>
              <w:autoSpaceDE w:val="0"/>
              <w:autoSpaceDN w:val="0"/>
              <w:adjustRightInd w:val="0"/>
              <w:spacing w:after="0" w:line="240" w:lineRule="auto"/>
              <w:jc w:val="center"/>
              <w:rPr>
                <w:rFonts w:asciiTheme="majorBidi" w:hAnsiTheme="majorBidi" w:cstheme="majorBidi"/>
                <w:sz w:val="24"/>
                <w:szCs w:val="24"/>
                <w:lang w:val="es-PE"/>
              </w:rPr>
            </w:pPr>
          </w:p>
        </w:tc>
        <w:tc>
          <w:tcPr>
            <w:tcW w:w="1410" w:type="dxa"/>
            <w:shd w:val="clear" w:color="auto" w:fill="auto"/>
            <w:vAlign w:val="center"/>
          </w:tcPr>
          <w:p w14:paraId="48320642"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Medio</w:t>
            </w:r>
          </w:p>
        </w:tc>
        <w:tc>
          <w:tcPr>
            <w:tcW w:w="2170" w:type="dxa"/>
            <w:shd w:val="clear" w:color="auto" w:fill="auto"/>
            <w:vAlign w:val="center"/>
          </w:tcPr>
          <w:p w14:paraId="4226F110" w14:textId="5332ED3A" w:rsidR="00E859D3" w:rsidRPr="00C53EB6" w:rsidRDefault="00B65C4D"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100</w:t>
            </w:r>
          </w:p>
        </w:tc>
        <w:tc>
          <w:tcPr>
            <w:tcW w:w="2115" w:type="dxa"/>
            <w:shd w:val="clear" w:color="auto" w:fill="auto"/>
            <w:vAlign w:val="center"/>
          </w:tcPr>
          <w:p w14:paraId="6AFAB98B"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34.0</w:t>
            </w:r>
          </w:p>
        </w:tc>
      </w:tr>
      <w:tr w:rsidR="004B774D" w:rsidRPr="00C53EB6" w14:paraId="416F4DC4" w14:textId="77777777" w:rsidTr="00251AC6">
        <w:trPr>
          <w:cantSplit/>
          <w:trHeight w:val="165"/>
        </w:trPr>
        <w:tc>
          <w:tcPr>
            <w:tcW w:w="1436" w:type="dxa"/>
            <w:vMerge/>
            <w:shd w:val="clear" w:color="auto" w:fill="auto"/>
            <w:vAlign w:val="center"/>
          </w:tcPr>
          <w:p w14:paraId="43DC76D6" w14:textId="77777777" w:rsidR="00E859D3" w:rsidRPr="00C53EB6" w:rsidRDefault="00E859D3" w:rsidP="00251AC6">
            <w:pPr>
              <w:autoSpaceDE w:val="0"/>
              <w:autoSpaceDN w:val="0"/>
              <w:adjustRightInd w:val="0"/>
              <w:spacing w:after="0" w:line="240" w:lineRule="auto"/>
              <w:jc w:val="center"/>
              <w:rPr>
                <w:rFonts w:asciiTheme="majorBidi" w:hAnsiTheme="majorBidi" w:cstheme="majorBidi"/>
                <w:sz w:val="24"/>
                <w:szCs w:val="24"/>
                <w:lang w:val="es-PE"/>
              </w:rPr>
            </w:pPr>
          </w:p>
        </w:tc>
        <w:tc>
          <w:tcPr>
            <w:tcW w:w="1410" w:type="dxa"/>
            <w:shd w:val="clear" w:color="auto" w:fill="auto"/>
            <w:vAlign w:val="center"/>
          </w:tcPr>
          <w:p w14:paraId="7BC7BAAB"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Alto</w:t>
            </w:r>
          </w:p>
        </w:tc>
        <w:tc>
          <w:tcPr>
            <w:tcW w:w="2170" w:type="dxa"/>
            <w:shd w:val="clear" w:color="auto" w:fill="auto"/>
            <w:vAlign w:val="center"/>
          </w:tcPr>
          <w:p w14:paraId="3851248A" w14:textId="079E34C2" w:rsidR="00E859D3" w:rsidRPr="00C53EB6" w:rsidRDefault="00B65C4D"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188</w:t>
            </w:r>
          </w:p>
        </w:tc>
        <w:tc>
          <w:tcPr>
            <w:tcW w:w="2115" w:type="dxa"/>
            <w:shd w:val="clear" w:color="auto" w:fill="auto"/>
            <w:vAlign w:val="center"/>
          </w:tcPr>
          <w:p w14:paraId="1BF383B3"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64.0</w:t>
            </w:r>
          </w:p>
        </w:tc>
      </w:tr>
      <w:tr w:rsidR="004B774D" w:rsidRPr="00C53EB6" w14:paraId="0E76F8FB" w14:textId="77777777" w:rsidTr="00251AC6">
        <w:trPr>
          <w:cantSplit/>
          <w:trHeight w:val="165"/>
        </w:trPr>
        <w:tc>
          <w:tcPr>
            <w:tcW w:w="1436" w:type="dxa"/>
            <w:vMerge/>
            <w:shd w:val="clear" w:color="auto" w:fill="auto"/>
            <w:vAlign w:val="center"/>
          </w:tcPr>
          <w:p w14:paraId="6607406D" w14:textId="77777777" w:rsidR="00E859D3" w:rsidRPr="00C53EB6" w:rsidRDefault="00E859D3" w:rsidP="00251AC6">
            <w:pPr>
              <w:autoSpaceDE w:val="0"/>
              <w:autoSpaceDN w:val="0"/>
              <w:adjustRightInd w:val="0"/>
              <w:spacing w:after="0" w:line="240" w:lineRule="auto"/>
              <w:jc w:val="center"/>
              <w:rPr>
                <w:rFonts w:asciiTheme="majorBidi" w:hAnsiTheme="majorBidi" w:cstheme="majorBidi"/>
                <w:sz w:val="24"/>
                <w:szCs w:val="24"/>
                <w:lang w:val="es-PE"/>
              </w:rPr>
            </w:pPr>
          </w:p>
        </w:tc>
        <w:tc>
          <w:tcPr>
            <w:tcW w:w="1410" w:type="dxa"/>
            <w:shd w:val="clear" w:color="auto" w:fill="auto"/>
            <w:vAlign w:val="center"/>
          </w:tcPr>
          <w:p w14:paraId="3F3F88D6"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Total</w:t>
            </w:r>
          </w:p>
        </w:tc>
        <w:tc>
          <w:tcPr>
            <w:tcW w:w="2170" w:type="dxa"/>
            <w:shd w:val="clear" w:color="auto" w:fill="auto"/>
            <w:vAlign w:val="center"/>
          </w:tcPr>
          <w:p w14:paraId="03716186" w14:textId="450289D1" w:rsidR="00E859D3" w:rsidRPr="00C53EB6" w:rsidRDefault="003C7C6C"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294</w:t>
            </w:r>
          </w:p>
        </w:tc>
        <w:tc>
          <w:tcPr>
            <w:tcW w:w="2115" w:type="dxa"/>
            <w:shd w:val="clear" w:color="auto" w:fill="auto"/>
            <w:vAlign w:val="center"/>
          </w:tcPr>
          <w:p w14:paraId="2FB6F4BF"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100.0</w:t>
            </w:r>
          </w:p>
        </w:tc>
      </w:tr>
    </w:tbl>
    <w:p w14:paraId="115BDB38" w14:textId="77777777" w:rsidR="00E26D68" w:rsidRDefault="00E26D68" w:rsidP="00A02495">
      <w:pPr>
        <w:spacing w:after="0" w:line="360" w:lineRule="auto"/>
        <w:rPr>
          <w:rFonts w:asciiTheme="majorBidi" w:hAnsiTheme="majorBidi" w:cstheme="majorBidi"/>
          <w:i/>
          <w:iCs/>
          <w:sz w:val="24"/>
          <w:szCs w:val="24"/>
          <w:lang w:val="es-PE"/>
        </w:rPr>
      </w:pPr>
    </w:p>
    <w:p w14:paraId="693017B2" w14:textId="77777777" w:rsidR="00F62C3D" w:rsidRDefault="00F62C3D" w:rsidP="00A02495">
      <w:pPr>
        <w:spacing w:after="0" w:line="360" w:lineRule="auto"/>
        <w:rPr>
          <w:rFonts w:asciiTheme="majorBidi" w:hAnsiTheme="majorBidi" w:cstheme="majorBidi"/>
          <w:b/>
          <w:bCs/>
          <w:sz w:val="24"/>
          <w:szCs w:val="24"/>
          <w:lang w:val="es-PE"/>
        </w:rPr>
      </w:pPr>
    </w:p>
    <w:p w14:paraId="1C7E79A7" w14:textId="77777777" w:rsidR="001C7A88" w:rsidRDefault="001C7A88" w:rsidP="00A02495">
      <w:pPr>
        <w:spacing w:after="0" w:line="360" w:lineRule="auto"/>
        <w:rPr>
          <w:rFonts w:asciiTheme="majorBidi" w:hAnsiTheme="majorBidi" w:cstheme="majorBidi"/>
          <w:b/>
          <w:bCs/>
          <w:sz w:val="24"/>
          <w:szCs w:val="24"/>
          <w:lang w:val="es-PE"/>
        </w:rPr>
      </w:pPr>
    </w:p>
    <w:p w14:paraId="48AC71FF" w14:textId="6790A475" w:rsidR="001C7A88" w:rsidRPr="00C53EB6" w:rsidRDefault="001C7A88" w:rsidP="001C7A88">
      <w:pPr>
        <w:pStyle w:val="Descripcin"/>
        <w:rPr>
          <w:rFonts w:asciiTheme="majorBidi" w:hAnsiTheme="majorBidi" w:cstheme="majorBidi"/>
          <w:i/>
          <w:iCs w:val="0"/>
          <w:szCs w:val="24"/>
          <w:lang w:val="es-PE"/>
        </w:rPr>
      </w:pPr>
      <w:bookmarkStart w:id="71" w:name="_Toc144217358"/>
      <w:r w:rsidRPr="00286C2D">
        <w:rPr>
          <w:b/>
          <w:bCs/>
          <w:lang w:val="es-PE"/>
        </w:rPr>
        <w:lastRenderedPageBreak/>
        <w:t xml:space="preserve">Figura </w:t>
      </w:r>
      <w:r w:rsidRPr="00286C2D">
        <w:rPr>
          <w:b/>
          <w:bCs/>
        </w:rPr>
        <w:fldChar w:fldCharType="begin"/>
      </w:r>
      <w:r w:rsidRPr="00286C2D">
        <w:rPr>
          <w:b/>
          <w:bCs/>
          <w:lang w:val="es-PE"/>
        </w:rPr>
        <w:instrText xml:space="preserve"> SEQ Figura \* ARABIC </w:instrText>
      </w:r>
      <w:r w:rsidRPr="00286C2D">
        <w:rPr>
          <w:b/>
          <w:bCs/>
        </w:rPr>
        <w:fldChar w:fldCharType="separate"/>
      </w:r>
      <w:r w:rsidR="008E5677">
        <w:rPr>
          <w:b/>
          <w:bCs/>
          <w:noProof/>
          <w:lang w:val="es-PE"/>
        </w:rPr>
        <w:t>7</w:t>
      </w:r>
      <w:r w:rsidRPr="00286C2D">
        <w:rPr>
          <w:b/>
          <w:bCs/>
        </w:rPr>
        <w:fldChar w:fldCharType="end"/>
      </w:r>
      <w:r w:rsidRPr="00286C2D">
        <w:rPr>
          <w:lang w:val="es-PE"/>
        </w:rPr>
        <w:br w:type="textWrapping" w:clear="all"/>
      </w:r>
      <w:r w:rsidRPr="00C53EB6">
        <w:rPr>
          <w:rFonts w:asciiTheme="majorBidi" w:hAnsiTheme="majorBidi" w:cstheme="majorBidi"/>
          <w:i/>
          <w:iCs w:val="0"/>
          <w:szCs w:val="24"/>
          <w:lang w:val="es-PE"/>
        </w:rPr>
        <w:t xml:space="preserve">Nivel de </w:t>
      </w:r>
      <w:r>
        <w:rPr>
          <w:rFonts w:asciiTheme="majorBidi" w:hAnsiTheme="majorBidi" w:cstheme="majorBidi"/>
          <w:i/>
          <w:iCs w:val="0"/>
          <w:szCs w:val="24"/>
          <w:lang w:val="es-PE"/>
        </w:rPr>
        <w:t>capacidad de respuesta</w:t>
      </w:r>
      <w:bookmarkEnd w:id="71"/>
    </w:p>
    <w:p w14:paraId="628C9107" w14:textId="6F7585BD" w:rsidR="00103B22" w:rsidRPr="00C53EB6" w:rsidRDefault="00103B22" w:rsidP="00103B22">
      <w:pPr>
        <w:autoSpaceDE w:val="0"/>
        <w:autoSpaceDN w:val="0"/>
        <w:adjustRightInd w:val="0"/>
        <w:spacing w:after="0" w:line="240" w:lineRule="auto"/>
        <w:rPr>
          <w:rFonts w:asciiTheme="majorBidi" w:hAnsiTheme="majorBidi" w:cstheme="majorBidi"/>
          <w:sz w:val="24"/>
          <w:szCs w:val="24"/>
          <w:lang w:val="es-PE"/>
        </w:rPr>
      </w:pPr>
      <w:r w:rsidRPr="00C53EB6">
        <w:rPr>
          <w:rFonts w:asciiTheme="majorBidi" w:hAnsiTheme="majorBidi" w:cstheme="majorBidi"/>
          <w:noProof/>
          <w:sz w:val="24"/>
          <w:szCs w:val="24"/>
          <w:lang w:val="es-PE" w:eastAsia="es-PE"/>
        </w:rPr>
        <w:drawing>
          <wp:inline distT="0" distB="0" distL="0" distR="0" wp14:anchorId="36C945EE" wp14:editId="660B3DEB">
            <wp:extent cx="4345305" cy="2308568"/>
            <wp:effectExtent l="0" t="0" r="0" b="0"/>
            <wp:docPr id="174972693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4">
                      <a:extLst>
                        <a:ext uri="{28A0092B-C50C-407E-A947-70E740481C1C}">
                          <a14:useLocalDpi xmlns:a14="http://schemas.microsoft.com/office/drawing/2010/main" val="0"/>
                        </a:ext>
                      </a:extLst>
                    </a:blip>
                    <a:srcRect b="9731"/>
                    <a:stretch/>
                  </pic:blipFill>
                  <pic:spPr bwMode="auto">
                    <a:xfrm>
                      <a:off x="0" y="0"/>
                      <a:ext cx="4351817" cy="2312028"/>
                    </a:xfrm>
                    <a:prstGeom prst="rect">
                      <a:avLst/>
                    </a:prstGeom>
                    <a:noFill/>
                    <a:ln>
                      <a:noFill/>
                    </a:ln>
                    <a:extLst>
                      <a:ext uri="{53640926-AAD7-44D8-BBD7-CCE9431645EC}">
                        <a14:shadowObscured xmlns:a14="http://schemas.microsoft.com/office/drawing/2010/main"/>
                      </a:ext>
                    </a:extLst>
                  </pic:spPr>
                </pic:pic>
              </a:graphicData>
            </a:graphic>
          </wp:inline>
        </w:drawing>
      </w:r>
    </w:p>
    <w:p w14:paraId="0738DE2F" w14:textId="77777777" w:rsidR="008178D8" w:rsidRDefault="008178D8" w:rsidP="00421926">
      <w:pPr>
        <w:autoSpaceDE w:val="0"/>
        <w:autoSpaceDN w:val="0"/>
        <w:adjustRightInd w:val="0"/>
        <w:spacing w:before="120" w:after="120" w:line="360" w:lineRule="auto"/>
        <w:ind w:firstLine="709"/>
        <w:jc w:val="both"/>
        <w:rPr>
          <w:rFonts w:asciiTheme="majorBidi" w:hAnsiTheme="majorBidi" w:cstheme="majorBidi"/>
          <w:i/>
          <w:iCs/>
          <w:sz w:val="24"/>
          <w:szCs w:val="24"/>
          <w:lang w:val="es-PE"/>
        </w:rPr>
      </w:pPr>
    </w:p>
    <w:p w14:paraId="4ED5F584" w14:textId="18A9BE4A" w:rsidR="00C94786" w:rsidRPr="00C53EB6" w:rsidRDefault="00C94786"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Se puede apreciar </w:t>
      </w:r>
      <w:r w:rsidR="0014290C" w:rsidRPr="00C53EB6">
        <w:rPr>
          <w:rFonts w:asciiTheme="majorBidi" w:hAnsiTheme="majorBidi" w:cstheme="majorBidi"/>
          <w:sz w:val="24"/>
          <w:szCs w:val="24"/>
          <w:lang w:val="es-PE"/>
        </w:rPr>
        <w:t>en relación con</w:t>
      </w:r>
      <w:r w:rsidRPr="00C53EB6">
        <w:rPr>
          <w:rFonts w:asciiTheme="majorBidi" w:hAnsiTheme="majorBidi" w:cstheme="majorBidi"/>
          <w:sz w:val="24"/>
          <w:szCs w:val="24"/>
          <w:lang w:val="es-PE"/>
        </w:rPr>
        <w:t xml:space="preserve"> la </w:t>
      </w:r>
      <w:r w:rsidR="00A02495" w:rsidRPr="00C53EB6">
        <w:rPr>
          <w:rFonts w:asciiTheme="majorBidi" w:hAnsiTheme="majorBidi" w:cstheme="majorBidi"/>
          <w:sz w:val="24"/>
          <w:szCs w:val="24"/>
          <w:lang w:val="es-PE"/>
        </w:rPr>
        <w:t>dimensión capacidad de respuesta</w:t>
      </w:r>
      <w:r w:rsidRPr="00C53EB6">
        <w:rPr>
          <w:rFonts w:asciiTheme="majorBidi" w:hAnsiTheme="majorBidi" w:cstheme="majorBidi"/>
          <w:sz w:val="24"/>
          <w:szCs w:val="24"/>
          <w:lang w:val="es-PE"/>
        </w:rPr>
        <w:t xml:space="preserve"> que, según los resultados de la encuesta, el 6</w:t>
      </w:r>
      <w:r w:rsidR="00A02495" w:rsidRPr="00C53EB6">
        <w:rPr>
          <w:rFonts w:asciiTheme="majorBidi" w:hAnsiTheme="majorBidi" w:cstheme="majorBidi"/>
          <w:sz w:val="24"/>
          <w:szCs w:val="24"/>
          <w:lang w:val="es-PE"/>
        </w:rPr>
        <w:t>4</w:t>
      </w:r>
      <w:r w:rsidRPr="00C53EB6">
        <w:rPr>
          <w:rFonts w:asciiTheme="majorBidi" w:hAnsiTheme="majorBidi" w:cstheme="majorBidi"/>
          <w:sz w:val="24"/>
          <w:szCs w:val="24"/>
          <w:lang w:val="es-PE"/>
        </w:rPr>
        <w:t xml:space="preserve">% de los usuarios evaluados consideran que la </w:t>
      </w:r>
      <w:r w:rsidR="00A02495" w:rsidRPr="00C53EB6">
        <w:rPr>
          <w:rFonts w:asciiTheme="majorBidi" w:hAnsiTheme="majorBidi" w:cstheme="majorBidi"/>
          <w:sz w:val="24"/>
          <w:szCs w:val="24"/>
          <w:lang w:val="es-PE"/>
        </w:rPr>
        <w:t>capacidad de respuesta de los</w:t>
      </w:r>
      <w:r w:rsidRPr="00C53EB6">
        <w:rPr>
          <w:rFonts w:asciiTheme="majorBidi" w:hAnsiTheme="majorBidi" w:cstheme="majorBidi"/>
          <w:sz w:val="24"/>
          <w:szCs w:val="24"/>
          <w:lang w:val="es-PE"/>
        </w:rPr>
        <w:t xml:space="preserve"> trabajadores del hospital tiene un nivel alto, mientras que el 3</w:t>
      </w:r>
      <w:r w:rsidR="00A02495" w:rsidRPr="00C53EB6">
        <w:rPr>
          <w:rFonts w:asciiTheme="majorBidi" w:hAnsiTheme="majorBidi" w:cstheme="majorBidi"/>
          <w:sz w:val="24"/>
          <w:szCs w:val="24"/>
          <w:lang w:val="es-PE"/>
        </w:rPr>
        <w:t>4</w:t>
      </w:r>
      <w:r w:rsidRPr="00C53EB6">
        <w:rPr>
          <w:rFonts w:asciiTheme="majorBidi" w:hAnsiTheme="majorBidi" w:cstheme="majorBidi"/>
          <w:sz w:val="24"/>
          <w:szCs w:val="24"/>
          <w:lang w:val="es-PE"/>
        </w:rPr>
        <w:t xml:space="preserve">% la califica con un nivel medio. Por otro lado, únicamente el 2% de los usuarios la califica con un nivel bajo de calidad. </w:t>
      </w:r>
      <w:r w:rsidR="00A02495" w:rsidRPr="00C53EB6">
        <w:rPr>
          <w:rFonts w:asciiTheme="majorBidi" w:hAnsiTheme="majorBidi" w:cstheme="majorBidi"/>
          <w:sz w:val="24"/>
          <w:szCs w:val="24"/>
          <w:lang w:val="es-PE"/>
        </w:rPr>
        <w:t>Cuando los usuarios perciben una buena capacidad de respuesta por parte del personal del hospital, esto puede mejorar significativamente su satisfacción y confianza en la institución, lo que a su vez puede generar una percepción positiva y una buena imagen de la institución en la comunidad.</w:t>
      </w:r>
    </w:p>
    <w:p w14:paraId="260E716C" w14:textId="77777777" w:rsidR="00C94786" w:rsidRPr="00C53EB6" w:rsidRDefault="00C94786" w:rsidP="004B774D">
      <w:pPr>
        <w:pStyle w:val="Descripcin"/>
        <w:spacing w:line="276" w:lineRule="auto"/>
        <w:rPr>
          <w:rFonts w:asciiTheme="majorBidi" w:hAnsiTheme="majorBidi" w:cstheme="majorBidi"/>
          <w:b/>
          <w:bCs/>
          <w:szCs w:val="24"/>
          <w:lang w:val="es-PE"/>
        </w:rPr>
      </w:pPr>
    </w:p>
    <w:p w14:paraId="46366C0D" w14:textId="0037A0BF" w:rsidR="004B774D" w:rsidRPr="00C53EB6" w:rsidRDefault="004B774D" w:rsidP="00A02495">
      <w:pPr>
        <w:pStyle w:val="Descripcin"/>
        <w:rPr>
          <w:rFonts w:asciiTheme="majorBidi" w:hAnsiTheme="majorBidi" w:cstheme="majorBidi"/>
          <w:i/>
          <w:iCs w:val="0"/>
          <w:szCs w:val="24"/>
          <w:lang w:val="es-PE"/>
        </w:rPr>
      </w:pPr>
      <w:bookmarkStart w:id="72" w:name="_Toc144217436"/>
      <w:r w:rsidRPr="00C53EB6">
        <w:rPr>
          <w:rFonts w:asciiTheme="majorBidi" w:hAnsiTheme="majorBidi" w:cstheme="majorBidi"/>
          <w:b/>
          <w:bCs/>
          <w:szCs w:val="24"/>
          <w:lang w:val="es-PE"/>
        </w:rPr>
        <w:t xml:space="preserve">Tabla </w:t>
      </w:r>
      <w:r w:rsidRPr="00C53EB6">
        <w:rPr>
          <w:rFonts w:asciiTheme="majorBidi" w:hAnsiTheme="majorBidi" w:cstheme="majorBidi"/>
          <w:b/>
          <w:bCs/>
          <w:szCs w:val="24"/>
          <w:lang w:val="es-PE"/>
        </w:rPr>
        <w:fldChar w:fldCharType="begin"/>
      </w:r>
      <w:r w:rsidRPr="00C53EB6">
        <w:rPr>
          <w:rFonts w:asciiTheme="majorBidi" w:hAnsiTheme="majorBidi" w:cstheme="majorBidi"/>
          <w:b/>
          <w:bCs/>
          <w:szCs w:val="24"/>
          <w:lang w:val="es-PE"/>
        </w:rPr>
        <w:instrText xml:space="preserve"> SEQ Tabla \* ARABIC </w:instrText>
      </w:r>
      <w:r w:rsidRPr="00C53EB6">
        <w:rPr>
          <w:rFonts w:asciiTheme="majorBidi" w:hAnsiTheme="majorBidi" w:cstheme="majorBidi"/>
          <w:b/>
          <w:bCs/>
          <w:szCs w:val="24"/>
          <w:lang w:val="es-PE"/>
        </w:rPr>
        <w:fldChar w:fldCharType="separate"/>
      </w:r>
      <w:r w:rsidR="008E5677">
        <w:rPr>
          <w:rFonts w:asciiTheme="majorBidi" w:hAnsiTheme="majorBidi" w:cstheme="majorBidi"/>
          <w:b/>
          <w:bCs/>
          <w:noProof/>
          <w:szCs w:val="24"/>
          <w:lang w:val="es-PE"/>
        </w:rPr>
        <w:t>11</w:t>
      </w:r>
      <w:r w:rsidRPr="00C53EB6">
        <w:rPr>
          <w:rFonts w:asciiTheme="majorBidi" w:hAnsiTheme="majorBidi" w:cstheme="majorBidi"/>
          <w:b/>
          <w:bCs/>
          <w:szCs w:val="24"/>
          <w:lang w:val="es-PE"/>
        </w:rPr>
        <w:fldChar w:fldCharType="end"/>
      </w:r>
      <w:r w:rsidRPr="00C53EB6">
        <w:rPr>
          <w:rFonts w:asciiTheme="majorBidi" w:hAnsiTheme="majorBidi" w:cstheme="majorBidi"/>
          <w:b/>
          <w:bCs/>
          <w:szCs w:val="24"/>
          <w:lang w:val="es-PE"/>
        </w:rPr>
        <w:br w:type="textWrapping" w:clear="all"/>
      </w:r>
      <w:r w:rsidRPr="00C53EB6">
        <w:rPr>
          <w:rFonts w:asciiTheme="majorBidi" w:hAnsiTheme="majorBidi" w:cstheme="majorBidi"/>
          <w:i/>
          <w:iCs w:val="0"/>
          <w:szCs w:val="24"/>
          <w:lang w:val="es-PE"/>
        </w:rPr>
        <w:t xml:space="preserve">Nivel de </w:t>
      </w:r>
      <w:r w:rsidR="00251AC6" w:rsidRPr="00C53EB6">
        <w:rPr>
          <w:rFonts w:asciiTheme="majorBidi" w:hAnsiTheme="majorBidi" w:cstheme="majorBidi"/>
          <w:i/>
          <w:iCs w:val="0"/>
          <w:szCs w:val="24"/>
          <w:lang w:val="es-PE"/>
        </w:rPr>
        <w:t>fiabilidad</w:t>
      </w:r>
      <w:bookmarkEnd w:id="72"/>
    </w:p>
    <w:tbl>
      <w:tblPr>
        <w:tblW w:w="7463"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503"/>
        <w:gridCol w:w="1475"/>
        <w:gridCol w:w="2271"/>
        <w:gridCol w:w="2214"/>
      </w:tblGrid>
      <w:tr w:rsidR="004B774D" w:rsidRPr="00C53EB6" w14:paraId="26B44EAB" w14:textId="77777777" w:rsidTr="00C53EB6">
        <w:trPr>
          <w:cantSplit/>
          <w:trHeight w:val="491"/>
        </w:trPr>
        <w:tc>
          <w:tcPr>
            <w:tcW w:w="2978" w:type="dxa"/>
            <w:gridSpan w:val="2"/>
            <w:tcBorders>
              <w:top w:val="single" w:sz="4" w:space="0" w:color="auto"/>
              <w:bottom w:val="single" w:sz="4" w:space="0" w:color="auto"/>
            </w:tcBorders>
            <w:shd w:val="clear" w:color="auto" w:fill="auto"/>
            <w:vAlign w:val="bottom"/>
          </w:tcPr>
          <w:p w14:paraId="180ADA2E" w14:textId="77777777" w:rsidR="00E859D3" w:rsidRPr="00C53EB6" w:rsidRDefault="00E859D3" w:rsidP="0029015B">
            <w:pPr>
              <w:autoSpaceDE w:val="0"/>
              <w:autoSpaceDN w:val="0"/>
              <w:adjustRightInd w:val="0"/>
              <w:spacing w:after="0" w:line="240" w:lineRule="auto"/>
              <w:rPr>
                <w:rFonts w:asciiTheme="majorBidi" w:hAnsiTheme="majorBidi" w:cstheme="majorBidi"/>
                <w:sz w:val="24"/>
                <w:szCs w:val="24"/>
                <w:lang w:val="es-PE"/>
              </w:rPr>
            </w:pPr>
          </w:p>
        </w:tc>
        <w:tc>
          <w:tcPr>
            <w:tcW w:w="2271" w:type="dxa"/>
            <w:tcBorders>
              <w:top w:val="single" w:sz="4" w:space="0" w:color="auto"/>
              <w:bottom w:val="single" w:sz="4" w:space="0" w:color="auto"/>
            </w:tcBorders>
            <w:shd w:val="clear" w:color="auto" w:fill="auto"/>
            <w:vAlign w:val="center"/>
          </w:tcPr>
          <w:p w14:paraId="7360D007" w14:textId="77777777" w:rsidR="00E859D3" w:rsidRPr="00C53EB6" w:rsidRDefault="00E859D3" w:rsidP="00C53EB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Frecuencia</w:t>
            </w:r>
          </w:p>
        </w:tc>
        <w:tc>
          <w:tcPr>
            <w:tcW w:w="2214" w:type="dxa"/>
            <w:tcBorders>
              <w:top w:val="single" w:sz="4" w:space="0" w:color="auto"/>
              <w:bottom w:val="single" w:sz="4" w:space="0" w:color="auto"/>
            </w:tcBorders>
            <w:shd w:val="clear" w:color="auto" w:fill="auto"/>
            <w:vAlign w:val="center"/>
          </w:tcPr>
          <w:p w14:paraId="64199B05" w14:textId="77777777" w:rsidR="00E859D3" w:rsidRPr="00C53EB6" w:rsidRDefault="00E859D3" w:rsidP="00C53EB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Porcentaje</w:t>
            </w:r>
          </w:p>
        </w:tc>
      </w:tr>
      <w:tr w:rsidR="004B774D" w:rsidRPr="00C53EB6" w14:paraId="5659BA67" w14:textId="77777777" w:rsidTr="00251AC6">
        <w:trPr>
          <w:cantSplit/>
          <w:trHeight w:val="349"/>
        </w:trPr>
        <w:tc>
          <w:tcPr>
            <w:tcW w:w="1503" w:type="dxa"/>
            <w:vMerge w:val="restart"/>
            <w:tcBorders>
              <w:top w:val="single" w:sz="4" w:space="0" w:color="auto"/>
            </w:tcBorders>
            <w:shd w:val="clear" w:color="auto" w:fill="auto"/>
            <w:vAlign w:val="center"/>
          </w:tcPr>
          <w:p w14:paraId="6E3AC624"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Válido</w:t>
            </w:r>
          </w:p>
        </w:tc>
        <w:tc>
          <w:tcPr>
            <w:tcW w:w="1475" w:type="dxa"/>
            <w:tcBorders>
              <w:top w:val="single" w:sz="4" w:space="0" w:color="auto"/>
            </w:tcBorders>
            <w:shd w:val="clear" w:color="auto" w:fill="auto"/>
            <w:vAlign w:val="center"/>
          </w:tcPr>
          <w:p w14:paraId="5FD052FB"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Bajo</w:t>
            </w:r>
          </w:p>
        </w:tc>
        <w:tc>
          <w:tcPr>
            <w:tcW w:w="2271" w:type="dxa"/>
            <w:tcBorders>
              <w:top w:val="single" w:sz="4" w:space="0" w:color="auto"/>
            </w:tcBorders>
            <w:shd w:val="clear" w:color="auto" w:fill="auto"/>
            <w:vAlign w:val="center"/>
          </w:tcPr>
          <w:p w14:paraId="560C436B" w14:textId="5B5AB2CB" w:rsidR="00E859D3" w:rsidRPr="00C53EB6" w:rsidRDefault="00B65C4D"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w:t>
            </w:r>
            <w:r w:rsidR="00E859D3" w:rsidRPr="00C53EB6">
              <w:rPr>
                <w:rFonts w:asciiTheme="majorBidi" w:hAnsiTheme="majorBidi" w:cstheme="majorBidi"/>
                <w:sz w:val="24"/>
                <w:szCs w:val="24"/>
                <w:lang w:val="es-PE"/>
              </w:rPr>
              <w:t>2</w:t>
            </w:r>
          </w:p>
        </w:tc>
        <w:tc>
          <w:tcPr>
            <w:tcW w:w="2214" w:type="dxa"/>
            <w:tcBorders>
              <w:top w:val="single" w:sz="4" w:space="0" w:color="auto"/>
            </w:tcBorders>
            <w:shd w:val="clear" w:color="auto" w:fill="auto"/>
            <w:vAlign w:val="center"/>
          </w:tcPr>
          <w:p w14:paraId="2F8350B7"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4.0</w:t>
            </w:r>
          </w:p>
        </w:tc>
      </w:tr>
      <w:tr w:rsidR="004B774D" w:rsidRPr="00C53EB6" w14:paraId="49E1755F" w14:textId="77777777" w:rsidTr="00251AC6">
        <w:trPr>
          <w:cantSplit/>
          <w:trHeight w:val="159"/>
        </w:trPr>
        <w:tc>
          <w:tcPr>
            <w:tcW w:w="1503" w:type="dxa"/>
            <w:vMerge/>
            <w:shd w:val="clear" w:color="auto" w:fill="auto"/>
            <w:vAlign w:val="center"/>
          </w:tcPr>
          <w:p w14:paraId="4B50EC91" w14:textId="77777777" w:rsidR="00E859D3" w:rsidRPr="00C53EB6" w:rsidRDefault="00E859D3" w:rsidP="00251AC6">
            <w:pPr>
              <w:autoSpaceDE w:val="0"/>
              <w:autoSpaceDN w:val="0"/>
              <w:adjustRightInd w:val="0"/>
              <w:spacing w:after="0" w:line="240" w:lineRule="auto"/>
              <w:jc w:val="center"/>
              <w:rPr>
                <w:rFonts w:asciiTheme="majorBidi" w:hAnsiTheme="majorBidi" w:cstheme="majorBidi"/>
                <w:sz w:val="24"/>
                <w:szCs w:val="24"/>
                <w:lang w:val="es-PE"/>
              </w:rPr>
            </w:pPr>
          </w:p>
        </w:tc>
        <w:tc>
          <w:tcPr>
            <w:tcW w:w="1475" w:type="dxa"/>
            <w:shd w:val="clear" w:color="auto" w:fill="auto"/>
            <w:vAlign w:val="center"/>
          </w:tcPr>
          <w:p w14:paraId="7A9046C5"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Medio</w:t>
            </w:r>
          </w:p>
        </w:tc>
        <w:tc>
          <w:tcPr>
            <w:tcW w:w="2271" w:type="dxa"/>
            <w:shd w:val="clear" w:color="auto" w:fill="auto"/>
            <w:vAlign w:val="center"/>
          </w:tcPr>
          <w:p w14:paraId="0BF7FA71" w14:textId="7D02254A" w:rsidR="00E859D3" w:rsidRPr="00C53EB6" w:rsidRDefault="00B65C4D"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82</w:t>
            </w:r>
          </w:p>
        </w:tc>
        <w:tc>
          <w:tcPr>
            <w:tcW w:w="2214" w:type="dxa"/>
            <w:shd w:val="clear" w:color="auto" w:fill="auto"/>
            <w:vAlign w:val="center"/>
          </w:tcPr>
          <w:p w14:paraId="434F72BA"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28.0</w:t>
            </w:r>
          </w:p>
        </w:tc>
      </w:tr>
      <w:tr w:rsidR="004B774D" w:rsidRPr="00C53EB6" w14:paraId="682DE30F" w14:textId="77777777" w:rsidTr="00251AC6">
        <w:trPr>
          <w:cantSplit/>
          <w:trHeight w:val="159"/>
        </w:trPr>
        <w:tc>
          <w:tcPr>
            <w:tcW w:w="1503" w:type="dxa"/>
            <w:vMerge/>
            <w:shd w:val="clear" w:color="auto" w:fill="auto"/>
            <w:vAlign w:val="center"/>
          </w:tcPr>
          <w:p w14:paraId="6960910E" w14:textId="77777777" w:rsidR="00E859D3" w:rsidRPr="00C53EB6" w:rsidRDefault="00E859D3" w:rsidP="00251AC6">
            <w:pPr>
              <w:autoSpaceDE w:val="0"/>
              <w:autoSpaceDN w:val="0"/>
              <w:adjustRightInd w:val="0"/>
              <w:spacing w:after="0" w:line="240" w:lineRule="auto"/>
              <w:jc w:val="center"/>
              <w:rPr>
                <w:rFonts w:asciiTheme="majorBidi" w:hAnsiTheme="majorBidi" w:cstheme="majorBidi"/>
                <w:sz w:val="24"/>
                <w:szCs w:val="24"/>
                <w:lang w:val="es-PE"/>
              </w:rPr>
            </w:pPr>
          </w:p>
        </w:tc>
        <w:tc>
          <w:tcPr>
            <w:tcW w:w="1475" w:type="dxa"/>
            <w:shd w:val="clear" w:color="auto" w:fill="auto"/>
            <w:vAlign w:val="center"/>
          </w:tcPr>
          <w:p w14:paraId="38A9B43B"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Alto</w:t>
            </w:r>
          </w:p>
        </w:tc>
        <w:tc>
          <w:tcPr>
            <w:tcW w:w="2271" w:type="dxa"/>
            <w:shd w:val="clear" w:color="auto" w:fill="auto"/>
            <w:vAlign w:val="center"/>
          </w:tcPr>
          <w:p w14:paraId="617415B8" w14:textId="6852893C" w:rsidR="00E859D3" w:rsidRPr="00C53EB6" w:rsidRDefault="00B65C4D"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200</w:t>
            </w:r>
          </w:p>
        </w:tc>
        <w:tc>
          <w:tcPr>
            <w:tcW w:w="2214" w:type="dxa"/>
            <w:shd w:val="clear" w:color="auto" w:fill="auto"/>
            <w:vAlign w:val="center"/>
          </w:tcPr>
          <w:p w14:paraId="3D722F53"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68.0</w:t>
            </w:r>
          </w:p>
        </w:tc>
      </w:tr>
      <w:tr w:rsidR="004B774D" w:rsidRPr="00C53EB6" w14:paraId="4D5F2072" w14:textId="77777777" w:rsidTr="00251AC6">
        <w:trPr>
          <w:cantSplit/>
          <w:trHeight w:val="159"/>
        </w:trPr>
        <w:tc>
          <w:tcPr>
            <w:tcW w:w="1503" w:type="dxa"/>
            <w:vMerge/>
            <w:shd w:val="clear" w:color="auto" w:fill="auto"/>
            <w:vAlign w:val="center"/>
          </w:tcPr>
          <w:p w14:paraId="436CA040" w14:textId="77777777" w:rsidR="00E859D3" w:rsidRPr="00C53EB6" w:rsidRDefault="00E859D3" w:rsidP="00251AC6">
            <w:pPr>
              <w:autoSpaceDE w:val="0"/>
              <w:autoSpaceDN w:val="0"/>
              <w:adjustRightInd w:val="0"/>
              <w:spacing w:after="0" w:line="240" w:lineRule="auto"/>
              <w:jc w:val="center"/>
              <w:rPr>
                <w:rFonts w:asciiTheme="majorBidi" w:hAnsiTheme="majorBidi" w:cstheme="majorBidi"/>
                <w:sz w:val="24"/>
                <w:szCs w:val="24"/>
                <w:lang w:val="es-PE"/>
              </w:rPr>
            </w:pPr>
          </w:p>
        </w:tc>
        <w:tc>
          <w:tcPr>
            <w:tcW w:w="1475" w:type="dxa"/>
            <w:shd w:val="clear" w:color="auto" w:fill="auto"/>
            <w:vAlign w:val="center"/>
          </w:tcPr>
          <w:p w14:paraId="394C7D02"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Total</w:t>
            </w:r>
          </w:p>
        </w:tc>
        <w:tc>
          <w:tcPr>
            <w:tcW w:w="2271" w:type="dxa"/>
            <w:shd w:val="clear" w:color="auto" w:fill="auto"/>
            <w:vAlign w:val="center"/>
          </w:tcPr>
          <w:p w14:paraId="466493B0" w14:textId="06A16E32" w:rsidR="00E859D3" w:rsidRPr="00C53EB6" w:rsidRDefault="003C7C6C"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294</w:t>
            </w:r>
          </w:p>
        </w:tc>
        <w:tc>
          <w:tcPr>
            <w:tcW w:w="2214" w:type="dxa"/>
            <w:shd w:val="clear" w:color="auto" w:fill="auto"/>
            <w:vAlign w:val="center"/>
          </w:tcPr>
          <w:p w14:paraId="1B82983D"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100.0</w:t>
            </w:r>
          </w:p>
        </w:tc>
      </w:tr>
    </w:tbl>
    <w:p w14:paraId="29DA5DB7" w14:textId="77777777" w:rsidR="008178D8" w:rsidRDefault="008178D8" w:rsidP="0029015B">
      <w:pPr>
        <w:autoSpaceDE w:val="0"/>
        <w:autoSpaceDN w:val="0"/>
        <w:adjustRightInd w:val="0"/>
        <w:spacing w:after="0" w:line="400" w:lineRule="atLeast"/>
        <w:rPr>
          <w:rFonts w:asciiTheme="majorBidi" w:hAnsiTheme="majorBidi" w:cstheme="majorBidi"/>
          <w:sz w:val="24"/>
          <w:szCs w:val="24"/>
          <w:lang w:val="es-PE"/>
        </w:rPr>
      </w:pPr>
    </w:p>
    <w:p w14:paraId="459C9BC2" w14:textId="77777777" w:rsidR="00707090" w:rsidRDefault="00707090" w:rsidP="0029015B">
      <w:pPr>
        <w:autoSpaceDE w:val="0"/>
        <w:autoSpaceDN w:val="0"/>
        <w:adjustRightInd w:val="0"/>
        <w:spacing w:after="0" w:line="400" w:lineRule="atLeast"/>
        <w:rPr>
          <w:rFonts w:asciiTheme="majorBidi" w:hAnsiTheme="majorBidi" w:cstheme="majorBidi"/>
          <w:sz w:val="24"/>
          <w:szCs w:val="24"/>
          <w:lang w:val="es-PE"/>
        </w:rPr>
      </w:pPr>
    </w:p>
    <w:p w14:paraId="1D58E8C1" w14:textId="77777777" w:rsidR="00707090" w:rsidRPr="00C53EB6" w:rsidRDefault="00707090" w:rsidP="0029015B">
      <w:pPr>
        <w:autoSpaceDE w:val="0"/>
        <w:autoSpaceDN w:val="0"/>
        <w:adjustRightInd w:val="0"/>
        <w:spacing w:after="0" w:line="400" w:lineRule="atLeast"/>
        <w:rPr>
          <w:rFonts w:asciiTheme="majorBidi" w:hAnsiTheme="majorBidi" w:cstheme="majorBidi"/>
          <w:sz w:val="24"/>
          <w:szCs w:val="24"/>
          <w:lang w:val="es-PE"/>
        </w:rPr>
      </w:pPr>
    </w:p>
    <w:p w14:paraId="4A8222C8" w14:textId="544D9769" w:rsidR="00707090" w:rsidRPr="00C53EB6" w:rsidRDefault="00707090" w:rsidP="00707090">
      <w:pPr>
        <w:pStyle w:val="Descripcin"/>
        <w:rPr>
          <w:rFonts w:asciiTheme="majorBidi" w:hAnsiTheme="majorBidi" w:cstheme="majorBidi"/>
          <w:i/>
          <w:iCs w:val="0"/>
          <w:szCs w:val="24"/>
          <w:lang w:val="es-PE"/>
        </w:rPr>
      </w:pPr>
      <w:bookmarkStart w:id="73" w:name="_Toc144217359"/>
      <w:r w:rsidRPr="00286C2D">
        <w:rPr>
          <w:b/>
          <w:bCs/>
          <w:lang w:val="es-PE"/>
        </w:rPr>
        <w:lastRenderedPageBreak/>
        <w:t xml:space="preserve">Figura </w:t>
      </w:r>
      <w:r w:rsidRPr="00286C2D">
        <w:rPr>
          <w:b/>
          <w:bCs/>
        </w:rPr>
        <w:fldChar w:fldCharType="begin"/>
      </w:r>
      <w:r w:rsidRPr="00286C2D">
        <w:rPr>
          <w:b/>
          <w:bCs/>
          <w:lang w:val="es-PE"/>
        </w:rPr>
        <w:instrText xml:space="preserve"> SEQ Figura \* ARABIC </w:instrText>
      </w:r>
      <w:r w:rsidRPr="00286C2D">
        <w:rPr>
          <w:b/>
          <w:bCs/>
        </w:rPr>
        <w:fldChar w:fldCharType="separate"/>
      </w:r>
      <w:r w:rsidR="008E5677">
        <w:rPr>
          <w:b/>
          <w:bCs/>
          <w:noProof/>
          <w:lang w:val="es-PE"/>
        </w:rPr>
        <w:t>8</w:t>
      </w:r>
      <w:r w:rsidRPr="00286C2D">
        <w:rPr>
          <w:b/>
          <w:bCs/>
        </w:rPr>
        <w:fldChar w:fldCharType="end"/>
      </w:r>
      <w:r w:rsidRPr="00286C2D">
        <w:rPr>
          <w:lang w:val="es-PE"/>
        </w:rPr>
        <w:br w:type="textWrapping" w:clear="all"/>
      </w:r>
      <w:r w:rsidRPr="00C53EB6">
        <w:rPr>
          <w:rFonts w:asciiTheme="majorBidi" w:hAnsiTheme="majorBidi" w:cstheme="majorBidi"/>
          <w:i/>
          <w:iCs w:val="0"/>
          <w:szCs w:val="24"/>
          <w:lang w:val="es-PE"/>
        </w:rPr>
        <w:t xml:space="preserve">Nivel de </w:t>
      </w:r>
      <w:r>
        <w:rPr>
          <w:rFonts w:asciiTheme="majorBidi" w:hAnsiTheme="majorBidi" w:cstheme="majorBidi"/>
          <w:i/>
          <w:iCs w:val="0"/>
          <w:szCs w:val="24"/>
          <w:lang w:val="es-PE"/>
        </w:rPr>
        <w:t>fiabilidad</w:t>
      </w:r>
      <w:bookmarkEnd w:id="73"/>
    </w:p>
    <w:p w14:paraId="41BE8C44" w14:textId="5F0024FB" w:rsidR="00103B22" w:rsidRPr="00C53EB6" w:rsidRDefault="00103B22" w:rsidP="00103B22">
      <w:pPr>
        <w:autoSpaceDE w:val="0"/>
        <w:autoSpaceDN w:val="0"/>
        <w:adjustRightInd w:val="0"/>
        <w:spacing w:after="0" w:line="240" w:lineRule="auto"/>
        <w:rPr>
          <w:rFonts w:asciiTheme="majorBidi" w:hAnsiTheme="majorBidi" w:cstheme="majorBidi"/>
          <w:sz w:val="24"/>
          <w:szCs w:val="24"/>
          <w:lang w:val="es-PE"/>
        </w:rPr>
      </w:pPr>
      <w:r w:rsidRPr="00C53EB6">
        <w:rPr>
          <w:rFonts w:asciiTheme="majorBidi" w:hAnsiTheme="majorBidi" w:cstheme="majorBidi"/>
          <w:noProof/>
          <w:sz w:val="24"/>
          <w:szCs w:val="24"/>
          <w:lang w:val="es-PE" w:eastAsia="es-PE"/>
        </w:rPr>
        <w:drawing>
          <wp:inline distT="0" distB="0" distL="0" distR="0" wp14:anchorId="6134CD8D" wp14:editId="3FBFBCB1">
            <wp:extent cx="3945924" cy="2109999"/>
            <wp:effectExtent l="0" t="0" r="0" b="5080"/>
            <wp:docPr id="185926008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5">
                      <a:extLst>
                        <a:ext uri="{28A0092B-C50C-407E-A947-70E740481C1C}">
                          <a14:useLocalDpi xmlns:a14="http://schemas.microsoft.com/office/drawing/2010/main" val="0"/>
                        </a:ext>
                      </a:extLst>
                    </a:blip>
                    <a:srcRect b="9144"/>
                    <a:stretch/>
                  </pic:blipFill>
                  <pic:spPr bwMode="auto">
                    <a:xfrm>
                      <a:off x="0" y="0"/>
                      <a:ext cx="3971603" cy="2123730"/>
                    </a:xfrm>
                    <a:prstGeom prst="rect">
                      <a:avLst/>
                    </a:prstGeom>
                    <a:noFill/>
                    <a:ln>
                      <a:noFill/>
                    </a:ln>
                    <a:extLst>
                      <a:ext uri="{53640926-AAD7-44D8-BBD7-CCE9431645EC}">
                        <a14:shadowObscured xmlns:a14="http://schemas.microsoft.com/office/drawing/2010/main"/>
                      </a:ext>
                    </a:extLst>
                  </pic:spPr>
                </pic:pic>
              </a:graphicData>
            </a:graphic>
          </wp:inline>
        </w:drawing>
      </w:r>
    </w:p>
    <w:p w14:paraId="4617D1B6" w14:textId="77777777" w:rsidR="00103B22" w:rsidRDefault="00103B22" w:rsidP="00103B22">
      <w:pPr>
        <w:autoSpaceDE w:val="0"/>
        <w:autoSpaceDN w:val="0"/>
        <w:adjustRightInd w:val="0"/>
        <w:spacing w:after="0" w:line="240" w:lineRule="auto"/>
        <w:rPr>
          <w:rFonts w:asciiTheme="majorBidi" w:hAnsiTheme="majorBidi" w:cstheme="majorBidi"/>
          <w:sz w:val="24"/>
          <w:szCs w:val="24"/>
          <w:lang w:val="es-PE"/>
        </w:rPr>
      </w:pPr>
    </w:p>
    <w:p w14:paraId="50CD24EF" w14:textId="77777777" w:rsidR="00707090" w:rsidRPr="00C53EB6" w:rsidRDefault="00707090" w:rsidP="00103B22">
      <w:pPr>
        <w:autoSpaceDE w:val="0"/>
        <w:autoSpaceDN w:val="0"/>
        <w:adjustRightInd w:val="0"/>
        <w:spacing w:after="0" w:line="240" w:lineRule="auto"/>
        <w:rPr>
          <w:rFonts w:asciiTheme="majorBidi" w:hAnsiTheme="majorBidi" w:cstheme="majorBidi"/>
          <w:sz w:val="24"/>
          <w:szCs w:val="24"/>
          <w:lang w:val="es-PE"/>
        </w:rPr>
      </w:pPr>
    </w:p>
    <w:p w14:paraId="1AD51820" w14:textId="319D4D8E" w:rsidR="00103B22" w:rsidRPr="00C53EB6" w:rsidRDefault="00A02495"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Se puede apreciar </w:t>
      </w:r>
      <w:r w:rsidR="0014290C" w:rsidRPr="00C53EB6">
        <w:rPr>
          <w:rFonts w:asciiTheme="majorBidi" w:hAnsiTheme="majorBidi" w:cstheme="majorBidi"/>
          <w:sz w:val="24"/>
          <w:szCs w:val="24"/>
          <w:lang w:val="es-PE"/>
        </w:rPr>
        <w:t>en relación con</w:t>
      </w:r>
      <w:r w:rsidRPr="00C53EB6">
        <w:rPr>
          <w:rFonts w:asciiTheme="majorBidi" w:hAnsiTheme="majorBidi" w:cstheme="majorBidi"/>
          <w:sz w:val="24"/>
          <w:szCs w:val="24"/>
          <w:lang w:val="es-PE"/>
        </w:rPr>
        <w:t xml:space="preserve"> la dimensión fiabilidad que, según los resultados de la encuesta, el 69% de los usuarios evaluados consideran que la fiabilidad por parte de los trabajadores del hospital tiene un nivel alto, mientras que el 28% la califica con un nivel medio. Por otro lado, únicamente el 4% de los usuarios la califica con un nivel bajo de calidad. Cuando la fiabilidad es percibida como buena por los usuarios de un hospital, significa que los servicios de salud ofrecidos por la institución son consistentes y precisos en términos de calidad y eficacia. </w:t>
      </w:r>
    </w:p>
    <w:p w14:paraId="43458F28" w14:textId="22AA2CAD" w:rsidR="00103B22" w:rsidRPr="00C53EB6" w:rsidRDefault="00103B22" w:rsidP="00103B22">
      <w:pPr>
        <w:autoSpaceDE w:val="0"/>
        <w:autoSpaceDN w:val="0"/>
        <w:adjustRightInd w:val="0"/>
        <w:spacing w:after="0" w:line="240" w:lineRule="auto"/>
        <w:rPr>
          <w:rFonts w:asciiTheme="majorBidi" w:hAnsiTheme="majorBidi" w:cstheme="majorBidi"/>
          <w:sz w:val="24"/>
          <w:szCs w:val="24"/>
          <w:lang w:val="es-PE"/>
        </w:rPr>
      </w:pPr>
    </w:p>
    <w:p w14:paraId="33C6F8A4" w14:textId="6BDF7F9E" w:rsidR="004B774D" w:rsidRPr="00C53EB6" w:rsidRDefault="004B774D" w:rsidP="00330886">
      <w:pPr>
        <w:pStyle w:val="Descripcin"/>
        <w:rPr>
          <w:rFonts w:asciiTheme="majorBidi" w:hAnsiTheme="majorBidi" w:cstheme="majorBidi"/>
          <w:i/>
          <w:iCs w:val="0"/>
          <w:szCs w:val="24"/>
          <w:lang w:val="es-PE"/>
        </w:rPr>
      </w:pPr>
      <w:bookmarkStart w:id="74" w:name="_Toc144217437"/>
      <w:r w:rsidRPr="00C53EB6">
        <w:rPr>
          <w:rFonts w:asciiTheme="majorBidi" w:hAnsiTheme="majorBidi" w:cstheme="majorBidi"/>
          <w:b/>
          <w:bCs/>
          <w:szCs w:val="24"/>
          <w:lang w:val="es-PE"/>
        </w:rPr>
        <w:t xml:space="preserve">Tabla </w:t>
      </w:r>
      <w:r w:rsidRPr="00C53EB6">
        <w:rPr>
          <w:rFonts w:asciiTheme="majorBidi" w:hAnsiTheme="majorBidi" w:cstheme="majorBidi"/>
          <w:b/>
          <w:bCs/>
          <w:szCs w:val="24"/>
          <w:lang w:val="es-PE"/>
        </w:rPr>
        <w:fldChar w:fldCharType="begin"/>
      </w:r>
      <w:r w:rsidRPr="00C53EB6">
        <w:rPr>
          <w:rFonts w:asciiTheme="majorBidi" w:hAnsiTheme="majorBidi" w:cstheme="majorBidi"/>
          <w:b/>
          <w:bCs/>
          <w:szCs w:val="24"/>
          <w:lang w:val="es-PE"/>
        </w:rPr>
        <w:instrText xml:space="preserve"> SEQ Tabla \* ARABIC </w:instrText>
      </w:r>
      <w:r w:rsidRPr="00C53EB6">
        <w:rPr>
          <w:rFonts w:asciiTheme="majorBidi" w:hAnsiTheme="majorBidi" w:cstheme="majorBidi"/>
          <w:b/>
          <w:bCs/>
          <w:szCs w:val="24"/>
          <w:lang w:val="es-PE"/>
        </w:rPr>
        <w:fldChar w:fldCharType="separate"/>
      </w:r>
      <w:r w:rsidR="008E5677">
        <w:rPr>
          <w:rFonts w:asciiTheme="majorBidi" w:hAnsiTheme="majorBidi" w:cstheme="majorBidi"/>
          <w:b/>
          <w:bCs/>
          <w:noProof/>
          <w:szCs w:val="24"/>
          <w:lang w:val="es-PE"/>
        </w:rPr>
        <w:t>12</w:t>
      </w:r>
      <w:r w:rsidRPr="00C53EB6">
        <w:rPr>
          <w:rFonts w:asciiTheme="majorBidi" w:hAnsiTheme="majorBidi" w:cstheme="majorBidi"/>
          <w:b/>
          <w:bCs/>
          <w:szCs w:val="24"/>
          <w:lang w:val="es-PE"/>
        </w:rPr>
        <w:fldChar w:fldCharType="end"/>
      </w:r>
      <w:r w:rsidRPr="00C53EB6">
        <w:rPr>
          <w:rFonts w:asciiTheme="majorBidi" w:hAnsiTheme="majorBidi" w:cstheme="majorBidi"/>
          <w:b/>
          <w:bCs/>
          <w:szCs w:val="24"/>
          <w:lang w:val="es-PE"/>
        </w:rPr>
        <w:br w:type="textWrapping" w:clear="all"/>
      </w:r>
      <w:r w:rsidRPr="00C53EB6">
        <w:rPr>
          <w:rFonts w:asciiTheme="majorBidi" w:hAnsiTheme="majorBidi" w:cstheme="majorBidi"/>
          <w:i/>
          <w:iCs w:val="0"/>
          <w:szCs w:val="24"/>
          <w:lang w:val="es-PE"/>
        </w:rPr>
        <w:t xml:space="preserve">Nivel de </w:t>
      </w:r>
      <w:r w:rsidR="00251AC6" w:rsidRPr="00C53EB6">
        <w:rPr>
          <w:rFonts w:asciiTheme="majorBidi" w:hAnsiTheme="majorBidi" w:cstheme="majorBidi"/>
          <w:i/>
          <w:iCs w:val="0"/>
          <w:szCs w:val="24"/>
          <w:lang w:val="es-PE"/>
        </w:rPr>
        <w:t>seguridad</w:t>
      </w:r>
      <w:bookmarkEnd w:id="74"/>
      <w:r w:rsidRPr="00C53EB6">
        <w:rPr>
          <w:rFonts w:asciiTheme="majorBidi" w:hAnsiTheme="majorBidi" w:cstheme="majorBidi"/>
          <w:i/>
          <w:iCs w:val="0"/>
          <w:szCs w:val="24"/>
          <w:lang w:val="es-PE"/>
        </w:rPr>
        <w:t xml:space="preserve"> </w:t>
      </w:r>
    </w:p>
    <w:tbl>
      <w:tblPr>
        <w:tblW w:w="7101"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430"/>
        <w:gridCol w:w="1404"/>
        <w:gridCol w:w="2161"/>
        <w:gridCol w:w="2106"/>
      </w:tblGrid>
      <w:tr w:rsidR="004B774D" w:rsidRPr="00C53EB6" w14:paraId="75197146" w14:textId="77777777" w:rsidTr="00C53EB6">
        <w:trPr>
          <w:cantSplit/>
          <w:trHeight w:val="679"/>
        </w:trPr>
        <w:tc>
          <w:tcPr>
            <w:tcW w:w="2834" w:type="dxa"/>
            <w:gridSpan w:val="2"/>
            <w:tcBorders>
              <w:top w:val="single" w:sz="4" w:space="0" w:color="auto"/>
              <w:bottom w:val="single" w:sz="4" w:space="0" w:color="auto"/>
            </w:tcBorders>
            <w:shd w:val="clear" w:color="auto" w:fill="auto"/>
            <w:vAlign w:val="bottom"/>
          </w:tcPr>
          <w:p w14:paraId="733F40D1" w14:textId="77777777" w:rsidR="00E859D3" w:rsidRPr="00C53EB6" w:rsidRDefault="00E859D3" w:rsidP="0029015B">
            <w:pPr>
              <w:autoSpaceDE w:val="0"/>
              <w:autoSpaceDN w:val="0"/>
              <w:adjustRightInd w:val="0"/>
              <w:spacing w:after="0" w:line="240" w:lineRule="auto"/>
              <w:rPr>
                <w:rFonts w:asciiTheme="majorBidi" w:hAnsiTheme="majorBidi" w:cstheme="majorBidi"/>
                <w:sz w:val="24"/>
                <w:szCs w:val="24"/>
                <w:lang w:val="es-PE"/>
              </w:rPr>
            </w:pPr>
          </w:p>
        </w:tc>
        <w:tc>
          <w:tcPr>
            <w:tcW w:w="2161" w:type="dxa"/>
            <w:tcBorders>
              <w:top w:val="single" w:sz="4" w:space="0" w:color="auto"/>
              <w:bottom w:val="single" w:sz="4" w:space="0" w:color="auto"/>
            </w:tcBorders>
            <w:shd w:val="clear" w:color="auto" w:fill="auto"/>
            <w:vAlign w:val="center"/>
          </w:tcPr>
          <w:p w14:paraId="5CA68B9C" w14:textId="77777777" w:rsidR="00E859D3" w:rsidRPr="00C53EB6" w:rsidRDefault="00E859D3" w:rsidP="00C53EB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Frecuencia</w:t>
            </w:r>
          </w:p>
        </w:tc>
        <w:tc>
          <w:tcPr>
            <w:tcW w:w="2106" w:type="dxa"/>
            <w:tcBorders>
              <w:top w:val="single" w:sz="4" w:space="0" w:color="auto"/>
              <w:bottom w:val="single" w:sz="4" w:space="0" w:color="auto"/>
            </w:tcBorders>
            <w:shd w:val="clear" w:color="auto" w:fill="auto"/>
            <w:vAlign w:val="center"/>
          </w:tcPr>
          <w:p w14:paraId="7C46B8E8" w14:textId="77777777" w:rsidR="00E859D3" w:rsidRPr="00C53EB6" w:rsidRDefault="00E859D3" w:rsidP="00C53EB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Porcentaje</w:t>
            </w:r>
          </w:p>
        </w:tc>
      </w:tr>
      <w:tr w:rsidR="004B774D" w:rsidRPr="00C53EB6" w14:paraId="0BF72898" w14:textId="77777777" w:rsidTr="00251AC6">
        <w:trPr>
          <w:cantSplit/>
          <w:trHeight w:val="370"/>
        </w:trPr>
        <w:tc>
          <w:tcPr>
            <w:tcW w:w="1430" w:type="dxa"/>
            <w:vMerge w:val="restart"/>
            <w:tcBorders>
              <w:top w:val="single" w:sz="4" w:space="0" w:color="auto"/>
            </w:tcBorders>
            <w:shd w:val="clear" w:color="auto" w:fill="auto"/>
            <w:vAlign w:val="center"/>
          </w:tcPr>
          <w:p w14:paraId="6C1B9079"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Válido</w:t>
            </w:r>
          </w:p>
        </w:tc>
        <w:tc>
          <w:tcPr>
            <w:tcW w:w="1404" w:type="dxa"/>
            <w:tcBorders>
              <w:top w:val="single" w:sz="4" w:space="0" w:color="auto"/>
            </w:tcBorders>
            <w:shd w:val="clear" w:color="auto" w:fill="auto"/>
            <w:vAlign w:val="center"/>
          </w:tcPr>
          <w:p w14:paraId="78827082"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Bajo</w:t>
            </w:r>
          </w:p>
        </w:tc>
        <w:tc>
          <w:tcPr>
            <w:tcW w:w="2161" w:type="dxa"/>
            <w:tcBorders>
              <w:top w:val="single" w:sz="4" w:space="0" w:color="auto"/>
            </w:tcBorders>
            <w:shd w:val="clear" w:color="auto" w:fill="auto"/>
            <w:vAlign w:val="center"/>
          </w:tcPr>
          <w:p w14:paraId="3F23237D" w14:textId="4167C339" w:rsidR="00E859D3" w:rsidRPr="00C53EB6" w:rsidRDefault="00B65C4D"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w:t>
            </w:r>
            <w:r w:rsidR="00E859D3" w:rsidRPr="00C53EB6">
              <w:rPr>
                <w:rFonts w:asciiTheme="majorBidi" w:hAnsiTheme="majorBidi" w:cstheme="majorBidi"/>
                <w:sz w:val="24"/>
                <w:szCs w:val="24"/>
                <w:lang w:val="es-PE"/>
              </w:rPr>
              <w:t>2</w:t>
            </w:r>
          </w:p>
        </w:tc>
        <w:tc>
          <w:tcPr>
            <w:tcW w:w="2106" w:type="dxa"/>
            <w:tcBorders>
              <w:top w:val="single" w:sz="4" w:space="0" w:color="auto"/>
            </w:tcBorders>
            <w:shd w:val="clear" w:color="auto" w:fill="auto"/>
            <w:vAlign w:val="center"/>
          </w:tcPr>
          <w:p w14:paraId="42153A6B"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4.0</w:t>
            </w:r>
          </w:p>
        </w:tc>
      </w:tr>
      <w:tr w:rsidR="004B774D" w:rsidRPr="00C53EB6" w14:paraId="4655A192" w14:textId="77777777" w:rsidTr="00251AC6">
        <w:trPr>
          <w:cantSplit/>
          <w:trHeight w:val="169"/>
        </w:trPr>
        <w:tc>
          <w:tcPr>
            <w:tcW w:w="1430" w:type="dxa"/>
            <w:vMerge/>
            <w:shd w:val="clear" w:color="auto" w:fill="auto"/>
            <w:vAlign w:val="center"/>
          </w:tcPr>
          <w:p w14:paraId="23DD1521" w14:textId="77777777" w:rsidR="00E859D3" w:rsidRPr="00C53EB6" w:rsidRDefault="00E859D3" w:rsidP="00251AC6">
            <w:pPr>
              <w:autoSpaceDE w:val="0"/>
              <w:autoSpaceDN w:val="0"/>
              <w:adjustRightInd w:val="0"/>
              <w:spacing w:after="0" w:line="240" w:lineRule="auto"/>
              <w:jc w:val="center"/>
              <w:rPr>
                <w:rFonts w:asciiTheme="majorBidi" w:hAnsiTheme="majorBidi" w:cstheme="majorBidi"/>
                <w:sz w:val="24"/>
                <w:szCs w:val="24"/>
                <w:lang w:val="es-PE"/>
              </w:rPr>
            </w:pPr>
          </w:p>
        </w:tc>
        <w:tc>
          <w:tcPr>
            <w:tcW w:w="1404" w:type="dxa"/>
            <w:shd w:val="clear" w:color="auto" w:fill="auto"/>
            <w:vAlign w:val="center"/>
          </w:tcPr>
          <w:p w14:paraId="73805885"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Medio</w:t>
            </w:r>
          </w:p>
        </w:tc>
        <w:tc>
          <w:tcPr>
            <w:tcW w:w="2161" w:type="dxa"/>
            <w:shd w:val="clear" w:color="auto" w:fill="auto"/>
            <w:vAlign w:val="center"/>
          </w:tcPr>
          <w:p w14:paraId="1DD0D5BD" w14:textId="7070FB35" w:rsidR="00E859D3" w:rsidRPr="00C53EB6" w:rsidRDefault="00B65C4D"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88</w:t>
            </w:r>
          </w:p>
        </w:tc>
        <w:tc>
          <w:tcPr>
            <w:tcW w:w="2106" w:type="dxa"/>
            <w:shd w:val="clear" w:color="auto" w:fill="auto"/>
            <w:vAlign w:val="center"/>
          </w:tcPr>
          <w:p w14:paraId="6FA46B08"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30.0</w:t>
            </w:r>
          </w:p>
        </w:tc>
      </w:tr>
      <w:tr w:rsidR="004B774D" w:rsidRPr="00C53EB6" w14:paraId="1DE7B11C" w14:textId="77777777" w:rsidTr="00251AC6">
        <w:trPr>
          <w:cantSplit/>
          <w:trHeight w:val="169"/>
        </w:trPr>
        <w:tc>
          <w:tcPr>
            <w:tcW w:w="1430" w:type="dxa"/>
            <w:vMerge/>
            <w:shd w:val="clear" w:color="auto" w:fill="auto"/>
            <w:vAlign w:val="center"/>
          </w:tcPr>
          <w:p w14:paraId="5E242A3D" w14:textId="77777777" w:rsidR="00E859D3" w:rsidRPr="00C53EB6" w:rsidRDefault="00E859D3" w:rsidP="00251AC6">
            <w:pPr>
              <w:autoSpaceDE w:val="0"/>
              <w:autoSpaceDN w:val="0"/>
              <w:adjustRightInd w:val="0"/>
              <w:spacing w:after="0" w:line="240" w:lineRule="auto"/>
              <w:jc w:val="center"/>
              <w:rPr>
                <w:rFonts w:asciiTheme="majorBidi" w:hAnsiTheme="majorBidi" w:cstheme="majorBidi"/>
                <w:sz w:val="24"/>
                <w:szCs w:val="24"/>
                <w:lang w:val="es-PE"/>
              </w:rPr>
            </w:pPr>
          </w:p>
        </w:tc>
        <w:tc>
          <w:tcPr>
            <w:tcW w:w="1404" w:type="dxa"/>
            <w:shd w:val="clear" w:color="auto" w:fill="auto"/>
            <w:vAlign w:val="center"/>
          </w:tcPr>
          <w:p w14:paraId="2C755BF3"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Alto</w:t>
            </w:r>
          </w:p>
        </w:tc>
        <w:tc>
          <w:tcPr>
            <w:tcW w:w="2161" w:type="dxa"/>
            <w:shd w:val="clear" w:color="auto" w:fill="auto"/>
            <w:vAlign w:val="center"/>
          </w:tcPr>
          <w:p w14:paraId="2D55416F" w14:textId="3783C4BA" w:rsidR="00E859D3" w:rsidRPr="00C53EB6" w:rsidRDefault="00B65C4D"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194</w:t>
            </w:r>
          </w:p>
        </w:tc>
        <w:tc>
          <w:tcPr>
            <w:tcW w:w="2106" w:type="dxa"/>
            <w:shd w:val="clear" w:color="auto" w:fill="auto"/>
            <w:vAlign w:val="center"/>
          </w:tcPr>
          <w:p w14:paraId="3ABC1618"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66.0</w:t>
            </w:r>
          </w:p>
        </w:tc>
      </w:tr>
      <w:tr w:rsidR="004B774D" w:rsidRPr="00C53EB6" w14:paraId="2F634550" w14:textId="77777777" w:rsidTr="00251AC6">
        <w:trPr>
          <w:cantSplit/>
          <w:trHeight w:val="169"/>
        </w:trPr>
        <w:tc>
          <w:tcPr>
            <w:tcW w:w="1430" w:type="dxa"/>
            <w:vMerge/>
            <w:shd w:val="clear" w:color="auto" w:fill="auto"/>
            <w:vAlign w:val="center"/>
          </w:tcPr>
          <w:p w14:paraId="5C8241DB" w14:textId="77777777" w:rsidR="00E859D3" w:rsidRPr="00C53EB6" w:rsidRDefault="00E859D3" w:rsidP="00251AC6">
            <w:pPr>
              <w:autoSpaceDE w:val="0"/>
              <w:autoSpaceDN w:val="0"/>
              <w:adjustRightInd w:val="0"/>
              <w:spacing w:after="0" w:line="240" w:lineRule="auto"/>
              <w:jc w:val="center"/>
              <w:rPr>
                <w:rFonts w:asciiTheme="majorBidi" w:hAnsiTheme="majorBidi" w:cstheme="majorBidi"/>
                <w:sz w:val="24"/>
                <w:szCs w:val="24"/>
                <w:lang w:val="es-PE"/>
              </w:rPr>
            </w:pPr>
          </w:p>
        </w:tc>
        <w:tc>
          <w:tcPr>
            <w:tcW w:w="1404" w:type="dxa"/>
            <w:shd w:val="clear" w:color="auto" w:fill="auto"/>
            <w:vAlign w:val="center"/>
          </w:tcPr>
          <w:p w14:paraId="0C2561BA"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Total</w:t>
            </w:r>
          </w:p>
        </w:tc>
        <w:tc>
          <w:tcPr>
            <w:tcW w:w="2161" w:type="dxa"/>
            <w:shd w:val="clear" w:color="auto" w:fill="auto"/>
            <w:vAlign w:val="center"/>
          </w:tcPr>
          <w:p w14:paraId="1122D704" w14:textId="3B0FDEE4" w:rsidR="00E859D3" w:rsidRPr="00C53EB6" w:rsidRDefault="003C7C6C"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294</w:t>
            </w:r>
          </w:p>
        </w:tc>
        <w:tc>
          <w:tcPr>
            <w:tcW w:w="2106" w:type="dxa"/>
            <w:shd w:val="clear" w:color="auto" w:fill="auto"/>
            <w:vAlign w:val="center"/>
          </w:tcPr>
          <w:p w14:paraId="009F8202" w14:textId="77777777" w:rsidR="00E859D3" w:rsidRPr="00C53EB6" w:rsidRDefault="00E859D3" w:rsidP="00251AC6">
            <w:pPr>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100.0</w:t>
            </w:r>
          </w:p>
        </w:tc>
      </w:tr>
    </w:tbl>
    <w:p w14:paraId="0793873B" w14:textId="77777777" w:rsidR="00E26D68" w:rsidRPr="00C53EB6" w:rsidRDefault="00E26D68" w:rsidP="00E26D68">
      <w:pPr>
        <w:autoSpaceDE w:val="0"/>
        <w:autoSpaceDN w:val="0"/>
        <w:adjustRightInd w:val="0"/>
        <w:spacing w:after="0" w:line="240" w:lineRule="auto"/>
        <w:rPr>
          <w:rFonts w:asciiTheme="majorBidi" w:hAnsiTheme="majorBidi" w:cstheme="majorBidi"/>
          <w:sz w:val="24"/>
          <w:szCs w:val="24"/>
          <w:lang w:val="es-PE"/>
        </w:rPr>
      </w:pPr>
    </w:p>
    <w:p w14:paraId="3CBC6945" w14:textId="77777777" w:rsidR="00E26D68" w:rsidRPr="00C53EB6" w:rsidRDefault="00E26D68" w:rsidP="00E26D68">
      <w:pPr>
        <w:autoSpaceDE w:val="0"/>
        <w:autoSpaceDN w:val="0"/>
        <w:adjustRightInd w:val="0"/>
        <w:spacing w:after="0" w:line="240" w:lineRule="auto"/>
        <w:rPr>
          <w:rFonts w:asciiTheme="majorBidi" w:hAnsiTheme="majorBidi" w:cstheme="majorBidi"/>
          <w:sz w:val="24"/>
          <w:szCs w:val="24"/>
          <w:lang w:val="es-PE"/>
        </w:rPr>
      </w:pPr>
    </w:p>
    <w:p w14:paraId="0620C095" w14:textId="77777777" w:rsidR="00E26D68" w:rsidRPr="00C53EB6" w:rsidRDefault="00E26D68" w:rsidP="00E26D68">
      <w:pPr>
        <w:autoSpaceDE w:val="0"/>
        <w:autoSpaceDN w:val="0"/>
        <w:adjustRightInd w:val="0"/>
        <w:spacing w:after="0" w:line="240" w:lineRule="auto"/>
        <w:rPr>
          <w:rFonts w:asciiTheme="majorBidi" w:hAnsiTheme="majorBidi" w:cstheme="majorBidi"/>
          <w:sz w:val="24"/>
          <w:szCs w:val="24"/>
          <w:lang w:val="es-PE"/>
        </w:rPr>
      </w:pPr>
    </w:p>
    <w:p w14:paraId="69B15C35" w14:textId="77777777" w:rsidR="00E26D68" w:rsidRPr="00C53EB6" w:rsidRDefault="00E26D68" w:rsidP="00E26D68">
      <w:pPr>
        <w:autoSpaceDE w:val="0"/>
        <w:autoSpaceDN w:val="0"/>
        <w:adjustRightInd w:val="0"/>
        <w:spacing w:after="0" w:line="240" w:lineRule="auto"/>
        <w:rPr>
          <w:rFonts w:asciiTheme="majorBidi" w:hAnsiTheme="majorBidi" w:cstheme="majorBidi"/>
          <w:sz w:val="24"/>
          <w:szCs w:val="24"/>
          <w:lang w:val="es-PE"/>
        </w:rPr>
      </w:pPr>
    </w:p>
    <w:p w14:paraId="1D40139A" w14:textId="77777777" w:rsidR="00E26D68" w:rsidRPr="00C53EB6" w:rsidRDefault="00E26D68" w:rsidP="00E26D68">
      <w:pPr>
        <w:autoSpaceDE w:val="0"/>
        <w:autoSpaceDN w:val="0"/>
        <w:adjustRightInd w:val="0"/>
        <w:spacing w:after="0" w:line="240" w:lineRule="auto"/>
        <w:rPr>
          <w:rFonts w:asciiTheme="majorBidi" w:hAnsiTheme="majorBidi" w:cstheme="majorBidi"/>
          <w:sz w:val="24"/>
          <w:szCs w:val="24"/>
          <w:lang w:val="es-PE"/>
        </w:rPr>
      </w:pPr>
    </w:p>
    <w:p w14:paraId="3C9CAD22" w14:textId="77777777" w:rsidR="00E26D68" w:rsidRDefault="00E26D68" w:rsidP="00E26D68">
      <w:pPr>
        <w:autoSpaceDE w:val="0"/>
        <w:autoSpaceDN w:val="0"/>
        <w:adjustRightInd w:val="0"/>
        <w:spacing w:after="0" w:line="240" w:lineRule="auto"/>
        <w:rPr>
          <w:rFonts w:asciiTheme="majorBidi" w:hAnsiTheme="majorBidi" w:cstheme="majorBidi"/>
          <w:sz w:val="24"/>
          <w:szCs w:val="24"/>
          <w:lang w:val="es-PE"/>
        </w:rPr>
      </w:pPr>
    </w:p>
    <w:p w14:paraId="75451C2D" w14:textId="77777777" w:rsidR="0071490F" w:rsidRDefault="0071490F" w:rsidP="00E26D68">
      <w:pPr>
        <w:autoSpaceDE w:val="0"/>
        <w:autoSpaceDN w:val="0"/>
        <w:adjustRightInd w:val="0"/>
        <w:spacing w:after="0" w:line="240" w:lineRule="auto"/>
        <w:rPr>
          <w:rFonts w:asciiTheme="majorBidi" w:hAnsiTheme="majorBidi" w:cstheme="majorBidi"/>
          <w:sz w:val="24"/>
          <w:szCs w:val="24"/>
          <w:lang w:val="es-PE"/>
        </w:rPr>
      </w:pPr>
    </w:p>
    <w:p w14:paraId="6C056D41" w14:textId="02BB4AD1" w:rsidR="0071490F" w:rsidRPr="00C53EB6" w:rsidRDefault="0071490F" w:rsidP="0071490F">
      <w:pPr>
        <w:pStyle w:val="Descripcin"/>
        <w:rPr>
          <w:rFonts w:asciiTheme="majorBidi" w:hAnsiTheme="majorBidi" w:cstheme="majorBidi"/>
          <w:i/>
          <w:iCs w:val="0"/>
          <w:szCs w:val="24"/>
          <w:lang w:val="es-PE"/>
        </w:rPr>
      </w:pPr>
      <w:bookmarkStart w:id="75" w:name="_Toc144217360"/>
      <w:r w:rsidRPr="00286C2D">
        <w:rPr>
          <w:b/>
          <w:bCs/>
          <w:lang w:val="es-PE"/>
        </w:rPr>
        <w:lastRenderedPageBreak/>
        <w:t xml:space="preserve">Figura </w:t>
      </w:r>
      <w:r w:rsidRPr="00286C2D">
        <w:rPr>
          <w:b/>
          <w:bCs/>
        </w:rPr>
        <w:fldChar w:fldCharType="begin"/>
      </w:r>
      <w:r w:rsidRPr="00286C2D">
        <w:rPr>
          <w:b/>
          <w:bCs/>
          <w:lang w:val="es-PE"/>
        </w:rPr>
        <w:instrText xml:space="preserve"> SEQ Figura \* ARABIC </w:instrText>
      </w:r>
      <w:r w:rsidRPr="00286C2D">
        <w:rPr>
          <w:b/>
          <w:bCs/>
        </w:rPr>
        <w:fldChar w:fldCharType="separate"/>
      </w:r>
      <w:r w:rsidR="008E5677">
        <w:rPr>
          <w:b/>
          <w:bCs/>
          <w:noProof/>
          <w:lang w:val="es-PE"/>
        </w:rPr>
        <w:t>9</w:t>
      </w:r>
      <w:r w:rsidRPr="00286C2D">
        <w:rPr>
          <w:b/>
          <w:bCs/>
        </w:rPr>
        <w:fldChar w:fldCharType="end"/>
      </w:r>
      <w:r w:rsidRPr="00286C2D">
        <w:rPr>
          <w:lang w:val="es-PE"/>
        </w:rPr>
        <w:br w:type="textWrapping" w:clear="all"/>
      </w:r>
      <w:r w:rsidRPr="00C53EB6">
        <w:rPr>
          <w:rFonts w:asciiTheme="majorBidi" w:hAnsiTheme="majorBidi" w:cstheme="majorBidi"/>
          <w:i/>
          <w:iCs w:val="0"/>
          <w:szCs w:val="24"/>
          <w:lang w:val="es-PE"/>
        </w:rPr>
        <w:t xml:space="preserve">Nivel de </w:t>
      </w:r>
      <w:r>
        <w:rPr>
          <w:rFonts w:asciiTheme="majorBidi" w:hAnsiTheme="majorBidi" w:cstheme="majorBidi"/>
          <w:i/>
          <w:iCs w:val="0"/>
          <w:szCs w:val="24"/>
          <w:lang w:val="es-PE"/>
        </w:rPr>
        <w:t>seguridad</w:t>
      </w:r>
      <w:bookmarkEnd w:id="75"/>
    </w:p>
    <w:p w14:paraId="6F1B7218" w14:textId="26018077" w:rsidR="00103B22" w:rsidRPr="00C53EB6" w:rsidRDefault="00103B22" w:rsidP="00103B22">
      <w:pPr>
        <w:autoSpaceDE w:val="0"/>
        <w:autoSpaceDN w:val="0"/>
        <w:adjustRightInd w:val="0"/>
        <w:spacing w:after="0" w:line="240" w:lineRule="auto"/>
        <w:rPr>
          <w:rFonts w:asciiTheme="majorBidi" w:hAnsiTheme="majorBidi" w:cstheme="majorBidi"/>
          <w:sz w:val="24"/>
          <w:szCs w:val="24"/>
          <w:lang w:val="es-PE"/>
        </w:rPr>
      </w:pPr>
      <w:r w:rsidRPr="00C53EB6">
        <w:rPr>
          <w:rFonts w:asciiTheme="majorBidi" w:hAnsiTheme="majorBidi" w:cstheme="majorBidi"/>
          <w:noProof/>
          <w:sz w:val="24"/>
          <w:szCs w:val="24"/>
          <w:lang w:val="es-PE" w:eastAsia="es-PE"/>
        </w:rPr>
        <w:drawing>
          <wp:inline distT="0" distB="0" distL="0" distR="0" wp14:anchorId="194B0C16" wp14:editId="5137A84E">
            <wp:extent cx="4655185" cy="2473201"/>
            <wp:effectExtent l="0" t="0" r="0" b="3810"/>
            <wp:docPr id="98263527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a:extLst>
                        <a:ext uri="{28A0092B-C50C-407E-A947-70E740481C1C}">
                          <a14:useLocalDpi xmlns:a14="http://schemas.microsoft.com/office/drawing/2010/main" val="0"/>
                        </a:ext>
                      </a:extLst>
                    </a:blip>
                    <a:srcRect b="9731"/>
                    <a:stretch/>
                  </pic:blipFill>
                  <pic:spPr bwMode="auto">
                    <a:xfrm>
                      <a:off x="0" y="0"/>
                      <a:ext cx="4665826" cy="2478854"/>
                    </a:xfrm>
                    <a:prstGeom prst="rect">
                      <a:avLst/>
                    </a:prstGeom>
                    <a:noFill/>
                    <a:ln>
                      <a:noFill/>
                    </a:ln>
                    <a:extLst>
                      <a:ext uri="{53640926-AAD7-44D8-BBD7-CCE9431645EC}">
                        <a14:shadowObscured xmlns:a14="http://schemas.microsoft.com/office/drawing/2010/main"/>
                      </a:ext>
                    </a:extLst>
                  </pic:spPr>
                </pic:pic>
              </a:graphicData>
            </a:graphic>
          </wp:inline>
        </w:drawing>
      </w:r>
    </w:p>
    <w:p w14:paraId="0AF4F536" w14:textId="77777777" w:rsidR="00103B22" w:rsidRDefault="00103B22" w:rsidP="00103B22">
      <w:pPr>
        <w:autoSpaceDE w:val="0"/>
        <w:autoSpaceDN w:val="0"/>
        <w:adjustRightInd w:val="0"/>
        <w:spacing w:after="0" w:line="240" w:lineRule="auto"/>
        <w:rPr>
          <w:rFonts w:asciiTheme="majorBidi" w:hAnsiTheme="majorBidi" w:cstheme="majorBidi"/>
          <w:i/>
          <w:iCs/>
          <w:sz w:val="24"/>
          <w:szCs w:val="24"/>
          <w:lang w:val="es-PE"/>
        </w:rPr>
      </w:pPr>
    </w:p>
    <w:p w14:paraId="4E6A9D57" w14:textId="77777777" w:rsidR="0071490F" w:rsidRPr="00C53EB6" w:rsidRDefault="0071490F" w:rsidP="00103B22">
      <w:pPr>
        <w:autoSpaceDE w:val="0"/>
        <w:autoSpaceDN w:val="0"/>
        <w:adjustRightInd w:val="0"/>
        <w:spacing w:after="0" w:line="240" w:lineRule="auto"/>
        <w:rPr>
          <w:rFonts w:asciiTheme="majorBidi" w:hAnsiTheme="majorBidi" w:cstheme="majorBidi"/>
          <w:sz w:val="24"/>
          <w:szCs w:val="24"/>
          <w:lang w:val="es-PE"/>
        </w:rPr>
      </w:pPr>
    </w:p>
    <w:p w14:paraId="356A3DC5" w14:textId="2AA4985C" w:rsidR="00330886" w:rsidRPr="00C53EB6" w:rsidRDefault="00330886"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Se puede observar en relación </w:t>
      </w:r>
      <w:r w:rsidR="0014290C">
        <w:rPr>
          <w:rFonts w:asciiTheme="majorBidi" w:hAnsiTheme="majorBidi" w:cstheme="majorBidi"/>
          <w:sz w:val="24"/>
          <w:szCs w:val="24"/>
          <w:lang w:val="es-PE"/>
        </w:rPr>
        <w:t>con</w:t>
      </w:r>
      <w:r w:rsidRPr="00C53EB6">
        <w:rPr>
          <w:rFonts w:asciiTheme="majorBidi" w:hAnsiTheme="majorBidi" w:cstheme="majorBidi"/>
          <w:sz w:val="24"/>
          <w:szCs w:val="24"/>
          <w:lang w:val="es-PE"/>
        </w:rPr>
        <w:t xml:space="preserve"> la dimensión seguridad que, según los resultados de la encuesta, el 66% de los usuarios evaluados consideran que la seguridad brindada por parte de los trabajadores del hospital tiene un nivel alto, mientras que el 30% la califica con un nivel medio y solamente el 4% de los usuarios la califica con un nivel bajo. Lo que significa que la mayoría de los usuarios perciben una buena seguridad brindada por parte de los trabajadores del hospital, esto puede mejorar significativamente su satisfacción y confianza en la institución.</w:t>
      </w:r>
    </w:p>
    <w:p w14:paraId="3BF86D09" w14:textId="77777777" w:rsidR="00103B22" w:rsidRPr="00C53EB6" w:rsidRDefault="00103B22" w:rsidP="00103B22">
      <w:pPr>
        <w:autoSpaceDE w:val="0"/>
        <w:autoSpaceDN w:val="0"/>
        <w:adjustRightInd w:val="0"/>
        <w:spacing w:after="0" w:line="400" w:lineRule="atLeast"/>
        <w:rPr>
          <w:rFonts w:asciiTheme="majorBidi" w:hAnsiTheme="majorBidi" w:cstheme="majorBidi"/>
          <w:sz w:val="24"/>
          <w:szCs w:val="24"/>
          <w:lang w:val="es-PE"/>
        </w:rPr>
      </w:pPr>
    </w:p>
    <w:p w14:paraId="5764631F" w14:textId="3DAEA5A1" w:rsidR="004B774D" w:rsidRPr="00C53EB6" w:rsidRDefault="004B774D" w:rsidP="004B774D">
      <w:pPr>
        <w:pStyle w:val="Descripcin"/>
        <w:spacing w:line="276" w:lineRule="auto"/>
        <w:rPr>
          <w:rFonts w:asciiTheme="majorBidi" w:hAnsiTheme="majorBidi" w:cstheme="majorBidi"/>
          <w:i/>
          <w:iCs w:val="0"/>
          <w:szCs w:val="24"/>
          <w:lang w:val="es-PE"/>
        </w:rPr>
      </w:pPr>
      <w:bookmarkStart w:id="76" w:name="_Toc144217438"/>
      <w:r w:rsidRPr="00C53EB6">
        <w:rPr>
          <w:rFonts w:asciiTheme="majorBidi" w:hAnsiTheme="majorBidi" w:cstheme="majorBidi"/>
          <w:b/>
          <w:bCs/>
          <w:szCs w:val="24"/>
          <w:lang w:val="es-PE"/>
        </w:rPr>
        <w:t xml:space="preserve">Tabla </w:t>
      </w:r>
      <w:r w:rsidRPr="00C53EB6">
        <w:rPr>
          <w:rFonts w:asciiTheme="majorBidi" w:hAnsiTheme="majorBidi" w:cstheme="majorBidi"/>
          <w:b/>
          <w:bCs/>
          <w:szCs w:val="24"/>
          <w:lang w:val="es-PE"/>
        </w:rPr>
        <w:fldChar w:fldCharType="begin"/>
      </w:r>
      <w:r w:rsidRPr="00C53EB6">
        <w:rPr>
          <w:rFonts w:asciiTheme="majorBidi" w:hAnsiTheme="majorBidi" w:cstheme="majorBidi"/>
          <w:b/>
          <w:bCs/>
          <w:szCs w:val="24"/>
          <w:lang w:val="es-PE"/>
        </w:rPr>
        <w:instrText xml:space="preserve"> SEQ Tabla \* ARABIC </w:instrText>
      </w:r>
      <w:r w:rsidRPr="00C53EB6">
        <w:rPr>
          <w:rFonts w:asciiTheme="majorBidi" w:hAnsiTheme="majorBidi" w:cstheme="majorBidi"/>
          <w:b/>
          <w:bCs/>
          <w:szCs w:val="24"/>
          <w:lang w:val="es-PE"/>
        </w:rPr>
        <w:fldChar w:fldCharType="separate"/>
      </w:r>
      <w:r w:rsidR="008E5677">
        <w:rPr>
          <w:rFonts w:asciiTheme="majorBidi" w:hAnsiTheme="majorBidi" w:cstheme="majorBidi"/>
          <w:b/>
          <w:bCs/>
          <w:noProof/>
          <w:szCs w:val="24"/>
          <w:lang w:val="es-PE"/>
        </w:rPr>
        <w:t>13</w:t>
      </w:r>
      <w:r w:rsidRPr="00C53EB6">
        <w:rPr>
          <w:rFonts w:asciiTheme="majorBidi" w:hAnsiTheme="majorBidi" w:cstheme="majorBidi"/>
          <w:b/>
          <w:bCs/>
          <w:szCs w:val="24"/>
          <w:lang w:val="es-PE"/>
        </w:rPr>
        <w:fldChar w:fldCharType="end"/>
      </w:r>
      <w:r w:rsidRPr="00C53EB6">
        <w:rPr>
          <w:rFonts w:asciiTheme="majorBidi" w:hAnsiTheme="majorBidi" w:cstheme="majorBidi"/>
          <w:b/>
          <w:bCs/>
          <w:szCs w:val="24"/>
          <w:lang w:val="es-PE"/>
        </w:rPr>
        <w:br w:type="textWrapping" w:clear="all"/>
      </w:r>
      <w:r w:rsidRPr="00C53EB6">
        <w:rPr>
          <w:rFonts w:asciiTheme="majorBidi" w:hAnsiTheme="majorBidi" w:cstheme="majorBidi"/>
          <w:i/>
          <w:iCs w:val="0"/>
          <w:szCs w:val="24"/>
          <w:lang w:val="es-PE"/>
        </w:rPr>
        <w:t xml:space="preserve">Nivel de </w:t>
      </w:r>
      <w:r w:rsidR="00251AC6" w:rsidRPr="00C53EB6">
        <w:rPr>
          <w:rFonts w:asciiTheme="majorBidi" w:hAnsiTheme="majorBidi" w:cstheme="majorBidi"/>
          <w:i/>
          <w:iCs w:val="0"/>
          <w:szCs w:val="24"/>
          <w:lang w:val="es-PE"/>
        </w:rPr>
        <w:t>empatía</w:t>
      </w:r>
      <w:bookmarkEnd w:id="76"/>
      <w:r w:rsidRPr="00C53EB6">
        <w:rPr>
          <w:rFonts w:asciiTheme="majorBidi" w:hAnsiTheme="majorBidi" w:cstheme="majorBidi"/>
          <w:i/>
          <w:iCs w:val="0"/>
          <w:szCs w:val="24"/>
          <w:lang w:val="es-PE"/>
        </w:rPr>
        <w:t xml:space="preserve"> </w:t>
      </w:r>
    </w:p>
    <w:tbl>
      <w:tblPr>
        <w:tblW w:w="7690"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1548"/>
        <w:gridCol w:w="1521"/>
        <w:gridCol w:w="2340"/>
        <w:gridCol w:w="2281"/>
      </w:tblGrid>
      <w:tr w:rsidR="004B774D" w:rsidRPr="00C53EB6" w14:paraId="0A1F8B00" w14:textId="77777777" w:rsidTr="00C53EB6">
        <w:trPr>
          <w:cantSplit/>
          <w:trHeight w:val="604"/>
        </w:trPr>
        <w:tc>
          <w:tcPr>
            <w:tcW w:w="3069" w:type="dxa"/>
            <w:gridSpan w:val="2"/>
            <w:tcBorders>
              <w:top w:val="single" w:sz="4" w:space="0" w:color="auto"/>
              <w:bottom w:val="single" w:sz="4" w:space="0" w:color="auto"/>
            </w:tcBorders>
            <w:shd w:val="clear" w:color="auto" w:fill="FFFFFF" w:themeFill="background1"/>
            <w:vAlign w:val="bottom"/>
          </w:tcPr>
          <w:p w14:paraId="2C46EB98" w14:textId="77777777" w:rsidR="00E859D3" w:rsidRPr="00C53EB6" w:rsidRDefault="00E859D3" w:rsidP="00E859D3">
            <w:pPr>
              <w:shd w:val="clear" w:color="auto" w:fill="FFFFFF" w:themeFill="background1"/>
              <w:autoSpaceDE w:val="0"/>
              <w:autoSpaceDN w:val="0"/>
              <w:adjustRightInd w:val="0"/>
              <w:spacing w:after="0" w:line="240" w:lineRule="auto"/>
              <w:rPr>
                <w:rFonts w:asciiTheme="majorBidi" w:hAnsiTheme="majorBidi" w:cstheme="majorBidi"/>
                <w:sz w:val="24"/>
                <w:szCs w:val="24"/>
                <w:lang w:val="es-PE"/>
              </w:rPr>
            </w:pPr>
          </w:p>
        </w:tc>
        <w:tc>
          <w:tcPr>
            <w:tcW w:w="2340" w:type="dxa"/>
            <w:tcBorders>
              <w:top w:val="single" w:sz="4" w:space="0" w:color="auto"/>
              <w:bottom w:val="single" w:sz="4" w:space="0" w:color="auto"/>
            </w:tcBorders>
            <w:shd w:val="clear" w:color="auto" w:fill="FFFFFF" w:themeFill="background1"/>
            <w:vAlign w:val="center"/>
          </w:tcPr>
          <w:p w14:paraId="37C8DEF1" w14:textId="77777777" w:rsidR="00E859D3" w:rsidRPr="00C53EB6" w:rsidRDefault="00E859D3" w:rsidP="00C53EB6">
            <w:pPr>
              <w:shd w:val="clear" w:color="auto" w:fill="FFFFFF" w:themeFill="background1"/>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Frecuencia</w:t>
            </w:r>
          </w:p>
        </w:tc>
        <w:tc>
          <w:tcPr>
            <w:tcW w:w="2281" w:type="dxa"/>
            <w:tcBorders>
              <w:top w:val="single" w:sz="4" w:space="0" w:color="auto"/>
              <w:bottom w:val="single" w:sz="4" w:space="0" w:color="auto"/>
            </w:tcBorders>
            <w:shd w:val="clear" w:color="auto" w:fill="FFFFFF" w:themeFill="background1"/>
            <w:vAlign w:val="center"/>
          </w:tcPr>
          <w:p w14:paraId="301D8A49" w14:textId="77777777" w:rsidR="00E859D3" w:rsidRPr="00C53EB6" w:rsidRDefault="00E859D3" w:rsidP="00C53EB6">
            <w:pPr>
              <w:shd w:val="clear" w:color="auto" w:fill="FFFFFF" w:themeFill="background1"/>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Porcentaje</w:t>
            </w:r>
          </w:p>
        </w:tc>
      </w:tr>
      <w:tr w:rsidR="004B774D" w:rsidRPr="00C53EB6" w14:paraId="352C2D5F" w14:textId="77777777" w:rsidTr="00A71EDE">
        <w:trPr>
          <w:cantSplit/>
          <w:trHeight w:val="387"/>
        </w:trPr>
        <w:tc>
          <w:tcPr>
            <w:tcW w:w="1548" w:type="dxa"/>
            <w:vMerge w:val="restart"/>
            <w:tcBorders>
              <w:top w:val="single" w:sz="4" w:space="0" w:color="auto"/>
            </w:tcBorders>
            <w:shd w:val="clear" w:color="auto" w:fill="FFFFFF" w:themeFill="background1"/>
          </w:tcPr>
          <w:p w14:paraId="772441FC" w14:textId="77777777" w:rsidR="00E859D3" w:rsidRPr="00C53EB6" w:rsidRDefault="00E859D3" w:rsidP="00251AC6">
            <w:pPr>
              <w:shd w:val="clear" w:color="auto" w:fill="FFFFFF" w:themeFill="background1"/>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Válido</w:t>
            </w:r>
          </w:p>
        </w:tc>
        <w:tc>
          <w:tcPr>
            <w:tcW w:w="1521" w:type="dxa"/>
            <w:tcBorders>
              <w:top w:val="single" w:sz="4" w:space="0" w:color="auto"/>
            </w:tcBorders>
            <w:shd w:val="clear" w:color="auto" w:fill="FFFFFF" w:themeFill="background1"/>
          </w:tcPr>
          <w:p w14:paraId="45044939" w14:textId="77777777" w:rsidR="00E859D3" w:rsidRPr="00C53EB6" w:rsidRDefault="00E859D3" w:rsidP="00251AC6">
            <w:pPr>
              <w:shd w:val="clear" w:color="auto" w:fill="FFFFFF" w:themeFill="background1"/>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Bajo</w:t>
            </w:r>
          </w:p>
        </w:tc>
        <w:tc>
          <w:tcPr>
            <w:tcW w:w="2340" w:type="dxa"/>
            <w:tcBorders>
              <w:top w:val="single" w:sz="4" w:space="0" w:color="auto"/>
            </w:tcBorders>
            <w:shd w:val="clear" w:color="auto" w:fill="FFFFFF" w:themeFill="background1"/>
          </w:tcPr>
          <w:p w14:paraId="5079E01B" w14:textId="3EEA82AF" w:rsidR="00E859D3" w:rsidRPr="00C53EB6" w:rsidRDefault="00B65C4D" w:rsidP="00251AC6">
            <w:pPr>
              <w:shd w:val="clear" w:color="auto" w:fill="FFFFFF" w:themeFill="background1"/>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18</w:t>
            </w:r>
          </w:p>
        </w:tc>
        <w:tc>
          <w:tcPr>
            <w:tcW w:w="2281" w:type="dxa"/>
            <w:tcBorders>
              <w:top w:val="single" w:sz="4" w:space="0" w:color="auto"/>
            </w:tcBorders>
            <w:shd w:val="clear" w:color="auto" w:fill="FFFFFF" w:themeFill="background1"/>
          </w:tcPr>
          <w:p w14:paraId="6E9741D3" w14:textId="77777777" w:rsidR="00E859D3" w:rsidRPr="00C53EB6" w:rsidRDefault="00E859D3" w:rsidP="00251AC6">
            <w:pPr>
              <w:shd w:val="clear" w:color="auto" w:fill="FFFFFF" w:themeFill="background1"/>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6.0</w:t>
            </w:r>
          </w:p>
        </w:tc>
      </w:tr>
      <w:tr w:rsidR="004B774D" w:rsidRPr="00C53EB6" w14:paraId="1D7D9869" w14:textId="77777777" w:rsidTr="00A71EDE">
        <w:trPr>
          <w:cantSplit/>
          <w:trHeight w:val="177"/>
        </w:trPr>
        <w:tc>
          <w:tcPr>
            <w:tcW w:w="1548" w:type="dxa"/>
            <w:vMerge/>
            <w:shd w:val="clear" w:color="auto" w:fill="FFFFFF" w:themeFill="background1"/>
          </w:tcPr>
          <w:p w14:paraId="7AD5774A" w14:textId="77777777" w:rsidR="00E859D3" w:rsidRPr="00C53EB6" w:rsidRDefault="00E859D3" w:rsidP="00251AC6">
            <w:pPr>
              <w:shd w:val="clear" w:color="auto" w:fill="FFFFFF" w:themeFill="background1"/>
              <w:autoSpaceDE w:val="0"/>
              <w:autoSpaceDN w:val="0"/>
              <w:adjustRightInd w:val="0"/>
              <w:spacing w:after="0" w:line="240" w:lineRule="auto"/>
              <w:jc w:val="center"/>
              <w:rPr>
                <w:rFonts w:asciiTheme="majorBidi" w:hAnsiTheme="majorBidi" w:cstheme="majorBidi"/>
                <w:sz w:val="24"/>
                <w:szCs w:val="24"/>
                <w:lang w:val="es-PE"/>
              </w:rPr>
            </w:pPr>
          </w:p>
        </w:tc>
        <w:tc>
          <w:tcPr>
            <w:tcW w:w="1521" w:type="dxa"/>
            <w:shd w:val="clear" w:color="auto" w:fill="FFFFFF" w:themeFill="background1"/>
          </w:tcPr>
          <w:p w14:paraId="6A4E53A8" w14:textId="77777777" w:rsidR="00E859D3" w:rsidRPr="00C53EB6" w:rsidRDefault="00E859D3" w:rsidP="00251AC6">
            <w:pPr>
              <w:shd w:val="clear" w:color="auto" w:fill="FFFFFF" w:themeFill="background1"/>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Medio</w:t>
            </w:r>
          </w:p>
        </w:tc>
        <w:tc>
          <w:tcPr>
            <w:tcW w:w="2340" w:type="dxa"/>
            <w:shd w:val="clear" w:color="auto" w:fill="FFFFFF" w:themeFill="background1"/>
          </w:tcPr>
          <w:p w14:paraId="59EC44F2" w14:textId="4B0838EB" w:rsidR="00E859D3" w:rsidRPr="00C53EB6" w:rsidRDefault="00B65C4D" w:rsidP="00251AC6">
            <w:pPr>
              <w:shd w:val="clear" w:color="auto" w:fill="FFFFFF" w:themeFill="background1"/>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82</w:t>
            </w:r>
          </w:p>
        </w:tc>
        <w:tc>
          <w:tcPr>
            <w:tcW w:w="2281" w:type="dxa"/>
            <w:shd w:val="clear" w:color="auto" w:fill="FFFFFF" w:themeFill="background1"/>
          </w:tcPr>
          <w:p w14:paraId="581DEDDA" w14:textId="77777777" w:rsidR="00E859D3" w:rsidRPr="00C53EB6" w:rsidRDefault="00E859D3" w:rsidP="00251AC6">
            <w:pPr>
              <w:shd w:val="clear" w:color="auto" w:fill="FFFFFF" w:themeFill="background1"/>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28.0</w:t>
            </w:r>
          </w:p>
        </w:tc>
      </w:tr>
      <w:tr w:rsidR="004B774D" w:rsidRPr="00C53EB6" w14:paraId="46B50EF2" w14:textId="77777777" w:rsidTr="00A71EDE">
        <w:trPr>
          <w:cantSplit/>
          <w:trHeight w:val="177"/>
        </w:trPr>
        <w:tc>
          <w:tcPr>
            <w:tcW w:w="1548" w:type="dxa"/>
            <w:vMerge/>
            <w:shd w:val="clear" w:color="auto" w:fill="FFFFFF" w:themeFill="background1"/>
          </w:tcPr>
          <w:p w14:paraId="764CAFA2" w14:textId="77777777" w:rsidR="00E859D3" w:rsidRPr="00C53EB6" w:rsidRDefault="00E859D3" w:rsidP="00251AC6">
            <w:pPr>
              <w:shd w:val="clear" w:color="auto" w:fill="FFFFFF" w:themeFill="background1"/>
              <w:autoSpaceDE w:val="0"/>
              <w:autoSpaceDN w:val="0"/>
              <w:adjustRightInd w:val="0"/>
              <w:spacing w:after="0" w:line="240" w:lineRule="auto"/>
              <w:jc w:val="center"/>
              <w:rPr>
                <w:rFonts w:asciiTheme="majorBidi" w:hAnsiTheme="majorBidi" w:cstheme="majorBidi"/>
                <w:sz w:val="24"/>
                <w:szCs w:val="24"/>
                <w:lang w:val="es-PE"/>
              </w:rPr>
            </w:pPr>
          </w:p>
        </w:tc>
        <w:tc>
          <w:tcPr>
            <w:tcW w:w="1521" w:type="dxa"/>
            <w:shd w:val="clear" w:color="auto" w:fill="FFFFFF" w:themeFill="background1"/>
          </w:tcPr>
          <w:p w14:paraId="76FAE298" w14:textId="77777777" w:rsidR="00E859D3" w:rsidRPr="00C53EB6" w:rsidRDefault="00E859D3" w:rsidP="00251AC6">
            <w:pPr>
              <w:shd w:val="clear" w:color="auto" w:fill="FFFFFF" w:themeFill="background1"/>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Alto</w:t>
            </w:r>
          </w:p>
        </w:tc>
        <w:tc>
          <w:tcPr>
            <w:tcW w:w="2340" w:type="dxa"/>
            <w:shd w:val="clear" w:color="auto" w:fill="FFFFFF" w:themeFill="background1"/>
          </w:tcPr>
          <w:p w14:paraId="11D3CE18" w14:textId="3F404AA7" w:rsidR="00E859D3" w:rsidRPr="00C53EB6" w:rsidRDefault="00B65C4D" w:rsidP="00251AC6">
            <w:pPr>
              <w:shd w:val="clear" w:color="auto" w:fill="FFFFFF" w:themeFill="background1"/>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194</w:t>
            </w:r>
          </w:p>
        </w:tc>
        <w:tc>
          <w:tcPr>
            <w:tcW w:w="2281" w:type="dxa"/>
            <w:shd w:val="clear" w:color="auto" w:fill="FFFFFF" w:themeFill="background1"/>
          </w:tcPr>
          <w:p w14:paraId="05961F5A" w14:textId="77777777" w:rsidR="00E859D3" w:rsidRPr="00C53EB6" w:rsidRDefault="00E859D3" w:rsidP="00251AC6">
            <w:pPr>
              <w:shd w:val="clear" w:color="auto" w:fill="FFFFFF" w:themeFill="background1"/>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66.0</w:t>
            </w:r>
          </w:p>
        </w:tc>
      </w:tr>
      <w:tr w:rsidR="004B774D" w:rsidRPr="00C53EB6" w14:paraId="2ECD3E09" w14:textId="77777777" w:rsidTr="00A71EDE">
        <w:trPr>
          <w:cantSplit/>
          <w:trHeight w:val="177"/>
        </w:trPr>
        <w:tc>
          <w:tcPr>
            <w:tcW w:w="1548" w:type="dxa"/>
            <w:vMerge/>
            <w:tcBorders>
              <w:bottom w:val="single" w:sz="4" w:space="0" w:color="auto"/>
            </w:tcBorders>
            <w:shd w:val="clear" w:color="auto" w:fill="FFFFFF" w:themeFill="background1"/>
          </w:tcPr>
          <w:p w14:paraId="2B0B3F5E" w14:textId="77777777" w:rsidR="00E859D3" w:rsidRPr="00C53EB6" w:rsidRDefault="00E859D3" w:rsidP="00251AC6">
            <w:pPr>
              <w:shd w:val="clear" w:color="auto" w:fill="FFFFFF" w:themeFill="background1"/>
              <w:autoSpaceDE w:val="0"/>
              <w:autoSpaceDN w:val="0"/>
              <w:adjustRightInd w:val="0"/>
              <w:spacing w:after="0" w:line="240" w:lineRule="auto"/>
              <w:jc w:val="center"/>
              <w:rPr>
                <w:rFonts w:asciiTheme="majorBidi" w:hAnsiTheme="majorBidi" w:cstheme="majorBidi"/>
                <w:sz w:val="24"/>
                <w:szCs w:val="24"/>
                <w:lang w:val="es-PE"/>
              </w:rPr>
            </w:pPr>
          </w:p>
        </w:tc>
        <w:tc>
          <w:tcPr>
            <w:tcW w:w="1521" w:type="dxa"/>
            <w:tcBorders>
              <w:bottom w:val="single" w:sz="4" w:space="0" w:color="auto"/>
            </w:tcBorders>
            <w:shd w:val="clear" w:color="auto" w:fill="FFFFFF" w:themeFill="background1"/>
          </w:tcPr>
          <w:p w14:paraId="698AD0BD" w14:textId="77777777" w:rsidR="00E859D3" w:rsidRPr="00C53EB6" w:rsidRDefault="00E859D3" w:rsidP="00251AC6">
            <w:pPr>
              <w:shd w:val="clear" w:color="auto" w:fill="FFFFFF" w:themeFill="background1"/>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Total</w:t>
            </w:r>
          </w:p>
        </w:tc>
        <w:tc>
          <w:tcPr>
            <w:tcW w:w="2340" w:type="dxa"/>
            <w:tcBorders>
              <w:bottom w:val="single" w:sz="4" w:space="0" w:color="auto"/>
            </w:tcBorders>
            <w:shd w:val="clear" w:color="auto" w:fill="FFFFFF" w:themeFill="background1"/>
          </w:tcPr>
          <w:p w14:paraId="0D76C977" w14:textId="2D53AE5C" w:rsidR="00E859D3" w:rsidRPr="00C53EB6" w:rsidRDefault="003C7C6C" w:rsidP="00251AC6">
            <w:pPr>
              <w:shd w:val="clear" w:color="auto" w:fill="FFFFFF" w:themeFill="background1"/>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294</w:t>
            </w:r>
          </w:p>
        </w:tc>
        <w:tc>
          <w:tcPr>
            <w:tcW w:w="2281" w:type="dxa"/>
            <w:tcBorders>
              <w:bottom w:val="single" w:sz="4" w:space="0" w:color="auto"/>
            </w:tcBorders>
            <w:shd w:val="clear" w:color="auto" w:fill="FFFFFF" w:themeFill="background1"/>
          </w:tcPr>
          <w:p w14:paraId="211B95CD" w14:textId="77777777" w:rsidR="00E859D3" w:rsidRPr="00C53EB6" w:rsidRDefault="00E859D3" w:rsidP="00251AC6">
            <w:pPr>
              <w:shd w:val="clear" w:color="auto" w:fill="FFFFFF" w:themeFill="background1"/>
              <w:autoSpaceDE w:val="0"/>
              <w:autoSpaceDN w:val="0"/>
              <w:adjustRightInd w:val="0"/>
              <w:spacing w:after="0" w:line="320" w:lineRule="atLeast"/>
              <w:ind w:left="60" w:right="60"/>
              <w:jc w:val="center"/>
              <w:rPr>
                <w:rFonts w:asciiTheme="majorBidi" w:hAnsiTheme="majorBidi" w:cstheme="majorBidi"/>
                <w:sz w:val="24"/>
                <w:szCs w:val="24"/>
                <w:lang w:val="es-PE"/>
              </w:rPr>
            </w:pPr>
            <w:r w:rsidRPr="00C53EB6">
              <w:rPr>
                <w:rFonts w:asciiTheme="majorBidi" w:hAnsiTheme="majorBidi" w:cstheme="majorBidi"/>
                <w:sz w:val="24"/>
                <w:szCs w:val="24"/>
                <w:lang w:val="es-PE"/>
              </w:rPr>
              <w:t>100.0</w:t>
            </w:r>
          </w:p>
        </w:tc>
      </w:tr>
    </w:tbl>
    <w:p w14:paraId="714C9E0C" w14:textId="77777777" w:rsidR="00E26D68" w:rsidRDefault="00E26D68" w:rsidP="00A71EDE">
      <w:pPr>
        <w:pStyle w:val="Descripcin"/>
        <w:rPr>
          <w:rFonts w:asciiTheme="majorBidi" w:hAnsiTheme="majorBidi" w:cstheme="majorBidi"/>
          <w:b/>
          <w:bCs/>
          <w:szCs w:val="24"/>
          <w:lang w:val="es-PE"/>
        </w:rPr>
      </w:pPr>
    </w:p>
    <w:p w14:paraId="2277B090" w14:textId="77777777" w:rsidR="000A0147" w:rsidRPr="000A0147" w:rsidRDefault="000A0147" w:rsidP="000A0147">
      <w:pPr>
        <w:pStyle w:val="Descripcin"/>
        <w:rPr>
          <w:rFonts w:asciiTheme="majorBidi" w:hAnsiTheme="majorBidi" w:cstheme="majorBidi"/>
          <w:b/>
          <w:bCs/>
          <w:szCs w:val="24"/>
          <w:lang w:val="es-PE"/>
        </w:rPr>
      </w:pPr>
    </w:p>
    <w:p w14:paraId="4D146F65" w14:textId="77777777" w:rsidR="000A0147" w:rsidRDefault="000A0147" w:rsidP="000A0147">
      <w:pPr>
        <w:pStyle w:val="Descripcin"/>
        <w:rPr>
          <w:rFonts w:asciiTheme="majorBidi" w:hAnsiTheme="majorBidi" w:cstheme="majorBidi"/>
          <w:b/>
          <w:bCs/>
          <w:szCs w:val="24"/>
          <w:lang w:val="es-PE"/>
        </w:rPr>
      </w:pPr>
    </w:p>
    <w:p w14:paraId="77AD2EE5" w14:textId="77777777" w:rsidR="000A0147" w:rsidRPr="000A0147" w:rsidRDefault="000A0147" w:rsidP="000A0147">
      <w:pPr>
        <w:pStyle w:val="Descripcin"/>
        <w:rPr>
          <w:rFonts w:asciiTheme="majorBidi" w:hAnsiTheme="majorBidi" w:cstheme="majorBidi"/>
          <w:b/>
          <w:bCs/>
          <w:szCs w:val="24"/>
          <w:lang w:val="es-PE"/>
        </w:rPr>
      </w:pPr>
    </w:p>
    <w:p w14:paraId="45379EFD" w14:textId="2DE8D02A" w:rsidR="00BE10CA" w:rsidRPr="00C53EB6" w:rsidRDefault="00BE10CA" w:rsidP="00BE10CA">
      <w:pPr>
        <w:pStyle w:val="Descripcin"/>
        <w:rPr>
          <w:rFonts w:asciiTheme="majorBidi" w:hAnsiTheme="majorBidi" w:cstheme="majorBidi"/>
          <w:i/>
          <w:iCs w:val="0"/>
          <w:szCs w:val="24"/>
          <w:lang w:val="es-PE"/>
        </w:rPr>
      </w:pPr>
      <w:bookmarkStart w:id="77" w:name="_Toc144217361"/>
      <w:r w:rsidRPr="00286C2D">
        <w:rPr>
          <w:b/>
          <w:bCs/>
          <w:lang w:val="es-PE"/>
        </w:rPr>
        <w:lastRenderedPageBreak/>
        <w:t xml:space="preserve">Figura </w:t>
      </w:r>
      <w:r w:rsidRPr="00286C2D">
        <w:rPr>
          <w:b/>
          <w:bCs/>
        </w:rPr>
        <w:fldChar w:fldCharType="begin"/>
      </w:r>
      <w:r w:rsidRPr="00286C2D">
        <w:rPr>
          <w:b/>
          <w:bCs/>
          <w:lang w:val="es-PE"/>
        </w:rPr>
        <w:instrText xml:space="preserve"> SEQ Figura \* ARABIC </w:instrText>
      </w:r>
      <w:r w:rsidRPr="00286C2D">
        <w:rPr>
          <w:b/>
          <w:bCs/>
        </w:rPr>
        <w:fldChar w:fldCharType="separate"/>
      </w:r>
      <w:r w:rsidR="008E5677">
        <w:rPr>
          <w:b/>
          <w:bCs/>
          <w:noProof/>
          <w:lang w:val="es-PE"/>
        </w:rPr>
        <w:t>10</w:t>
      </w:r>
      <w:r w:rsidRPr="00286C2D">
        <w:rPr>
          <w:b/>
          <w:bCs/>
        </w:rPr>
        <w:fldChar w:fldCharType="end"/>
      </w:r>
      <w:r w:rsidRPr="00286C2D">
        <w:rPr>
          <w:lang w:val="es-PE"/>
        </w:rPr>
        <w:br w:type="textWrapping" w:clear="all"/>
      </w:r>
      <w:r w:rsidRPr="00C53EB6">
        <w:rPr>
          <w:rFonts w:asciiTheme="majorBidi" w:hAnsiTheme="majorBidi" w:cstheme="majorBidi"/>
          <w:i/>
          <w:iCs w:val="0"/>
          <w:szCs w:val="24"/>
          <w:lang w:val="es-PE"/>
        </w:rPr>
        <w:t xml:space="preserve">Nivel de </w:t>
      </w:r>
      <w:r>
        <w:rPr>
          <w:rFonts w:asciiTheme="majorBidi" w:hAnsiTheme="majorBidi" w:cstheme="majorBidi"/>
          <w:i/>
          <w:iCs w:val="0"/>
          <w:szCs w:val="24"/>
          <w:lang w:val="es-PE"/>
        </w:rPr>
        <w:t>empatía</w:t>
      </w:r>
      <w:bookmarkEnd w:id="77"/>
    </w:p>
    <w:p w14:paraId="78C89B0A" w14:textId="6A8EB843" w:rsidR="00103B22" w:rsidRPr="00C53EB6" w:rsidRDefault="00103B22" w:rsidP="00A71EDE">
      <w:pPr>
        <w:shd w:val="clear" w:color="auto" w:fill="FFFFFF" w:themeFill="background1"/>
        <w:autoSpaceDE w:val="0"/>
        <w:autoSpaceDN w:val="0"/>
        <w:adjustRightInd w:val="0"/>
        <w:spacing w:after="0" w:line="240" w:lineRule="auto"/>
        <w:rPr>
          <w:rFonts w:asciiTheme="majorBidi" w:hAnsiTheme="majorBidi" w:cstheme="majorBidi"/>
          <w:sz w:val="24"/>
          <w:szCs w:val="24"/>
          <w:lang w:val="es-PE"/>
        </w:rPr>
      </w:pPr>
      <w:r w:rsidRPr="00C53EB6">
        <w:rPr>
          <w:rFonts w:asciiTheme="majorBidi" w:hAnsiTheme="majorBidi" w:cstheme="majorBidi"/>
          <w:noProof/>
          <w:sz w:val="24"/>
          <w:szCs w:val="24"/>
          <w:lang w:val="es-PE" w:eastAsia="es-PE"/>
        </w:rPr>
        <w:drawing>
          <wp:inline distT="0" distB="0" distL="0" distR="0" wp14:anchorId="7BF4C8CF" wp14:editId="121D5E48">
            <wp:extent cx="5194997" cy="2786875"/>
            <wp:effectExtent l="0" t="0" r="5715" b="0"/>
            <wp:docPr id="99107685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a:extLst>
                        <a:ext uri="{28A0092B-C50C-407E-A947-70E740481C1C}">
                          <a14:useLocalDpi xmlns:a14="http://schemas.microsoft.com/office/drawing/2010/main" val="0"/>
                        </a:ext>
                      </a:extLst>
                    </a:blip>
                    <a:srcRect b="8851"/>
                    <a:stretch/>
                  </pic:blipFill>
                  <pic:spPr bwMode="auto">
                    <a:xfrm>
                      <a:off x="0" y="0"/>
                      <a:ext cx="5235472" cy="2808588"/>
                    </a:xfrm>
                    <a:prstGeom prst="rect">
                      <a:avLst/>
                    </a:prstGeom>
                    <a:noFill/>
                    <a:ln>
                      <a:noFill/>
                    </a:ln>
                    <a:extLst>
                      <a:ext uri="{53640926-AAD7-44D8-BBD7-CCE9431645EC}">
                        <a14:shadowObscured xmlns:a14="http://schemas.microsoft.com/office/drawing/2010/main"/>
                      </a:ext>
                    </a:extLst>
                  </pic:spPr>
                </pic:pic>
              </a:graphicData>
            </a:graphic>
          </wp:inline>
        </w:drawing>
      </w:r>
    </w:p>
    <w:p w14:paraId="42F0D9ED" w14:textId="77777777" w:rsidR="00103B22" w:rsidRPr="00C53EB6" w:rsidRDefault="00103B22" w:rsidP="00E859D3">
      <w:pPr>
        <w:shd w:val="clear" w:color="auto" w:fill="FFFFFF" w:themeFill="background1"/>
        <w:autoSpaceDE w:val="0"/>
        <w:autoSpaceDN w:val="0"/>
        <w:adjustRightInd w:val="0"/>
        <w:spacing w:after="0" w:line="240" w:lineRule="auto"/>
        <w:rPr>
          <w:rFonts w:asciiTheme="majorBidi" w:hAnsiTheme="majorBidi" w:cstheme="majorBidi"/>
          <w:sz w:val="24"/>
          <w:szCs w:val="24"/>
          <w:lang w:val="es-PE"/>
        </w:rPr>
      </w:pPr>
    </w:p>
    <w:p w14:paraId="2CE5265A" w14:textId="5041B98E" w:rsidR="00103B22" w:rsidRPr="00F43B0A" w:rsidRDefault="00330886"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Se puede observar </w:t>
      </w:r>
      <w:r w:rsidR="0014290C" w:rsidRPr="00C53EB6">
        <w:rPr>
          <w:rFonts w:asciiTheme="majorBidi" w:hAnsiTheme="majorBidi" w:cstheme="majorBidi"/>
          <w:sz w:val="24"/>
          <w:szCs w:val="24"/>
          <w:lang w:val="es-PE"/>
        </w:rPr>
        <w:t>en relación con</w:t>
      </w:r>
      <w:r w:rsidRPr="00C53EB6">
        <w:rPr>
          <w:rFonts w:asciiTheme="majorBidi" w:hAnsiTheme="majorBidi" w:cstheme="majorBidi"/>
          <w:sz w:val="24"/>
          <w:szCs w:val="24"/>
          <w:lang w:val="es-PE"/>
        </w:rPr>
        <w:t xml:space="preserve"> la dimensión empatía que, según los resultados de la encuesta, el 66% de los usuarios evaluados consideran que la empatía brindada por parte de los trabajadores del hospital tiene un nivel alto, mientras que el 28% la califica con un nivel medio y solamente el 6% de los usuarios la califica con un nivel bajo.</w:t>
      </w:r>
      <w:r w:rsidR="009F1202" w:rsidRPr="00C53EB6">
        <w:rPr>
          <w:rFonts w:asciiTheme="majorBidi" w:hAnsiTheme="majorBidi" w:cstheme="majorBidi"/>
          <w:sz w:val="24"/>
          <w:szCs w:val="24"/>
          <w:lang w:val="es-PE"/>
        </w:rPr>
        <w:t xml:space="preserve"> La mayoría de los usuarios sienten que son escuchados con atención, además, los trabajadores muestran </w:t>
      </w:r>
      <w:r w:rsidR="009F1202" w:rsidRPr="00F43B0A">
        <w:rPr>
          <w:rFonts w:asciiTheme="majorBidi" w:hAnsiTheme="majorBidi" w:cstheme="majorBidi"/>
          <w:sz w:val="24"/>
          <w:szCs w:val="24"/>
          <w:lang w:val="es-PE"/>
        </w:rPr>
        <w:t xml:space="preserve">comprensión hacia sus preocupaciones, ofrecen palabras de apoyo y aliento, son respetuosos y corteses. </w:t>
      </w:r>
    </w:p>
    <w:p w14:paraId="24E780FA" w14:textId="77777777" w:rsidR="00A71EDE" w:rsidRPr="00F43B0A" w:rsidRDefault="00A71EDE" w:rsidP="00E859D3">
      <w:pPr>
        <w:shd w:val="clear" w:color="auto" w:fill="FFFFFF" w:themeFill="background1"/>
        <w:rPr>
          <w:rFonts w:asciiTheme="majorBidi" w:hAnsiTheme="majorBidi" w:cstheme="majorBidi"/>
          <w:sz w:val="24"/>
          <w:szCs w:val="24"/>
          <w:lang w:val="es-PE"/>
        </w:rPr>
      </w:pPr>
    </w:p>
    <w:p w14:paraId="233CD078" w14:textId="041D5F53" w:rsidR="0029229C" w:rsidRPr="00F43B0A" w:rsidRDefault="0029229C" w:rsidP="003A6AAD">
      <w:pPr>
        <w:pStyle w:val="Descripcin"/>
        <w:spacing w:before="120" w:after="120"/>
        <w:rPr>
          <w:rFonts w:asciiTheme="majorBidi" w:hAnsiTheme="majorBidi" w:cstheme="majorBidi"/>
          <w:b/>
          <w:bCs/>
          <w:szCs w:val="24"/>
          <w:lang w:val="es-PE"/>
        </w:rPr>
      </w:pPr>
      <w:bookmarkStart w:id="78" w:name="_Hlk133612716"/>
      <w:r w:rsidRPr="00F43B0A">
        <w:rPr>
          <w:rFonts w:asciiTheme="majorBidi" w:hAnsiTheme="majorBidi" w:cstheme="majorBidi"/>
          <w:b/>
          <w:bCs/>
          <w:szCs w:val="24"/>
          <w:lang w:val="es-PE"/>
        </w:rPr>
        <w:t xml:space="preserve">Contrastación de las hipótesis </w:t>
      </w:r>
    </w:p>
    <w:p w14:paraId="7AB69421" w14:textId="0DD2FB19" w:rsidR="0029229C" w:rsidRPr="00F43B0A" w:rsidRDefault="0029229C" w:rsidP="003A6AAD">
      <w:pPr>
        <w:spacing w:before="120" w:after="120" w:line="360" w:lineRule="auto"/>
        <w:jc w:val="both"/>
        <w:rPr>
          <w:rFonts w:asciiTheme="majorBidi" w:hAnsiTheme="majorBidi" w:cstheme="majorBidi"/>
          <w:b/>
          <w:bCs/>
          <w:sz w:val="24"/>
          <w:szCs w:val="24"/>
          <w:lang w:val="es-PE"/>
        </w:rPr>
      </w:pPr>
      <w:r w:rsidRPr="00F43B0A">
        <w:rPr>
          <w:rFonts w:asciiTheme="majorBidi" w:hAnsiTheme="majorBidi" w:cstheme="majorBidi"/>
          <w:b/>
          <w:bCs/>
          <w:sz w:val="24"/>
          <w:szCs w:val="24"/>
          <w:lang w:val="es-PE"/>
        </w:rPr>
        <w:t xml:space="preserve">Hipótesis General </w:t>
      </w:r>
    </w:p>
    <w:p w14:paraId="35B6FC01" w14:textId="47DF2257" w:rsidR="0019426F" w:rsidRPr="00F43B0A" w:rsidRDefault="0019426F"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F43B0A">
        <w:rPr>
          <w:rFonts w:asciiTheme="majorBidi" w:hAnsiTheme="majorBidi" w:cstheme="majorBidi"/>
          <w:sz w:val="24"/>
          <w:szCs w:val="24"/>
          <w:lang w:val="es-PE"/>
        </w:rPr>
        <w:t>H</w:t>
      </w:r>
      <w:r w:rsidRPr="00F43B0A">
        <w:rPr>
          <w:rFonts w:asciiTheme="majorBidi" w:hAnsiTheme="majorBidi" w:cstheme="majorBidi"/>
          <w:sz w:val="24"/>
          <w:szCs w:val="24"/>
          <w:vertAlign w:val="subscript"/>
          <w:lang w:val="es-PE"/>
        </w:rPr>
        <w:t>0</w:t>
      </w:r>
      <w:r w:rsidRPr="00F43B0A">
        <w:rPr>
          <w:rFonts w:asciiTheme="majorBidi" w:hAnsiTheme="majorBidi" w:cstheme="majorBidi"/>
          <w:sz w:val="24"/>
          <w:szCs w:val="24"/>
          <w:lang w:val="es-PE"/>
        </w:rPr>
        <w:t>: La motivación laboral no influye en la calidad de atención del Hospital Santa Gema II -2 de Yurimaguas, en los meses de enero-abril del 2023.</w:t>
      </w:r>
    </w:p>
    <w:p w14:paraId="4611547C" w14:textId="49F303C8" w:rsidR="0019426F" w:rsidRPr="00F43B0A" w:rsidRDefault="0019426F"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F43B0A">
        <w:rPr>
          <w:rFonts w:asciiTheme="majorBidi" w:hAnsiTheme="majorBidi" w:cstheme="majorBidi"/>
          <w:sz w:val="24"/>
          <w:szCs w:val="24"/>
          <w:lang w:val="es-PE"/>
        </w:rPr>
        <w:t>H</w:t>
      </w:r>
      <w:r w:rsidRPr="00F43B0A">
        <w:rPr>
          <w:rFonts w:asciiTheme="majorBidi" w:hAnsiTheme="majorBidi" w:cstheme="majorBidi"/>
          <w:sz w:val="24"/>
          <w:szCs w:val="24"/>
          <w:vertAlign w:val="subscript"/>
          <w:lang w:val="es-PE"/>
        </w:rPr>
        <w:t>i</w:t>
      </w:r>
      <w:r w:rsidRPr="00F43B0A">
        <w:rPr>
          <w:rFonts w:asciiTheme="majorBidi" w:hAnsiTheme="majorBidi" w:cstheme="majorBidi"/>
          <w:sz w:val="24"/>
          <w:szCs w:val="24"/>
          <w:lang w:val="es-PE"/>
        </w:rPr>
        <w:t>: La motivación laboral influye en la calidad de atención del Hospital Santa Gema II -2 de Yurimaguas, en los meses de enero-abril del 2023.</w:t>
      </w:r>
    </w:p>
    <w:p w14:paraId="01F303C5" w14:textId="1BA11991" w:rsidR="0019426F" w:rsidRPr="00F43B0A" w:rsidRDefault="0019426F"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p>
    <w:p w14:paraId="0C59EDBE" w14:textId="77777777" w:rsidR="0019426F" w:rsidRPr="00F43B0A" w:rsidRDefault="0019426F"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p>
    <w:p w14:paraId="7E175DD8" w14:textId="3B002CF9" w:rsidR="0019426F" w:rsidRPr="00F43B0A" w:rsidRDefault="0019426F" w:rsidP="00D7142F">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F43B0A">
        <w:rPr>
          <w:rFonts w:asciiTheme="majorBidi" w:hAnsiTheme="majorBidi" w:cstheme="majorBidi"/>
          <w:sz w:val="24"/>
          <w:szCs w:val="24"/>
          <w:lang w:val="es-PE"/>
        </w:rPr>
        <w:lastRenderedPageBreak/>
        <w:t xml:space="preserve">Nivel de significación: </w:t>
      </w:r>
      <w:r w:rsidR="00B55193" w:rsidRPr="00F43B0A">
        <w:rPr>
          <w:rFonts w:asciiTheme="majorBidi" w:hAnsiTheme="majorBidi" w:cstheme="majorBidi"/>
          <w:sz w:val="24"/>
          <w:szCs w:val="24"/>
          <w:lang w:val="es-PE"/>
        </w:rPr>
        <w:t>α = 0.05</w:t>
      </w:r>
    </w:p>
    <w:p w14:paraId="3AA2D093" w14:textId="08D34073" w:rsidR="0019426F" w:rsidRPr="00F43B0A" w:rsidRDefault="00B55193" w:rsidP="00D7142F">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F43B0A">
        <w:rPr>
          <w:rFonts w:asciiTheme="majorBidi" w:hAnsiTheme="majorBidi" w:cstheme="majorBidi"/>
          <w:sz w:val="24"/>
          <w:szCs w:val="24"/>
          <w:lang w:val="es-PE"/>
        </w:rPr>
        <w:t>Prueba estadística: Chi cuadrado</w:t>
      </w:r>
    </w:p>
    <w:p w14:paraId="331B4697" w14:textId="77777777" w:rsidR="00B55193" w:rsidRPr="00F43B0A" w:rsidRDefault="00B55193" w:rsidP="00D7142F">
      <w:pPr>
        <w:autoSpaceDE w:val="0"/>
        <w:autoSpaceDN w:val="0"/>
        <w:adjustRightInd w:val="0"/>
        <w:spacing w:after="0" w:line="360" w:lineRule="auto"/>
        <w:ind w:firstLine="709"/>
        <w:jc w:val="both"/>
        <w:rPr>
          <w:rFonts w:asciiTheme="majorBidi" w:hAnsiTheme="majorBidi" w:cstheme="majorBidi"/>
          <w:sz w:val="24"/>
          <w:szCs w:val="24"/>
          <w:lang w:val="es-PE"/>
        </w:rPr>
      </w:pPr>
    </w:p>
    <w:p w14:paraId="344DD3BB" w14:textId="62E3AF5D" w:rsidR="00B55193" w:rsidRPr="00F43B0A" w:rsidRDefault="00B55193" w:rsidP="00D7142F">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F43B0A">
        <w:rPr>
          <w:rFonts w:asciiTheme="majorBidi" w:hAnsiTheme="majorBidi" w:cstheme="majorBidi"/>
          <w:sz w:val="24"/>
          <w:szCs w:val="24"/>
          <w:lang w:val="es-PE"/>
        </w:rPr>
        <w:t>Si:</w:t>
      </w:r>
      <w:r w:rsidRPr="00F43B0A">
        <w:rPr>
          <w:rFonts w:asciiTheme="majorBidi" w:hAnsiTheme="majorBidi" w:cstheme="majorBidi"/>
          <w:sz w:val="24"/>
          <w:szCs w:val="24"/>
          <w:lang w:val="es-PE"/>
        </w:rPr>
        <w:tab/>
        <w:t>Sig. &lt; α</w:t>
      </w:r>
      <w:r w:rsidR="00F43B0A" w:rsidRPr="00F43B0A">
        <w:rPr>
          <w:rFonts w:asciiTheme="majorBidi" w:hAnsiTheme="majorBidi" w:cstheme="majorBidi"/>
          <w:sz w:val="24"/>
          <w:szCs w:val="24"/>
          <w:lang w:val="es-PE"/>
        </w:rPr>
        <w:t xml:space="preserve"> </w:t>
      </w:r>
      <w:r w:rsidR="00F43B0A" w:rsidRPr="00F43B0A">
        <w:rPr>
          <w:rFonts w:asciiTheme="majorBidi" w:hAnsiTheme="majorBidi" w:cstheme="majorBidi"/>
          <w:sz w:val="24"/>
          <w:szCs w:val="24"/>
          <w:lang w:val="es-PE"/>
        </w:rPr>
        <w:sym w:font="Symbol" w:char="F0AE"/>
      </w:r>
      <w:r w:rsidR="00F43B0A" w:rsidRPr="00F43B0A">
        <w:rPr>
          <w:rFonts w:asciiTheme="majorBidi" w:hAnsiTheme="majorBidi" w:cstheme="majorBidi"/>
          <w:sz w:val="24"/>
          <w:szCs w:val="24"/>
          <w:lang w:val="es-PE"/>
        </w:rPr>
        <w:t xml:space="preserve"> </w:t>
      </w:r>
      <w:r w:rsidRPr="00F43B0A">
        <w:rPr>
          <w:rFonts w:asciiTheme="majorBidi" w:hAnsiTheme="majorBidi" w:cstheme="majorBidi"/>
          <w:sz w:val="24"/>
          <w:szCs w:val="24"/>
          <w:lang w:val="es-PE"/>
        </w:rPr>
        <w:t xml:space="preserve">Rechaza </w:t>
      </w:r>
      <w:r w:rsidR="003F1BCA" w:rsidRPr="00F43B0A">
        <w:rPr>
          <w:rFonts w:asciiTheme="majorBidi" w:hAnsiTheme="majorBidi" w:cstheme="majorBidi"/>
          <w:sz w:val="24"/>
          <w:szCs w:val="24"/>
          <w:lang w:val="es-PE"/>
        </w:rPr>
        <w:t>H</w:t>
      </w:r>
      <w:r w:rsidR="003F1BCA" w:rsidRPr="00F43B0A">
        <w:rPr>
          <w:rFonts w:asciiTheme="majorBidi" w:hAnsiTheme="majorBidi" w:cstheme="majorBidi"/>
          <w:sz w:val="24"/>
          <w:szCs w:val="24"/>
          <w:vertAlign w:val="subscript"/>
          <w:lang w:val="es-PE"/>
        </w:rPr>
        <w:t>0</w:t>
      </w:r>
    </w:p>
    <w:p w14:paraId="7B3BDFE7" w14:textId="1892C684" w:rsidR="00B55193" w:rsidRPr="00F43B0A" w:rsidRDefault="003F1BCA" w:rsidP="00D7142F">
      <w:pPr>
        <w:autoSpaceDE w:val="0"/>
        <w:autoSpaceDN w:val="0"/>
        <w:adjustRightInd w:val="0"/>
        <w:spacing w:before="120" w:after="120" w:line="360" w:lineRule="auto"/>
        <w:ind w:firstLine="709"/>
        <w:jc w:val="both"/>
        <w:rPr>
          <w:rFonts w:asciiTheme="majorBidi" w:hAnsiTheme="majorBidi" w:cstheme="majorBidi"/>
          <w:sz w:val="24"/>
          <w:szCs w:val="24"/>
          <w:vertAlign w:val="subscript"/>
          <w:lang w:val="es-PE"/>
        </w:rPr>
      </w:pPr>
      <w:r w:rsidRPr="00F43B0A">
        <w:rPr>
          <w:rFonts w:asciiTheme="majorBidi" w:hAnsiTheme="majorBidi" w:cstheme="majorBidi"/>
          <w:sz w:val="24"/>
          <w:szCs w:val="24"/>
          <w:lang w:val="es-PE"/>
        </w:rPr>
        <w:tab/>
        <w:t>Sig. &gt; α</w:t>
      </w:r>
      <w:r w:rsidR="00F43B0A" w:rsidRPr="00F43B0A">
        <w:rPr>
          <w:rFonts w:asciiTheme="majorBidi" w:hAnsiTheme="majorBidi" w:cstheme="majorBidi"/>
          <w:sz w:val="24"/>
          <w:szCs w:val="24"/>
          <w:lang w:val="es-PE"/>
        </w:rPr>
        <w:t xml:space="preserve"> </w:t>
      </w:r>
      <w:r w:rsidR="00F43B0A" w:rsidRPr="00F43B0A">
        <w:rPr>
          <w:rFonts w:asciiTheme="majorBidi" w:hAnsiTheme="majorBidi" w:cstheme="majorBidi"/>
          <w:sz w:val="24"/>
          <w:szCs w:val="24"/>
          <w:lang w:val="es-PE"/>
        </w:rPr>
        <w:sym w:font="Symbol" w:char="F0AE"/>
      </w:r>
      <w:r w:rsidR="00F43B0A" w:rsidRPr="00F43B0A">
        <w:rPr>
          <w:rFonts w:asciiTheme="majorBidi" w:hAnsiTheme="majorBidi" w:cstheme="majorBidi"/>
          <w:sz w:val="24"/>
          <w:szCs w:val="24"/>
          <w:lang w:val="es-PE"/>
        </w:rPr>
        <w:t xml:space="preserve"> </w:t>
      </w:r>
      <w:r w:rsidRPr="00F43B0A">
        <w:rPr>
          <w:rFonts w:asciiTheme="majorBidi" w:hAnsiTheme="majorBidi" w:cstheme="majorBidi"/>
          <w:sz w:val="24"/>
          <w:szCs w:val="24"/>
          <w:lang w:val="es-PE"/>
        </w:rPr>
        <w:t>No rechaza H</w:t>
      </w:r>
      <w:r w:rsidRPr="00F43B0A">
        <w:rPr>
          <w:rFonts w:asciiTheme="majorBidi" w:hAnsiTheme="majorBidi" w:cstheme="majorBidi"/>
          <w:sz w:val="24"/>
          <w:szCs w:val="24"/>
          <w:vertAlign w:val="subscript"/>
          <w:lang w:val="es-PE"/>
        </w:rPr>
        <w:t>0</w:t>
      </w:r>
    </w:p>
    <w:p w14:paraId="41E1F6CD" w14:textId="77777777" w:rsidR="00D7142F" w:rsidRPr="00F43B0A" w:rsidRDefault="00D7142F" w:rsidP="00D7142F">
      <w:pPr>
        <w:autoSpaceDE w:val="0"/>
        <w:autoSpaceDN w:val="0"/>
        <w:adjustRightInd w:val="0"/>
        <w:spacing w:before="120" w:after="120" w:line="360" w:lineRule="auto"/>
        <w:ind w:firstLine="709"/>
        <w:jc w:val="both"/>
        <w:rPr>
          <w:rFonts w:asciiTheme="majorBidi" w:hAnsiTheme="majorBidi" w:cstheme="majorBidi"/>
          <w:sz w:val="24"/>
          <w:szCs w:val="24"/>
          <w:lang w:val="es-PE"/>
        </w:rPr>
      </w:pPr>
    </w:p>
    <w:p w14:paraId="19989146" w14:textId="403FF503" w:rsidR="00EA131B" w:rsidRPr="00F43B0A" w:rsidRDefault="00A71EDE" w:rsidP="00727E6F">
      <w:pPr>
        <w:pStyle w:val="Descripcin"/>
        <w:rPr>
          <w:rFonts w:asciiTheme="majorBidi" w:hAnsiTheme="majorBidi" w:cstheme="majorBidi"/>
          <w:szCs w:val="24"/>
          <w:lang w:val="es-PE"/>
        </w:rPr>
      </w:pPr>
      <w:bookmarkStart w:id="79" w:name="_Toc144217439"/>
      <w:r w:rsidRPr="00F43B0A">
        <w:rPr>
          <w:rFonts w:asciiTheme="majorBidi" w:hAnsiTheme="majorBidi" w:cstheme="majorBidi"/>
          <w:b/>
          <w:bCs/>
          <w:szCs w:val="24"/>
          <w:lang w:val="es-PE"/>
        </w:rPr>
        <w:t xml:space="preserve">Tabla </w:t>
      </w:r>
      <w:r w:rsidRPr="00F43B0A">
        <w:rPr>
          <w:rFonts w:asciiTheme="majorBidi" w:hAnsiTheme="majorBidi" w:cstheme="majorBidi"/>
          <w:b/>
          <w:bCs/>
          <w:szCs w:val="24"/>
          <w:lang w:val="es-PE"/>
        </w:rPr>
        <w:fldChar w:fldCharType="begin"/>
      </w:r>
      <w:r w:rsidRPr="00F43B0A">
        <w:rPr>
          <w:rFonts w:asciiTheme="majorBidi" w:hAnsiTheme="majorBidi" w:cstheme="majorBidi"/>
          <w:b/>
          <w:bCs/>
          <w:szCs w:val="24"/>
          <w:lang w:val="es-PE"/>
        </w:rPr>
        <w:instrText xml:space="preserve"> SEQ Tabla \* ARABIC </w:instrText>
      </w:r>
      <w:r w:rsidRPr="00F43B0A">
        <w:rPr>
          <w:rFonts w:asciiTheme="majorBidi" w:hAnsiTheme="majorBidi" w:cstheme="majorBidi"/>
          <w:b/>
          <w:bCs/>
          <w:szCs w:val="24"/>
          <w:lang w:val="es-PE"/>
        </w:rPr>
        <w:fldChar w:fldCharType="separate"/>
      </w:r>
      <w:r w:rsidR="008E5677">
        <w:rPr>
          <w:rFonts w:asciiTheme="majorBidi" w:hAnsiTheme="majorBidi" w:cstheme="majorBidi"/>
          <w:b/>
          <w:bCs/>
          <w:noProof/>
          <w:szCs w:val="24"/>
          <w:lang w:val="es-PE"/>
        </w:rPr>
        <w:t>14</w:t>
      </w:r>
      <w:r w:rsidRPr="00F43B0A">
        <w:rPr>
          <w:rFonts w:asciiTheme="majorBidi" w:hAnsiTheme="majorBidi" w:cstheme="majorBidi"/>
          <w:b/>
          <w:bCs/>
          <w:szCs w:val="24"/>
          <w:lang w:val="es-PE"/>
        </w:rPr>
        <w:fldChar w:fldCharType="end"/>
      </w:r>
      <w:r w:rsidRPr="00F43B0A">
        <w:rPr>
          <w:rFonts w:asciiTheme="majorBidi" w:hAnsiTheme="majorBidi" w:cstheme="majorBidi"/>
          <w:b/>
          <w:bCs/>
          <w:szCs w:val="24"/>
          <w:lang w:val="es-PE"/>
        </w:rPr>
        <w:br w:type="textWrapping" w:clear="all"/>
      </w:r>
      <w:r w:rsidR="003A6AAD" w:rsidRPr="00F43B0A">
        <w:rPr>
          <w:rFonts w:asciiTheme="majorBidi" w:hAnsiTheme="majorBidi" w:cstheme="majorBidi"/>
          <w:i/>
          <w:iCs w:val="0"/>
          <w:szCs w:val="24"/>
          <w:lang w:val="es-PE"/>
        </w:rPr>
        <w:t xml:space="preserve">Tabla cruzada </w:t>
      </w:r>
      <w:r w:rsidR="00DD6EDE" w:rsidRPr="00F43B0A">
        <w:rPr>
          <w:rFonts w:asciiTheme="majorBidi" w:hAnsiTheme="majorBidi" w:cstheme="majorBidi"/>
          <w:i/>
          <w:iCs w:val="0"/>
          <w:szCs w:val="24"/>
          <w:lang w:val="es-PE"/>
        </w:rPr>
        <w:t>entre</w:t>
      </w:r>
      <w:r w:rsidR="003A6AAD" w:rsidRPr="00F43B0A">
        <w:rPr>
          <w:rFonts w:asciiTheme="majorBidi" w:hAnsiTheme="majorBidi" w:cstheme="majorBidi"/>
          <w:i/>
          <w:iCs w:val="0"/>
          <w:szCs w:val="24"/>
          <w:lang w:val="es-PE"/>
        </w:rPr>
        <w:t xml:space="preserve"> </w:t>
      </w:r>
      <w:r w:rsidR="003E1B3B" w:rsidRPr="00F43B0A">
        <w:rPr>
          <w:rFonts w:asciiTheme="majorBidi" w:hAnsiTheme="majorBidi" w:cstheme="majorBidi"/>
          <w:i/>
          <w:iCs w:val="0"/>
          <w:szCs w:val="24"/>
          <w:lang w:val="es-PE"/>
        </w:rPr>
        <w:t>m</w:t>
      </w:r>
      <w:r w:rsidR="003A6AAD" w:rsidRPr="00F43B0A">
        <w:rPr>
          <w:rFonts w:asciiTheme="majorBidi" w:hAnsiTheme="majorBidi" w:cstheme="majorBidi"/>
          <w:i/>
          <w:iCs w:val="0"/>
          <w:szCs w:val="24"/>
          <w:lang w:val="es-PE"/>
        </w:rPr>
        <w:t xml:space="preserve">otivación </w:t>
      </w:r>
      <w:r w:rsidR="003E1B3B" w:rsidRPr="00F43B0A">
        <w:rPr>
          <w:rFonts w:asciiTheme="majorBidi" w:hAnsiTheme="majorBidi" w:cstheme="majorBidi"/>
          <w:i/>
          <w:iCs w:val="0"/>
          <w:szCs w:val="24"/>
          <w:lang w:val="es-PE"/>
        </w:rPr>
        <w:t>l</w:t>
      </w:r>
      <w:r w:rsidR="003A6AAD" w:rsidRPr="00F43B0A">
        <w:rPr>
          <w:rFonts w:asciiTheme="majorBidi" w:hAnsiTheme="majorBidi" w:cstheme="majorBidi"/>
          <w:i/>
          <w:iCs w:val="0"/>
          <w:szCs w:val="24"/>
          <w:lang w:val="es-PE"/>
        </w:rPr>
        <w:t xml:space="preserve">aboral y </w:t>
      </w:r>
      <w:r w:rsidR="003E1B3B" w:rsidRPr="00F43B0A">
        <w:rPr>
          <w:rFonts w:asciiTheme="majorBidi" w:hAnsiTheme="majorBidi" w:cstheme="majorBidi"/>
          <w:i/>
          <w:iCs w:val="0"/>
          <w:szCs w:val="24"/>
          <w:lang w:val="es-PE"/>
        </w:rPr>
        <w:t>c</w:t>
      </w:r>
      <w:r w:rsidR="003A6AAD" w:rsidRPr="00F43B0A">
        <w:rPr>
          <w:rFonts w:asciiTheme="majorBidi" w:hAnsiTheme="majorBidi" w:cstheme="majorBidi"/>
          <w:i/>
          <w:iCs w:val="0"/>
          <w:szCs w:val="24"/>
          <w:lang w:val="es-PE"/>
        </w:rPr>
        <w:t xml:space="preserve">alidad de </w:t>
      </w:r>
      <w:r w:rsidR="003E1B3B" w:rsidRPr="00F43B0A">
        <w:rPr>
          <w:rFonts w:asciiTheme="majorBidi" w:hAnsiTheme="majorBidi" w:cstheme="majorBidi"/>
          <w:i/>
          <w:iCs w:val="0"/>
          <w:szCs w:val="24"/>
          <w:lang w:val="es-PE"/>
        </w:rPr>
        <w:t>a</w:t>
      </w:r>
      <w:r w:rsidR="003A6AAD" w:rsidRPr="00F43B0A">
        <w:rPr>
          <w:rFonts w:asciiTheme="majorBidi" w:hAnsiTheme="majorBidi" w:cstheme="majorBidi"/>
          <w:i/>
          <w:iCs w:val="0"/>
          <w:szCs w:val="24"/>
          <w:lang w:val="es-PE"/>
        </w:rPr>
        <w:t>tención</w:t>
      </w:r>
      <w:bookmarkEnd w:id="79"/>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607"/>
        <w:gridCol w:w="1022"/>
        <w:gridCol w:w="1479"/>
        <w:gridCol w:w="1312"/>
        <w:gridCol w:w="1312"/>
        <w:gridCol w:w="1316"/>
        <w:gridCol w:w="1312"/>
      </w:tblGrid>
      <w:tr w:rsidR="00DD6EDE" w:rsidRPr="00F43B0A" w14:paraId="033DA178" w14:textId="77777777" w:rsidTr="00D7142F">
        <w:trPr>
          <w:cantSplit/>
          <w:trHeight w:val="179"/>
        </w:trPr>
        <w:tc>
          <w:tcPr>
            <w:tcW w:w="2194" w:type="pct"/>
            <w:gridSpan w:val="3"/>
            <w:vMerge w:val="restart"/>
            <w:tcBorders>
              <w:top w:val="single" w:sz="4" w:space="0" w:color="auto"/>
              <w:bottom w:val="single" w:sz="4" w:space="0" w:color="auto"/>
            </w:tcBorders>
            <w:shd w:val="clear" w:color="auto" w:fill="auto"/>
            <w:vAlign w:val="bottom"/>
          </w:tcPr>
          <w:p w14:paraId="547EF8B0" w14:textId="77777777" w:rsidR="00D941DD" w:rsidRPr="00F43B0A" w:rsidRDefault="00D941DD" w:rsidP="000A051E">
            <w:pPr>
              <w:autoSpaceDE w:val="0"/>
              <w:autoSpaceDN w:val="0"/>
              <w:adjustRightInd w:val="0"/>
              <w:spacing w:after="0" w:line="240" w:lineRule="auto"/>
              <w:rPr>
                <w:rFonts w:asciiTheme="majorBidi" w:hAnsiTheme="majorBidi" w:cstheme="majorBidi"/>
                <w:sz w:val="24"/>
                <w:szCs w:val="24"/>
                <w:lang w:val="es-PE"/>
              </w:rPr>
            </w:pPr>
          </w:p>
        </w:tc>
        <w:tc>
          <w:tcPr>
            <w:tcW w:w="2105" w:type="pct"/>
            <w:gridSpan w:val="3"/>
            <w:tcBorders>
              <w:top w:val="single" w:sz="4" w:space="0" w:color="auto"/>
              <w:bottom w:val="nil"/>
            </w:tcBorders>
            <w:shd w:val="clear" w:color="auto" w:fill="auto"/>
            <w:vAlign w:val="bottom"/>
          </w:tcPr>
          <w:p w14:paraId="26175706" w14:textId="578824BB" w:rsidR="00D941DD" w:rsidRPr="00F43B0A" w:rsidRDefault="00D941DD"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Calidad de Atención</w:t>
            </w:r>
          </w:p>
        </w:tc>
        <w:tc>
          <w:tcPr>
            <w:tcW w:w="702" w:type="pct"/>
            <w:vMerge w:val="restart"/>
            <w:tcBorders>
              <w:top w:val="single" w:sz="4" w:space="0" w:color="auto"/>
              <w:bottom w:val="nil"/>
            </w:tcBorders>
            <w:shd w:val="clear" w:color="auto" w:fill="auto"/>
            <w:vAlign w:val="bottom"/>
          </w:tcPr>
          <w:p w14:paraId="687247E9" w14:textId="77777777" w:rsidR="00D941DD" w:rsidRPr="00F43B0A" w:rsidRDefault="00D941DD"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Total</w:t>
            </w:r>
          </w:p>
        </w:tc>
      </w:tr>
      <w:tr w:rsidR="00DD6EDE" w:rsidRPr="00F43B0A" w14:paraId="34CF1EAD" w14:textId="77777777" w:rsidTr="00D7142F">
        <w:trPr>
          <w:cantSplit/>
          <w:trHeight w:val="179"/>
        </w:trPr>
        <w:tc>
          <w:tcPr>
            <w:tcW w:w="2194" w:type="pct"/>
            <w:gridSpan w:val="3"/>
            <w:vMerge/>
            <w:tcBorders>
              <w:top w:val="nil"/>
              <w:bottom w:val="single" w:sz="4" w:space="0" w:color="auto"/>
            </w:tcBorders>
            <w:shd w:val="clear" w:color="auto" w:fill="auto"/>
            <w:vAlign w:val="bottom"/>
          </w:tcPr>
          <w:p w14:paraId="6E683AAE" w14:textId="77777777" w:rsidR="00D941DD" w:rsidRPr="00F43B0A" w:rsidRDefault="00D941DD" w:rsidP="000A051E">
            <w:pPr>
              <w:autoSpaceDE w:val="0"/>
              <w:autoSpaceDN w:val="0"/>
              <w:adjustRightInd w:val="0"/>
              <w:spacing w:after="0" w:line="240" w:lineRule="auto"/>
              <w:rPr>
                <w:rFonts w:asciiTheme="majorBidi" w:hAnsiTheme="majorBidi" w:cstheme="majorBidi"/>
                <w:sz w:val="24"/>
                <w:szCs w:val="24"/>
                <w:lang w:val="es-PE"/>
              </w:rPr>
            </w:pPr>
          </w:p>
        </w:tc>
        <w:tc>
          <w:tcPr>
            <w:tcW w:w="701" w:type="pct"/>
            <w:tcBorders>
              <w:top w:val="nil"/>
              <w:bottom w:val="single" w:sz="4" w:space="0" w:color="auto"/>
            </w:tcBorders>
            <w:shd w:val="clear" w:color="auto" w:fill="auto"/>
            <w:vAlign w:val="bottom"/>
          </w:tcPr>
          <w:p w14:paraId="2FA006FF" w14:textId="77777777" w:rsidR="00D941DD" w:rsidRPr="00F43B0A" w:rsidRDefault="00D941DD"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Bajo</w:t>
            </w:r>
          </w:p>
        </w:tc>
        <w:tc>
          <w:tcPr>
            <w:tcW w:w="701" w:type="pct"/>
            <w:tcBorders>
              <w:top w:val="nil"/>
              <w:bottom w:val="single" w:sz="4" w:space="0" w:color="auto"/>
            </w:tcBorders>
            <w:shd w:val="clear" w:color="auto" w:fill="auto"/>
            <w:vAlign w:val="bottom"/>
          </w:tcPr>
          <w:p w14:paraId="293930B1" w14:textId="77777777" w:rsidR="00D941DD" w:rsidRPr="00F43B0A" w:rsidRDefault="00D941DD"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Medio</w:t>
            </w:r>
          </w:p>
        </w:tc>
        <w:tc>
          <w:tcPr>
            <w:tcW w:w="702" w:type="pct"/>
            <w:tcBorders>
              <w:top w:val="nil"/>
              <w:bottom w:val="single" w:sz="4" w:space="0" w:color="auto"/>
            </w:tcBorders>
            <w:shd w:val="clear" w:color="auto" w:fill="auto"/>
            <w:vAlign w:val="bottom"/>
          </w:tcPr>
          <w:p w14:paraId="120DB7CB" w14:textId="77777777" w:rsidR="00D941DD" w:rsidRPr="00F43B0A" w:rsidRDefault="00D941DD"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Alto</w:t>
            </w:r>
          </w:p>
        </w:tc>
        <w:tc>
          <w:tcPr>
            <w:tcW w:w="702" w:type="pct"/>
            <w:vMerge/>
            <w:tcBorders>
              <w:top w:val="nil"/>
              <w:bottom w:val="single" w:sz="4" w:space="0" w:color="auto"/>
            </w:tcBorders>
            <w:shd w:val="clear" w:color="auto" w:fill="auto"/>
            <w:vAlign w:val="bottom"/>
          </w:tcPr>
          <w:p w14:paraId="335090C8" w14:textId="77777777" w:rsidR="00D941DD" w:rsidRPr="00F43B0A" w:rsidRDefault="00D941DD" w:rsidP="000A051E">
            <w:pPr>
              <w:autoSpaceDE w:val="0"/>
              <w:autoSpaceDN w:val="0"/>
              <w:adjustRightInd w:val="0"/>
              <w:spacing w:after="0" w:line="240" w:lineRule="auto"/>
              <w:jc w:val="center"/>
              <w:rPr>
                <w:rFonts w:asciiTheme="majorBidi" w:hAnsiTheme="majorBidi" w:cstheme="majorBidi"/>
                <w:sz w:val="24"/>
                <w:szCs w:val="24"/>
                <w:lang w:val="es-PE"/>
              </w:rPr>
            </w:pPr>
          </w:p>
        </w:tc>
      </w:tr>
      <w:tr w:rsidR="005F6B90" w:rsidRPr="00F43B0A" w14:paraId="77FCFE2D" w14:textId="77777777" w:rsidTr="00D7142F">
        <w:trPr>
          <w:cantSplit/>
          <w:trHeight w:val="179"/>
        </w:trPr>
        <w:tc>
          <w:tcPr>
            <w:tcW w:w="858" w:type="pct"/>
            <w:vMerge w:val="restart"/>
            <w:tcBorders>
              <w:top w:val="single" w:sz="4" w:space="0" w:color="auto"/>
            </w:tcBorders>
            <w:shd w:val="clear" w:color="auto" w:fill="auto"/>
            <w:vAlign w:val="center"/>
          </w:tcPr>
          <w:p w14:paraId="08D89A68" w14:textId="1CF61053"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Motivación Laboral</w:t>
            </w:r>
          </w:p>
        </w:tc>
        <w:tc>
          <w:tcPr>
            <w:tcW w:w="546" w:type="pct"/>
            <w:vMerge w:val="restart"/>
            <w:tcBorders>
              <w:top w:val="single" w:sz="4" w:space="0" w:color="auto"/>
            </w:tcBorders>
            <w:shd w:val="clear" w:color="auto" w:fill="auto"/>
          </w:tcPr>
          <w:p w14:paraId="78A84D29" w14:textId="77777777"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Bajo</w:t>
            </w:r>
          </w:p>
        </w:tc>
        <w:tc>
          <w:tcPr>
            <w:tcW w:w="789" w:type="pct"/>
            <w:tcBorders>
              <w:top w:val="single" w:sz="4" w:space="0" w:color="auto"/>
            </w:tcBorders>
            <w:shd w:val="clear" w:color="auto" w:fill="auto"/>
          </w:tcPr>
          <w:p w14:paraId="6BA525BD" w14:textId="77777777"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Recuento</w:t>
            </w:r>
          </w:p>
        </w:tc>
        <w:tc>
          <w:tcPr>
            <w:tcW w:w="701" w:type="pct"/>
            <w:tcBorders>
              <w:top w:val="single" w:sz="4" w:space="0" w:color="auto"/>
            </w:tcBorders>
            <w:shd w:val="clear" w:color="auto" w:fill="auto"/>
          </w:tcPr>
          <w:p w14:paraId="39A5A9A3" w14:textId="38663174"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6</w:t>
            </w:r>
          </w:p>
        </w:tc>
        <w:tc>
          <w:tcPr>
            <w:tcW w:w="701" w:type="pct"/>
            <w:tcBorders>
              <w:top w:val="single" w:sz="4" w:space="0" w:color="auto"/>
            </w:tcBorders>
            <w:shd w:val="clear" w:color="auto" w:fill="auto"/>
          </w:tcPr>
          <w:p w14:paraId="2369B44C" w14:textId="385F9921"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w:t>
            </w:r>
          </w:p>
        </w:tc>
        <w:tc>
          <w:tcPr>
            <w:tcW w:w="702" w:type="pct"/>
            <w:tcBorders>
              <w:top w:val="single" w:sz="4" w:space="0" w:color="auto"/>
            </w:tcBorders>
            <w:shd w:val="clear" w:color="auto" w:fill="auto"/>
          </w:tcPr>
          <w:p w14:paraId="29369889" w14:textId="0FA77AC6"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w:t>
            </w:r>
          </w:p>
        </w:tc>
        <w:tc>
          <w:tcPr>
            <w:tcW w:w="702" w:type="pct"/>
            <w:tcBorders>
              <w:top w:val="single" w:sz="4" w:space="0" w:color="auto"/>
            </w:tcBorders>
            <w:shd w:val="clear" w:color="auto" w:fill="auto"/>
          </w:tcPr>
          <w:p w14:paraId="2E8679D7" w14:textId="38EF572B"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6</w:t>
            </w:r>
          </w:p>
        </w:tc>
      </w:tr>
      <w:tr w:rsidR="005F6B90" w:rsidRPr="00F43B0A" w14:paraId="76165CA1" w14:textId="77777777" w:rsidTr="00D7142F">
        <w:trPr>
          <w:cantSplit/>
          <w:trHeight w:val="179"/>
        </w:trPr>
        <w:tc>
          <w:tcPr>
            <w:tcW w:w="858" w:type="pct"/>
            <w:vMerge/>
            <w:shd w:val="clear" w:color="auto" w:fill="auto"/>
          </w:tcPr>
          <w:p w14:paraId="3FAFF2B8"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546" w:type="pct"/>
            <w:vMerge/>
            <w:shd w:val="clear" w:color="auto" w:fill="auto"/>
          </w:tcPr>
          <w:p w14:paraId="5BFF45BF"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789" w:type="pct"/>
            <w:shd w:val="clear" w:color="auto" w:fill="auto"/>
          </w:tcPr>
          <w:p w14:paraId="6B23A679" w14:textId="55D1E61F"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 xml:space="preserve">% </w:t>
            </w:r>
          </w:p>
        </w:tc>
        <w:tc>
          <w:tcPr>
            <w:tcW w:w="701" w:type="pct"/>
            <w:shd w:val="clear" w:color="auto" w:fill="auto"/>
          </w:tcPr>
          <w:p w14:paraId="51B653FC" w14:textId="1FD05E60"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2%</w:t>
            </w:r>
          </w:p>
        </w:tc>
        <w:tc>
          <w:tcPr>
            <w:tcW w:w="701" w:type="pct"/>
            <w:shd w:val="clear" w:color="auto" w:fill="auto"/>
          </w:tcPr>
          <w:p w14:paraId="5AC0D744" w14:textId="6E6E1540"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w:t>
            </w:r>
          </w:p>
        </w:tc>
        <w:tc>
          <w:tcPr>
            <w:tcW w:w="702" w:type="pct"/>
            <w:shd w:val="clear" w:color="auto" w:fill="auto"/>
          </w:tcPr>
          <w:p w14:paraId="330F3B0C" w14:textId="6CD5A38D"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w:t>
            </w:r>
          </w:p>
        </w:tc>
        <w:tc>
          <w:tcPr>
            <w:tcW w:w="702" w:type="pct"/>
            <w:shd w:val="clear" w:color="auto" w:fill="auto"/>
          </w:tcPr>
          <w:p w14:paraId="3DEF7755" w14:textId="77777777"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rPr>
            </w:pPr>
            <w:r w:rsidRPr="00F43B0A">
              <w:rPr>
                <w:rFonts w:asciiTheme="majorBidi" w:hAnsiTheme="majorBidi" w:cstheme="majorBidi"/>
                <w:sz w:val="24"/>
                <w:szCs w:val="24"/>
              </w:rPr>
              <w:t>2%</w:t>
            </w:r>
          </w:p>
          <w:p w14:paraId="6A59120D" w14:textId="4D63EE9F"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p>
        </w:tc>
      </w:tr>
      <w:tr w:rsidR="005F6B90" w:rsidRPr="00F43B0A" w14:paraId="43AA2AC4" w14:textId="77777777" w:rsidTr="00D7142F">
        <w:trPr>
          <w:cantSplit/>
          <w:trHeight w:val="179"/>
        </w:trPr>
        <w:tc>
          <w:tcPr>
            <w:tcW w:w="858" w:type="pct"/>
            <w:vMerge/>
            <w:shd w:val="clear" w:color="auto" w:fill="auto"/>
          </w:tcPr>
          <w:p w14:paraId="52EC7982"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546" w:type="pct"/>
            <w:vMerge w:val="restart"/>
            <w:shd w:val="clear" w:color="auto" w:fill="auto"/>
          </w:tcPr>
          <w:p w14:paraId="54FE5527" w14:textId="77777777"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Medio</w:t>
            </w:r>
          </w:p>
        </w:tc>
        <w:tc>
          <w:tcPr>
            <w:tcW w:w="789" w:type="pct"/>
            <w:shd w:val="clear" w:color="auto" w:fill="auto"/>
          </w:tcPr>
          <w:p w14:paraId="3C15ACB5" w14:textId="77777777"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Recuento</w:t>
            </w:r>
          </w:p>
        </w:tc>
        <w:tc>
          <w:tcPr>
            <w:tcW w:w="701" w:type="pct"/>
            <w:shd w:val="clear" w:color="auto" w:fill="auto"/>
          </w:tcPr>
          <w:p w14:paraId="268F790B" w14:textId="08899781"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w:t>
            </w:r>
          </w:p>
        </w:tc>
        <w:tc>
          <w:tcPr>
            <w:tcW w:w="701" w:type="pct"/>
            <w:shd w:val="clear" w:color="auto" w:fill="auto"/>
          </w:tcPr>
          <w:p w14:paraId="692353F0" w14:textId="295827CE"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79</w:t>
            </w:r>
          </w:p>
        </w:tc>
        <w:tc>
          <w:tcPr>
            <w:tcW w:w="702" w:type="pct"/>
            <w:shd w:val="clear" w:color="auto" w:fill="auto"/>
          </w:tcPr>
          <w:p w14:paraId="0B582031" w14:textId="174104BA"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50</w:t>
            </w:r>
          </w:p>
        </w:tc>
        <w:tc>
          <w:tcPr>
            <w:tcW w:w="702" w:type="pct"/>
            <w:shd w:val="clear" w:color="auto" w:fill="auto"/>
          </w:tcPr>
          <w:p w14:paraId="4ED7B0E5" w14:textId="3DC07BF8"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129</w:t>
            </w:r>
          </w:p>
        </w:tc>
      </w:tr>
      <w:tr w:rsidR="005F6B90" w:rsidRPr="00F43B0A" w14:paraId="253748E8" w14:textId="77777777" w:rsidTr="00D7142F">
        <w:trPr>
          <w:cantSplit/>
          <w:trHeight w:val="179"/>
        </w:trPr>
        <w:tc>
          <w:tcPr>
            <w:tcW w:w="858" w:type="pct"/>
            <w:vMerge/>
            <w:shd w:val="clear" w:color="auto" w:fill="auto"/>
          </w:tcPr>
          <w:p w14:paraId="7237786B"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546" w:type="pct"/>
            <w:vMerge/>
            <w:shd w:val="clear" w:color="auto" w:fill="auto"/>
          </w:tcPr>
          <w:p w14:paraId="55138B32"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789" w:type="pct"/>
            <w:shd w:val="clear" w:color="auto" w:fill="auto"/>
          </w:tcPr>
          <w:p w14:paraId="69CFCD69" w14:textId="2CD3D653"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 xml:space="preserve">% </w:t>
            </w:r>
          </w:p>
        </w:tc>
        <w:tc>
          <w:tcPr>
            <w:tcW w:w="701" w:type="pct"/>
            <w:shd w:val="clear" w:color="auto" w:fill="auto"/>
          </w:tcPr>
          <w:p w14:paraId="64082396" w14:textId="45896350"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w:t>
            </w:r>
          </w:p>
        </w:tc>
        <w:tc>
          <w:tcPr>
            <w:tcW w:w="701" w:type="pct"/>
            <w:shd w:val="clear" w:color="auto" w:fill="auto"/>
          </w:tcPr>
          <w:p w14:paraId="274A27A8" w14:textId="0902B0AB"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27%</w:t>
            </w:r>
          </w:p>
        </w:tc>
        <w:tc>
          <w:tcPr>
            <w:tcW w:w="702" w:type="pct"/>
            <w:shd w:val="clear" w:color="auto" w:fill="auto"/>
          </w:tcPr>
          <w:p w14:paraId="62E01CAA" w14:textId="0817AEA1"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17%</w:t>
            </w:r>
          </w:p>
        </w:tc>
        <w:tc>
          <w:tcPr>
            <w:tcW w:w="702" w:type="pct"/>
            <w:shd w:val="clear" w:color="auto" w:fill="auto"/>
          </w:tcPr>
          <w:p w14:paraId="714D1768" w14:textId="77777777"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rPr>
            </w:pPr>
            <w:r w:rsidRPr="00F43B0A">
              <w:rPr>
                <w:rFonts w:asciiTheme="majorBidi" w:hAnsiTheme="majorBidi" w:cstheme="majorBidi"/>
                <w:sz w:val="24"/>
                <w:szCs w:val="24"/>
              </w:rPr>
              <w:t>44%</w:t>
            </w:r>
          </w:p>
          <w:p w14:paraId="4AB88E48" w14:textId="14EF918E"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p>
        </w:tc>
      </w:tr>
      <w:tr w:rsidR="005F6B90" w:rsidRPr="00F43B0A" w14:paraId="69930790" w14:textId="77777777" w:rsidTr="00D7142F">
        <w:trPr>
          <w:cantSplit/>
          <w:trHeight w:val="179"/>
        </w:trPr>
        <w:tc>
          <w:tcPr>
            <w:tcW w:w="858" w:type="pct"/>
            <w:vMerge/>
            <w:shd w:val="clear" w:color="auto" w:fill="auto"/>
          </w:tcPr>
          <w:p w14:paraId="54F4C392"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546" w:type="pct"/>
            <w:vMerge w:val="restart"/>
            <w:shd w:val="clear" w:color="auto" w:fill="auto"/>
          </w:tcPr>
          <w:p w14:paraId="4CFFA955" w14:textId="77777777"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Alto</w:t>
            </w:r>
          </w:p>
        </w:tc>
        <w:tc>
          <w:tcPr>
            <w:tcW w:w="789" w:type="pct"/>
            <w:shd w:val="clear" w:color="auto" w:fill="auto"/>
          </w:tcPr>
          <w:p w14:paraId="070FEDEF" w14:textId="77777777"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Recuento</w:t>
            </w:r>
          </w:p>
        </w:tc>
        <w:tc>
          <w:tcPr>
            <w:tcW w:w="701" w:type="pct"/>
            <w:shd w:val="clear" w:color="auto" w:fill="auto"/>
          </w:tcPr>
          <w:p w14:paraId="0927AB51" w14:textId="000E5122"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w:t>
            </w:r>
          </w:p>
        </w:tc>
        <w:tc>
          <w:tcPr>
            <w:tcW w:w="701" w:type="pct"/>
            <w:shd w:val="clear" w:color="auto" w:fill="auto"/>
          </w:tcPr>
          <w:p w14:paraId="51E3EC76" w14:textId="212ECA6C"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9</w:t>
            </w:r>
          </w:p>
        </w:tc>
        <w:tc>
          <w:tcPr>
            <w:tcW w:w="702" w:type="pct"/>
            <w:shd w:val="clear" w:color="auto" w:fill="auto"/>
          </w:tcPr>
          <w:p w14:paraId="2FF340E3" w14:textId="11A876E6"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150</w:t>
            </w:r>
          </w:p>
        </w:tc>
        <w:tc>
          <w:tcPr>
            <w:tcW w:w="702" w:type="pct"/>
            <w:shd w:val="clear" w:color="auto" w:fill="auto"/>
          </w:tcPr>
          <w:p w14:paraId="220D0C06" w14:textId="4242E616"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159</w:t>
            </w:r>
          </w:p>
        </w:tc>
      </w:tr>
      <w:tr w:rsidR="005F6B90" w:rsidRPr="00F43B0A" w14:paraId="3F25F6A7" w14:textId="77777777" w:rsidTr="00D7142F">
        <w:trPr>
          <w:cantSplit/>
          <w:trHeight w:val="179"/>
        </w:trPr>
        <w:tc>
          <w:tcPr>
            <w:tcW w:w="858" w:type="pct"/>
            <w:vMerge/>
            <w:shd w:val="clear" w:color="auto" w:fill="auto"/>
          </w:tcPr>
          <w:p w14:paraId="489600CB"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546" w:type="pct"/>
            <w:vMerge/>
            <w:shd w:val="clear" w:color="auto" w:fill="auto"/>
          </w:tcPr>
          <w:p w14:paraId="3DA951A6"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789" w:type="pct"/>
            <w:shd w:val="clear" w:color="auto" w:fill="auto"/>
          </w:tcPr>
          <w:p w14:paraId="23AE2858" w14:textId="4B30DE7A"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 xml:space="preserve">% </w:t>
            </w:r>
          </w:p>
        </w:tc>
        <w:tc>
          <w:tcPr>
            <w:tcW w:w="701" w:type="pct"/>
            <w:shd w:val="clear" w:color="auto" w:fill="auto"/>
          </w:tcPr>
          <w:p w14:paraId="6B4E860B" w14:textId="5A5E1E3B"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w:t>
            </w:r>
          </w:p>
        </w:tc>
        <w:tc>
          <w:tcPr>
            <w:tcW w:w="701" w:type="pct"/>
            <w:shd w:val="clear" w:color="auto" w:fill="auto"/>
          </w:tcPr>
          <w:p w14:paraId="3E79382D" w14:textId="7D2D3FE2"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3%</w:t>
            </w:r>
          </w:p>
        </w:tc>
        <w:tc>
          <w:tcPr>
            <w:tcW w:w="702" w:type="pct"/>
            <w:shd w:val="clear" w:color="auto" w:fill="auto"/>
          </w:tcPr>
          <w:p w14:paraId="4B6CEAA4" w14:textId="1E3F9FFD"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51%</w:t>
            </w:r>
          </w:p>
        </w:tc>
        <w:tc>
          <w:tcPr>
            <w:tcW w:w="702" w:type="pct"/>
            <w:shd w:val="clear" w:color="auto" w:fill="auto"/>
          </w:tcPr>
          <w:p w14:paraId="381E48C9" w14:textId="77777777"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rPr>
            </w:pPr>
            <w:r w:rsidRPr="00F43B0A">
              <w:rPr>
                <w:rFonts w:asciiTheme="majorBidi" w:hAnsiTheme="majorBidi" w:cstheme="majorBidi"/>
                <w:sz w:val="24"/>
                <w:szCs w:val="24"/>
              </w:rPr>
              <w:t>54%</w:t>
            </w:r>
          </w:p>
          <w:p w14:paraId="2C727CAE" w14:textId="5B540E6B"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p>
        </w:tc>
      </w:tr>
      <w:tr w:rsidR="005F6B90" w:rsidRPr="00F43B0A" w14:paraId="79730C65" w14:textId="77777777" w:rsidTr="00D7142F">
        <w:trPr>
          <w:cantSplit/>
          <w:trHeight w:val="179"/>
        </w:trPr>
        <w:tc>
          <w:tcPr>
            <w:tcW w:w="1404" w:type="pct"/>
            <w:gridSpan w:val="2"/>
            <w:vMerge w:val="restart"/>
            <w:shd w:val="clear" w:color="auto" w:fill="auto"/>
          </w:tcPr>
          <w:p w14:paraId="2E743D89" w14:textId="77777777"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Total</w:t>
            </w:r>
          </w:p>
        </w:tc>
        <w:tc>
          <w:tcPr>
            <w:tcW w:w="789" w:type="pct"/>
            <w:shd w:val="clear" w:color="auto" w:fill="auto"/>
          </w:tcPr>
          <w:p w14:paraId="3C697495" w14:textId="77777777"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Recuento</w:t>
            </w:r>
          </w:p>
        </w:tc>
        <w:tc>
          <w:tcPr>
            <w:tcW w:w="701" w:type="pct"/>
            <w:shd w:val="clear" w:color="auto" w:fill="auto"/>
          </w:tcPr>
          <w:p w14:paraId="34AA3A5E" w14:textId="5B30AE51"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6</w:t>
            </w:r>
          </w:p>
        </w:tc>
        <w:tc>
          <w:tcPr>
            <w:tcW w:w="701" w:type="pct"/>
            <w:shd w:val="clear" w:color="auto" w:fill="auto"/>
          </w:tcPr>
          <w:p w14:paraId="018DF182" w14:textId="271336D3"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88</w:t>
            </w:r>
          </w:p>
        </w:tc>
        <w:tc>
          <w:tcPr>
            <w:tcW w:w="702" w:type="pct"/>
            <w:shd w:val="clear" w:color="auto" w:fill="auto"/>
          </w:tcPr>
          <w:p w14:paraId="3D76B509" w14:textId="6C2E9569"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200</w:t>
            </w:r>
          </w:p>
        </w:tc>
        <w:tc>
          <w:tcPr>
            <w:tcW w:w="702" w:type="pct"/>
            <w:shd w:val="clear" w:color="auto" w:fill="auto"/>
          </w:tcPr>
          <w:p w14:paraId="0E0BE594" w14:textId="436CCBAA"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294</w:t>
            </w:r>
          </w:p>
        </w:tc>
      </w:tr>
      <w:tr w:rsidR="005F6B90" w:rsidRPr="00F43B0A" w14:paraId="013B1E7E" w14:textId="77777777" w:rsidTr="00D7142F">
        <w:trPr>
          <w:cantSplit/>
          <w:trHeight w:val="179"/>
        </w:trPr>
        <w:tc>
          <w:tcPr>
            <w:tcW w:w="1404" w:type="pct"/>
            <w:gridSpan w:val="2"/>
            <w:vMerge/>
            <w:shd w:val="clear" w:color="auto" w:fill="auto"/>
          </w:tcPr>
          <w:p w14:paraId="4DAF7048"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789" w:type="pct"/>
            <w:shd w:val="clear" w:color="auto" w:fill="auto"/>
          </w:tcPr>
          <w:p w14:paraId="5E736215" w14:textId="058E9D30"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 xml:space="preserve">% </w:t>
            </w:r>
          </w:p>
        </w:tc>
        <w:tc>
          <w:tcPr>
            <w:tcW w:w="701" w:type="pct"/>
            <w:shd w:val="clear" w:color="auto" w:fill="auto"/>
          </w:tcPr>
          <w:p w14:paraId="0B869700" w14:textId="7EEA7AA0"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2%</w:t>
            </w:r>
          </w:p>
        </w:tc>
        <w:tc>
          <w:tcPr>
            <w:tcW w:w="701" w:type="pct"/>
            <w:shd w:val="clear" w:color="auto" w:fill="auto"/>
          </w:tcPr>
          <w:p w14:paraId="455B8689" w14:textId="24FE1609"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30%</w:t>
            </w:r>
          </w:p>
        </w:tc>
        <w:tc>
          <w:tcPr>
            <w:tcW w:w="702" w:type="pct"/>
            <w:shd w:val="clear" w:color="auto" w:fill="auto"/>
          </w:tcPr>
          <w:p w14:paraId="6344FDB3" w14:textId="4F680F8E" w:rsidR="005F6B90" w:rsidRPr="00F43B0A" w:rsidRDefault="00727E6F"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6</w:t>
            </w:r>
            <w:r w:rsidR="005F6B90" w:rsidRPr="00F43B0A">
              <w:rPr>
                <w:rFonts w:asciiTheme="majorBidi" w:hAnsiTheme="majorBidi" w:cstheme="majorBidi"/>
                <w:sz w:val="24"/>
                <w:szCs w:val="24"/>
              </w:rPr>
              <w:t>8%</w:t>
            </w:r>
          </w:p>
        </w:tc>
        <w:tc>
          <w:tcPr>
            <w:tcW w:w="702" w:type="pct"/>
            <w:shd w:val="clear" w:color="auto" w:fill="auto"/>
          </w:tcPr>
          <w:p w14:paraId="68C5A440" w14:textId="257122D1"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100%</w:t>
            </w:r>
          </w:p>
        </w:tc>
      </w:tr>
    </w:tbl>
    <w:p w14:paraId="6E79160E" w14:textId="77777777" w:rsidR="00DD6EDE" w:rsidRPr="00F43B0A" w:rsidRDefault="00DD6EDE" w:rsidP="00DD6EDE">
      <w:pPr>
        <w:autoSpaceDE w:val="0"/>
        <w:autoSpaceDN w:val="0"/>
        <w:adjustRightInd w:val="0"/>
        <w:spacing w:after="0" w:line="240" w:lineRule="auto"/>
        <w:rPr>
          <w:rFonts w:asciiTheme="majorBidi" w:hAnsiTheme="majorBidi" w:cstheme="majorBidi"/>
          <w:i/>
          <w:iCs/>
          <w:sz w:val="24"/>
          <w:szCs w:val="24"/>
          <w:lang w:val="es-PE"/>
        </w:rPr>
      </w:pPr>
    </w:p>
    <w:p w14:paraId="71E01DED" w14:textId="77777777" w:rsidR="00FD1D7D" w:rsidRPr="00F43B0A" w:rsidRDefault="00FD1D7D" w:rsidP="00DD6EDE">
      <w:pPr>
        <w:autoSpaceDE w:val="0"/>
        <w:autoSpaceDN w:val="0"/>
        <w:adjustRightInd w:val="0"/>
        <w:spacing w:after="0" w:line="240" w:lineRule="auto"/>
        <w:rPr>
          <w:rFonts w:asciiTheme="majorBidi" w:hAnsiTheme="majorBidi" w:cstheme="majorBidi"/>
          <w:sz w:val="24"/>
          <w:szCs w:val="24"/>
          <w:lang w:val="es-PE"/>
        </w:rPr>
      </w:pPr>
    </w:p>
    <w:p w14:paraId="02746676" w14:textId="66F8CB32" w:rsidR="00ED58D2" w:rsidRPr="00F43B0A" w:rsidRDefault="00DE2DF1"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F43B0A">
        <w:rPr>
          <w:rFonts w:asciiTheme="majorBidi" w:hAnsiTheme="majorBidi" w:cstheme="majorBidi"/>
          <w:sz w:val="24"/>
          <w:szCs w:val="24"/>
          <w:lang w:val="es-PE"/>
        </w:rPr>
        <w:t xml:space="preserve">En la tabla 14, se puede apreciar el cruce de la motivación laboral con la calidad de atención, y los resultados detallan que, el </w:t>
      </w:r>
      <w:r w:rsidR="000A051E" w:rsidRPr="00F43B0A">
        <w:rPr>
          <w:rFonts w:asciiTheme="majorBidi" w:hAnsiTheme="majorBidi" w:cstheme="majorBidi"/>
          <w:sz w:val="24"/>
          <w:szCs w:val="24"/>
          <w:lang w:val="es-PE"/>
        </w:rPr>
        <w:t xml:space="preserve">2% de los usuarios encuestados perciben una motivación laboral </w:t>
      </w:r>
      <w:r w:rsidR="00ED58D2" w:rsidRPr="00F43B0A">
        <w:rPr>
          <w:rFonts w:asciiTheme="majorBidi" w:hAnsiTheme="majorBidi" w:cstheme="majorBidi"/>
          <w:sz w:val="24"/>
          <w:szCs w:val="24"/>
          <w:lang w:val="es-PE"/>
        </w:rPr>
        <w:t>bajo</w:t>
      </w:r>
      <w:r w:rsidR="000A051E" w:rsidRPr="00F43B0A">
        <w:rPr>
          <w:rFonts w:asciiTheme="majorBidi" w:hAnsiTheme="majorBidi" w:cstheme="majorBidi"/>
          <w:sz w:val="24"/>
          <w:szCs w:val="24"/>
          <w:lang w:val="es-PE"/>
        </w:rPr>
        <w:t xml:space="preserve"> en los trabajadores del hospital, de ellos el 2% de los usuarios califican a la calidad de la atención con un nivel </w:t>
      </w:r>
      <w:r w:rsidR="00ED58D2" w:rsidRPr="00F43B0A">
        <w:rPr>
          <w:rFonts w:asciiTheme="majorBidi" w:hAnsiTheme="majorBidi" w:cstheme="majorBidi"/>
          <w:sz w:val="24"/>
          <w:szCs w:val="24"/>
          <w:lang w:val="es-PE"/>
        </w:rPr>
        <w:t>bajo. M</w:t>
      </w:r>
      <w:r w:rsidR="000A051E" w:rsidRPr="00F43B0A">
        <w:rPr>
          <w:rFonts w:asciiTheme="majorBidi" w:hAnsiTheme="majorBidi" w:cstheme="majorBidi"/>
          <w:sz w:val="24"/>
          <w:szCs w:val="24"/>
          <w:lang w:val="es-PE"/>
        </w:rPr>
        <w:t xml:space="preserve">ientras que el </w:t>
      </w:r>
      <w:r w:rsidR="00ED58D2" w:rsidRPr="00F43B0A">
        <w:rPr>
          <w:rFonts w:asciiTheme="majorBidi" w:hAnsiTheme="majorBidi" w:cstheme="majorBidi"/>
          <w:sz w:val="24"/>
          <w:szCs w:val="24"/>
          <w:lang w:val="es-PE"/>
        </w:rPr>
        <w:t>44</w:t>
      </w:r>
      <w:r w:rsidR="000A051E" w:rsidRPr="00F43B0A">
        <w:rPr>
          <w:rFonts w:asciiTheme="majorBidi" w:hAnsiTheme="majorBidi" w:cstheme="majorBidi"/>
          <w:sz w:val="24"/>
          <w:szCs w:val="24"/>
          <w:lang w:val="es-PE"/>
        </w:rPr>
        <w:t xml:space="preserve">% </w:t>
      </w:r>
      <w:r w:rsidR="00ED58D2" w:rsidRPr="00F43B0A">
        <w:rPr>
          <w:rFonts w:asciiTheme="majorBidi" w:hAnsiTheme="majorBidi" w:cstheme="majorBidi"/>
          <w:sz w:val="24"/>
          <w:szCs w:val="24"/>
          <w:lang w:val="es-PE"/>
        </w:rPr>
        <w:t xml:space="preserve">de los usuarios percibe la motivación laboral con un nivel medio, de ellos el 30% califican la calidad de atención recibida con un nivel medio. Por último, para el 54% de los usuarios la motivación laboral es alto, de ellos el </w:t>
      </w:r>
      <w:r w:rsidR="00727E6F" w:rsidRPr="00F43B0A">
        <w:rPr>
          <w:rFonts w:asciiTheme="majorBidi" w:hAnsiTheme="majorBidi" w:cstheme="majorBidi"/>
          <w:sz w:val="24"/>
          <w:szCs w:val="24"/>
          <w:lang w:val="es-PE"/>
        </w:rPr>
        <w:t>6</w:t>
      </w:r>
      <w:r w:rsidR="00ED58D2" w:rsidRPr="00F43B0A">
        <w:rPr>
          <w:rFonts w:asciiTheme="majorBidi" w:hAnsiTheme="majorBidi" w:cstheme="majorBidi"/>
          <w:sz w:val="24"/>
          <w:szCs w:val="24"/>
          <w:lang w:val="es-PE"/>
        </w:rPr>
        <w:t xml:space="preserve">8% califican la calidad de atención recibida con un nivel alto. </w:t>
      </w:r>
    </w:p>
    <w:p w14:paraId="6E47D2CE" w14:textId="1A16A01D" w:rsidR="00ED58D2" w:rsidRPr="00F43B0A" w:rsidRDefault="00ED58D2" w:rsidP="004958C4">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F43B0A">
        <w:rPr>
          <w:rFonts w:asciiTheme="majorBidi" w:hAnsiTheme="majorBidi" w:cstheme="majorBidi"/>
          <w:b/>
          <w:bCs/>
          <w:sz w:val="24"/>
          <w:szCs w:val="24"/>
          <w:lang w:val="es-PE"/>
        </w:rPr>
        <w:t>En lo inferencial,</w:t>
      </w:r>
      <w:r w:rsidRPr="00F43B0A">
        <w:rPr>
          <w:rFonts w:asciiTheme="majorBidi" w:hAnsiTheme="majorBidi" w:cstheme="majorBidi"/>
          <w:sz w:val="24"/>
          <w:szCs w:val="24"/>
          <w:lang w:val="es-PE"/>
        </w:rPr>
        <w:t xml:space="preserve"> </w:t>
      </w:r>
      <w:r w:rsidR="00970430" w:rsidRPr="00F43B0A">
        <w:rPr>
          <w:rFonts w:asciiTheme="majorBidi" w:hAnsiTheme="majorBidi" w:cstheme="majorBidi"/>
          <w:sz w:val="24"/>
          <w:szCs w:val="24"/>
          <w:lang w:val="es-PE"/>
        </w:rPr>
        <w:t>e</w:t>
      </w:r>
      <w:r w:rsidRPr="00F43B0A">
        <w:rPr>
          <w:rFonts w:asciiTheme="majorBidi" w:hAnsiTheme="majorBidi" w:cstheme="majorBidi"/>
          <w:sz w:val="24"/>
          <w:szCs w:val="24"/>
          <w:lang w:val="es-PE"/>
        </w:rPr>
        <w:t xml:space="preserve">l resultado de la prueba de chi cuadrado arrojó un valor de </w:t>
      </w:r>
      <w:r w:rsidR="00970430" w:rsidRPr="00F43B0A">
        <w:rPr>
          <w:rFonts w:asciiTheme="majorBidi" w:hAnsiTheme="majorBidi" w:cstheme="majorBidi"/>
          <w:sz w:val="24"/>
          <w:szCs w:val="24"/>
          <w:lang w:val="es-PE"/>
        </w:rPr>
        <w:t xml:space="preserve">399.84 </w:t>
      </w:r>
      <w:r w:rsidRPr="00F43B0A">
        <w:rPr>
          <w:rFonts w:asciiTheme="majorBidi" w:hAnsiTheme="majorBidi" w:cstheme="majorBidi"/>
          <w:sz w:val="24"/>
          <w:szCs w:val="24"/>
          <w:lang w:val="es-PE"/>
        </w:rPr>
        <w:t xml:space="preserve">con </w:t>
      </w:r>
      <w:r w:rsidR="00970430" w:rsidRPr="00F43B0A">
        <w:rPr>
          <w:rFonts w:asciiTheme="majorBidi" w:hAnsiTheme="majorBidi" w:cstheme="majorBidi"/>
          <w:sz w:val="24"/>
          <w:szCs w:val="24"/>
          <w:lang w:val="es-PE"/>
        </w:rPr>
        <w:t>4</w:t>
      </w:r>
      <w:r w:rsidRPr="00F43B0A">
        <w:rPr>
          <w:rFonts w:asciiTheme="majorBidi" w:hAnsiTheme="majorBidi" w:cstheme="majorBidi"/>
          <w:sz w:val="24"/>
          <w:szCs w:val="24"/>
          <w:lang w:val="es-PE"/>
        </w:rPr>
        <w:t xml:space="preserve"> grados de libertad y una </w:t>
      </w:r>
      <w:r w:rsidR="004958C4" w:rsidRPr="00F43B0A">
        <w:rPr>
          <w:rFonts w:asciiTheme="majorBidi" w:hAnsiTheme="majorBidi" w:cstheme="majorBidi"/>
          <w:sz w:val="24"/>
          <w:szCs w:val="24"/>
          <w:lang w:val="es-PE"/>
        </w:rPr>
        <w:t xml:space="preserve">significación asintótica </w:t>
      </w:r>
      <w:r w:rsidRPr="00F43B0A">
        <w:rPr>
          <w:rFonts w:asciiTheme="majorBidi" w:hAnsiTheme="majorBidi" w:cstheme="majorBidi"/>
          <w:sz w:val="24"/>
          <w:szCs w:val="24"/>
          <w:lang w:val="es-PE"/>
        </w:rPr>
        <w:t>de 0.00</w:t>
      </w:r>
      <w:r w:rsidR="00970430" w:rsidRPr="00F43B0A">
        <w:rPr>
          <w:rFonts w:asciiTheme="majorBidi" w:hAnsiTheme="majorBidi" w:cstheme="majorBidi"/>
          <w:sz w:val="24"/>
          <w:szCs w:val="24"/>
          <w:lang w:val="es-PE"/>
        </w:rPr>
        <w:t xml:space="preserve">1, </w:t>
      </w:r>
      <w:r w:rsidRPr="00F43B0A">
        <w:rPr>
          <w:rFonts w:asciiTheme="majorBidi" w:hAnsiTheme="majorBidi" w:cstheme="majorBidi"/>
          <w:sz w:val="24"/>
          <w:szCs w:val="24"/>
          <w:lang w:val="es-PE"/>
        </w:rPr>
        <w:t xml:space="preserve">menor que </w:t>
      </w:r>
      <w:r w:rsidR="004958C4" w:rsidRPr="00F43B0A">
        <w:rPr>
          <w:rFonts w:asciiTheme="majorBidi" w:hAnsiTheme="majorBidi" w:cstheme="majorBidi"/>
          <w:sz w:val="24"/>
          <w:szCs w:val="24"/>
          <w:lang w:val="es-PE"/>
        </w:rPr>
        <w:t xml:space="preserve">α = </w:t>
      </w:r>
      <w:r w:rsidRPr="00F43B0A">
        <w:rPr>
          <w:rFonts w:asciiTheme="majorBidi" w:hAnsiTheme="majorBidi" w:cstheme="majorBidi"/>
          <w:sz w:val="24"/>
          <w:szCs w:val="24"/>
          <w:lang w:val="es-PE"/>
        </w:rPr>
        <w:t>0.05</w:t>
      </w:r>
      <w:r w:rsidR="00970430" w:rsidRPr="00F43B0A">
        <w:rPr>
          <w:rFonts w:asciiTheme="majorBidi" w:hAnsiTheme="majorBidi" w:cstheme="majorBidi"/>
          <w:sz w:val="24"/>
          <w:szCs w:val="24"/>
          <w:lang w:val="es-PE"/>
        </w:rPr>
        <w:t>. S</w:t>
      </w:r>
      <w:r w:rsidRPr="00F43B0A">
        <w:rPr>
          <w:rFonts w:asciiTheme="majorBidi" w:hAnsiTheme="majorBidi" w:cstheme="majorBidi"/>
          <w:sz w:val="24"/>
          <w:szCs w:val="24"/>
          <w:lang w:val="es-PE"/>
        </w:rPr>
        <w:t xml:space="preserve">e puede concluir que existe evidencia estadística suficiente para </w:t>
      </w:r>
      <w:r w:rsidR="004958C4" w:rsidRPr="00F43B0A">
        <w:rPr>
          <w:rFonts w:asciiTheme="majorBidi" w:hAnsiTheme="majorBidi" w:cstheme="majorBidi"/>
          <w:sz w:val="24"/>
          <w:szCs w:val="24"/>
          <w:lang w:val="es-PE"/>
        </w:rPr>
        <w:t>rechazar</w:t>
      </w:r>
      <w:r w:rsidR="00970430" w:rsidRPr="00F43B0A">
        <w:rPr>
          <w:rFonts w:asciiTheme="majorBidi" w:hAnsiTheme="majorBidi" w:cstheme="majorBidi"/>
          <w:sz w:val="24"/>
          <w:szCs w:val="24"/>
          <w:lang w:val="es-PE"/>
        </w:rPr>
        <w:t xml:space="preserve"> la hipótesis</w:t>
      </w:r>
      <w:r w:rsidR="004958C4" w:rsidRPr="00F43B0A">
        <w:rPr>
          <w:rFonts w:asciiTheme="majorBidi" w:hAnsiTheme="majorBidi" w:cstheme="majorBidi"/>
          <w:sz w:val="24"/>
          <w:szCs w:val="24"/>
          <w:lang w:val="es-PE"/>
        </w:rPr>
        <w:t xml:space="preserve"> nula</w:t>
      </w:r>
      <w:r w:rsidRPr="00F43B0A">
        <w:rPr>
          <w:rFonts w:asciiTheme="majorBidi" w:hAnsiTheme="majorBidi" w:cstheme="majorBidi"/>
          <w:sz w:val="24"/>
          <w:szCs w:val="24"/>
          <w:lang w:val="es-PE"/>
        </w:rPr>
        <w:t xml:space="preserve">. Por lo tanto, se puede </w:t>
      </w:r>
      <w:r w:rsidRPr="00F43B0A">
        <w:rPr>
          <w:rFonts w:asciiTheme="majorBidi" w:hAnsiTheme="majorBidi" w:cstheme="majorBidi"/>
          <w:sz w:val="24"/>
          <w:szCs w:val="24"/>
          <w:lang w:val="es-PE"/>
        </w:rPr>
        <w:lastRenderedPageBreak/>
        <w:t xml:space="preserve">afirmar que </w:t>
      </w:r>
      <w:r w:rsidR="00970430" w:rsidRPr="00F43B0A">
        <w:rPr>
          <w:rFonts w:asciiTheme="majorBidi" w:hAnsiTheme="majorBidi" w:cstheme="majorBidi"/>
          <w:sz w:val="24"/>
          <w:szCs w:val="24"/>
          <w:lang w:val="es-PE"/>
        </w:rPr>
        <w:t>la motivación laboral influye en la calidad de atención del Hospital Santa Gema II -2 de Yurimaguas</w:t>
      </w:r>
      <w:r w:rsidR="007F3158" w:rsidRPr="00F43B0A">
        <w:rPr>
          <w:rFonts w:asciiTheme="majorBidi" w:hAnsiTheme="majorBidi" w:cstheme="majorBidi"/>
          <w:sz w:val="24"/>
          <w:szCs w:val="24"/>
          <w:lang w:val="es-PE"/>
        </w:rPr>
        <w:t>, en los meses de enero-abril.</w:t>
      </w:r>
    </w:p>
    <w:p w14:paraId="5BB9DC71" w14:textId="77777777" w:rsidR="00D7142F" w:rsidRPr="00F43B0A" w:rsidRDefault="00D7142F" w:rsidP="004958C4">
      <w:pPr>
        <w:autoSpaceDE w:val="0"/>
        <w:autoSpaceDN w:val="0"/>
        <w:adjustRightInd w:val="0"/>
        <w:spacing w:before="120" w:after="120" w:line="360" w:lineRule="auto"/>
        <w:ind w:firstLine="709"/>
        <w:jc w:val="both"/>
        <w:rPr>
          <w:rFonts w:asciiTheme="majorBidi" w:hAnsiTheme="majorBidi" w:cstheme="majorBidi"/>
          <w:sz w:val="24"/>
          <w:szCs w:val="24"/>
          <w:lang w:val="es-PE"/>
        </w:rPr>
      </w:pPr>
    </w:p>
    <w:p w14:paraId="37955AD7" w14:textId="17F4CB7B" w:rsidR="00D941DD" w:rsidRPr="00F43B0A" w:rsidRDefault="00DD6EDE" w:rsidP="00727E6F">
      <w:pPr>
        <w:autoSpaceDE w:val="0"/>
        <w:autoSpaceDN w:val="0"/>
        <w:adjustRightInd w:val="0"/>
        <w:spacing w:after="0" w:line="360" w:lineRule="auto"/>
        <w:rPr>
          <w:rFonts w:asciiTheme="majorBidi" w:hAnsiTheme="majorBidi" w:cstheme="majorBidi"/>
          <w:b/>
          <w:bCs/>
          <w:sz w:val="24"/>
          <w:szCs w:val="24"/>
          <w:lang w:val="es-PE"/>
        </w:rPr>
      </w:pPr>
      <w:r w:rsidRPr="00F43B0A">
        <w:rPr>
          <w:rFonts w:asciiTheme="majorBidi" w:hAnsiTheme="majorBidi" w:cstheme="majorBidi"/>
          <w:b/>
          <w:bCs/>
          <w:sz w:val="24"/>
          <w:szCs w:val="24"/>
          <w:lang w:val="es-PE"/>
        </w:rPr>
        <w:t>Hipótesis</w:t>
      </w:r>
      <w:r w:rsidR="0029229C" w:rsidRPr="00F43B0A">
        <w:rPr>
          <w:rFonts w:asciiTheme="majorBidi" w:hAnsiTheme="majorBidi" w:cstheme="majorBidi"/>
          <w:b/>
          <w:bCs/>
          <w:sz w:val="24"/>
          <w:szCs w:val="24"/>
          <w:lang w:val="es-PE"/>
        </w:rPr>
        <w:t xml:space="preserve"> especifica 1: </w:t>
      </w:r>
    </w:p>
    <w:p w14:paraId="6F298E00" w14:textId="49041211" w:rsidR="00D7142F" w:rsidRPr="00F43B0A" w:rsidRDefault="00D7142F"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F43B0A">
        <w:rPr>
          <w:rFonts w:asciiTheme="majorBidi" w:hAnsiTheme="majorBidi" w:cstheme="majorBidi"/>
          <w:sz w:val="24"/>
          <w:szCs w:val="24"/>
          <w:lang w:val="es-PE"/>
        </w:rPr>
        <w:t>H</w:t>
      </w:r>
      <w:r w:rsidRPr="00F43B0A">
        <w:rPr>
          <w:rFonts w:asciiTheme="majorBidi" w:hAnsiTheme="majorBidi" w:cstheme="majorBidi"/>
          <w:sz w:val="24"/>
          <w:szCs w:val="24"/>
          <w:vertAlign w:val="subscript"/>
          <w:lang w:val="es-PE"/>
        </w:rPr>
        <w:t>0</w:t>
      </w:r>
      <w:r w:rsidRPr="00F43B0A">
        <w:rPr>
          <w:rFonts w:asciiTheme="majorBidi" w:hAnsiTheme="majorBidi" w:cstheme="majorBidi"/>
          <w:sz w:val="24"/>
          <w:szCs w:val="24"/>
          <w:lang w:val="es-PE"/>
        </w:rPr>
        <w:t>: La necesidad de logro no influye en la calidad de atención del Hospital Santa Gema II -2 de Yurimaguas</w:t>
      </w:r>
    </w:p>
    <w:p w14:paraId="6498E196" w14:textId="07904325" w:rsidR="0029229C" w:rsidRPr="00F43B0A" w:rsidRDefault="003A6AAD"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F43B0A">
        <w:rPr>
          <w:rFonts w:asciiTheme="majorBidi" w:hAnsiTheme="majorBidi" w:cstheme="majorBidi"/>
          <w:sz w:val="24"/>
          <w:szCs w:val="24"/>
          <w:lang w:val="es-PE"/>
        </w:rPr>
        <w:t>H</w:t>
      </w:r>
      <w:r w:rsidR="00D7142F" w:rsidRPr="00F43B0A">
        <w:rPr>
          <w:rFonts w:asciiTheme="majorBidi" w:hAnsiTheme="majorBidi" w:cstheme="majorBidi"/>
          <w:sz w:val="24"/>
          <w:szCs w:val="24"/>
          <w:vertAlign w:val="subscript"/>
          <w:lang w:val="es-PE"/>
        </w:rPr>
        <w:t>i</w:t>
      </w:r>
      <w:r w:rsidRPr="00F43B0A">
        <w:rPr>
          <w:rFonts w:asciiTheme="majorBidi" w:hAnsiTheme="majorBidi" w:cstheme="majorBidi"/>
          <w:sz w:val="24"/>
          <w:szCs w:val="24"/>
          <w:lang w:val="es-PE"/>
        </w:rPr>
        <w:t>: La necesidad de logro influye en la calidad de atención del Hospital Santa Gema II -2 de Yurimaguas</w:t>
      </w:r>
      <w:r w:rsidR="00D7142F" w:rsidRPr="00F43B0A">
        <w:rPr>
          <w:rFonts w:asciiTheme="majorBidi" w:hAnsiTheme="majorBidi" w:cstheme="majorBidi"/>
          <w:sz w:val="24"/>
          <w:szCs w:val="24"/>
          <w:lang w:val="es-PE"/>
        </w:rPr>
        <w:t>.</w:t>
      </w:r>
    </w:p>
    <w:p w14:paraId="4C9BFB72" w14:textId="77777777" w:rsidR="004958C4" w:rsidRPr="00F43B0A" w:rsidRDefault="004958C4"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p>
    <w:p w14:paraId="56430898" w14:textId="77777777" w:rsidR="00D7142F" w:rsidRPr="00D7142F" w:rsidRDefault="00D7142F" w:rsidP="00D7142F">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D7142F">
        <w:rPr>
          <w:rFonts w:asciiTheme="majorBidi" w:hAnsiTheme="majorBidi" w:cstheme="majorBidi"/>
          <w:sz w:val="24"/>
          <w:szCs w:val="24"/>
          <w:lang w:val="es-PE"/>
        </w:rPr>
        <w:t>Nivel de significación: α = 0.05</w:t>
      </w:r>
    </w:p>
    <w:p w14:paraId="64ADA0CF" w14:textId="77777777" w:rsidR="00D7142F" w:rsidRPr="00D7142F" w:rsidRDefault="00D7142F" w:rsidP="00D7142F">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D7142F">
        <w:rPr>
          <w:rFonts w:asciiTheme="majorBidi" w:hAnsiTheme="majorBidi" w:cstheme="majorBidi"/>
          <w:sz w:val="24"/>
          <w:szCs w:val="24"/>
          <w:lang w:val="es-PE"/>
        </w:rPr>
        <w:t>Prueba estadística: Chi cuadrado</w:t>
      </w:r>
    </w:p>
    <w:p w14:paraId="73FF0D1F" w14:textId="77777777" w:rsidR="00D7142F" w:rsidRPr="00D7142F" w:rsidRDefault="00D7142F" w:rsidP="00D7142F">
      <w:pPr>
        <w:autoSpaceDE w:val="0"/>
        <w:autoSpaceDN w:val="0"/>
        <w:adjustRightInd w:val="0"/>
        <w:spacing w:after="0" w:line="360" w:lineRule="auto"/>
        <w:ind w:firstLine="709"/>
        <w:jc w:val="both"/>
        <w:rPr>
          <w:rFonts w:asciiTheme="majorBidi" w:hAnsiTheme="majorBidi" w:cstheme="majorBidi"/>
          <w:sz w:val="24"/>
          <w:szCs w:val="24"/>
          <w:lang w:val="es-PE"/>
        </w:rPr>
      </w:pPr>
    </w:p>
    <w:p w14:paraId="1AA75BFE" w14:textId="02683C55" w:rsidR="00D7142F" w:rsidRPr="00D7142F" w:rsidRDefault="00D7142F" w:rsidP="00D7142F">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D7142F">
        <w:rPr>
          <w:rFonts w:asciiTheme="majorBidi" w:hAnsiTheme="majorBidi" w:cstheme="majorBidi"/>
          <w:sz w:val="24"/>
          <w:szCs w:val="24"/>
          <w:lang w:val="es-PE"/>
        </w:rPr>
        <w:t>Si:</w:t>
      </w:r>
      <w:r w:rsidRPr="00D7142F">
        <w:rPr>
          <w:rFonts w:asciiTheme="majorBidi" w:hAnsiTheme="majorBidi" w:cstheme="majorBidi"/>
          <w:sz w:val="24"/>
          <w:szCs w:val="24"/>
          <w:lang w:val="es-PE"/>
        </w:rPr>
        <w:tab/>
        <w:t>Sig. &lt; α</w:t>
      </w:r>
      <w:r w:rsidR="00F43B0A" w:rsidRPr="00F43B0A">
        <w:rPr>
          <w:rFonts w:asciiTheme="majorBidi" w:hAnsiTheme="majorBidi" w:cstheme="majorBidi"/>
          <w:sz w:val="24"/>
          <w:szCs w:val="24"/>
          <w:lang w:val="es-PE"/>
        </w:rPr>
        <w:t xml:space="preserve"> </w:t>
      </w:r>
      <w:r w:rsidR="00F43B0A" w:rsidRPr="00F43B0A">
        <w:rPr>
          <w:rFonts w:asciiTheme="majorBidi" w:hAnsiTheme="majorBidi" w:cstheme="majorBidi"/>
          <w:sz w:val="24"/>
          <w:szCs w:val="24"/>
          <w:lang w:val="es-PE"/>
        </w:rPr>
        <w:sym w:font="Symbol" w:char="F0AE"/>
      </w:r>
      <w:r w:rsidR="00F43B0A" w:rsidRPr="00F43B0A">
        <w:rPr>
          <w:rFonts w:asciiTheme="majorBidi" w:hAnsiTheme="majorBidi" w:cstheme="majorBidi"/>
          <w:sz w:val="24"/>
          <w:szCs w:val="24"/>
          <w:lang w:val="es-PE"/>
        </w:rPr>
        <w:t xml:space="preserve"> </w:t>
      </w:r>
      <w:r w:rsidRPr="00D7142F">
        <w:rPr>
          <w:rFonts w:asciiTheme="majorBidi" w:hAnsiTheme="majorBidi" w:cstheme="majorBidi"/>
          <w:sz w:val="24"/>
          <w:szCs w:val="24"/>
          <w:lang w:val="es-PE"/>
        </w:rPr>
        <w:t>Rechaza H</w:t>
      </w:r>
      <w:r w:rsidRPr="00D7142F">
        <w:rPr>
          <w:rFonts w:asciiTheme="majorBidi" w:hAnsiTheme="majorBidi" w:cstheme="majorBidi"/>
          <w:sz w:val="24"/>
          <w:szCs w:val="24"/>
          <w:vertAlign w:val="subscript"/>
          <w:lang w:val="es-PE"/>
        </w:rPr>
        <w:t>0</w:t>
      </w:r>
    </w:p>
    <w:p w14:paraId="2180F152" w14:textId="7EDC8133" w:rsidR="00D7142F" w:rsidRPr="00D7142F" w:rsidRDefault="00D7142F" w:rsidP="00D7142F">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D7142F">
        <w:rPr>
          <w:rFonts w:asciiTheme="majorBidi" w:hAnsiTheme="majorBidi" w:cstheme="majorBidi"/>
          <w:sz w:val="24"/>
          <w:szCs w:val="24"/>
          <w:lang w:val="es-PE"/>
        </w:rPr>
        <w:tab/>
        <w:t>Sig. &gt; α</w:t>
      </w:r>
      <w:r w:rsidR="00F43B0A" w:rsidRPr="00F43B0A">
        <w:rPr>
          <w:rFonts w:asciiTheme="majorBidi" w:hAnsiTheme="majorBidi" w:cstheme="majorBidi"/>
          <w:sz w:val="24"/>
          <w:szCs w:val="24"/>
          <w:lang w:val="es-PE"/>
        </w:rPr>
        <w:t xml:space="preserve"> </w:t>
      </w:r>
      <w:r w:rsidR="00F43B0A" w:rsidRPr="00F43B0A">
        <w:rPr>
          <w:rFonts w:asciiTheme="majorBidi" w:hAnsiTheme="majorBidi" w:cstheme="majorBidi"/>
          <w:sz w:val="24"/>
          <w:szCs w:val="24"/>
          <w:lang w:val="es-PE"/>
        </w:rPr>
        <w:sym w:font="Symbol" w:char="F0AE"/>
      </w:r>
      <w:r w:rsidR="00F43B0A" w:rsidRPr="00F43B0A">
        <w:rPr>
          <w:rFonts w:asciiTheme="majorBidi" w:hAnsiTheme="majorBidi" w:cstheme="majorBidi"/>
          <w:sz w:val="24"/>
          <w:szCs w:val="24"/>
          <w:lang w:val="es-PE"/>
        </w:rPr>
        <w:t xml:space="preserve"> </w:t>
      </w:r>
      <w:r w:rsidRPr="00D7142F">
        <w:rPr>
          <w:rFonts w:asciiTheme="majorBidi" w:hAnsiTheme="majorBidi" w:cstheme="majorBidi"/>
          <w:sz w:val="24"/>
          <w:szCs w:val="24"/>
          <w:lang w:val="es-PE"/>
        </w:rPr>
        <w:t>No rechaza H</w:t>
      </w:r>
      <w:r w:rsidRPr="00D7142F">
        <w:rPr>
          <w:rFonts w:asciiTheme="majorBidi" w:hAnsiTheme="majorBidi" w:cstheme="majorBidi"/>
          <w:sz w:val="24"/>
          <w:szCs w:val="24"/>
          <w:vertAlign w:val="subscript"/>
          <w:lang w:val="es-PE"/>
        </w:rPr>
        <w:t>0</w:t>
      </w:r>
    </w:p>
    <w:p w14:paraId="6940F08B" w14:textId="77777777" w:rsidR="00D7142F" w:rsidRPr="00F43B0A" w:rsidRDefault="00D7142F"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p>
    <w:p w14:paraId="019F9569" w14:textId="21A8E9EA" w:rsidR="003A6AAD" w:rsidRPr="00F43B0A" w:rsidRDefault="00DD6EDE" w:rsidP="00727E6F">
      <w:pPr>
        <w:pStyle w:val="Descripcin"/>
        <w:rPr>
          <w:rFonts w:asciiTheme="majorBidi" w:hAnsiTheme="majorBidi" w:cstheme="majorBidi"/>
          <w:szCs w:val="24"/>
          <w:lang w:val="es-PE"/>
        </w:rPr>
      </w:pPr>
      <w:bookmarkStart w:id="80" w:name="_Toc144217440"/>
      <w:r w:rsidRPr="00F43B0A">
        <w:rPr>
          <w:rFonts w:asciiTheme="majorBidi" w:hAnsiTheme="majorBidi" w:cstheme="majorBidi"/>
          <w:b/>
          <w:bCs/>
          <w:szCs w:val="24"/>
          <w:lang w:val="es-PE"/>
        </w:rPr>
        <w:t xml:space="preserve">Tabla </w:t>
      </w:r>
      <w:r w:rsidRPr="00F43B0A">
        <w:rPr>
          <w:rFonts w:asciiTheme="majorBidi" w:hAnsiTheme="majorBidi" w:cstheme="majorBidi"/>
          <w:b/>
          <w:bCs/>
          <w:szCs w:val="24"/>
          <w:lang w:val="es-PE"/>
        </w:rPr>
        <w:fldChar w:fldCharType="begin"/>
      </w:r>
      <w:r w:rsidRPr="00F43B0A">
        <w:rPr>
          <w:rFonts w:asciiTheme="majorBidi" w:hAnsiTheme="majorBidi" w:cstheme="majorBidi"/>
          <w:b/>
          <w:bCs/>
          <w:szCs w:val="24"/>
          <w:lang w:val="es-PE"/>
        </w:rPr>
        <w:instrText xml:space="preserve"> SEQ Tabla \* ARABIC </w:instrText>
      </w:r>
      <w:r w:rsidRPr="00F43B0A">
        <w:rPr>
          <w:rFonts w:asciiTheme="majorBidi" w:hAnsiTheme="majorBidi" w:cstheme="majorBidi"/>
          <w:b/>
          <w:bCs/>
          <w:szCs w:val="24"/>
          <w:lang w:val="es-PE"/>
        </w:rPr>
        <w:fldChar w:fldCharType="separate"/>
      </w:r>
      <w:r w:rsidR="008E5677">
        <w:rPr>
          <w:rFonts w:asciiTheme="majorBidi" w:hAnsiTheme="majorBidi" w:cstheme="majorBidi"/>
          <w:b/>
          <w:bCs/>
          <w:noProof/>
          <w:szCs w:val="24"/>
          <w:lang w:val="es-PE"/>
        </w:rPr>
        <w:t>15</w:t>
      </w:r>
      <w:r w:rsidRPr="00F43B0A">
        <w:rPr>
          <w:rFonts w:asciiTheme="majorBidi" w:hAnsiTheme="majorBidi" w:cstheme="majorBidi"/>
          <w:b/>
          <w:bCs/>
          <w:szCs w:val="24"/>
          <w:lang w:val="es-PE"/>
        </w:rPr>
        <w:fldChar w:fldCharType="end"/>
      </w:r>
      <w:r w:rsidRPr="00F43B0A">
        <w:rPr>
          <w:rFonts w:asciiTheme="majorBidi" w:hAnsiTheme="majorBidi" w:cstheme="majorBidi"/>
          <w:b/>
          <w:bCs/>
          <w:szCs w:val="24"/>
          <w:lang w:val="es-PE"/>
        </w:rPr>
        <w:br w:type="textWrapping" w:clear="all"/>
      </w:r>
      <w:r w:rsidRPr="00F43B0A">
        <w:rPr>
          <w:rFonts w:asciiTheme="majorBidi" w:hAnsiTheme="majorBidi" w:cstheme="majorBidi"/>
          <w:i/>
          <w:iCs w:val="0"/>
          <w:szCs w:val="24"/>
          <w:lang w:val="es-PE"/>
        </w:rPr>
        <w:t xml:space="preserve">Tabla cruzada </w:t>
      </w:r>
      <w:r w:rsidR="00755649" w:rsidRPr="00F43B0A">
        <w:rPr>
          <w:rFonts w:asciiTheme="majorBidi" w:hAnsiTheme="majorBidi" w:cstheme="majorBidi"/>
          <w:i/>
          <w:iCs w:val="0"/>
          <w:szCs w:val="24"/>
          <w:lang w:val="es-PE"/>
        </w:rPr>
        <w:t xml:space="preserve">entre </w:t>
      </w:r>
      <w:r w:rsidR="003E1B3B" w:rsidRPr="00F43B0A">
        <w:rPr>
          <w:rFonts w:asciiTheme="majorBidi" w:hAnsiTheme="majorBidi" w:cstheme="majorBidi"/>
          <w:i/>
          <w:iCs w:val="0"/>
          <w:szCs w:val="24"/>
          <w:lang w:val="es-PE"/>
        </w:rPr>
        <w:t>n</w:t>
      </w:r>
      <w:r w:rsidR="00755649" w:rsidRPr="00F43B0A">
        <w:rPr>
          <w:rFonts w:asciiTheme="majorBidi" w:hAnsiTheme="majorBidi" w:cstheme="majorBidi"/>
          <w:i/>
          <w:iCs w:val="0"/>
          <w:szCs w:val="24"/>
          <w:lang w:val="es-PE"/>
        </w:rPr>
        <w:t xml:space="preserve">ecesidad de logro y </w:t>
      </w:r>
      <w:r w:rsidR="003E1B3B" w:rsidRPr="00F43B0A">
        <w:rPr>
          <w:rFonts w:asciiTheme="majorBidi" w:hAnsiTheme="majorBidi" w:cstheme="majorBidi"/>
          <w:i/>
          <w:iCs w:val="0"/>
          <w:szCs w:val="24"/>
          <w:lang w:val="es-PE"/>
        </w:rPr>
        <w:t>c</w:t>
      </w:r>
      <w:r w:rsidR="00755649" w:rsidRPr="00F43B0A">
        <w:rPr>
          <w:rFonts w:asciiTheme="majorBidi" w:hAnsiTheme="majorBidi" w:cstheme="majorBidi"/>
          <w:i/>
          <w:iCs w:val="0"/>
          <w:szCs w:val="24"/>
          <w:lang w:val="es-PE"/>
        </w:rPr>
        <w:t>alidad de Atención</w:t>
      </w:r>
      <w:bookmarkEnd w:id="80"/>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956"/>
        <w:gridCol w:w="929"/>
        <w:gridCol w:w="1683"/>
        <w:gridCol w:w="1198"/>
        <w:gridCol w:w="1198"/>
        <w:gridCol w:w="1198"/>
        <w:gridCol w:w="1198"/>
      </w:tblGrid>
      <w:tr w:rsidR="00755649" w:rsidRPr="00F43B0A" w14:paraId="6C2E42C0" w14:textId="77777777" w:rsidTr="00D7142F">
        <w:trPr>
          <w:cantSplit/>
          <w:trHeight w:val="435"/>
        </w:trPr>
        <w:tc>
          <w:tcPr>
            <w:tcW w:w="2436" w:type="pct"/>
            <w:gridSpan w:val="3"/>
            <w:vMerge w:val="restart"/>
            <w:tcBorders>
              <w:top w:val="single" w:sz="4" w:space="0" w:color="auto"/>
              <w:bottom w:val="single" w:sz="4" w:space="0" w:color="auto"/>
            </w:tcBorders>
            <w:shd w:val="clear" w:color="auto" w:fill="auto"/>
            <w:vAlign w:val="bottom"/>
          </w:tcPr>
          <w:p w14:paraId="2F7D6D84" w14:textId="77777777" w:rsidR="00D941DD" w:rsidRPr="00F43B0A" w:rsidRDefault="00D941DD" w:rsidP="000A051E">
            <w:pPr>
              <w:autoSpaceDE w:val="0"/>
              <w:autoSpaceDN w:val="0"/>
              <w:adjustRightInd w:val="0"/>
              <w:spacing w:after="0" w:line="240" w:lineRule="auto"/>
              <w:rPr>
                <w:rFonts w:asciiTheme="majorBidi" w:hAnsiTheme="majorBidi" w:cstheme="majorBidi"/>
                <w:sz w:val="24"/>
                <w:szCs w:val="24"/>
                <w:lang w:val="es-PE"/>
              </w:rPr>
            </w:pPr>
          </w:p>
        </w:tc>
        <w:tc>
          <w:tcPr>
            <w:tcW w:w="1919" w:type="pct"/>
            <w:gridSpan w:val="3"/>
            <w:tcBorders>
              <w:top w:val="single" w:sz="4" w:space="0" w:color="auto"/>
              <w:bottom w:val="nil"/>
            </w:tcBorders>
            <w:shd w:val="clear" w:color="auto" w:fill="auto"/>
            <w:vAlign w:val="bottom"/>
          </w:tcPr>
          <w:p w14:paraId="79DF3039" w14:textId="4B7C30C9" w:rsidR="00D941DD" w:rsidRPr="00F43B0A" w:rsidRDefault="00D941DD"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Calidad de Atención</w:t>
            </w:r>
          </w:p>
        </w:tc>
        <w:tc>
          <w:tcPr>
            <w:tcW w:w="640" w:type="pct"/>
            <w:vMerge w:val="restart"/>
            <w:tcBorders>
              <w:top w:val="single" w:sz="4" w:space="0" w:color="auto"/>
              <w:bottom w:val="nil"/>
            </w:tcBorders>
            <w:shd w:val="clear" w:color="auto" w:fill="auto"/>
            <w:vAlign w:val="bottom"/>
          </w:tcPr>
          <w:p w14:paraId="024A01A8" w14:textId="77777777" w:rsidR="00D941DD" w:rsidRPr="00F43B0A" w:rsidRDefault="00D941DD"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Total</w:t>
            </w:r>
          </w:p>
        </w:tc>
      </w:tr>
      <w:tr w:rsidR="00755649" w:rsidRPr="00F43B0A" w14:paraId="5897262F" w14:textId="77777777" w:rsidTr="00D7142F">
        <w:trPr>
          <w:cantSplit/>
          <w:trHeight w:val="440"/>
        </w:trPr>
        <w:tc>
          <w:tcPr>
            <w:tcW w:w="2436" w:type="pct"/>
            <w:gridSpan w:val="3"/>
            <w:vMerge/>
            <w:tcBorders>
              <w:top w:val="nil"/>
              <w:bottom w:val="single" w:sz="4" w:space="0" w:color="auto"/>
            </w:tcBorders>
            <w:shd w:val="clear" w:color="auto" w:fill="auto"/>
            <w:vAlign w:val="bottom"/>
          </w:tcPr>
          <w:p w14:paraId="45C3ACD9" w14:textId="77777777" w:rsidR="00D941DD" w:rsidRPr="00F43B0A" w:rsidRDefault="00D941DD" w:rsidP="000A051E">
            <w:pPr>
              <w:autoSpaceDE w:val="0"/>
              <w:autoSpaceDN w:val="0"/>
              <w:adjustRightInd w:val="0"/>
              <w:spacing w:after="0" w:line="240" w:lineRule="auto"/>
              <w:rPr>
                <w:rFonts w:asciiTheme="majorBidi" w:hAnsiTheme="majorBidi" w:cstheme="majorBidi"/>
                <w:sz w:val="24"/>
                <w:szCs w:val="24"/>
                <w:lang w:val="es-PE"/>
              </w:rPr>
            </w:pPr>
          </w:p>
        </w:tc>
        <w:tc>
          <w:tcPr>
            <w:tcW w:w="640" w:type="pct"/>
            <w:tcBorders>
              <w:top w:val="nil"/>
              <w:bottom w:val="single" w:sz="4" w:space="0" w:color="auto"/>
            </w:tcBorders>
            <w:shd w:val="clear" w:color="auto" w:fill="auto"/>
            <w:vAlign w:val="bottom"/>
          </w:tcPr>
          <w:p w14:paraId="7ECADD5D" w14:textId="77777777" w:rsidR="00D941DD" w:rsidRPr="00F43B0A" w:rsidRDefault="00D941DD"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Bajo</w:t>
            </w:r>
          </w:p>
        </w:tc>
        <w:tc>
          <w:tcPr>
            <w:tcW w:w="640" w:type="pct"/>
            <w:tcBorders>
              <w:top w:val="nil"/>
              <w:bottom w:val="single" w:sz="4" w:space="0" w:color="auto"/>
            </w:tcBorders>
            <w:shd w:val="clear" w:color="auto" w:fill="auto"/>
            <w:vAlign w:val="bottom"/>
          </w:tcPr>
          <w:p w14:paraId="479B4580" w14:textId="77777777" w:rsidR="00D941DD" w:rsidRPr="00F43B0A" w:rsidRDefault="00D941DD"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Medio</w:t>
            </w:r>
          </w:p>
        </w:tc>
        <w:tc>
          <w:tcPr>
            <w:tcW w:w="640" w:type="pct"/>
            <w:tcBorders>
              <w:top w:val="nil"/>
              <w:bottom w:val="single" w:sz="4" w:space="0" w:color="auto"/>
            </w:tcBorders>
            <w:shd w:val="clear" w:color="auto" w:fill="auto"/>
            <w:vAlign w:val="bottom"/>
          </w:tcPr>
          <w:p w14:paraId="2AC61E23" w14:textId="77777777" w:rsidR="00D941DD" w:rsidRPr="00F43B0A" w:rsidRDefault="00D941DD"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Alto</w:t>
            </w:r>
          </w:p>
        </w:tc>
        <w:tc>
          <w:tcPr>
            <w:tcW w:w="640" w:type="pct"/>
            <w:vMerge/>
            <w:tcBorders>
              <w:top w:val="nil"/>
              <w:bottom w:val="single" w:sz="4" w:space="0" w:color="auto"/>
            </w:tcBorders>
            <w:shd w:val="clear" w:color="auto" w:fill="auto"/>
            <w:vAlign w:val="bottom"/>
          </w:tcPr>
          <w:p w14:paraId="0D7EE801" w14:textId="77777777" w:rsidR="00D941DD" w:rsidRPr="00F43B0A" w:rsidRDefault="00D941DD" w:rsidP="000A051E">
            <w:pPr>
              <w:autoSpaceDE w:val="0"/>
              <w:autoSpaceDN w:val="0"/>
              <w:adjustRightInd w:val="0"/>
              <w:spacing w:after="0" w:line="240" w:lineRule="auto"/>
              <w:jc w:val="center"/>
              <w:rPr>
                <w:rFonts w:asciiTheme="majorBidi" w:hAnsiTheme="majorBidi" w:cstheme="majorBidi"/>
                <w:sz w:val="24"/>
                <w:szCs w:val="24"/>
                <w:lang w:val="es-PE"/>
              </w:rPr>
            </w:pPr>
          </w:p>
        </w:tc>
      </w:tr>
      <w:tr w:rsidR="005F6B90" w:rsidRPr="00F43B0A" w14:paraId="7B6F84E9" w14:textId="77777777" w:rsidTr="00D7142F">
        <w:trPr>
          <w:cantSplit/>
        </w:trPr>
        <w:tc>
          <w:tcPr>
            <w:tcW w:w="1045" w:type="pct"/>
            <w:vMerge w:val="restart"/>
            <w:tcBorders>
              <w:top w:val="single" w:sz="4" w:space="0" w:color="auto"/>
            </w:tcBorders>
            <w:shd w:val="clear" w:color="auto" w:fill="auto"/>
            <w:vAlign w:val="center"/>
          </w:tcPr>
          <w:p w14:paraId="39A0BF47" w14:textId="6A8D4442" w:rsidR="005F6B90" w:rsidRPr="00F43B0A" w:rsidRDefault="00727E6F"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N</w:t>
            </w:r>
            <w:r w:rsidR="005F6B90" w:rsidRPr="00F43B0A">
              <w:rPr>
                <w:rFonts w:asciiTheme="majorBidi" w:hAnsiTheme="majorBidi" w:cstheme="majorBidi"/>
                <w:sz w:val="24"/>
                <w:szCs w:val="24"/>
                <w:lang w:val="es-PE"/>
              </w:rPr>
              <w:t>ecesidad de logro</w:t>
            </w:r>
          </w:p>
        </w:tc>
        <w:tc>
          <w:tcPr>
            <w:tcW w:w="496" w:type="pct"/>
            <w:vMerge w:val="restart"/>
            <w:tcBorders>
              <w:top w:val="single" w:sz="4" w:space="0" w:color="auto"/>
            </w:tcBorders>
            <w:shd w:val="clear" w:color="auto" w:fill="auto"/>
            <w:vAlign w:val="center"/>
          </w:tcPr>
          <w:p w14:paraId="66D6D757" w14:textId="77777777"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Bajo</w:t>
            </w:r>
          </w:p>
        </w:tc>
        <w:tc>
          <w:tcPr>
            <w:tcW w:w="899" w:type="pct"/>
            <w:tcBorders>
              <w:top w:val="single" w:sz="4" w:space="0" w:color="auto"/>
            </w:tcBorders>
            <w:shd w:val="clear" w:color="auto" w:fill="auto"/>
          </w:tcPr>
          <w:p w14:paraId="5B10088F" w14:textId="77777777"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Recuento</w:t>
            </w:r>
          </w:p>
        </w:tc>
        <w:tc>
          <w:tcPr>
            <w:tcW w:w="640" w:type="pct"/>
            <w:tcBorders>
              <w:top w:val="single" w:sz="4" w:space="0" w:color="auto"/>
            </w:tcBorders>
            <w:shd w:val="clear" w:color="auto" w:fill="auto"/>
          </w:tcPr>
          <w:p w14:paraId="11253BA1" w14:textId="1FA038D1"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6</w:t>
            </w:r>
          </w:p>
        </w:tc>
        <w:tc>
          <w:tcPr>
            <w:tcW w:w="640" w:type="pct"/>
            <w:tcBorders>
              <w:top w:val="single" w:sz="4" w:space="0" w:color="auto"/>
            </w:tcBorders>
            <w:shd w:val="clear" w:color="auto" w:fill="auto"/>
          </w:tcPr>
          <w:p w14:paraId="5C6D559F" w14:textId="6B99CBF4"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w:t>
            </w:r>
          </w:p>
        </w:tc>
        <w:tc>
          <w:tcPr>
            <w:tcW w:w="640" w:type="pct"/>
            <w:tcBorders>
              <w:top w:val="single" w:sz="4" w:space="0" w:color="auto"/>
            </w:tcBorders>
            <w:shd w:val="clear" w:color="auto" w:fill="auto"/>
          </w:tcPr>
          <w:p w14:paraId="697A8F33" w14:textId="52F18601"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6</w:t>
            </w:r>
          </w:p>
        </w:tc>
        <w:tc>
          <w:tcPr>
            <w:tcW w:w="640" w:type="pct"/>
            <w:tcBorders>
              <w:top w:val="single" w:sz="4" w:space="0" w:color="auto"/>
            </w:tcBorders>
            <w:shd w:val="clear" w:color="auto" w:fill="auto"/>
          </w:tcPr>
          <w:p w14:paraId="1DD47A96" w14:textId="49DBCA58"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12</w:t>
            </w:r>
          </w:p>
        </w:tc>
      </w:tr>
      <w:tr w:rsidR="005F6B90" w:rsidRPr="00F43B0A" w14:paraId="68F044E5" w14:textId="77777777" w:rsidTr="00D7142F">
        <w:trPr>
          <w:cantSplit/>
        </w:trPr>
        <w:tc>
          <w:tcPr>
            <w:tcW w:w="1045" w:type="pct"/>
            <w:vMerge/>
            <w:shd w:val="clear" w:color="auto" w:fill="auto"/>
          </w:tcPr>
          <w:p w14:paraId="004AD63C"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496" w:type="pct"/>
            <w:vMerge/>
            <w:shd w:val="clear" w:color="auto" w:fill="auto"/>
            <w:vAlign w:val="center"/>
          </w:tcPr>
          <w:p w14:paraId="52096B60" w14:textId="77777777" w:rsidR="005F6B90" w:rsidRPr="00F43B0A" w:rsidRDefault="005F6B90" w:rsidP="000A051E">
            <w:pPr>
              <w:autoSpaceDE w:val="0"/>
              <w:autoSpaceDN w:val="0"/>
              <w:adjustRightInd w:val="0"/>
              <w:spacing w:after="0" w:line="240" w:lineRule="auto"/>
              <w:jc w:val="center"/>
              <w:rPr>
                <w:rFonts w:asciiTheme="majorBidi" w:hAnsiTheme="majorBidi" w:cstheme="majorBidi"/>
                <w:sz w:val="24"/>
                <w:szCs w:val="24"/>
                <w:lang w:val="es-PE"/>
              </w:rPr>
            </w:pPr>
          </w:p>
        </w:tc>
        <w:tc>
          <w:tcPr>
            <w:tcW w:w="899" w:type="pct"/>
            <w:shd w:val="clear" w:color="auto" w:fill="auto"/>
          </w:tcPr>
          <w:p w14:paraId="4E6928D4" w14:textId="0F6A71EB"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 xml:space="preserve">% </w:t>
            </w:r>
          </w:p>
        </w:tc>
        <w:tc>
          <w:tcPr>
            <w:tcW w:w="640" w:type="pct"/>
            <w:shd w:val="clear" w:color="auto" w:fill="auto"/>
          </w:tcPr>
          <w:p w14:paraId="335024E8" w14:textId="370E61BA"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2%</w:t>
            </w:r>
          </w:p>
        </w:tc>
        <w:tc>
          <w:tcPr>
            <w:tcW w:w="640" w:type="pct"/>
            <w:shd w:val="clear" w:color="auto" w:fill="auto"/>
          </w:tcPr>
          <w:p w14:paraId="24A4B498" w14:textId="38930ADB"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w:t>
            </w:r>
          </w:p>
        </w:tc>
        <w:tc>
          <w:tcPr>
            <w:tcW w:w="640" w:type="pct"/>
            <w:shd w:val="clear" w:color="auto" w:fill="auto"/>
          </w:tcPr>
          <w:p w14:paraId="5DB0FCAA" w14:textId="3FA49AC8"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2%</w:t>
            </w:r>
          </w:p>
        </w:tc>
        <w:tc>
          <w:tcPr>
            <w:tcW w:w="640" w:type="pct"/>
            <w:shd w:val="clear" w:color="auto" w:fill="auto"/>
          </w:tcPr>
          <w:p w14:paraId="21589370" w14:textId="32D45BD5"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rPr>
            </w:pPr>
            <w:r w:rsidRPr="00F43B0A">
              <w:rPr>
                <w:rFonts w:asciiTheme="majorBidi" w:hAnsiTheme="majorBidi" w:cstheme="majorBidi"/>
                <w:sz w:val="24"/>
                <w:szCs w:val="24"/>
              </w:rPr>
              <w:t>4%</w:t>
            </w:r>
          </w:p>
          <w:p w14:paraId="69D9F09A" w14:textId="4019ABEB" w:rsidR="000A051E" w:rsidRPr="00F43B0A" w:rsidRDefault="000A051E"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p>
        </w:tc>
      </w:tr>
      <w:tr w:rsidR="005F6B90" w:rsidRPr="00F43B0A" w14:paraId="5A00D88D" w14:textId="77777777" w:rsidTr="00D7142F">
        <w:trPr>
          <w:cantSplit/>
        </w:trPr>
        <w:tc>
          <w:tcPr>
            <w:tcW w:w="1045" w:type="pct"/>
            <w:vMerge/>
            <w:shd w:val="clear" w:color="auto" w:fill="auto"/>
          </w:tcPr>
          <w:p w14:paraId="648FF62E"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496" w:type="pct"/>
            <w:vMerge w:val="restart"/>
            <w:shd w:val="clear" w:color="auto" w:fill="auto"/>
            <w:vAlign w:val="center"/>
          </w:tcPr>
          <w:p w14:paraId="01E43F9F" w14:textId="77777777"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Medio</w:t>
            </w:r>
          </w:p>
        </w:tc>
        <w:tc>
          <w:tcPr>
            <w:tcW w:w="899" w:type="pct"/>
            <w:shd w:val="clear" w:color="auto" w:fill="auto"/>
          </w:tcPr>
          <w:p w14:paraId="2C69625F" w14:textId="77777777"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Recuento</w:t>
            </w:r>
          </w:p>
        </w:tc>
        <w:tc>
          <w:tcPr>
            <w:tcW w:w="640" w:type="pct"/>
            <w:shd w:val="clear" w:color="auto" w:fill="auto"/>
          </w:tcPr>
          <w:p w14:paraId="61EFA569" w14:textId="7C182689"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w:t>
            </w:r>
          </w:p>
        </w:tc>
        <w:tc>
          <w:tcPr>
            <w:tcW w:w="640" w:type="pct"/>
            <w:shd w:val="clear" w:color="auto" w:fill="auto"/>
          </w:tcPr>
          <w:p w14:paraId="41A9A840" w14:textId="0A0CCA36"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69</w:t>
            </w:r>
          </w:p>
        </w:tc>
        <w:tc>
          <w:tcPr>
            <w:tcW w:w="640" w:type="pct"/>
            <w:shd w:val="clear" w:color="auto" w:fill="auto"/>
          </w:tcPr>
          <w:p w14:paraId="24A889CD" w14:textId="111DF837"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60</w:t>
            </w:r>
          </w:p>
        </w:tc>
        <w:tc>
          <w:tcPr>
            <w:tcW w:w="640" w:type="pct"/>
            <w:shd w:val="clear" w:color="auto" w:fill="auto"/>
          </w:tcPr>
          <w:p w14:paraId="70BB3C2F" w14:textId="27C06C6D"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129</w:t>
            </w:r>
          </w:p>
        </w:tc>
      </w:tr>
      <w:tr w:rsidR="005F6B90" w:rsidRPr="00F43B0A" w14:paraId="647DAFD2" w14:textId="77777777" w:rsidTr="00D7142F">
        <w:trPr>
          <w:cantSplit/>
        </w:trPr>
        <w:tc>
          <w:tcPr>
            <w:tcW w:w="1045" w:type="pct"/>
            <w:vMerge/>
            <w:shd w:val="clear" w:color="auto" w:fill="auto"/>
          </w:tcPr>
          <w:p w14:paraId="6D806E44"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496" w:type="pct"/>
            <w:vMerge/>
            <w:shd w:val="clear" w:color="auto" w:fill="auto"/>
            <w:vAlign w:val="center"/>
          </w:tcPr>
          <w:p w14:paraId="731306C2" w14:textId="77777777" w:rsidR="005F6B90" w:rsidRPr="00F43B0A" w:rsidRDefault="005F6B90" w:rsidP="000A051E">
            <w:pPr>
              <w:autoSpaceDE w:val="0"/>
              <w:autoSpaceDN w:val="0"/>
              <w:adjustRightInd w:val="0"/>
              <w:spacing w:after="0" w:line="240" w:lineRule="auto"/>
              <w:jc w:val="center"/>
              <w:rPr>
                <w:rFonts w:asciiTheme="majorBidi" w:hAnsiTheme="majorBidi" w:cstheme="majorBidi"/>
                <w:sz w:val="24"/>
                <w:szCs w:val="24"/>
                <w:lang w:val="es-PE"/>
              </w:rPr>
            </w:pPr>
          </w:p>
        </w:tc>
        <w:tc>
          <w:tcPr>
            <w:tcW w:w="899" w:type="pct"/>
            <w:shd w:val="clear" w:color="auto" w:fill="auto"/>
          </w:tcPr>
          <w:p w14:paraId="3BF73B96" w14:textId="22E03BFF"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 xml:space="preserve">% </w:t>
            </w:r>
          </w:p>
        </w:tc>
        <w:tc>
          <w:tcPr>
            <w:tcW w:w="640" w:type="pct"/>
            <w:shd w:val="clear" w:color="auto" w:fill="auto"/>
          </w:tcPr>
          <w:p w14:paraId="16B5ADC1" w14:textId="3096E2FD"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w:t>
            </w:r>
          </w:p>
        </w:tc>
        <w:tc>
          <w:tcPr>
            <w:tcW w:w="640" w:type="pct"/>
            <w:shd w:val="clear" w:color="auto" w:fill="auto"/>
          </w:tcPr>
          <w:p w14:paraId="52D78ACC" w14:textId="0E8AC838"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2</w:t>
            </w:r>
            <w:r w:rsidR="00727E6F" w:rsidRPr="00F43B0A">
              <w:rPr>
                <w:rFonts w:asciiTheme="majorBidi" w:hAnsiTheme="majorBidi" w:cstheme="majorBidi"/>
                <w:sz w:val="24"/>
                <w:szCs w:val="24"/>
              </w:rPr>
              <w:t>4</w:t>
            </w:r>
            <w:r w:rsidRPr="00F43B0A">
              <w:rPr>
                <w:rFonts w:asciiTheme="majorBidi" w:hAnsiTheme="majorBidi" w:cstheme="majorBidi"/>
                <w:sz w:val="24"/>
                <w:szCs w:val="24"/>
              </w:rPr>
              <w:t>%</w:t>
            </w:r>
          </w:p>
        </w:tc>
        <w:tc>
          <w:tcPr>
            <w:tcW w:w="640" w:type="pct"/>
            <w:shd w:val="clear" w:color="auto" w:fill="auto"/>
          </w:tcPr>
          <w:p w14:paraId="31F48B1A" w14:textId="2CEF76AB"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20%</w:t>
            </w:r>
          </w:p>
        </w:tc>
        <w:tc>
          <w:tcPr>
            <w:tcW w:w="640" w:type="pct"/>
            <w:shd w:val="clear" w:color="auto" w:fill="auto"/>
          </w:tcPr>
          <w:p w14:paraId="198502EB" w14:textId="18D145E5"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rPr>
            </w:pPr>
            <w:r w:rsidRPr="00F43B0A">
              <w:rPr>
                <w:rFonts w:asciiTheme="majorBidi" w:hAnsiTheme="majorBidi" w:cstheme="majorBidi"/>
                <w:sz w:val="24"/>
                <w:szCs w:val="24"/>
              </w:rPr>
              <w:t>4</w:t>
            </w:r>
            <w:r w:rsidR="00727E6F" w:rsidRPr="00F43B0A">
              <w:rPr>
                <w:rFonts w:asciiTheme="majorBidi" w:hAnsiTheme="majorBidi" w:cstheme="majorBidi"/>
                <w:sz w:val="24"/>
                <w:szCs w:val="24"/>
              </w:rPr>
              <w:t>4</w:t>
            </w:r>
            <w:r w:rsidRPr="00F43B0A">
              <w:rPr>
                <w:rFonts w:asciiTheme="majorBidi" w:hAnsiTheme="majorBidi" w:cstheme="majorBidi"/>
                <w:sz w:val="24"/>
                <w:szCs w:val="24"/>
              </w:rPr>
              <w:t>%</w:t>
            </w:r>
          </w:p>
          <w:p w14:paraId="0D8939DE" w14:textId="6620B409" w:rsidR="000A051E" w:rsidRPr="00F43B0A" w:rsidRDefault="000A051E"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p>
        </w:tc>
      </w:tr>
      <w:tr w:rsidR="005F6B90" w:rsidRPr="00F43B0A" w14:paraId="2857F646" w14:textId="77777777" w:rsidTr="00D7142F">
        <w:trPr>
          <w:cantSplit/>
        </w:trPr>
        <w:tc>
          <w:tcPr>
            <w:tcW w:w="1045" w:type="pct"/>
            <w:vMerge/>
            <w:shd w:val="clear" w:color="auto" w:fill="auto"/>
          </w:tcPr>
          <w:p w14:paraId="44CEF1A4"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496" w:type="pct"/>
            <w:vMerge w:val="restart"/>
            <w:shd w:val="clear" w:color="auto" w:fill="auto"/>
            <w:vAlign w:val="center"/>
          </w:tcPr>
          <w:p w14:paraId="5218FF10" w14:textId="77777777"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Alto</w:t>
            </w:r>
          </w:p>
        </w:tc>
        <w:tc>
          <w:tcPr>
            <w:tcW w:w="899" w:type="pct"/>
            <w:shd w:val="clear" w:color="auto" w:fill="auto"/>
          </w:tcPr>
          <w:p w14:paraId="23FDE487" w14:textId="77777777"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Recuento</w:t>
            </w:r>
          </w:p>
        </w:tc>
        <w:tc>
          <w:tcPr>
            <w:tcW w:w="640" w:type="pct"/>
            <w:shd w:val="clear" w:color="auto" w:fill="auto"/>
          </w:tcPr>
          <w:p w14:paraId="5E34CF1B" w14:textId="2CDE0D84"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w:t>
            </w:r>
          </w:p>
        </w:tc>
        <w:tc>
          <w:tcPr>
            <w:tcW w:w="640" w:type="pct"/>
            <w:shd w:val="clear" w:color="auto" w:fill="auto"/>
          </w:tcPr>
          <w:p w14:paraId="2AFA2443" w14:textId="28870A52"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19</w:t>
            </w:r>
          </w:p>
        </w:tc>
        <w:tc>
          <w:tcPr>
            <w:tcW w:w="640" w:type="pct"/>
            <w:shd w:val="clear" w:color="auto" w:fill="auto"/>
          </w:tcPr>
          <w:p w14:paraId="594DF5EE" w14:textId="250A6F64"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134</w:t>
            </w:r>
          </w:p>
        </w:tc>
        <w:tc>
          <w:tcPr>
            <w:tcW w:w="640" w:type="pct"/>
            <w:shd w:val="clear" w:color="auto" w:fill="auto"/>
          </w:tcPr>
          <w:p w14:paraId="1EE09244" w14:textId="2E85BA66"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153</w:t>
            </w:r>
          </w:p>
        </w:tc>
      </w:tr>
      <w:tr w:rsidR="005F6B90" w:rsidRPr="00F43B0A" w14:paraId="257D5185" w14:textId="77777777" w:rsidTr="00D7142F">
        <w:trPr>
          <w:cantSplit/>
        </w:trPr>
        <w:tc>
          <w:tcPr>
            <w:tcW w:w="1045" w:type="pct"/>
            <w:vMerge/>
            <w:shd w:val="clear" w:color="auto" w:fill="auto"/>
          </w:tcPr>
          <w:p w14:paraId="518F9E6A"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496" w:type="pct"/>
            <w:vMerge/>
            <w:shd w:val="clear" w:color="auto" w:fill="auto"/>
          </w:tcPr>
          <w:p w14:paraId="0DBD3130"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899" w:type="pct"/>
            <w:shd w:val="clear" w:color="auto" w:fill="auto"/>
          </w:tcPr>
          <w:p w14:paraId="2E14A866" w14:textId="5265B511"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 xml:space="preserve">% </w:t>
            </w:r>
          </w:p>
        </w:tc>
        <w:tc>
          <w:tcPr>
            <w:tcW w:w="640" w:type="pct"/>
            <w:shd w:val="clear" w:color="auto" w:fill="auto"/>
          </w:tcPr>
          <w:p w14:paraId="698D201A" w14:textId="2CEB70DF"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w:t>
            </w:r>
          </w:p>
        </w:tc>
        <w:tc>
          <w:tcPr>
            <w:tcW w:w="640" w:type="pct"/>
            <w:shd w:val="clear" w:color="auto" w:fill="auto"/>
          </w:tcPr>
          <w:p w14:paraId="6615777C" w14:textId="3C1A56C3"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6%</w:t>
            </w:r>
          </w:p>
        </w:tc>
        <w:tc>
          <w:tcPr>
            <w:tcW w:w="640" w:type="pct"/>
            <w:shd w:val="clear" w:color="auto" w:fill="auto"/>
          </w:tcPr>
          <w:p w14:paraId="6095BB6B" w14:textId="5344606B"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4</w:t>
            </w:r>
            <w:r w:rsidR="00727E6F" w:rsidRPr="00F43B0A">
              <w:rPr>
                <w:rFonts w:asciiTheme="majorBidi" w:hAnsiTheme="majorBidi" w:cstheme="majorBidi"/>
                <w:sz w:val="24"/>
                <w:szCs w:val="24"/>
              </w:rPr>
              <w:t>6</w:t>
            </w:r>
            <w:r w:rsidRPr="00F43B0A">
              <w:rPr>
                <w:rFonts w:asciiTheme="majorBidi" w:hAnsiTheme="majorBidi" w:cstheme="majorBidi"/>
                <w:sz w:val="24"/>
                <w:szCs w:val="24"/>
              </w:rPr>
              <w:t>%</w:t>
            </w:r>
          </w:p>
        </w:tc>
        <w:tc>
          <w:tcPr>
            <w:tcW w:w="640" w:type="pct"/>
            <w:shd w:val="clear" w:color="auto" w:fill="auto"/>
          </w:tcPr>
          <w:p w14:paraId="53CF3845" w14:textId="6E8E81B8"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rPr>
            </w:pPr>
            <w:r w:rsidRPr="00F43B0A">
              <w:rPr>
                <w:rFonts w:asciiTheme="majorBidi" w:hAnsiTheme="majorBidi" w:cstheme="majorBidi"/>
                <w:sz w:val="24"/>
                <w:szCs w:val="24"/>
              </w:rPr>
              <w:t>52%</w:t>
            </w:r>
          </w:p>
          <w:p w14:paraId="6B43DCDF" w14:textId="3D69241D" w:rsidR="000A051E" w:rsidRPr="00F43B0A" w:rsidRDefault="000A051E"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p>
        </w:tc>
      </w:tr>
      <w:tr w:rsidR="005F6B90" w:rsidRPr="00F43B0A" w14:paraId="380FB7EB" w14:textId="77777777" w:rsidTr="00D7142F">
        <w:trPr>
          <w:cantSplit/>
        </w:trPr>
        <w:tc>
          <w:tcPr>
            <w:tcW w:w="1537" w:type="pct"/>
            <w:gridSpan w:val="2"/>
            <w:vMerge w:val="restart"/>
            <w:shd w:val="clear" w:color="auto" w:fill="auto"/>
          </w:tcPr>
          <w:p w14:paraId="53AD348E" w14:textId="77777777"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Total</w:t>
            </w:r>
          </w:p>
        </w:tc>
        <w:tc>
          <w:tcPr>
            <w:tcW w:w="899" w:type="pct"/>
            <w:shd w:val="clear" w:color="auto" w:fill="auto"/>
          </w:tcPr>
          <w:p w14:paraId="36C6123D" w14:textId="77777777"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Recuento</w:t>
            </w:r>
          </w:p>
        </w:tc>
        <w:tc>
          <w:tcPr>
            <w:tcW w:w="640" w:type="pct"/>
            <w:shd w:val="clear" w:color="auto" w:fill="auto"/>
          </w:tcPr>
          <w:p w14:paraId="67B68227" w14:textId="485FD75E"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6</w:t>
            </w:r>
          </w:p>
        </w:tc>
        <w:tc>
          <w:tcPr>
            <w:tcW w:w="640" w:type="pct"/>
            <w:shd w:val="clear" w:color="auto" w:fill="auto"/>
          </w:tcPr>
          <w:p w14:paraId="5FAC03C2" w14:textId="73088B37"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88</w:t>
            </w:r>
          </w:p>
        </w:tc>
        <w:tc>
          <w:tcPr>
            <w:tcW w:w="640" w:type="pct"/>
            <w:shd w:val="clear" w:color="auto" w:fill="auto"/>
          </w:tcPr>
          <w:p w14:paraId="65191166" w14:textId="6CCC9768"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200</w:t>
            </w:r>
          </w:p>
        </w:tc>
        <w:tc>
          <w:tcPr>
            <w:tcW w:w="640" w:type="pct"/>
            <w:shd w:val="clear" w:color="auto" w:fill="auto"/>
          </w:tcPr>
          <w:p w14:paraId="0DBD73CA" w14:textId="528B73FB"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294</w:t>
            </w:r>
          </w:p>
        </w:tc>
      </w:tr>
      <w:tr w:rsidR="005F6B90" w:rsidRPr="00F43B0A" w14:paraId="64F2349A" w14:textId="77777777" w:rsidTr="00D7142F">
        <w:trPr>
          <w:cantSplit/>
        </w:trPr>
        <w:tc>
          <w:tcPr>
            <w:tcW w:w="1537" w:type="pct"/>
            <w:gridSpan w:val="2"/>
            <w:vMerge/>
            <w:shd w:val="clear" w:color="auto" w:fill="auto"/>
          </w:tcPr>
          <w:p w14:paraId="4E0F7A4D"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899" w:type="pct"/>
            <w:shd w:val="clear" w:color="auto" w:fill="auto"/>
          </w:tcPr>
          <w:p w14:paraId="42D3C433" w14:textId="74D60AB5"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 xml:space="preserve">% </w:t>
            </w:r>
          </w:p>
        </w:tc>
        <w:tc>
          <w:tcPr>
            <w:tcW w:w="640" w:type="pct"/>
            <w:shd w:val="clear" w:color="auto" w:fill="auto"/>
          </w:tcPr>
          <w:p w14:paraId="511AA567" w14:textId="7C6EC598"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2%</w:t>
            </w:r>
          </w:p>
        </w:tc>
        <w:tc>
          <w:tcPr>
            <w:tcW w:w="640" w:type="pct"/>
            <w:shd w:val="clear" w:color="auto" w:fill="auto"/>
          </w:tcPr>
          <w:p w14:paraId="06484833" w14:textId="4AC98A7F" w:rsidR="005F6B90" w:rsidRPr="00F43B0A" w:rsidRDefault="00727E6F"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30</w:t>
            </w:r>
            <w:r w:rsidR="005F6B90" w:rsidRPr="00F43B0A">
              <w:rPr>
                <w:rFonts w:asciiTheme="majorBidi" w:hAnsiTheme="majorBidi" w:cstheme="majorBidi"/>
                <w:sz w:val="24"/>
                <w:szCs w:val="24"/>
              </w:rPr>
              <w:t>%</w:t>
            </w:r>
          </w:p>
        </w:tc>
        <w:tc>
          <w:tcPr>
            <w:tcW w:w="640" w:type="pct"/>
            <w:shd w:val="clear" w:color="auto" w:fill="auto"/>
          </w:tcPr>
          <w:p w14:paraId="1E066F99" w14:textId="2A943C43"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68%</w:t>
            </w:r>
          </w:p>
        </w:tc>
        <w:tc>
          <w:tcPr>
            <w:tcW w:w="640" w:type="pct"/>
            <w:shd w:val="clear" w:color="auto" w:fill="auto"/>
          </w:tcPr>
          <w:p w14:paraId="77F3F45B" w14:textId="76E9748D"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100%</w:t>
            </w:r>
          </w:p>
        </w:tc>
      </w:tr>
    </w:tbl>
    <w:p w14:paraId="579DE1DE" w14:textId="77777777" w:rsidR="003A6AAD" w:rsidRPr="00F43B0A" w:rsidRDefault="003A6AAD" w:rsidP="00D941DD">
      <w:pPr>
        <w:autoSpaceDE w:val="0"/>
        <w:autoSpaceDN w:val="0"/>
        <w:adjustRightInd w:val="0"/>
        <w:spacing w:after="0" w:line="400" w:lineRule="atLeast"/>
        <w:rPr>
          <w:rFonts w:asciiTheme="majorBidi" w:hAnsiTheme="majorBidi" w:cstheme="majorBidi"/>
          <w:i/>
          <w:iCs/>
          <w:sz w:val="24"/>
          <w:szCs w:val="24"/>
          <w:lang w:val="es-PE"/>
        </w:rPr>
      </w:pPr>
    </w:p>
    <w:p w14:paraId="73237A97" w14:textId="5F94DD5F" w:rsidR="00727E6F" w:rsidRPr="00F43B0A" w:rsidRDefault="00727E6F"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bookmarkStart w:id="81" w:name="_Hlk133619269"/>
      <w:r w:rsidRPr="00F43B0A">
        <w:rPr>
          <w:rFonts w:asciiTheme="majorBidi" w:hAnsiTheme="majorBidi" w:cstheme="majorBidi"/>
          <w:sz w:val="24"/>
          <w:szCs w:val="24"/>
          <w:lang w:val="es-PE"/>
        </w:rPr>
        <w:lastRenderedPageBreak/>
        <w:t xml:space="preserve">En la tabla 15, se puede apreciar el cruce de la necesidad de logro con la calidad de atención, y los resultados muestran que, el 4% de los usuarios encuestados perciben una necesidad de logro en los trabajadores del hospital con un nivel bajo, de ellos el 2% de los usuarios califican a la calidad de la atención con un nivel bajo. Mientras que el 44% de los usuarios percibe la necesidad de logro con un nivel medio, de ellos el 30% califican la calidad de atención recibida con un nivel medio. Por último, para el 52% de los usuarios la necesidad de logro es alto, de ellos el 68% califican la calidad de atención recibida con un nivel alto. </w:t>
      </w:r>
    </w:p>
    <w:p w14:paraId="6720DF4D" w14:textId="12FE2D5A" w:rsidR="00727E6F" w:rsidRPr="00F43B0A" w:rsidRDefault="00727E6F" w:rsidP="00213CE1">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F43B0A">
        <w:rPr>
          <w:rFonts w:asciiTheme="majorBidi" w:hAnsiTheme="majorBidi" w:cstheme="majorBidi"/>
          <w:sz w:val="24"/>
          <w:szCs w:val="24"/>
          <w:lang w:val="es-PE"/>
        </w:rPr>
        <w:t xml:space="preserve">En lo </w:t>
      </w:r>
      <w:r w:rsidRPr="00F43B0A">
        <w:rPr>
          <w:rFonts w:asciiTheme="majorBidi" w:hAnsiTheme="majorBidi" w:cstheme="majorBidi"/>
          <w:b/>
          <w:bCs/>
          <w:sz w:val="24"/>
          <w:szCs w:val="24"/>
          <w:lang w:val="es-PE"/>
        </w:rPr>
        <w:t xml:space="preserve">inferencial, </w:t>
      </w:r>
      <w:r w:rsidRPr="00F43B0A">
        <w:rPr>
          <w:rFonts w:asciiTheme="majorBidi" w:hAnsiTheme="majorBidi" w:cstheme="majorBidi"/>
          <w:sz w:val="24"/>
          <w:szCs w:val="24"/>
          <w:lang w:val="es-PE"/>
        </w:rPr>
        <w:t xml:space="preserve">el resultado de la prueba de chi cuadrado arrojó un valor de 202.14 con 4 grados de libertad y una </w:t>
      </w:r>
      <w:r w:rsidR="00213CE1" w:rsidRPr="00F43B0A">
        <w:rPr>
          <w:rFonts w:asciiTheme="majorBidi" w:hAnsiTheme="majorBidi" w:cstheme="majorBidi"/>
          <w:sz w:val="24"/>
          <w:szCs w:val="24"/>
          <w:lang w:val="es-PE"/>
        </w:rPr>
        <w:t>significación asintótica de 0.001, menor que α = 0.05</w:t>
      </w:r>
      <w:r w:rsidRPr="00F43B0A">
        <w:rPr>
          <w:rFonts w:asciiTheme="majorBidi" w:hAnsiTheme="majorBidi" w:cstheme="majorBidi"/>
          <w:sz w:val="24"/>
          <w:szCs w:val="24"/>
          <w:lang w:val="es-PE"/>
        </w:rPr>
        <w:t xml:space="preserve">. Se puede concluir que existe evidencia estadística suficiente para </w:t>
      </w:r>
      <w:bookmarkStart w:id="82" w:name="_Hlk144219288"/>
      <w:r w:rsidR="00213CE1" w:rsidRPr="00F43B0A">
        <w:rPr>
          <w:rFonts w:asciiTheme="majorBidi" w:hAnsiTheme="majorBidi" w:cstheme="majorBidi"/>
          <w:sz w:val="24"/>
          <w:szCs w:val="24"/>
          <w:lang w:val="es-PE"/>
        </w:rPr>
        <w:t>rechazar</w:t>
      </w:r>
      <w:r w:rsidRPr="00F43B0A">
        <w:rPr>
          <w:rFonts w:asciiTheme="majorBidi" w:hAnsiTheme="majorBidi" w:cstheme="majorBidi"/>
          <w:sz w:val="24"/>
          <w:szCs w:val="24"/>
          <w:lang w:val="es-PE"/>
        </w:rPr>
        <w:t xml:space="preserve"> la hipótesis</w:t>
      </w:r>
      <w:r w:rsidR="00213CE1" w:rsidRPr="00F43B0A">
        <w:rPr>
          <w:rFonts w:asciiTheme="majorBidi" w:hAnsiTheme="majorBidi" w:cstheme="majorBidi"/>
          <w:sz w:val="24"/>
          <w:szCs w:val="24"/>
          <w:lang w:val="es-PE"/>
        </w:rPr>
        <w:t xml:space="preserve"> nula</w:t>
      </w:r>
      <w:bookmarkEnd w:id="82"/>
      <w:r w:rsidRPr="00F43B0A">
        <w:rPr>
          <w:rFonts w:asciiTheme="majorBidi" w:hAnsiTheme="majorBidi" w:cstheme="majorBidi"/>
          <w:sz w:val="24"/>
          <w:szCs w:val="24"/>
          <w:lang w:val="es-PE"/>
        </w:rPr>
        <w:t>. Por lo tanto, se puede afirmar que la necesidad de logro influye en la calidad de atención del Hospital Santa Gema II -2 de Yurimaguas</w:t>
      </w:r>
      <w:r w:rsidR="007F3158" w:rsidRPr="00F43B0A">
        <w:rPr>
          <w:rFonts w:asciiTheme="majorBidi" w:hAnsiTheme="majorBidi" w:cstheme="majorBidi"/>
          <w:sz w:val="24"/>
          <w:szCs w:val="24"/>
          <w:lang w:val="es-PE"/>
        </w:rPr>
        <w:t xml:space="preserve"> en los meses de enero-abril. </w:t>
      </w:r>
    </w:p>
    <w:bookmarkEnd w:id="81"/>
    <w:p w14:paraId="47946100" w14:textId="77777777" w:rsidR="00C53EB6" w:rsidRPr="00F43B0A" w:rsidRDefault="00C53EB6" w:rsidP="00727E6F">
      <w:pPr>
        <w:autoSpaceDE w:val="0"/>
        <w:autoSpaceDN w:val="0"/>
        <w:adjustRightInd w:val="0"/>
        <w:spacing w:before="120" w:after="120" w:line="360" w:lineRule="auto"/>
        <w:jc w:val="both"/>
        <w:rPr>
          <w:rFonts w:asciiTheme="majorBidi" w:hAnsiTheme="majorBidi" w:cstheme="majorBidi"/>
          <w:sz w:val="24"/>
          <w:szCs w:val="24"/>
          <w:lang w:val="es-PE"/>
        </w:rPr>
      </w:pPr>
    </w:p>
    <w:p w14:paraId="469E6D44" w14:textId="3D1F695A" w:rsidR="003A6AAD" w:rsidRPr="00F43B0A" w:rsidRDefault="00755649" w:rsidP="00727E6F">
      <w:pPr>
        <w:autoSpaceDE w:val="0"/>
        <w:autoSpaceDN w:val="0"/>
        <w:adjustRightInd w:val="0"/>
        <w:spacing w:after="0" w:line="360" w:lineRule="auto"/>
        <w:rPr>
          <w:rFonts w:asciiTheme="majorBidi" w:hAnsiTheme="majorBidi" w:cstheme="majorBidi"/>
          <w:b/>
          <w:bCs/>
          <w:sz w:val="24"/>
          <w:szCs w:val="24"/>
          <w:lang w:val="es-PE"/>
        </w:rPr>
      </w:pPr>
      <w:r w:rsidRPr="00F43B0A">
        <w:rPr>
          <w:rFonts w:asciiTheme="majorBidi" w:hAnsiTheme="majorBidi" w:cstheme="majorBidi"/>
          <w:b/>
          <w:bCs/>
          <w:sz w:val="24"/>
          <w:szCs w:val="24"/>
          <w:lang w:val="es-PE"/>
        </w:rPr>
        <w:t>Hipótesis</w:t>
      </w:r>
      <w:r w:rsidR="003A6AAD" w:rsidRPr="00F43B0A">
        <w:rPr>
          <w:rFonts w:asciiTheme="majorBidi" w:hAnsiTheme="majorBidi" w:cstheme="majorBidi"/>
          <w:b/>
          <w:bCs/>
          <w:sz w:val="24"/>
          <w:szCs w:val="24"/>
          <w:lang w:val="es-PE"/>
        </w:rPr>
        <w:t xml:space="preserve"> especifica 2: </w:t>
      </w:r>
    </w:p>
    <w:p w14:paraId="2B49737F" w14:textId="107A575E" w:rsidR="0051739D" w:rsidRPr="00F43B0A" w:rsidRDefault="0051739D" w:rsidP="00DF7AE5">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F43B0A">
        <w:rPr>
          <w:rFonts w:asciiTheme="majorBidi" w:hAnsiTheme="majorBidi" w:cstheme="majorBidi"/>
          <w:sz w:val="24"/>
          <w:szCs w:val="24"/>
          <w:lang w:val="es-PE"/>
        </w:rPr>
        <w:t>H</w:t>
      </w:r>
      <w:r w:rsidRPr="00F43B0A">
        <w:rPr>
          <w:rFonts w:asciiTheme="majorBidi" w:hAnsiTheme="majorBidi" w:cstheme="majorBidi"/>
          <w:sz w:val="24"/>
          <w:szCs w:val="24"/>
          <w:vertAlign w:val="subscript"/>
          <w:lang w:val="es-PE"/>
        </w:rPr>
        <w:t>0</w:t>
      </w:r>
      <w:r w:rsidRPr="00F43B0A">
        <w:rPr>
          <w:rFonts w:asciiTheme="majorBidi" w:hAnsiTheme="majorBidi" w:cstheme="majorBidi"/>
          <w:sz w:val="24"/>
          <w:szCs w:val="24"/>
          <w:lang w:val="es-PE"/>
        </w:rPr>
        <w:t>: La necesidad de poder no influye en la calidad de atención del Hospital Santa Gema II -2 de Yurimaguas, en los meses de enero-abril del 2023.</w:t>
      </w:r>
    </w:p>
    <w:p w14:paraId="19FC4FF4" w14:textId="188F04D8" w:rsidR="008927B4" w:rsidRPr="00F43B0A" w:rsidRDefault="003A6AAD" w:rsidP="00DF7AE5">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F43B0A">
        <w:rPr>
          <w:rFonts w:asciiTheme="majorBidi" w:hAnsiTheme="majorBidi" w:cstheme="majorBidi"/>
          <w:sz w:val="24"/>
          <w:szCs w:val="24"/>
          <w:lang w:val="es-PE"/>
        </w:rPr>
        <w:t>H</w:t>
      </w:r>
      <w:r w:rsidR="0051739D" w:rsidRPr="00F43B0A">
        <w:rPr>
          <w:rFonts w:asciiTheme="majorBidi" w:hAnsiTheme="majorBidi" w:cstheme="majorBidi"/>
          <w:sz w:val="24"/>
          <w:szCs w:val="24"/>
          <w:vertAlign w:val="subscript"/>
          <w:lang w:val="es-PE"/>
        </w:rPr>
        <w:t>i</w:t>
      </w:r>
      <w:r w:rsidRPr="00F43B0A">
        <w:rPr>
          <w:rFonts w:asciiTheme="majorBidi" w:hAnsiTheme="majorBidi" w:cstheme="majorBidi"/>
          <w:sz w:val="24"/>
          <w:szCs w:val="24"/>
          <w:lang w:val="es-PE"/>
        </w:rPr>
        <w:t>: La necesidad de poder influye en la calidad de atención del Hospital Santa Gema II -2 de Yurimaguas</w:t>
      </w:r>
      <w:r w:rsidR="00DF7AE5" w:rsidRPr="00F43B0A">
        <w:rPr>
          <w:rFonts w:asciiTheme="majorBidi" w:hAnsiTheme="majorBidi" w:cstheme="majorBidi"/>
          <w:sz w:val="24"/>
          <w:szCs w:val="24"/>
          <w:lang w:val="es-PE"/>
        </w:rPr>
        <w:t>, en los meses de enero-abril del 2023</w:t>
      </w:r>
      <w:r w:rsidR="0051739D" w:rsidRPr="00F43B0A">
        <w:rPr>
          <w:rFonts w:asciiTheme="majorBidi" w:hAnsiTheme="majorBidi" w:cstheme="majorBidi"/>
          <w:sz w:val="24"/>
          <w:szCs w:val="24"/>
          <w:lang w:val="es-PE"/>
        </w:rPr>
        <w:t>.</w:t>
      </w:r>
    </w:p>
    <w:p w14:paraId="50ADBBFD" w14:textId="77777777" w:rsidR="0051739D" w:rsidRPr="0051739D" w:rsidRDefault="0051739D" w:rsidP="0051739D">
      <w:pPr>
        <w:autoSpaceDE w:val="0"/>
        <w:autoSpaceDN w:val="0"/>
        <w:adjustRightInd w:val="0"/>
        <w:spacing w:before="120" w:after="120" w:line="360" w:lineRule="auto"/>
        <w:ind w:firstLine="709"/>
        <w:jc w:val="both"/>
        <w:rPr>
          <w:rFonts w:asciiTheme="majorBidi" w:hAnsiTheme="majorBidi" w:cstheme="majorBidi"/>
          <w:sz w:val="24"/>
          <w:szCs w:val="24"/>
          <w:lang w:val="es-PE"/>
        </w:rPr>
      </w:pPr>
      <w:bookmarkStart w:id="83" w:name="_Hlk144219356"/>
    </w:p>
    <w:p w14:paraId="3411C5C8" w14:textId="77777777" w:rsidR="0051739D" w:rsidRPr="0051739D" w:rsidRDefault="0051739D" w:rsidP="0051739D">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51739D">
        <w:rPr>
          <w:rFonts w:asciiTheme="majorBidi" w:hAnsiTheme="majorBidi" w:cstheme="majorBidi"/>
          <w:sz w:val="24"/>
          <w:szCs w:val="24"/>
          <w:lang w:val="es-PE"/>
        </w:rPr>
        <w:t>Nivel de significación: α = 0.05</w:t>
      </w:r>
    </w:p>
    <w:p w14:paraId="28DD6093" w14:textId="77777777" w:rsidR="0051739D" w:rsidRPr="0051739D" w:rsidRDefault="0051739D" w:rsidP="0051739D">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51739D">
        <w:rPr>
          <w:rFonts w:asciiTheme="majorBidi" w:hAnsiTheme="majorBidi" w:cstheme="majorBidi"/>
          <w:sz w:val="24"/>
          <w:szCs w:val="24"/>
          <w:lang w:val="es-PE"/>
        </w:rPr>
        <w:t>Prueba estadística: Chi cuadrado</w:t>
      </w:r>
    </w:p>
    <w:p w14:paraId="4FCEB5DA" w14:textId="77777777" w:rsidR="0051739D" w:rsidRPr="0051739D" w:rsidRDefault="0051739D" w:rsidP="0051739D">
      <w:pPr>
        <w:autoSpaceDE w:val="0"/>
        <w:autoSpaceDN w:val="0"/>
        <w:adjustRightInd w:val="0"/>
        <w:spacing w:before="120" w:after="120" w:line="360" w:lineRule="auto"/>
        <w:ind w:firstLine="709"/>
        <w:jc w:val="both"/>
        <w:rPr>
          <w:rFonts w:asciiTheme="majorBidi" w:hAnsiTheme="majorBidi" w:cstheme="majorBidi"/>
          <w:sz w:val="24"/>
          <w:szCs w:val="24"/>
          <w:lang w:val="es-PE"/>
        </w:rPr>
      </w:pPr>
    </w:p>
    <w:p w14:paraId="48234CDA" w14:textId="3C880FD8" w:rsidR="0051739D" w:rsidRPr="0051739D" w:rsidRDefault="0051739D" w:rsidP="0051739D">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51739D">
        <w:rPr>
          <w:rFonts w:asciiTheme="majorBidi" w:hAnsiTheme="majorBidi" w:cstheme="majorBidi"/>
          <w:sz w:val="24"/>
          <w:szCs w:val="24"/>
          <w:lang w:val="es-PE"/>
        </w:rPr>
        <w:t>Si:</w:t>
      </w:r>
      <w:r w:rsidRPr="0051739D">
        <w:rPr>
          <w:rFonts w:asciiTheme="majorBidi" w:hAnsiTheme="majorBidi" w:cstheme="majorBidi"/>
          <w:sz w:val="24"/>
          <w:szCs w:val="24"/>
          <w:lang w:val="es-PE"/>
        </w:rPr>
        <w:tab/>
        <w:t>Sig. &lt; α</w:t>
      </w:r>
      <w:r w:rsidR="00F43B0A" w:rsidRPr="00F43B0A">
        <w:rPr>
          <w:rFonts w:asciiTheme="majorBidi" w:hAnsiTheme="majorBidi" w:cstheme="majorBidi"/>
          <w:sz w:val="24"/>
          <w:szCs w:val="24"/>
          <w:lang w:val="es-PE"/>
        </w:rPr>
        <w:t xml:space="preserve"> </w:t>
      </w:r>
      <w:r w:rsidR="00F43B0A" w:rsidRPr="00F43B0A">
        <w:rPr>
          <w:rFonts w:asciiTheme="majorBidi" w:hAnsiTheme="majorBidi" w:cstheme="majorBidi"/>
          <w:sz w:val="24"/>
          <w:szCs w:val="24"/>
          <w:lang w:val="es-PE"/>
        </w:rPr>
        <w:sym w:font="Symbol" w:char="F0AE"/>
      </w:r>
      <w:r w:rsidR="00F43B0A" w:rsidRPr="00F43B0A">
        <w:rPr>
          <w:rFonts w:asciiTheme="majorBidi" w:hAnsiTheme="majorBidi" w:cstheme="majorBidi"/>
          <w:sz w:val="24"/>
          <w:szCs w:val="24"/>
          <w:lang w:val="es-PE"/>
        </w:rPr>
        <w:t xml:space="preserve"> </w:t>
      </w:r>
      <w:r w:rsidRPr="0051739D">
        <w:rPr>
          <w:rFonts w:asciiTheme="majorBidi" w:hAnsiTheme="majorBidi" w:cstheme="majorBidi"/>
          <w:sz w:val="24"/>
          <w:szCs w:val="24"/>
          <w:lang w:val="es-PE"/>
        </w:rPr>
        <w:t>Rechaza H</w:t>
      </w:r>
      <w:r w:rsidRPr="0051739D">
        <w:rPr>
          <w:rFonts w:asciiTheme="majorBidi" w:hAnsiTheme="majorBidi" w:cstheme="majorBidi"/>
          <w:sz w:val="24"/>
          <w:szCs w:val="24"/>
          <w:vertAlign w:val="subscript"/>
          <w:lang w:val="es-PE"/>
        </w:rPr>
        <w:t>0</w:t>
      </w:r>
    </w:p>
    <w:p w14:paraId="0D482D2D" w14:textId="23541FB8" w:rsidR="0051739D" w:rsidRPr="0051739D" w:rsidRDefault="0051739D" w:rsidP="0051739D">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51739D">
        <w:rPr>
          <w:rFonts w:asciiTheme="majorBidi" w:hAnsiTheme="majorBidi" w:cstheme="majorBidi"/>
          <w:sz w:val="24"/>
          <w:szCs w:val="24"/>
          <w:lang w:val="es-PE"/>
        </w:rPr>
        <w:tab/>
        <w:t>Sig. &gt; α</w:t>
      </w:r>
      <w:r w:rsidR="00F43B0A" w:rsidRPr="00F43B0A">
        <w:rPr>
          <w:rFonts w:asciiTheme="majorBidi" w:hAnsiTheme="majorBidi" w:cstheme="majorBidi"/>
          <w:sz w:val="24"/>
          <w:szCs w:val="24"/>
          <w:lang w:val="es-PE"/>
        </w:rPr>
        <w:t xml:space="preserve"> </w:t>
      </w:r>
      <w:r w:rsidR="00F43B0A" w:rsidRPr="00F43B0A">
        <w:rPr>
          <w:rFonts w:asciiTheme="majorBidi" w:hAnsiTheme="majorBidi" w:cstheme="majorBidi"/>
          <w:sz w:val="24"/>
          <w:szCs w:val="24"/>
          <w:lang w:val="es-PE"/>
        </w:rPr>
        <w:sym w:font="Symbol" w:char="F0AE"/>
      </w:r>
      <w:r w:rsidR="00F43B0A" w:rsidRPr="00F43B0A">
        <w:rPr>
          <w:rFonts w:asciiTheme="majorBidi" w:hAnsiTheme="majorBidi" w:cstheme="majorBidi"/>
          <w:sz w:val="24"/>
          <w:szCs w:val="24"/>
          <w:lang w:val="es-PE"/>
        </w:rPr>
        <w:t xml:space="preserve"> </w:t>
      </w:r>
      <w:r w:rsidRPr="0051739D">
        <w:rPr>
          <w:rFonts w:asciiTheme="majorBidi" w:hAnsiTheme="majorBidi" w:cstheme="majorBidi"/>
          <w:sz w:val="24"/>
          <w:szCs w:val="24"/>
          <w:lang w:val="es-PE"/>
        </w:rPr>
        <w:t>No rechaza H</w:t>
      </w:r>
      <w:r w:rsidRPr="0051739D">
        <w:rPr>
          <w:rFonts w:asciiTheme="majorBidi" w:hAnsiTheme="majorBidi" w:cstheme="majorBidi"/>
          <w:sz w:val="24"/>
          <w:szCs w:val="24"/>
          <w:vertAlign w:val="subscript"/>
          <w:lang w:val="es-PE"/>
        </w:rPr>
        <w:t>0</w:t>
      </w:r>
    </w:p>
    <w:bookmarkEnd w:id="83"/>
    <w:p w14:paraId="53DCAA25" w14:textId="77777777" w:rsidR="0051739D" w:rsidRPr="00F43B0A" w:rsidRDefault="0051739D" w:rsidP="00DF7AE5">
      <w:pPr>
        <w:autoSpaceDE w:val="0"/>
        <w:autoSpaceDN w:val="0"/>
        <w:adjustRightInd w:val="0"/>
        <w:spacing w:before="120" w:after="120" w:line="360" w:lineRule="auto"/>
        <w:ind w:firstLine="709"/>
        <w:jc w:val="both"/>
        <w:rPr>
          <w:rFonts w:asciiTheme="majorBidi" w:hAnsiTheme="majorBidi" w:cstheme="majorBidi"/>
          <w:sz w:val="24"/>
          <w:szCs w:val="24"/>
          <w:lang w:val="es-PE"/>
        </w:rPr>
      </w:pPr>
    </w:p>
    <w:p w14:paraId="42F8F70E" w14:textId="6BD4F8D8" w:rsidR="00D941DD" w:rsidRPr="00F43B0A" w:rsidRDefault="00C53EB6" w:rsidP="00C53EB6">
      <w:pPr>
        <w:autoSpaceDE w:val="0"/>
        <w:autoSpaceDN w:val="0"/>
        <w:adjustRightInd w:val="0"/>
        <w:spacing w:after="0" w:line="400" w:lineRule="atLeast"/>
        <w:rPr>
          <w:rFonts w:asciiTheme="majorBidi" w:hAnsiTheme="majorBidi" w:cstheme="majorBidi"/>
          <w:sz w:val="24"/>
          <w:szCs w:val="24"/>
          <w:lang w:val="es-PE"/>
        </w:rPr>
      </w:pPr>
      <w:bookmarkStart w:id="84" w:name="_Toc144217441"/>
      <w:r w:rsidRPr="00F43B0A">
        <w:rPr>
          <w:rFonts w:asciiTheme="majorBidi" w:hAnsiTheme="majorBidi" w:cstheme="majorBidi"/>
          <w:sz w:val="24"/>
          <w:szCs w:val="24"/>
          <w:lang w:val="es-PE"/>
        </w:rPr>
        <w:t>*</w:t>
      </w:r>
      <w:r w:rsidR="00755649" w:rsidRPr="00F43B0A">
        <w:rPr>
          <w:rFonts w:asciiTheme="majorBidi" w:hAnsiTheme="majorBidi" w:cstheme="majorBidi"/>
          <w:b/>
          <w:bCs/>
          <w:sz w:val="24"/>
          <w:szCs w:val="24"/>
          <w:lang w:val="es-PE"/>
        </w:rPr>
        <w:t xml:space="preserve">Tabla </w:t>
      </w:r>
      <w:r w:rsidR="00755649" w:rsidRPr="00F43B0A">
        <w:rPr>
          <w:rFonts w:asciiTheme="majorBidi" w:hAnsiTheme="majorBidi" w:cstheme="majorBidi"/>
          <w:b/>
          <w:bCs/>
          <w:sz w:val="24"/>
          <w:szCs w:val="24"/>
          <w:lang w:val="es-PE"/>
        </w:rPr>
        <w:fldChar w:fldCharType="begin"/>
      </w:r>
      <w:r w:rsidR="00755649" w:rsidRPr="00F43B0A">
        <w:rPr>
          <w:rFonts w:asciiTheme="majorBidi" w:hAnsiTheme="majorBidi" w:cstheme="majorBidi"/>
          <w:b/>
          <w:bCs/>
          <w:sz w:val="24"/>
          <w:szCs w:val="24"/>
          <w:lang w:val="es-PE"/>
        </w:rPr>
        <w:instrText xml:space="preserve"> SEQ Tabla \* ARABIC </w:instrText>
      </w:r>
      <w:r w:rsidR="00755649" w:rsidRPr="00F43B0A">
        <w:rPr>
          <w:rFonts w:asciiTheme="majorBidi" w:hAnsiTheme="majorBidi" w:cstheme="majorBidi"/>
          <w:b/>
          <w:bCs/>
          <w:sz w:val="24"/>
          <w:szCs w:val="24"/>
          <w:lang w:val="es-PE"/>
        </w:rPr>
        <w:fldChar w:fldCharType="separate"/>
      </w:r>
      <w:r w:rsidR="008E5677">
        <w:rPr>
          <w:rFonts w:asciiTheme="majorBidi" w:hAnsiTheme="majorBidi" w:cstheme="majorBidi"/>
          <w:b/>
          <w:bCs/>
          <w:noProof/>
          <w:sz w:val="24"/>
          <w:szCs w:val="24"/>
          <w:lang w:val="es-PE"/>
        </w:rPr>
        <w:t>16</w:t>
      </w:r>
      <w:r w:rsidR="00755649" w:rsidRPr="00F43B0A">
        <w:rPr>
          <w:rFonts w:asciiTheme="majorBidi" w:hAnsiTheme="majorBidi" w:cstheme="majorBidi"/>
          <w:b/>
          <w:bCs/>
          <w:sz w:val="24"/>
          <w:szCs w:val="24"/>
          <w:lang w:val="es-PE"/>
        </w:rPr>
        <w:fldChar w:fldCharType="end"/>
      </w:r>
      <w:r w:rsidR="00755649" w:rsidRPr="00F43B0A">
        <w:rPr>
          <w:rFonts w:asciiTheme="majorBidi" w:hAnsiTheme="majorBidi" w:cstheme="majorBidi"/>
          <w:b/>
          <w:bCs/>
          <w:sz w:val="24"/>
          <w:szCs w:val="24"/>
          <w:lang w:val="es-PE"/>
        </w:rPr>
        <w:br w:type="textWrapping" w:clear="all"/>
      </w:r>
      <w:r w:rsidR="00755649" w:rsidRPr="00F43B0A">
        <w:rPr>
          <w:rFonts w:asciiTheme="majorBidi" w:hAnsiTheme="majorBidi" w:cstheme="majorBidi"/>
          <w:i/>
          <w:sz w:val="24"/>
          <w:szCs w:val="24"/>
          <w:lang w:val="es-PE"/>
        </w:rPr>
        <w:t xml:space="preserve">Tabla cruzada entre </w:t>
      </w:r>
      <w:r w:rsidR="003E1B3B" w:rsidRPr="00F43B0A">
        <w:rPr>
          <w:rFonts w:asciiTheme="majorBidi" w:hAnsiTheme="majorBidi" w:cstheme="majorBidi"/>
          <w:i/>
          <w:sz w:val="24"/>
          <w:szCs w:val="24"/>
          <w:lang w:val="es-PE"/>
        </w:rPr>
        <w:t>n</w:t>
      </w:r>
      <w:r w:rsidR="00755649" w:rsidRPr="00F43B0A">
        <w:rPr>
          <w:rFonts w:asciiTheme="majorBidi" w:hAnsiTheme="majorBidi" w:cstheme="majorBidi"/>
          <w:i/>
          <w:sz w:val="24"/>
          <w:szCs w:val="24"/>
          <w:lang w:val="es-PE"/>
        </w:rPr>
        <w:t xml:space="preserve">ecesidad de poder y </w:t>
      </w:r>
      <w:r w:rsidR="003E1B3B" w:rsidRPr="00F43B0A">
        <w:rPr>
          <w:rFonts w:asciiTheme="majorBidi" w:hAnsiTheme="majorBidi" w:cstheme="majorBidi"/>
          <w:i/>
          <w:sz w:val="24"/>
          <w:szCs w:val="24"/>
          <w:lang w:val="es-PE"/>
        </w:rPr>
        <w:t>c</w:t>
      </w:r>
      <w:r w:rsidR="00755649" w:rsidRPr="00F43B0A">
        <w:rPr>
          <w:rFonts w:asciiTheme="majorBidi" w:hAnsiTheme="majorBidi" w:cstheme="majorBidi"/>
          <w:i/>
          <w:sz w:val="24"/>
          <w:szCs w:val="24"/>
          <w:lang w:val="es-PE"/>
        </w:rPr>
        <w:t xml:space="preserve">alidad de </w:t>
      </w:r>
      <w:r w:rsidR="003E1B3B" w:rsidRPr="00F43B0A">
        <w:rPr>
          <w:rFonts w:asciiTheme="majorBidi" w:hAnsiTheme="majorBidi" w:cstheme="majorBidi"/>
          <w:i/>
          <w:sz w:val="24"/>
          <w:szCs w:val="24"/>
          <w:lang w:val="es-PE"/>
        </w:rPr>
        <w:t>a</w:t>
      </w:r>
      <w:r w:rsidR="00755649" w:rsidRPr="00F43B0A">
        <w:rPr>
          <w:rFonts w:asciiTheme="majorBidi" w:hAnsiTheme="majorBidi" w:cstheme="majorBidi"/>
          <w:i/>
          <w:sz w:val="24"/>
          <w:szCs w:val="24"/>
          <w:lang w:val="es-PE"/>
        </w:rPr>
        <w:t>tención</w:t>
      </w:r>
      <w:bookmarkEnd w:id="84"/>
    </w:p>
    <w:tbl>
      <w:tblPr>
        <w:tblW w:w="5053"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2242"/>
        <w:gridCol w:w="912"/>
        <w:gridCol w:w="66"/>
        <w:gridCol w:w="1355"/>
        <w:gridCol w:w="1245"/>
        <w:gridCol w:w="1180"/>
        <w:gridCol w:w="1184"/>
        <w:gridCol w:w="1275"/>
      </w:tblGrid>
      <w:tr w:rsidR="00755649" w:rsidRPr="00F43B0A" w14:paraId="6C56B9DD" w14:textId="77777777" w:rsidTr="004F5F80">
        <w:trPr>
          <w:cantSplit/>
        </w:trPr>
        <w:tc>
          <w:tcPr>
            <w:tcW w:w="2418" w:type="pct"/>
            <w:gridSpan w:val="4"/>
            <w:vMerge w:val="restart"/>
            <w:tcBorders>
              <w:top w:val="single" w:sz="4" w:space="0" w:color="auto"/>
              <w:bottom w:val="nil"/>
            </w:tcBorders>
            <w:shd w:val="clear" w:color="auto" w:fill="auto"/>
            <w:vAlign w:val="bottom"/>
          </w:tcPr>
          <w:p w14:paraId="7E4A93CF" w14:textId="77777777" w:rsidR="00D941DD" w:rsidRPr="00F43B0A" w:rsidRDefault="00D941DD" w:rsidP="000A051E">
            <w:pPr>
              <w:autoSpaceDE w:val="0"/>
              <w:autoSpaceDN w:val="0"/>
              <w:adjustRightInd w:val="0"/>
              <w:spacing w:after="0" w:line="240" w:lineRule="auto"/>
              <w:rPr>
                <w:rFonts w:asciiTheme="majorBidi" w:hAnsiTheme="majorBidi" w:cstheme="majorBidi"/>
                <w:sz w:val="24"/>
                <w:szCs w:val="24"/>
                <w:lang w:val="es-PE"/>
              </w:rPr>
            </w:pPr>
          </w:p>
        </w:tc>
        <w:tc>
          <w:tcPr>
            <w:tcW w:w="1908" w:type="pct"/>
            <w:gridSpan w:val="3"/>
            <w:tcBorders>
              <w:top w:val="single" w:sz="4" w:space="0" w:color="auto"/>
              <w:bottom w:val="nil"/>
            </w:tcBorders>
            <w:shd w:val="clear" w:color="auto" w:fill="auto"/>
            <w:vAlign w:val="bottom"/>
          </w:tcPr>
          <w:p w14:paraId="0E1568CF" w14:textId="76686C74" w:rsidR="00D941DD" w:rsidRPr="00F43B0A" w:rsidRDefault="00D941DD"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Calidad de Atención</w:t>
            </w:r>
          </w:p>
        </w:tc>
        <w:tc>
          <w:tcPr>
            <w:tcW w:w="675" w:type="pct"/>
            <w:vMerge w:val="restart"/>
            <w:tcBorders>
              <w:top w:val="single" w:sz="4" w:space="0" w:color="auto"/>
              <w:bottom w:val="single" w:sz="4" w:space="0" w:color="auto"/>
            </w:tcBorders>
            <w:shd w:val="clear" w:color="auto" w:fill="auto"/>
            <w:vAlign w:val="bottom"/>
          </w:tcPr>
          <w:p w14:paraId="6662835F" w14:textId="77777777" w:rsidR="00D941DD" w:rsidRPr="00F43B0A" w:rsidRDefault="00D941DD"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Total</w:t>
            </w:r>
          </w:p>
        </w:tc>
      </w:tr>
      <w:tr w:rsidR="00755649" w:rsidRPr="00F43B0A" w14:paraId="46122725" w14:textId="77777777" w:rsidTr="004F5F80">
        <w:trPr>
          <w:cantSplit/>
        </w:trPr>
        <w:tc>
          <w:tcPr>
            <w:tcW w:w="2418" w:type="pct"/>
            <w:gridSpan w:val="4"/>
            <w:vMerge/>
            <w:tcBorders>
              <w:top w:val="nil"/>
              <w:bottom w:val="single" w:sz="4" w:space="0" w:color="auto"/>
            </w:tcBorders>
            <w:shd w:val="clear" w:color="auto" w:fill="auto"/>
            <w:vAlign w:val="bottom"/>
          </w:tcPr>
          <w:p w14:paraId="562531C5" w14:textId="77777777" w:rsidR="00D941DD" w:rsidRPr="00F43B0A" w:rsidRDefault="00D941DD" w:rsidP="000A051E">
            <w:pPr>
              <w:autoSpaceDE w:val="0"/>
              <w:autoSpaceDN w:val="0"/>
              <w:adjustRightInd w:val="0"/>
              <w:spacing w:after="0" w:line="240" w:lineRule="auto"/>
              <w:rPr>
                <w:rFonts w:asciiTheme="majorBidi" w:hAnsiTheme="majorBidi" w:cstheme="majorBidi"/>
                <w:sz w:val="24"/>
                <w:szCs w:val="24"/>
                <w:lang w:val="es-PE"/>
              </w:rPr>
            </w:pPr>
          </w:p>
        </w:tc>
        <w:tc>
          <w:tcPr>
            <w:tcW w:w="658" w:type="pct"/>
            <w:tcBorders>
              <w:top w:val="nil"/>
              <w:bottom w:val="single" w:sz="4" w:space="0" w:color="auto"/>
            </w:tcBorders>
            <w:shd w:val="clear" w:color="auto" w:fill="auto"/>
            <w:vAlign w:val="bottom"/>
          </w:tcPr>
          <w:p w14:paraId="6BF32E5A" w14:textId="77777777" w:rsidR="00D941DD" w:rsidRPr="00F43B0A" w:rsidRDefault="00D941DD"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Bajo</w:t>
            </w:r>
          </w:p>
        </w:tc>
        <w:tc>
          <w:tcPr>
            <w:tcW w:w="624" w:type="pct"/>
            <w:tcBorders>
              <w:top w:val="nil"/>
              <w:bottom w:val="single" w:sz="4" w:space="0" w:color="auto"/>
            </w:tcBorders>
            <w:shd w:val="clear" w:color="auto" w:fill="auto"/>
            <w:vAlign w:val="bottom"/>
          </w:tcPr>
          <w:p w14:paraId="6B462017" w14:textId="77777777" w:rsidR="00D941DD" w:rsidRPr="00F43B0A" w:rsidRDefault="00D941DD"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Medio</w:t>
            </w:r>
          </w:p>
        </w:tc>
        <w:tc>
          <w:tcPr>
            <w:tcW w:w="625" w:type="pct"/>
            <w:tcBorders>
              <w:top w:val="nil"/>
              <w:bottom w:val="single" w:sz="4" w:space="0" w:color="auto"/>
            </w:tcBorders>
            <w:shd w:val="clear" w:color="auto" w:fill="auto"/>
            <w:vAlign w:val="bottom"/>
          </w:tcPr>
          <w:p w14:paraId="7C49F3AF" w14:textId="77777777" w:rsidR="00D941DD" w:rsidRPr="00F43B0A" w:rsidRDefault="00D941DD"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Alto</w:t>
            </w:r>
          </w:p>
        </w:tc>
        <w:tc>
          <w:tcPr>
            <w:tcW w:w="675" w:type="pct"/>
            <w:vMerge/>
            <w:tcBorders>
              <w:top w:val="nil"/>
              <w:bottom w:val="single" w:sz="4" w:space="0" w:color="auto"/>
            </w:tcBorders>
            <w:shd w:val="clear" w:color="auto" w:fill="auto"/>
            <w:vAlign w:val="bottom"/>
          </w:tcPr>
          <w:p w14:paraId="3C167EFB" w14:textId="77777777" w:rsidR="00D941DD" w:rsidRPr="00F43B0A" w:rsidRDefault="00D941DD" w:rsidP="000A051E">
            <w:pPr>
              <w:autoSpaceDE w:val="0"/>
              <w:autoSpaceDN w:val="0"/>
              <w:adjustRightInd w:val="0"/>
              <w:spacing w:after="0" w:line="240" w:lineRule="auto"/>
              <w:rPr>
                <w:rFonts w:asciiTheme="majorBidi" w:hAnsiTheme="majorBidi" w:cstheme="majorBidi"/>
                <w:sz w:val="24"/>
                <w:szCs w:val="24"/>
                <w:lang w:val="es-PE"/>
              </w:rPr>
            </w:pPr>
          </w:p>
        </w:tc>
      </w:tr>
      <w:tr w:rsidR="005F6B90" w:rsidRPr="00F43B0A" w14:paraId="0A20183C" w14:textId="77777777" w:rsidTr="004F5F80">
        <w:trPr>
          <w:cantSplit/>
        </w:trPr>
        <w:tc>
          <w:tcPr>
            <w:tcW w:w="1185" w:type="pct"/>
            <w:vMerge w:val="restart"/>
            <w:tcBorders>
              <w:top w:val="single" w:sz="4" w:space="0" w:color="auto"/>
            </w:tcBorders>
            <w:shd w:val="clear" w:color="auto" w:fill="auto"/>
            <w:vAlign w:val="center"/>
          </w:tcPr>
          <w:p w14:paraId="4174869D" w14:textId="77777777"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Nivel necesidad de poder</w:t>
            </w:r>
          </w:p>
        </w:tc>
        <w:tc>
          <w:tcPr>
            <w:tcW w:w="482" w:type="pct"/>
            <w:vMerge w:val="restart"/>
            <w:tcBorders>
              <w:top w:val="single" w:sz="4" w:space="0" w:color="auto"/>
            </w:tcBorders>
            <w:shd w:val="clear" w:color="auto" w:fill="auto"/>
          </w:tcPr>
          <w:p w14:paraId="2E5D1C83" w14:textId="77777777"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Bajo</w:t>
            </w:r>
          </w:p>
        </w:tc>
        <w:tc>
          <w:tcPr>
            <w:tcW w:w="750" w:type="pct"/>
            <w:gridSpan w:val="2"/>
            <w:tcBorders>
              <w:top w:val="single" w:sz="4" w:space="0" w:color="auto"/>
            </w:tcBorders>
            <w:shd w:val="clear" w:color="auto" w:fill="auto"/>
          </w:tcPr>
          <w:p w14:paraId="451BA182" w14:textId="77777777"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Recuento</w:t>
            </w:r>
          </w:p>
        </w:tc>
        <w:tc>
          <w:tcPr>
            <w:tcW w:w="658" w:type="pct"/>
            <w:tcBorders>
              <w:top w:val="single" w:sz="4" w:space="0" w:color="auto"/>
            </w:tcBorders>
            <w:shd w:val="clear" w:color="auto" w:fill="auto"/>
          </w:tcPr>
          <w:p w14:paraId="500FE2D9" w14:textId="1AD90192"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6</w:t>
            </w:r>
          </w:p>
        </w:tc>
        <w:tc>
          <w:tcPr>
            <w:tcW w:w="624" w:type="pct"/>
            <w:tcBorders>
              <w:top w:val="single" w:sz="4" w:space="0" w:color="auto"/>
            </w:tcBorders>
            <w:shd w:val="clear" w:color="auto" w:fill="auto"/>
          </w:tcPr>
          <w:p w14:paraId="0C7E8AE2" w14:textId="20ECB075"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5</w:t>
            </w:r>
          </w:p>
        </w:tc>
        <w:tc>
          <w:tcPr>
            <w:tcW w:w="625" w:type="pct"/>
            <w:tcBorders>
              <w:top w:val="single" w:sz="4" w:space="0" w:color="auto"/>
            </w:tcBorders>
            <w:shd w:val="clear" w:color="auto" w:fill="auto"/>
          </w:tcPr>
          <w:p w14:paraId="6DA2B0BA" w14:textId="5A9643C4"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w:t>
            </w:r>
          </w:p>
        </w:tc>
        <w:tc>
          <w:tcPr>
            <w:tcW w:w="675" w:type="pct"/>
            <w:tcBorders>
              <w:top w:val="single" w:sz="4" w:space="0" w:color="auto"/>
            </w:tcBorders>
            <w:shd w:val="clear" w:color="auto" w:fill="auto"/>
          </w:tcPr>
          <w:p w14:paraId="1562CB5B" w14:textId="4DCD9F51"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12</w:t>
            </w:r>
          </w:p>
        </w:tc>
      </w:tr>
      <w:tr w:rsidR="005F6B90" w:rsidRPr="00F43B0A" w14:paraId="5F15384E" w14:textId="77777777" w:rsidTr="004F5F80">
        <w:trPr>
          <w:cantSplit/>
          <w:trHeight w:val="369"/>
        </w:trPr>
        <w:tc>
          <w:tcPr>
            <w:tcW w:w="1185" w:type="pct"/>
            <w:vMerge/>
            <w:shd w:val="clear" w:color="auto" w:fill="auto"/>
          </w:tcPr>
          <w:p w14:paraId="0C4E75CA"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482" w:type="pct"/>
            <w:vMerge/>
            <w:shd w:val="clear" w:color="auto" w:fill="auto"/>
          </w:tcPr>
          <w:p w14:paraId="39097E81"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750" w:type="pct"/>
            <w:gridSpan w:val="2"/>
            <w:shd w:val="clear" w:color="auto" w:fill="auto"/>
          </w:tcPr>
          <w:p w14:paraId="3C46F693" w14:textId="6A07E229"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 xml:space="preserve">% </w:t>
            </w:r>
          </w:p>
        </w:tc>
        <w:tc>
          <w:tcPr>
            <w:tcW w:w="658" w:type="pct"/>
            <w:shd w:val="clear" w:color="auto" w:fill="auto"/>
          </w:tcPr>
          <w:p w14:paraId="096E4BD5" w14:textId="39E4EC20"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2%</w:t>
            </w:r>
          </w:p>
        </w:tc>
        <w:tc>
          <w:tcPr>
            <w:tcW w:w="624" w:type="pct"/>
            <w:shd w:val="clear" w:color="auto" w:fill="auto"/>
          </w:tcPr>
          <w:p w14:paraId="675FE977" w14:textId="108EEE00"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1.7%</w:t>
            </w:r>
          </w:p>
        </w:tc>
        <w:tc>
          <w:tcPr>
            <w:tcW w:w="625" w:type="pct"/>
            <w:shd w:val="clear" w:color="auto" w:fill="auto"/>
          </w:tcPr>
          <w:p w14:paraId="658C782F" w14:textId="6BA42350"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0.3%</w:t>
            </w:r>
          </w:p>
        </w:tc>
        <w:tc>
          <w:tcPr>
            <w:tcW w:w="675" w:type="pct"/>
            <w:shd w:val="clear" w:color="auto" w:fill="auto"/>
          </w:tcPr>
          <w:p w14:paraId="6634F7E1" w14:textId="771A63FF"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rPr>
            </w:pPr>
            <w:r w:rsidRPr="00F43B0A">
              <w:rPr>
                <w:rFonts w:asciiTheme="majorBidi" w:hAnsiTheme="majorBidi" w:cstheme="majorBidi"/>
                <w:sz w:val="24"/>
                <w:szCs w:val="24"/>
              </w:rPr>
              <w:t>4%</w:t>
            </w:r>
          </w:p>
          <w:p w14:paraId="58EB89E0" w14:textId="776F6672" w:rsidR="000A051E" w:rsidRPr="00F43B0A" w:rsidRDefault="000A051E"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p>
        </w:tc>
      </w:tr>
      <w:tr w:rsidR="005F6B90" w:rsidRPr="00F43B0A" w14:paraId="51A8C175" w14:textId="77777777" w:rsidTr="004F5F80">
        <w:trPr>
          <w:cantSplit/>
        </w:trPr>
        <w:tc>
          <w:tcPr>
            <w:tcW w:w="1185" w:type="pct"/>
            <w:vMerge/>
            <w:shd w:val="clear" w:color="auto" w:fill="auto"/>
          </w:tcPr>
          <w:p w14:paraId="4C1DF1AF"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482" w:type="pct"/>
            <w:vMerge w:val="restart"/>
            <w:shd w:val="clear" w:color="auto" w:fill="auto"/>
          </w:tcPr>
          <w:p w14:paraId="33CDAF40" w14:textId="77777777"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Medio</w:t>
            </w:r>
          </w:p>
        </w:tc>
        <w:tc>
          <w:tcPr>
            <w:tcW w:w="750" w:type="pct"/>
            <w:gridSpan w:val="2"/>
            <w:shd w:val="clear" w:color="auto" w:fill="auto"/>
          </w:tcPr>
          <w:p w14:paraId="74C8FA92" w14:textId="77777777"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Recuento</w:t>
            </w:r>
          </w:p>
        </w:tc>
        <w:tc>
          <w:tcPr>
            <w:tcW w:w="658" w:type="pct"/>
            <w:shd w:val="clear" w:color="auto" w:fill="auto"/>
          </w:tcPr>
          <w:p w14:paraId="5D41A873" w14:textId="0BEF4AF9"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w:t>
            </w:r>
          </w:p>
        </w:tc>
        <w:tc>
          <w:tcPr>
            <w:tcW w:w="624" w:type="pct"/>
            <w:shd w:val="clear" w:color="auto" w:fill="auto"/>
          </w:tcPr>
          <w:p w14:paraId="3AE835E5" w14:textId="2759731C"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63</w:t>
            </w:r>
          </w:p>
        </w:tc>
        <w:tc>
          <w:tcPr>
            <w:tcW w:w="625" w:type="pct"/>
            <w:shd w:val="clear" w:color="auto" w:fill="auto"/>
          </w:tcPr>
          <w:p w14:paraId="79685E2A" w14:textId="324041C0"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49</w:t>
            </w:r>
          </w:p>
        </w:tc>
        <w:tc>
          <w:tcPr>
            <w:tcW w:w="675" w:type="pct"/>
            <w:shd w:val="clear" w:color="auto" w:fill="auto"/>
          </w:tcPr>
          <w:p w14:paraId="33F17881" w14:textId="05FC7031"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112</w:t>
            </w:r>
          </w:p>
        </w:tc>
      </w:tr>
      <w:tr w:rsidR="005F6B90" w:rsidRPr="00F43B0A" w14:paraId="6804C5C7" w14:textId="77777777" w:rsidTr="004F5F80">
        <w:trPr>
          <w:cantSplit/>
        </w:trPr>
        <w:tc>
          <w:tcPr>
            <w:tcW w:w="1185" w:type="pct"/>
            <w:vMerge/>
            <w:shd w:val="clear" w:color="auto" w:fill="auto"/>
          </w:tcPr>
          <w:p w14:paraId="5212821D"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482" w:type="pct"/>
            <w:vMerge/>
            <w:shd w:val="clear" w:color="auto" w:fill="auto"/>
          </w:tcPr>
          <w:p w14:paraId="2B167FDB"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750" w:type="pct"/>
            <w:gridSpan w:val="2"/>
            <w:shd w:val="clear" w:color="auto" w:fill="auto"/>
          </w:tcPr>
          <w:p w14:paraId="1933CEED" w14:textId="109C747C"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 xml:space="preserve">% </w:t>
            </w:r>
          </w:p>
        </w:tc>
        <w:tc>
          <w:tcPr>
            <w:tcW w:w="658" w:type="pct"/>
            <w:shd w:val="clear" w:color="auto" w:fill="auto"/>
          </w:tcPr>
          <w:p w14:paraId="73960FD2" w14:textId="162D8FE0"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w:t>
            </w:r>
          </w:p>
        </w:tc>
        <w:tc>
          <w:tcPr>
            <w:tcW w:w="624" w:type="pct"/>
            <w:shd w:val="clear" w:color="auto" w:fill="auto"/>
          </w:tcPr>
          <w:p w14:paraId="5EE9CE31" w14:textId="36CD35AF"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21%</w:t>
            </w:r>
          </w:p>
        </w:tc>
        <w:tc>
          <w:tcPr>
            <w:tcW w:w="625" w:type="pct"/>
            <w:shd w:val="clear" w:color="auto" w:fill="auto"/>
          </w:tcPr>
          <w:p w14:paraId="4A982503" w14:textId="2C73521E"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w:t>
            </w:r>
            <w:r w:rsidR="00767E67" w:rsidRPr="00F43B0A">
              <w:rPr>
                <w:rFonts w:asciiTheme="majorBidi" w:hAnsiTheme="majorBidi" w:cstheme="majorBidi"/>
                <w:sz w:val="24"/>
                <w:szCs w:val="24"/>
              </w:rPr>
              <w:t>7</w:t>
            </w:r>
            <w:r w:rsidRPr="00F43B0A">
              <w:rPr>
                <w:rFonts w:asciiTheme="majorBidi" w:hAnsiTheme="majorBidi" w:cstheme="majorBidi"/>
                <w:sz w:val="24"/>
                <w:szCs w:val="24"/>
              </w:rPr>
              <w:t>%</w:t>
            </w:r>
          </w:p>
        </w:tc>
        <w:tc>
          <w:tcPr>
            <w:tcW w:w="675" w:type="pct"/>
            <w:shd w:val="clear" w:color="auto" w:fill="auto"/>
          </w:tcPr>
          <w:p w14:paraId="0D3E997C" w14:textId="709D99D1"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rPr>
            </w:pPr>
            <w:r w:rsidRPr="00F43B0A">
              <w:rPr>
                <w:rFonts w:asciiTheme="majorBidi" w:hAnsiTheme="majorBidi" w:cstheme="majorBidi"/>
                <w:sz w:val="24"/>
                <w:szCs w:val="24"/>
              </w:rPr>
              <w:t>38%</w:t>
            </w:r>
          </w:p>
          <w:p w14:paraId="49D0BD8E" w14:textId="3C4ADBD9" w:rsidR="000A051E" w:rsidRPr="00F43B0A" w:rsidRDefault="000A051E"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p>
        </w:tc>
      </w:tr>
      <w:tr w:rsidR="005F6B90" w:rsidRPr="00F43B0A" w14:paraId="1D811240" w14:textId="77777777" w:rsidTr="004F5F80">
        <w:trPr>
          <w:cantSplit/>
        </w:trPr>
        <w:tc>
          <w:tcPr>
            <w:tcW w:w="1185" w:type="pct"/>
            <w:vMerge/>
            <w:shd w:val="clear" w:color="auto" w:fill="auto"/>
          </w:tcPr>
          <w:p w14:paraId="1A24514A"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482" w:type="pct"/>
            <w:vMerge w:val="restart"/>
            <w:shd w:val="clear" w:color="auto" w:fill="auto"/>
          </w:tcPr>
          <w:p w14:paraId="7E4F503B" w14:textId="77777777"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Alto</w:t>
            </w:r>
          </w:p>
        </w:tc>
        <w:tc>
          <w:tcPr>
            <w:tcW w:w="750" w:type="pct"/>
            <w:gridSpan w:val="2"/>
            <w:shd w:val="clear" w:color="auto" w:fill="auto"/>
          </w:tcPr>
          <w:p w14:paraId="43C5EB28" w14:textId="77777777"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Recuento</w:t>
            </w:r>
          </w:p>
        </w:tc>
        <w:tc>
          <w:tcPr>
            <w:tcW w:w="658" w:type="pct"/>
            <w:shd w:val="clear" w:color="auto" w:fill="auto"/>
          </w:tcPr>
          <w:p w14:paraId="1ADB43F6" w14:textId="37806058"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w:t>
            </w:r>
          </w:p>
        </w:tc>
        <w:tc>
          <w:tcPr>
            <w:tcW w:w="624" w:type="pct"/>
            <w:shd w:val="clear" w:color="auto" w:fill="auto"/>
          </w:tcPr>
          <w:p w14:paraId="68CAF374" w14:textId="4BC4FA52"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20</w:t>
            </w:r>
          </w:p>
        </w:tc>
        <w:tc>
          <w:tcPr>
            <w:tcW w:w="625" w:type="pct"/>
            <w:shd w:val="clear" w:color="auto" w:fill="auto"/>
          </w:tcPr>
          <w:p w14:paraId="4CEAA718" w14:textId="1CF84714"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150</w:t>
            </w:r>
          </w:p>
        </w:tc>
        <w:tc>
          <w:tcPr>
            <w:tcW w:w="675" w:type="pct"/>
            <w:shd w:val="clear" w:color="auto" w:fill="auto"/>
          </w:tcPr>
          <w:p w14:paraId="61192A85" w14:textId="4BB19085"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170</w:t>
            </w:r>
          </w:p>
        </w:tc>
      </w:tr>
      <w:tr w:rsidR="005F6B90" w:rsidRPr="00F43B0A" w14:paraId="4C48DC78" w14:textId="77777777" w:rsidTr="004F5F80">
        <w:trPr>
          <w:cantSplit/>
        </w:trPr>
        <w:tc>
          <w:tcPr>
            <w:tcW w:w="1185" w:type="pct"/>
            <w:vMerge/>
            <w:shd w:val="clear" w:color="auto" w:fill="auto"/>
          </w:tcPr>
          <w:p w14:paraId="7BA5E43C"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482" w:type="pct"/>
            <w:vMerge/>
            <w:shd w:val="clear" w:color="auto" w:fill="auto"/>
          </w:tcPr>
          <w:p w14:paraId="2631BA79"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750" w:type="pct"/>
            <w:gridSpan w:val="2"/>
            <w:shd w:val="clear" w:color="auto" w:fill="auto"/>
          </w:tcPr>
          <w:p w14:paraId="5CCB845B" w14:textId="4D8C0B5B"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 xml:space="preserve">% </w:t>
            </w:r>
          </w:p>
        </w:tc>
        <w:tc>
          <w:tcPr>
            <w:tcW w:w="658" w:type="pct"/>
            <w:shd w:val="clear" w:color="auto" w:fill="auto"/>
          </w:tcPr>
          <w:p w14:paraId="06A16D15" w14:textId="195D95FD"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w:t>
            </w:r>
          </w:p>
        </w:tc>
        <w:tc>
          <w:tcPr>
            <w:tcW w:w="624" w:type="pct"/>
            <w:shd w:val="clear" w:color="auto" w:fill="auto"/>
          </w:tcPr>
          <w:p w14:paraId="79E25FD2" w14:textId="17B73D59" w:rsidR="005F6B90" w:rsidRPr="00F43B0A" w:rsidRDefault="00767E67"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7</w:t>
            </w:r>
            <w:r w:rsidR="005F6B90" w:rsidRPr="00F43B0A">
              <w:rPr>
                <w:rFonts w:asciiTheme="majorBidi" w:hAnsiTheme="majorBidi" w:cstheme="majorBidi"/>
                <w:sz w:val="24"/>
                <w:szCs w:val="24"/>
              </w:rPr>
              <w:t>%</w:t>
            </w:r>
          </w:p>
        </w:tc>
        <w:tc>
          <w:tcPr>
            <w:tcW w:w="625" w:type="pct"/>
            <w:shd w:val="clear" w:color="auto" w:fill="auto"/>
          </w:tcPr>
          <w:p w14:paraId="7C82E708" w14:textId="194A6F73"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51%</w:t>
            </w:r>
          </w:p>
        </w:tc>
        <w:tc>
          <w:tcPr>
            <w:tcW w:w="675" w:type="pct"/>
            <w:shd w:val="clear" w:color="auto" w:fill="auto"/>
          </w:tcPr>
          <w:p w14:paraId="5F7421E6" w14:textId="614B8946"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rPr>
            </w:pPr>
            <w:r w:rsidRPr="00F43B0A">
              <w:rPr>
                <w:rFonts w:asciiTheme="majorBidi" w:hAnsiTheme="majorBidi" w:cstheme="majorBidi"/>
                <w:sz w:val="24"/>
                <w:szCs w:val="24"/>
              </w:rPr>
              <w:t>5</w:t>
            </w:r>
            <w:r w:rsidR="00F400C9" w:rsidRPr="00F43B0A">
              <w:rPr>
                <w:rFonts w:asciiTheme="majorBidi" w:hAnsiTheme="majorBidi" w:cstheme="majorBidi"/>
                <w:sz w:val="24"/>
                <w:szCs w:val="24"/>
              </w:rPr>
              <w:t>8</w:t>
            </w:r>
            <w:r w:rsidRPr="00F43B0A">
              <w:rPr>
                <w:rFonts w:asciiTheme="majorBidi" w:hAnsiTheme="majorBidi" w:cstheme="majorBidi"/>
                <w:sz w:val="24"/>
                <w:szCs w:val="24"/>
              </w:rPr>
              <w:t>%</w:t>
            </w:r>
          </w:p>
          <w:p w14:paraId="44E625E7" w14:textId="3742AB7F" w:rsidR="000A051E" w:rsidRPr="00F43B0A" w:rsidRDefault="000A051E"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p>
        </w:tc>
      </w:tr>
      <w:tr w:rsidR="005F6B90" w:rsidRPr="00F43B0A" w14:paraId="78B45BEE" w14:textId="77777777" w:rsidTr="004F5F80">
        <w:trPr>
          <w:cantSplit/>
        </w:trPr>
        <w:tc>
          <w:tcPr>
            <w:tcW w:w="1702" w:type="pct"/>
            <w:gridSpan w:val="3"/>
            <w:vMerge w:val="restart"/>
            <w:shd w:val="clear" w:color="auto" w:fill="auto"/>
          </w:tcPr>
          <w:p w14:paraId="223EC15C" w14:textId="77777777"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Total</w:t>
            </w:r>
          </w:p>
        </w:tc>
        <w:tc>
          <w:tcPr>
            <w:tcW w:w="715" w:type="pct"/>
            <w:shd w:val="clear" w:color="auto" w:fill="auto"/>
          </w:tcPr>
          <w:p w14:paraId="5C8CB120" w14:textId="77777777"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Recuento</w:t>
            </w:r>
          </w:p>
        </w:tc>
        <w:tc>
          <w:tcPr>
            <w:tcW w:w="658" w:type="pct"/>
            <w:shd w:val="clear" w:color="auto" w:fill="auto"/>
          </w:tcPr>
          <w:p w14:paraId="1C73F623" w14:textId="13587E30"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6</w:t>
            </w:r>
          </w:p>
        </w:tc>
        <w:tc>
          <w:tcPr>
            <w:tcW w:w="624" w:type="pct"/>
            <w:shd w:val="clear" w:color="auto" w:fill="auto"/>
          </w:tcPr>
          <w:p w14:paraId="27B66A91" w14:textId="6D1600ED"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88</w:t>
            </w:r>
          </w:p>
        </w:tc>
        <w:tc>
          <w:tcPr>
            <w:tcW w:w="625" w:type="pct"/>
            <w:shd w:val="clear" w:color="auto" w:fill="auto"/>
          </w:tcPr>
          <w:p w14:paraId="1C230BF4" w14:textId="12DB7834"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200</w:t>
            </w:r>
          </w:p>
        </w:tc>
        <w:tc>
          <w:tcPr>
            <w:tcW w:w="675" w:type="pct"/>
            <w:shd w:val="clear" w:color="auto" w:fill="auto"/>
          </w:tcPr>
          <w:p w14:paraId="078E49DD" w14:textId="5C157E12"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294</w:t>
            </w:r>
          </w:p>
        </w:tc>
      </w:tr>
      <w:tr w:rsidR="005F6B90" w:rsidRPr="00F43B0A" w14:paraId="4615334F" w14:textId="77777777" w:rsidTr="004F5F80">
        <w:trPr>
          <w:cantSplit/>
        </w:trPr>
        <w:tc>
          <w:tcPr>
            <w:tcW w:w="1702" w:type="pct"/>
            <w:gridSpan w:val="3"/>
            <w:vMerge/>
            <w:shd w:val="clear" w:color="auto" w:fill="auto"/>
          </w:tcPr>
          <w:p w14:paraId="3A379F97" w14:textId="77777777" w:rsidR="005F6B90" w:rsidRPr="00F43B0A" w:rsidRDefault="005F6B90" w:rsidP="000A051E">
            <w:pPr>
              <w:autoSpaceDE w:val="0"/>
              <w:autoSpaceDN w:val="0"/>
              <w:adjustRightInd w:val="0"/>
              <w:spacing w:after="0" w:line="240" w:lineRule="auto"/>
              <w:rPr>
                <w:rFonts w:asciiTheme="majorBidi" w:hAnsiTheme="majorBidi" w:cstheme="majorBidi"/>
                <w:sz w:val="24"/>
                <w:szCs w:val="24"/>
                <w:lang w:val="es-PE"/>
              </w:rPr>
            </w:pPr>
          </w:p>
        </w:tc>
        <w:tc>
          <w:tcPr>
            <w:tcW w:w="715" w:type="pct"/>
            <w:shd w:val="clear" w:color="auto" w:fill="auto"/>
          </w:tcPr>
          <w:p w14:paraId="02F22D84" w14:textId="5220C0AA" w:rsidR="005F6B90" w:rsidRPr="00F43B0A" w:rsidRDefault="005F6B90" w:rsidP="000A051E">
            <w:pPr>
              <w:autoSpaceDE w:val="0"/>
              <w:autoSpaceDN w:val="0"/>
              <w:adjustRightInd w:val="0"/>
              <w:spacing w:after="0" w:line="240"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 xml:space="preserve">% </w:t>
            </w:r>
          </w:p>
        </w:tc>
        <w:tc>
          <w:tcPr>
            <w:tcW w:w="658" w:type="pct"/>
            <w:shd w:val="clear" w:color="auto" w:fill="auto"/>
          </w:tcPr>
          <w:p w14:paraId="1FC8C346" w14:textId="2B61B7FC"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2%</w:t>
            </w:r>
          </w:p>
        </w:tc>
        <w:tc>
          <w:tcPr>
            <w:tcW w:w="624" w:type="pct"/>
            <w:shd w:val="clear" w:color="auto" w:fill="auto"/>
          </w:tcPr>
          <w:p w14:paraId="73F80F3F" w14:textId="01D54EAF" w:rsidR="005F6B90" w:rsidRPr="00F43B0A" w:rsidRDefault="00767E67"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30</w:t>
            </w:r>
            <w:r w:rsidR="005F6B90" w:rsidRPr="00F43B0A">
              <w:rPr>
                <w:rFonts w:asciiTheme="majorBidi" w:hAnsiTheme="majorBidi" w:cstheme="majorBidi"/>
                <w:sz w:val="24"/>
                <w:szCs w:val="24"/>
              </w:rPr>
              <w:t>%</w:t>
            </w:r>
          </w:p>
        </w:tc>
        <w:tc>
          <w:tcPr>
            <w:tcW w:w="625" w:type="pct"/>
            <w:shd w:val="clear" w:color="auto" w:fill="auto"/>
          </w:tcPr>
          <w:p w14:paraId="0E6DEB49" w14:textId="5AEA2CFC"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68%</w:t>
            </w:r>
          </w:p>
        </w:tc>
        <w:tc>
          <w:tcPr>
            <w:tcW w:w="675" w:type="pct"/>
            <w:shd w:val="clear" w:color="auto" w:fill="auto"/>
          </w:tcPr>
          <w:p w14:paraId="29E80BB0" w14:textId="7256C992" w:rsidR="005F6B90" w:rsidRPr="00F43B0A" w:rsidRDefault="005F6B90" w:rsidP="000A051E">
            <w:pPr>
              <w:autoSpaceDE w:val="0"/>
              <w:autoSpaceDN w:val="0"/>
              <w:adjustRightInd w:val="0"/>
              <w:spacing w:after="0" w:line="240"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100.0%</w:t>
            </w:r>
          </w:p>
        </w:tc>
      </w:tr>
    </w:tbl>
    <w:p w14:paraId="60594F02" w14:textId="77777777" w:rsidR="00D941DD" w:rsidRPr="00F43B0A" w:rsidRDefault="00D941DD" w:rsidP="00D941DD">
      <w:pPr>
        <w:autoSpaceDE w:val="0"/>
        <w:autoSpaceDN w:val="0"/>
        <w:adjustRightInd w:val="0"/>
        <w:spacing w:after="0" w:line="240" w:lineRule="auto"/>
        <w:rPr>
          <w:rFonts w:asciiTheme="majorBidi" w:hAnsiTheme="majorBidi" w:cstheme="majorBidi"/>
          <w:i/>
          <w:iCs/>
          <w:sz w:val="24"/>
          <w:szCs w:val="24"/>
          <w:lang w:val="es-PE"/>
        </w:rPr>
      </w:pPr>
    </w:p>
    <w:p w14:paraId="74C30335" w14:textId="77777777" w:rsidR="00FD1D7D" w:rsidRPr="00F43B0A" w:rsidRDefault="00FD1D7D" w:rsidP="00D941DD">
      <w:pPr>
        <w:autoSpaceDE w:val="0"/>
        <w:autoSpaceDN w:val="0"/>
        <w:adjustRightInd w:val="0"/>
        <w:spacing w:after="0" w:line="240" w:lineRule="auto"/>
        <w:rPr>
          <w:rFonts w:asciiTheme="majorBidi" w:hAnsiTheme="majorBidi" w:cstheme="majorBidi"/>
          <w:sz w:val="24"/>
          <w:szCs w:val="24"/>
          <w:lang w:val="es-PE"/>
        </w:rPr>
      </w:pPr>
    </w:p>
    <w:p w14:paraId="44687FEB" w14:textId="0CE28124" w:rsidR="00F400C9" w:rsidRPr="00F43B0A" w:rsidRDefault="00F400C9"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F43B0A">
        <w:rPr>
          <w:rFonts w:asciiTheme="majorBidi" w:hAnsiTheme="majorBidi" w:cstheme="majorBidi"/>
          <w:sz w:val="24"/>
          <w:szCs w:val="24"/>
          <w:lang w:val="es-PE"/>
        </w:rPr>
        <w:t xml:space="preserve">En la tabla 16, se puede apreciar el cruce de la necesidad de poder con la calidad de atención, y los resultados muestran que, el 4% de los usuarios encuestados perciben una necesidad de </w:t>
      </w:r>
      <w:r w:rsidR="00767E67" w:rsidRPr="00F43B0A">
        <w:rPr>
          <w:rFonts w:asciiTheme="majorBidi" w:hAnsiTheme="majorBidi" w:cstheme="majorBidi"/>
          <w:sz w:val="24"/>
          <w:szCs w:val="24"/>
          <w:lang w:val="es-PE"/>
        </w:rPr>
        <w:t>poder</w:t>
      </w:r>
      <w:r w:rsidRPr="00F43B0A">
        <w:rPr>
          <w:rFonts w:asciiTheme="majorBidi" w:hAnsiTheme="majorBidi" w:cstheme="majorBidi"/>
          <w:sz w:val="24"/>
          <w:szCs w:val="24"/>
          <w:lang w:val="es-PE"/>
        </w:rPr>
        <w:t xml:space="preserve"> en los trabajadores del hospital con un nivel bajo, de ellos el 2% de los usuarios califican a la calidad de la atención con un nivel bajo. Mientras que el </w:t>
      </w:r>
      <w:r w:rsidR="00767E67" w:rsidRPr="00F43B0A">
        <w:rPr>
          <w:rFonts w:asciiTheme="majorBidi" w:hAnsiTheme="majorBidi" w:cstheme="majorBidi"/>
          <w:sz w:val="24"/>
          <w:szCs w:val="24"/>
          <w:lang w:val="es-PE"/>
        </w:rPr>
        <w:t>38</w:t>
      </w:r>
      <w:r w:rsidRPr="00F43B0A">
        <w:rPr>
          <w:rFonts w:asciiTheme="majorBidi" w:hAnsiTheme="majorBidi" w:cstheme="majorBidi"/>
          <w:sz w:val="24"/>
          <w:szCs w:val="24"/>
          <w:lang w:val="es-PE"/>
        </w:rPr>
        <w:t xml:space="preserve">% de los usuarios percibe la necesidad de logro con un nivel medio, de ellos el 30% califican la calidad de atención recibida con un nivel medio. Por último, para el </w:t>
      </w:r>
      <w:r w:rsidR="00767E67" w:rsidRPr="00F43B0A">
        <w:rPr>
          <w:rFonts w:asciiTheme="majorBidi" w:hAnsiTheme="majorBidi" w:cstheme="majorBidi"/>
          <w:sz w:val="24"/>
          <w:szCs w:val="24"/>
          <w:lang w:val="es-PE"/>
        </w:rPr>
        <w:t>58</w:t>
      </w:r>
      <w:r w:rsidRPr="00F43B0A">
        <w:rPr>
          <w:rFonts w:asciiTheme="majorBidi" w:hAnsiTheme="majorBidi" w:cstheme="majorBidi"/>
          <w:sz w:val="24"/>
          <w:szCs w:val="24"/>
          <w:lang w:val="es-PE"/>
        </w:rPr>
        <w:t xml:space="preserve">% de los usuarios la necesidad de logro es alto, de ellos el 68% califican la calidad de atención recibida con un nivel alto. </w:t>
      </w:r>
    </w:p>
    <w:p w14:paraId="78002E10" w14:textId="5AA8893E" w:rsidR="00F400C9" w:rsidRPr="00F43B0A" w:rsidRDefault="00F400C9"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F43B0A">
        <w:rPr>
          <w:rFonts w:asciiTheme="majorBidi" w:hAnsiTheme="majorBidi" w:cstheme="majorBidi"/>
          <w:sz w:val="24"/>
          <w:szCs w:val="24"/>
          <w:lang w:val="es-PE"/>
        </w:rPr>
        <w:t xml:space="preserve">En lo </w:t>
      </w:r>
      <w:r w:rsidRPr="00F43B0A">
        <w:rPr>
          <w:rFonts w:asciiTheme="majorBidi" w:hAnsiTheme="majorBidi" w:cstheme="majorBidi"/>
          <w:b/>
          <w:bCs/>
          <w:sz w:val="24"/>
          <w:szCs w:val="24"/>
          <w:lang w:val="es-PE"/>
        </w:rPr>
        <w:t xml:space="preserve">inferencial, </w:t>
      </w:r>
      <w:r w:rsidRPr="00F43B0A">
        <w:rPr>
          <w:rFonts w:asciiTheme="majorBidi" w:hAnsiTheme="majorBidi" w:cstheme="majorBidi"/>
          <w:sz w:val="24"/>
          <w:szCs w:val="24"/>
          <w:lang w:val="es-PE"/>
        </w:rPr>
        <w:t>el resultado de la prueba de chi cuadrado arrojó un valor de 2</w:t>
      </w:r>
      <w:r w:rsidR="000E43AB" w:rsidRPr="00F43B0A">
        <w:rPr>
          <w:rFonts w:asciiTheme="majorBidi" w:hAnsiTheme="majorBidi" w:cstheme="majorBidi"/>
          <w:sz w:val="24"/>
          <w:szCs w:val="24"/>
          <w:lang w:val="es-PE"/>
        </w:rPr>
        <w:t>1</w:t>
      </w:r>
      <w:r w:rsidRPr="00F43B0A">
        <w:rPr>
          <w:rFonts w:asciiTheme="majorBidi" w:hAnsiTheme="majorBidi" w:cstheme="majorBidi"/>
          <w:sz w:val="24"/>
          <w:szCs w:val="24"/>
          <w:lang w:val="es-PE"/>
        </w:rPr>
        <w:t>2.</w:t>
      </w:r>
      <w:r w:rsidR="000E43AB" w:rsidRPr="00F43B0A">
        <w:rPr>
          <w:rFonts w:asciiTheme="majorBidi" w:hAnsiTheme="majorBidi" w:cstheme="majorBidi"/>
          <w:sz w:val="24"/>
          <w:szCs w:val="24"/>
          <w:lang w:val="es-PE"/>
        </w:rPr>
        <w:t>41</w:t>
      </w:r>
      <w:r w:rsidRPr="00F43B0A">
        <w:rPr>
          <w:rFonts w:asciiTheme="majorBidi" w:hAnsiTheme="majorBidi" w:cstheme="majorBidi"/>
          <w:sz w:val="24"/>
          <w:szCs w:val="24"/>
          <w:lang w:val="es-PE"/>
        </w:rPr>
        <w:t xml:space="preserve"> con 4 grados de libertad y una </w:t>
      </w:r>
      <w:r w:rsidR="0051739D" w:rsidRPr="00F43B0A">
        <w:rPr>
          <w:rFonts w:asciiTheme="majorBidi" w:hAnsiTheme="majorBidi" w:cstheme="majorBidi"/>
          <w:sz w:val="24"/>
          <w:szCs w:val="24"/>
          <w:lang w:val="es-PE"/>
        </w:rPr>
        <w:t xml:space="preserve">significación asintótica </w:t>
      </w:r>
      <w:r w:rsidRPr="00F43B0A">
        <w:rPr>
          <w:rFonts w:asciiTheme="majorBidi" w:hAnsiTheme="majorBidi" w:cstheme="majorBidi"/>
          <w:sz w:val="24"/>
          <w:szCs w:val="24"/>
          <w:lang w:val="es-PE"/>
        </w:rPr>
        <w:t xml:space="preserve">de 0.001, menor </w:t>
      </w:r>
      <w:r w:rsidR="0051739D" w:rsidRPr="00F43B0A">
        <w:rPr>
          <w:rFonts w:asciiTheme="majorBidi" w:hAnsiTheme="majorBidi" w:cstheme="majorBidi"/>
          <w:sz w:val="24"/>
          <w:szCs w:val="24"/>
          <w:lang w:val="es-PE"/>
        </w:rPr>
        <w:t xml:space="preserve">que α = 0.05. </w:t>
      </w:r>
      <w:r w:rsidRPr="00F43B0A">
        <w:rPr>
          <w:rFonts w:asciiTheme="majorBidi" w:hAnsiTheme="majorBidi" w:cstheme="majorBidi"/>
          <w:sz w:val="24"/>
          <w:szCs w:val="24"/>
          <w:lang w:val="es-PE"/>
        </w:rPr>
        <w:t xml:space="preserve">Se puede concluir que existe evidencia estadística suficiente para </w:t>
      </w:r>
      <w:r w:rsidR="0051739D" w:rsidRPr="00F43B0A">
        <w:rPr>
          <w:rFonts w:asciiTheme="majorBidi" w:hAnsiTheme="majorBidi" w:cstheme="majorBidi"/>
          <w:sz w:val="24"/>
          <w:szCs w:val="24"/>
          <w:lang w:val="es-PE"/>
        </w:rPr>
        <w:t>rechazar la hipótesis nula</w:t>
      </w:r>
      <w:r w:rsidRPr="00F43B0A">
        <w:rPr>
          <w:rFonts w:asciiTheme="majorBidi" w:hAnsiTheme="majorBidi" w:cstheme="majorBidi"/>
          <w:sz w:val="24"/>
          <w:szCs w:val="24"/>
          <w:lang w:val="es-PE"/>
        </w:rPr>
        <w:t>. Por lo tanto, se puede afirmar que la</w:t>
      </w:r>
      <w:r w:rsidR="000E43AB" w:rsidRPr="00F43B0A">
        <w:rPr>
          <w:rFonts w:asciiTheme="majorBidi" w:hAnsiTheme="majorBidi" w:cstheme="majorBidi"/>
          <w:sz w:val="24"/>
          <w:szCs w:val="24"/>
          <w:lang w:val="es-PE"/>
        </w:rPr>
        <w:t xml:space="preserve"> necesidad de poder influye en la calidad de atención del Hospital Santa Gema II -2 de Yurimaguas, </w:t>
      </w:r>
      <w:r w:rsidR="007F3158" w:rsidRPr="00F43B0A">
        <w:rPr>
          <w:rFonts w:asciiTheme="majorBidi" w:hAnsiTheme="majorBidi" w:cstheme="majorBidi"/>
          <w:sz w:val="24"/>
          <w:szCs w:val="24"/>
          <w:lang w:val="es-PE"/>
        </w:rPr>
        <w:t>en los meses de enero-abril.</w:t>
      </w:r>
    </w:p>
    <w:p w14:paraId="0F15D987" w14:textId="77777777" w:rsidR="0051739D" w:rsidRPr="00F43B0A" w:rsidRDefault="0051739D"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p>
    <w:p w14:paraId="4B7BB93C" w14:textId="660DD5D6" w:rsidR="003A6AAD" w:rsidRPr="00F43B0A" w:rsidRDefault="00755649" w:rsidP="00DD6EDE">
      <w:pPr>
        <w:autoSpaceDE w:val="0"/>
        <w:autoSpaceDN w:val="0"/>
        <w:adjustRightInd w:val="0"/>
        <w:spacing w:after="0" w:line="480" w:lineRule="auto"/>
        <w:rPr>
          <w:rFonts w:asciiTheme="majorBidi" w:hAnsiTheme="majorBidi" w:cstheme="majorBidi"/>
          <w:b/>
          <w:bCs/>
          <w:sz w:val="24"/>
          <w:szCs w:val="24"/>
          <w:lang w:val="es-PE"/>
        </w:rPr>
      </w:pPr>
      <w:r w:rsidRPr="00F43B0A">
        <w:rPr>
          <w:rFonts w:asciiTheme="majorBidi" w:hAnsiTheme="majorBidi" w:cstheme="majorBidi"/>
          <w:b/>
          <w:bCs/>
          <w:sz w:val="24"/>
          <w:szCs w:val="24"/>
          <w:lang w:val="es-PE"/>
        </w:rPr>
        <w:t>Hipótesis</w:t>
      </w:r>
      <w:r w:rsidR="003A6AAD" w:rsidRPr="00F43B0A">
        <w:rPr>
          <w:rFonts w:asciiTheme="majorBidi" w:hAnsiTheme="majorBidi" w:cstheme="majorBidi"/>
          <w:b/>
          <w:bCs/>
          <w:sz w:val="24"/>
          <w:szCs w:val="24"/>
          <w:lang w:val="es-PE"/>
        </w:rPr>
        <w:t xml:space="preserve"> especifica 3: </w:t>
      </w:r>
    </w:p>
    <w:p w14:paraId="0D239B49" w14:textId="6FA9A584" w:rsidR="001633F3" w:rsidRPr="00F43B0A" w:rsidRDefault="001633F3" w:rsidP="00DF7AE5">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F43B0A">
        <w:rPr>
          <w:rFonts w:asciiTheme="majorBidi" w:hAnsiTheme="majorBidi" w:cstheme="majorBidi"/>
          <w:sz w:val="24"/>
          <w:szCs w:val="24"/>
          <w:lang w:val="es-PE"/>
        </w:rPr>
        <w:t>H</w:t>
      </w:r>
      <w:r w:rsidRPr="00F43B0A">
        <w:rPr>
          <w:rFonts w:asciiTheme="majorBidi" w:hAnsiTheme="majorBidi" w:cstheme="majorBidi"/>
          <w:sz w:val="24"/>
          <w:szCs w:val="24"/>
          <w:vertAlign w:val="subscript"/>
          <w:lang w:val="es-PE"/>
        </w:rPr>
        <w:t>0</w:t>
      </w:r>
      <w:r w:rsidRPr="00F43B0A">
        <w:rPr>
          <w:rFonts w:asciiTheme="majorBidi" w:hAnsiTheme="majorBidi" w:cstheme="majorBidi"/>
          <w:sz w:val="24"/>
          <w:szCs w:val="24"/>
          <w:lang w:val="es-PE"/>
        </w:rPr>
        <w:t>: La necesidad de afiliación</w:t>
      </w:r>
      <w:r w:rsidR="00514239" w:rsidRPr="00F43B0A">
        <w:rPr>
          <w:rFonts w:asciiTheme="majorBidi" w:hAnsiTheme="majorBidi" w:cstheme="majorBidi"/>
          <w:sz w:val="24"/>
          <w:szCs w:val="24"/>
          <w:lang w:val="es-PE"/>
        </w:rPr>
        <w:t xml:space="preserve"> no</w:t>
      </w:r>
      <w:r w:rsidRPr="00F43B0A">
        <w:rPr>
          <w:rFonts w:asciiTheme="majorBidi" w:hAnsiTheme="majorBidi" w:cstheme="majorBidi"/>
          <w:sz w:val="24"/>
          <w:szCs w:val="24"/>
          <w:lang w:val="es-PE"/>
        </w:rPr>
        <w:t xml:space="preserve"> influye en la calidad de atención del Hospital Santa Gema II -2 de Yurimaguas, 2023, en los meses de enero-abril del 2023.</w:t>
      </w:r>
    </w:p>
    <w:p w14:paraId="5CC71EFE" w14:textId="05756EBA" w:rsidR="003A6AAD" w:rsidRPr="00F43B0A" w:rsidRDefault="003A6AAD" w:rsidP="00DF7AE5">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F43B0A">
        <w:rPr>
          <w:rFonts w:asciiTheme="majorBidi" w:hAnsiTheme="majorBidi" w:cstheme="majorBidi"/>
          <w:sz w:val="24"/>
          <w:szCs w:val="24"/>
          <w:lang w:val="es-PE"/>
        </w:rPr>
        <w:t>H</w:t>
      </w:r>
      <w:r w:rsidR="001633F3" w:rsidRPr="00F43B0A">
        <w:rPr>
          <w:rFonts w:asciiTheme="majorBidi" w:hAnsiTheme="majorBidi" w:cstheme="majorBidi"/>
          <w:sz w:val="24"/>
          <w:szCs w:val="24"/>
          <w:vertAlign w:val="subscript"/>
          <w:lang w:val="es-PE"/>
        </w:rPr>
        <w:t>i</w:t>
      </w:r>
      <w:r w:rsidRPr="00F43B0A">
        <w:rPr>
          <w:rFonts w:asciiTheme="majorBidi" w:hAnsiTheme="majorBidi" w:cstheme="majorBidi"/>
          <w:sz w:val="24"/>
          <w:szCs w:val="24"/>
          <w:lang w:val="es-PE"/>
        </w:rPr>
        <w:t>: La necesidad de afiliación influye en la calidad de atención del Hospital Santa Gema II -2 de Yurimaguas, 2023</w:t>
      </w:r>
      <w:r w:rsidR="00DF7AE5" w:rsidRPr="00F43B0A">
        <w:rPr>
          <w:rFonts w:asciiTheme="majorBidi" w:hAnsiTheme="majorBidi" w:cstheme="majorBidi"/>
          <w:sz w:val="24"/>
          <w:szCs w:val="24"/>
          <w:lang w:val="es-PE"/>
        </w:rPr>
        <w:t>, en los meses de enero-abril del 2023</w:t>
      </w:r>
      <w:r w:rsidR="001633F3" w:rsidRPr="00F43B0A">
        <w:rPr>
          <w:rFonts w:asciiTheme="majorBidi" w:hAnsiTheme="majorBidi" w:cstheme="majorBidi"/>
          <w:sz w:val="24"/>
          <w:szCs w:val="24"/>
          <w:lang w:val="es-PE"/>
        </w:rPr>
        <w:t>.</w:t>
      </w:r>
    </w:p>
    <w:p w14:paraId="3FF14609" w14:textId="77777777" w:rsidR="00514239" w:rsidRPr="00514239" w:rsidRDefault="00514239" w:rsidP="00514239">
      <w:pPr>
        <w:autoSpaceDE w:val="0"/>
        <w:autoSpaceDN w:val="0"/>
        <w:adjustRightInd w:val="0"/>
        <w:spacing w:before="120" w:after="120" w:line="360" w:lineRule="auto"/>
        <w:ind w:firstLine="709"/>
        <w:jc w:val="both"/>
        <w:rPr>
          <w:rFonts w:asciiTheme="majorBidi" w:hAnsiTheme="majorBidi" w:cstheme="majorBidi"/>
          <w:sz w:val="24"/>
          <w:szCs w:val="24"/>
          <w:lang w:val="es-PE"/>
        </w:rPr>
      </w:pPr>
    </w:p>
    <w:p w14:paraId="26189C64" w14:textId="77777777" w:rsidR="00514239" w:rsidRPr="00514239" w:rsidRDefault="00514239" w:rsidP="00514239">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514239">
        <w:rPr>
          <w:rFonts w:asciiTheme="majorBidi" w:hAnsiTheme="majorBidi" w:cstheme="majorBidi"/>
          <w:sz w:val="24"/>
          <w:szCs w:val="24"/>
          <w:lang w:val="es-PE"/>
        </w:rPr>
        <w:lastRenderedPageBreak/>
        <w:t>Nivel de significación: α = 0.05</w:t>
      </w:r>
    </w:p>
    <w:p w14:paraId="193468FE" w14:textId="77777777" w:rsidR="00514239" w:rsidRPr="00514239" w:rsidRDefault="00514239" w:rsidP="00514239">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514239">
        <w:rPr>
          <w:rFonts w:asciiTheme="majorBidi" w:hAnsiTheme="majorBidi" w:cstheme="majorBidi"/>
          <w:sz w:val="24"/>
          <w:szCs w:val="24"/>
          <w:lang w:val="es-PE"/>
        </w:rPr>
        <w:t>Prueba estadística: Chi cuadrado</w:t>
      </w:r>
    </w:p>
    <w:p w14:paraId="0AACA8C0" w14:textId="77777777" w:rsidR="00514239" w:rsidRPr="00514239" w:rsidRDefault="00514239" w:rsidP="00514239">
      <w:pPr>
        <w:autoSpaceDE w:val="0"/>
        <w:autoSpaceDN w:val="0"/>
        <w:adjustRightInd w:val="0"/>
        <w:spacing w:before="120" w:after="120" w:line="360" w:lineRule="auto"/>
        <w:ind w:firstLine="709"/>
        <w:jc w:val="both"/>
        <w:rPr>
          <w:rFonts w:asciiTheme="majorBidi" w:hAnsiTheme="majorBidi" w:cstheme="majorBidi"/>
          <w:sz w:val="24"/>
          <w:szCs w:val="24"/>
          <w:lang w:val="es-PE"/>
        </w:rPr>
      </w:pPr>
    </w:p>
    <w:p w14:paraId="1CD28460" w14:textId="3E9277CE" w:rsidR="00514239" w:rsidRPr="00514239" w:rsidRDefault="00514239" w:rsidP="00514239">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514239">
        <w:rPr>
          <w:rFonts w:asciiTheme="majorBidi" w:hAnsiTheme="majorBidi" w:cstheme="majorBidi"/>
          <w:sz w:val="24"/>
          <w:szCs w:val="24"/>
          <w:lang w:val="es-PE"/>
        </w:rPr>
        <w:t>Si:</w:t>
      </w:r>
      <w:r w:rsidRPr="00514239">
        <w:rPr>
          <w:rFonts w:asciiTheme="majorBidi" w:hAnsiTheme="majorBidi" w:cstheme="majorBidi"/>
          <w:sz w:val="24"/>
          <w:szCs w:val="24"/>
          <w:lang w:val="es-PE"/>
        </w:rPr>
        <w:tab/>
        <w:t>Sig. &lt; α</w:t>
      </w:r>
      <w:r w:rsidR="00F43B0A" w:rsidRPr="00F43B0A">
        <w:rPr>
          <w:rFonts w:asciiTheme="majorBidi" w:hAnsiTheme="majorBidi" w:cstheme="majorBidi"/>
          <w:sz w:val="24"/>
          <w:szCs w:val="24"/>
          <w:lang w:val="es-PE"/>
        </w:rPr>
        <w:t xml:space="preserve"> </w:t>
      </w:r>
      <w:r w:rsidR="00F43B0A" w:rsidRPr="00F43B0A">
        <w:rPr>
          <w:rFonts w:asciiTheme="majorBidi" w:hAnsiTheme="majorBidi" w:cstheme="majorBidi"/>
          <w:sz w:val="24"/>
          <w:szCs w:val="24"/>
          <w:lang w:val="es-PE"/>
        </w:rPr>
        <w:sym w:font="Symbol" w:char="F0AE"/>
      </w:r>
      <w:r w:rsidR="00F43B0A" w:rsidRPr="00F43B0A">
        <w:rPr>
          <w:rFonts w:asciiTheme="majorBidi" w:hAnsiTheme="majorBidi" w:cstheme="majorBidi"/>
          <w:sz w:val="24"/>
          <w:szCs w:val="24"/>
          <w:lang w:val="es-PE"/>
        </w:rPr>
        <w:t xml:space="preserve"> </w:t>
      </w:r>
      <w:r w:rsidRPr="00514239">
        <w:rPr>
          <w:rFonts w:asciiTheme="majorBidi" w:hAnsiTheme="majorBidi" w:cstheme="majorBidi"/>
          <w:sz w:val="24"/>
          <w:szCs w:val="24"/>
          <w:lang w:val="es-PE"/>
        </w:rPr>
        <w:t>Rechaza H</w:t>
      </w:r>
      <w:r w:rsidRPr="00514239">
        <w:rPr>
          <w:rFonts w:asciiTheme="majorBidi" w:hAnsiTheme="majorBidi" w:cstheme="majorBidi"/>
          <w:sz w:val="24"/>
          <w:szCs w:val="24"/>
          <w:vertAlign w:val="subscript"/>
          <w:lang w:val="es-PE"/>
        </w:rPr>
        <w:t>0</w:t>
      </w:r>
    </w:p>
    <w:p w14:paraId="532D1A4F" w14:textId="0F976F9C" w:rsidR="00514239" w:rsidRPr="00514239" w:rsidRDefault="00514239" w:rsidP="00514239">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514239">
        <w:rPr>
          <w:rFonts w:asciiTheme="majorBidi" w:hAnsiTheme="majorBidi" w:cstheme="majorBidi"/>
          <w:sz w:val="24"/>
          <w:szCs w:val="24"/>
          <w:lang w:val="es-PE"/>
        </w:rPr>
        <w:tab/>
        <w:t>Sig. &gt; α</w:t>
      </w:r>
      <w:r w:rsidR="00F43B0A" w:rsidRPr="00F43B0A">
        <w:rPr>
          <w:rFonts w:asciiTheme="majorBidi" w:hAnsiTheme="majorBidi" w:cstheme="majorBidi"/>
          <w:sz w:val="24"/>
          <w:szCs w:val="24"/>
          <w:lang w:val="es-PE"/>
        </w:rPr>
        <w:t xml:space="preserve"> </w:t>
      </w:r>
      <w:r w:rsidR="00F43B0A" w:rsidRPr="00F43B0A">
        <w:rPr>
          <w:rFonts w:asciiTheme="majorBidi" w:hAnsiTheme="majorBidi" w:cstheme="majorBidi"/>
          <w:sz w:val="24"/>
          <w:szCs w:val="24"/>
          <w:lang w:val="es-PE"/>
        </w:rPr>
        <w:sym w:font="Symbol" w:char="F0AE"/>
      </w:r>
      <w:r w:rsidR="00F43B0A" w:rsidRPr="00F43B0A">
        <w:rPr>
          <w:rFonts w:asciiTheme="majorBidi" w:hAnsiTheme="majorBidi" w:cstheme="majorBidi"/>
          <w:sz w:val="24"/>
          <w:szCs w:val="24"/>
          <w:lang w:val="es-PE"/>
        </w:rPr>
        <w:t xml:space="preserve"> </w:t>
      </w:r>
      <w:r w:rsidRPr="00514239">
        <w:rPr>
          <w:rFonts w:asciiTheme="majorBidi" w:hAnsiTheme="majorBidi" w:cstheme="majorBidi"/>
          <w:sz w:val="24"/>
          <w:szCs w:val="24"/>
          <w:lang w:val="es-PE"/>
        </w:rPr>
        <w:t>No rechaza H</w:t>
      </w:r>
      <w:r w:rsidRPr="00514239">
        <w:rPr>
          <w:rFonts w:asciiTheme="majorBidi" w:hAnsiTheme="majorBidi" w:cstheme="majorBidi"/>
          <w:sz w:val="24"/>
          <w:szCs w:val="24"/>
          <w:vertAlign w:val="subscript"/>
          <w:lang w:val="es-PE"/>
        </w:rPr>
        <w:t>0</w:t>
      </w:r>
    </w:p>
    <w:p w14:paraId="54DA2911" w14:textId="77777777" w:rsidR="00514239" w:rsidRPr="00F43B0A" w:rsidRDefault="00514239" w:rsidP="00DF7AE5">
      <w:pPr>
        <w:autoSpaceDE w:val="0"/>
        <w:autoSpaceDN w:val="0"/>
        <w:adjustRightInd w:val="0"/>
        <w:spacing w:before="120" w:after="120" w:line="360" w:lineRule="auto"/>
        <w:ind w:firstLine="709"/>
        <w:jc w:val="both"/>
        <w:rPr>
          <w:rFonts w:asciiTheme="majorBidi" w:hAnsiTheme="majorBidi" w:cstheme="majorBidi"/>
          <w:sz w:val="24"/>
          <w:szCs w:val="24"/>
          <w:lang w:val="es-PE"/>
        </w:rPr>
      </w:pPr>
    </w:p>
    <w:p w14:paraId="46768290" w14:textId="5605CB7F" w:rsidR="003A6AAD" w:rsidRPr="00F43B0A" w:rsidRDefault="00755649" w:rsidP="00755649">
      <w:pPr>
        <w:pStyle w:val="Descripcin"/>
        <w:spacing w:line="276" w:lineRule="auto"/>
        <w:rPr>
          <w:rFonts w:asciiTheme="majorBidi" w:hAnsiTheme="majorBidi" w:cstheme="majorBidi"/>
          <w:szCs w:val="24"/>
          <w:lang w:val="es-PE"/>
        </w:rPr>
      </w:pPr>
      <w:bookmarkStart w:id="85" w:name="_Toc144217442"/>
      <w:r w:rsidRPr="00F43B0A">
        <w:rPr>
          <w:rFonts w:asciiTheme="majorBidi" w:hAnsiTheme="majorBidi" w:cstheme="majorBidi"/>
          <w:b/>
          <w:bCs/>
          <w:szCs w:val="24"/>
          <w:lang w:val="es-PE"/>
        </w:rPr>
        <w:t xml:space="preserve">Tabla </w:t>
      </w:r>
      <w:r w:rsidRPr="00F43B0A">
        <w:rPr>
          <w:rFonts w:asciiTheme="majorBidi" w:hAnsiTheme="majorBidi" w:cstheme="majorBidi"/>
          <w:b/>
          <w:bCs/>
          <w:szCs w:val="24"/>
          <w:lang w:val="es-PE"/>
        </w:rPr>
        <w:fldChar w:fldCharType="begin"/>
      </w:r>
      <w:r w:rsidRPr="00F43B0A">
        <w:rPr>
          <w:rFonts w:asciiTheme="majorBidi" w:hAnsiTheme="majorBidi" w:cstheme="majorBidi"/>
          <w:b/>
          <w:bCs/>
          <w:szCs w:val="24"/>
          <w:lang w:val="es-PE"/>
        </w:rPr>
        <w:instrText xml:space="preserve"> SEQ Tabla \* ARABIC </w:instrText>
      </w:r>
      <w:r w:rsidRPr="00F43B0A">
        <w:rPr>
          <w:rFonts w:asciiTheme="majorBidi" w:hAnsiTheme="majorBidi" w:cstheme="majorBidi"/>
          <w:b/>
          <w:bCs/>
          <w:szCs w:val="24"/>
          <w:lang w:val="es-PE"/>
        </w:rPr>
        <w:fldChar w:fldCharType="separate"/>
      </w:r>
      <w:r w:rsidR="008E5677">
        <w:rPr>
          <w:rFonts w:asciiTheme="majorBidi" w:hAnsiTheme="majorBidi" w:cstheme="majorBidi"/>
          <w:b/>
          <w:bCs/>
          <w:noProof/>
          <w:szCs w:val="24"/>
          <w:lang w:val="es-PE"/>
        </w:rPr>
        <w:t>17</w:t>
      </w:r>
      <w:r w:rsidRPr="00F43B0A">
        <w:rPr>
          <w:rFonts w:asciiTheme="majorBidi" w:hAnsiTheme="majorBidi" w:cstheme="majorBidi"/>
          <w:b/>
          <w:bCs/>
          <w:szCs w:val="24"/>
          <w:lang w:val="es-PE"/>
        </w:rPr>
        <w:fldChar w:fldCharType="end"/>
      </w:r>
      <w:r w:rsidRPr="00F43B0A">
        <w:rPr>
          <w:rFonts w:asciiTheme="majorBidi" w:hAnsiTheme="majorBidi" w:cstheme="majorBidi"/>
          <w:b/>
          <w:bCs/>
          <w:szCs w:val="24"/>
          <w:lang w:val="es-PE"/>
        </w:rPr>
        <w:br w:type="textWrapping" w:clear="all"/>
      </w:r>
      <w:r w:rsidRPr="00F43B0A">
        <w:rPr>
          <w:rFonts w:asciiTheme="majorBidi" w:hAnsiTheme="majorBidi" w:cstheme="majorBidi"/>
          <w:i/>
          <w:iCs w:val="0"/>
          <w:szCs w:val="24"/>
          <w:lang w:val="es-PE"/>
        </w:rPr>
        <w:t xml:space="preserve">Tabla cruzada entre </w:t>
      </w:r>
      <w:r w:rsidR="003E1B3B" w:rsidRPr="00F43B0A">
        <w:rPr>
          <w:rFonts w:asciiTheme="majorBidi" w:hAnsiTheme="majorBidi" w:cstheme="majorBidi"/>
          <w:i/>
          <w:iCs w:val="0"/>
          <w:szCs w:val="24"/>
          <w:lang w:val="es-PE"/>
        </w:rPr>
        <w:t>n</w:t>
      </w:r>
      <w:r w:rsidRPr="00F43B0A">
        <w:rPr>
          <w:rFonts w:asciiTheme="majorBidi" w:hAnsiTheme="majorBidi" w:cstheme="majorBidi"/>
          <w:i/>
          <w:iCs w:val="0"/>
          <w:szCs w:val="24"/>
          <w:lang w:val="es-PE"/>
        </w:rPr>
        <w:t xml:space="preserve">ecesidad de afiliación y </w:t>
      </w:r>
      <w:r w:rsidR="003E1B3B" w:rsidRPr="00F43B0A">
        <w:rPr>
          <w:rFonts w:asciiTheme="majorBidi" w:hAnsiTheme="majorBidi" w:cstheme="majorBidi"/>
          <w:i/>
          <w:iCs w:val="0"/>
          <w:szCs w:val="24"/>
          <w:lang w:val="es-PE"/>
        </w:rPr>
        <w:t>c</w:t>
      </w:r>
      <w:r w:rsidRPr="00F43B0A">
        <w:rPr>
          <w:rFonts w:asciiTheme="majorBidi" w:hAnsiTheme="majorBidi" w:cstheme="majorBidi"/>
          <w:i/>
          <w:iCs w:val="0"/>
          <w:szCs w:val="24"/>
          <w:lang w:val="es-PE"/>
        </w:rPr>
        <w:t>alidad de Atención</w:t>
      </w:r>
      <w:bookmarkEnd w:id="85"/>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2762"/>
        <w:gridCol w:w="891"/>
        <w:gridCol w:w="1106"/>
        <w:gridCol w:w="1151"/>
        <w:gridCol w:w="1151"/>
        <w:gridCol w:w="1151"/>
        <w:gridCol w:w="1148"/>
      </w:tblGrid>
      <w:tr w:rsidR="00755649" w:rsidRPr="00F43B0A" w14:paraId="61E9B8EE" w14:textId="77777777" w:rsidTr="008C55DA">
        <w:trPr>
          <w:cantSplit/>
        </w:trPr>
        <w:tc>
          <w:tcPr>
            <w:tcW w:w="2541" w:type="pct"/>
            <w:gridSpan w:val="3"/>
            <w:vMerge w:val="restart"/>
            <w:tcBorders>
              <w:top w:val="single" w:sz="4" w:space="0" w:color="auto"/>
              <w:bottom w:val="nil"/>
            </w:tcBorders>
            <w:shd w:val="clear" w:color="auto" w:fill="auto"/>
            <w:vAlign w:val="bottom"/>
          </w:tcPr>
          <w:p w14:paraId="6B20C2D1" w14:textId="77777777" w:rsidR="00D941DD" w:rsidRPr="00F43B0A" w:rsidRDefault="00D941DD" w:rsidP="002B3843">
            <w:pPr>
              <w:autoSpaceDE w:val="0"/>
              <w:autoSpaceDN w:val="0"/>
              <w:adjustRightInd w:val="0"/>
              <w:spacing w:after="0" w:line="276" w:lineRule="auto"/>
              <w:rPr>
                <w:rFonts w:asciiTheme="majorBidi" w:hAnsiTheme="majorBidi" w:cstheme="majorBidi"/>
                <w:sz w:val="24"/>
                <w:szCs w:val="24"/>
                <w:lang w:val="es-PE"/>
              </w:rPr>
            </w:pPr>
          </w:p>
        </w:tc>
        <w:tc>
          <w:tcPr>
            <w:tcW w:w="1844" w:type="pct"/>
            <w:gridSpan w:val="3"/>
            <w:tcBorders>
              <w:top w:val="single" w:sz="4" w:space="0" w:color="auto"/>
              <w:bottom w:val="nil"/>
            </w:tcBorders>
            <w:shd w:val="clear" w:color="auto" w:fill="auto"/>
            <w:vAlign w:val="bottom"/>
          </w:tcPr>
          <w:p w14:paraId="62DEAE61" w14:textId="1F158B63" w:rsidR="00D941DD" w:rsidRPr="00F43B0A" w:rsidRDefault="00D941DD" w:rsidP="002B3843">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Calidad de Atención</w:t>
            </w:r>
          </w:p>
        </w:tc>
        <w:tc>
          <w:tcPr>
            <w:tcW w:w="615" w:type="pct"/>
            <w:vMerge w:val="restart"/>
            <w:tcBorders>
              <w:top w:val="single" w:sz="4" w:space="0" w:color="auto"/>
              <w:bottom w:val="single" w:sz="4" w:space="0" w:color="auto"/>
            </w:tcBorders>
            <w:shd w:val="clear" w:color="auto" w:fill="auto"/>
            <w:vAlign w:val="bottom"/>
          </w:tcPr>
          <w:p w14:paraId="13D4B328" w14:textId="77777777" w:rsidR="00D941DD" w:rsidRPr="00F43B0A" w:rsidRDefault="00D941DD" w:rsidP="002B3843">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Total</w:t>
            </w:r>
          </w:p>
        </w:tc>
      </w:tr>
      <w:tr w:rsidR="00755649" w:rsidRPr="00F43B0A" w14:paraId="5CECF949" w14:textId="77777777" w:rsidTr="008C55DA">
        <w:trPr>
          <w:cantSplit/>
        </w:trPr>
        <w:tc>
          <w:tcPr>
            <w:tcW w:w="2541" w:type="pct"/>
            <w:gridSpan w:val="3"/>
            <w:vMerge/>
            <w:tcBorders>
              <w:top w:val="nil"/>
              <w:bottom w:val="single" w:sz="4" w:space="0" w:color="auto"/>
            </w:tcBorders>
            <w:shd w:val="clear" w:color="auto" w:fill="auto"/>
            <w:vAlign w:val="bottom"/>
          </w:tcPr>
          <w:p w14:paraId="5E687387" w14:textId="77777777" w:rsidR="00D941DD" w:rsidRPr="00F43B0A" w:rsidRDefault="00D941DD" w:rsidP="002B3843">
            <w:pPr>
              <w:autoSpaceDE w:val="0"/>
              <w:autoSpaceDN w:val="0"/>
              <w:adjustRightInd w:val="0"/>
              <w:spacing w:after="0" w:line="276" w:lineRule="auto"/>
              <w:rPr>
                <w:rFonts w:asciiTheme="majorBidi" w:hAnsiTheme="majorBidi" w:cstheme="majorBidi"/>
                <w:sz w:val="24"/>
                <w:szCs w:val="24"/>
                <w:lang w:val="es-PE"/>
              </w:rPr>
            </w:pPr>
          </w:p>
        </w:tc>
        <w:tc>
          <w:tcPr>
            <w:tcW w:w="615" w:type="pct"/>
            <w:tcBorders>
              <w:top w:val="nil"/>
              <w:bottom w:val="single" w:sz="4" w:space="0" w:color="auto"/>
            </w:tcBorders>
            <w:shd w:val="clear" w:color="auto" w:fill="auto"/>
            <w:vAlign w:val="bottom"/>
          </w:tcPr>
          <w:p w14:paraId="6824DF8D" w14:textId="77777777" w:rsidR="00D941DD" w:rsidRPr="00F43B0A" w:rsidRDefault="00D941DD" w:rsidP="002B3843">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Bajo</w:t>
            </w:r>
          </w:p>
        </w:tc>
        <w:tc>
          <w:tcPr>
            <w:tcW w:w="615" w:type="pct"/>
            <w:tcBorders>
              <w:top w:val="nil"/>
              <w:bottom w:val="single" w:sz="4" w:space="0" w:color="auto"/>
            </w:tcBorders>
            <w:shd w:val="clear" w:color="auto" w:fill="auto"/>
            <w:vAlign w:val="bottom"/>
          </w:tcPr>
          <w:p w14:paraId="69A1186F" w14:textId="77777777" w:rsidR="00D941DD" w:rsidRPr="00F43B0A" w:rsidRDefault="00D941DD" w:rsidP="002B3843">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Medio</w:t>
            </w:r>
          </w:p>
        </w:tc>
        <w:tc>
          <w:tcPr>
            <w:tcW w:w="615" w:type="pct"/>
            <w:tcBorders>
              <w:top w:val="nil"/>
              <w:bottom w:val="single" w:sz="4" w:space="0" w:color="auto"/>
            </w:tcBorders>
            <w:shd w:val="clear" w:color="auto" w:fill="auto"/>
            <w:vAlign w:val="bottom"/>
          </w:tcPr>
          <w:p w14:paraId="64334FF6" w14:textId="77777777" w:rsidR="00D941DD" w:rsidRPr="00F43B0A" w:rsidRDefault="00D941DD" w:rsidP="002B3843">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Alto</w:t>
            </w:r>
          </w:p>
        </w:tc>
        <w:tc>
          <w:tcPr>
            <w:tcW w:w="615" w:type="pct"/>
            <w:vMerge/>
            <w:tcBorders>
              <w:top w:val="nil"/>
              <w:bottom w:val="single" w:sz="4" w:space="0" w:color="auto"/>
            </w:tcBorders>
            <w:shd w:val="clear" w:color="auto" w:fill="auto"/>
            <w:vAlign w:val="bottom"/>
          </w:tcPr>
          <w:p w14:paraId="1F8F70F4" w14:textId="77777777" w:rsidR="00D941DD" w:rsidRPr="00F43B0A" w:rsidRDefault="00D941DD" w:rsidP="002B3843">
            <w:pPr>
              <w:autoSpaceDE w:val="0"/>
              <w:autoSpaceDN w:val="0"/>
              <w:adjustRightInd w:val="0"/>
              <w:spacing w:after="0" w:line="276" w:lineRule="auto"/>
              <w:rPr>
                <w:rFonts w:asciiTheme="majorBidi" w:hAnsiTheme="majorBidi" w:cstheme="majorBidi"/>
                <w:sz w:val="24"/>
                <w:szCs w:val="24"/>
                <w:lang w:val="es-PE"/>
              </w:rPr>
            </w:pPr>
          </w:p>
        </w:tc>
      </w:tr>
      <w:tr w:rsidR="005F6B90" w:rsidRPr="00F43B0A" w14:paraId="6092738B" w14:textId="77777777" w:rsidTr="008C55DA">
        <w:trPr>
          <w:cantSplit/>
        </w:trPr>
        <w:tc>
          <w:tcPr>
            <w:tcW w:w="1475" w:type="pct"/>
            <w:vMerge w:val="restart"/>
            <w:tcBorders>
              <w:top w:val="single" w:sz="4" w:space="0" w:color="auto"/>
            </w:tcBorders>
            <w:shd w:val="clear" w:color="auto" w:fill="auto"/>
            <w:vAlign w:val="center"/>
          </w:tcPr>
          <w:p w14:paraId="0A244BA7" w14:textId="77777777" w:rsidR="005F6B90" w:rsidRPr="00F43B0A" w:rsidRDefault="005F6B90" w:rsidP="005F6B90">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lang w:val="es-PE"/>
              </w:rPr>
              <w:t>Nivel necesidad de afiliación</w:t>
            </w:r>
          </w:p>
        </w:tc>
        <w:tc>
          <w:tcPr>
            <w:tcW w:w="476" w:type="pct"/>
            <w:vMerge w:val="restart"/>
            <w:tcBorders>
              <w:top w:val="single" w:sz="4" w:space="0" w:color="auto"/>
            </w:tcBorders>
            <w:shd w:val="clear" w:color="auto" w:fill="auto"/>
          </w:tcPr>
          <w:p w14:paraId="2D76E8E3" w14:textId="77777777" w:rsidR="005F6B90" w:rsidRPr="00F43B0A" w:rsidRDefault="005F6B90" w:rsidP="005F6B90">
            <w:pPr>
              <w:autoSpaceDE w:val="0"/>
              <w:autoSpaceDN w:val="0"/>
              <w:adjustRightInd w:val="0"/>
              <w:spacing w:after="0" w:line="276"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Bajo</w:t>
            </w:r>
          </w:p>
        </w:tc>
        <w:tc>
          <w:tcPr>
            <w:tcW w:w="591" w:type="pct"/>
            <w:tcBorders>
              <w:top w:val="single" w:sz="4" w:space="0" w:color="auto"/>
            </w:tcBorders>
            <w:shd w:val="clear" w:color="auto" w:fill="auto"/>
          </w:tcPr>
          <w:p w14:paraId="45D10E2D" w14:textId="77777777" w:rsidR="005F6B90" w:rsidRPr="00F43B0A" w:rsidRDefault="005F6B90" w:rsidP="005F6B90">
            <w:pPr>
              <w:autoSpaceDE w:val="0"/>
              <w:autoSpaceDN w:val="0"/>
              <w:adjustRightInd w:val="0"/>
              <w:spacing w:after="0" w:line="276"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Recuento</w:t>
            </w:r>
          </w:p>
        </w:tc>
        <w:tc>
          <w:tcPr>
            <w:tcW w:w="615" w:type="pct"/>
            <w:tcBorders>
              <w:top w:val="single" w:sz="4" w:space="0" w:color="auto"/>
            </w:tcBorders>
            <w:shd w:val="clear" w:color="auto" w:fill="auto"/>
          </w:tcPr>
          <w:p w14:paraId="0019B9A8" w14:textId="72DB1430"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6</w:t>
            </w:r>
          </w:p>
        </w:tc>
        <w:tc>
          <w:tcPr>
            <w:tcW w:w="615" w:type="pct"/>
            <w:tcBorders>
              <w:top w:val="single" w:sz="4" w:space="0" w:color="auto"/>
            </w:tcBorders>
            <w:shd w:val="clear" w:color="auto" w:fill="auto"/>
          </w:tcPr>
          <w:p w14:paraId="75F40552" w14:textId="46BEDAD0"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6</w:t>
            </w:r>
          </w:p>
        </w:tc>
        <w:tc>
          <w:tcPr>
            <w:tcW w:w="615" w:type="pct"/>
            <w:tcBorders>
              <w:top w:val="single" w:sz="4" w:space="0" w:color="auto"/>
            </w:tcBorders>
            <w:shd w:val="clear" w:color="auto" w:fill="auto"/>
          </w:tcPr>
          <w:p w14:paraId="2D7D09D6" w14:textId="1C07D791"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w:t>
            </w:r>
          </w:p>
        </w:tc>
        <w:tc>
          <w:tcPr>
            <w:tcW w:w="615" w:type="pct"/>
            <w:tcBorders>
              <w:top w:val="single" w:sz="4" w:space="0" w:color="auto"/>
            </w:tcBorders>
            <w:shd w:val="clear" w:color="auto" w:fill="auto"/>
          </w:tcPr>
          <w:p w14:paraId="30EF1F59" w14:textId="491BBFB5"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12</w:t>
            </w:r>
          </w:p>
        </w:tc>
      </w:tr>
      <w:tr w:rsidR="005F6B90" w:rsidRPr="00F43B0A" w14:paraId="243B55FA" w14:textId="77777777" w:rsidTr="008C55DA">
        <w:trPr>
          <w:cantSplit/>
        </w:trPr>
        <w:tc>
          <w:tcPr>
            <w:tcW w:w="1475" w:type="pct"/>
            <w:vMerge/>
            <w:shd w:val="clear" w:color="auto" w:fill="auto"/>
          </w:tcPr>
          <w:p w14:paraId="6D679002" w14:textId="77777777" w:rsidR="005F6B90" w:rsidRPr="00F43B0A" w:rsidRDefault="005F6B90" w:rsidP="005F6B90">
            <w:pPr>
              <w:autoSpaceDE w:val="0"/>
              <w:autoSpaceDN w:val="0"/>
              <w:adjustRightInd w:val="0"/>
              <w:spacing w:after="0" w:line="276" w:lineRule="auto"/>
              <w:rPr>
                <w:rFonts w:asciiTheme="majorBidi" w:hAnsiTheme="majorBidi" w:cstheme="majorBidi"/>
                <w:sz w:val="24"/>
                <w:szCs w:val="24"/>
                <w:lang w:val="es-PE"/>
              </w:rPr>
            </w:pPr>
          </w:p>
        </w:tc>
        <w:tc>
          <w:tcPr>
            <w:tcW w:w="476" w:type="pct"/>
            <w:vMerge/>
            <w:shd w:val="clear" w:color="auto" w:fill="auto"/>
          </w:tcPr>
          <w:p w14:paraId="390C87E0" w14:textId="77777777" w:rsidR="005F6B90" w:rsidRPr="00F43B0A" w:rsidRDefault="005F6B90" w:rsidP="005F6B90">
            <w:pPr>
              <w:autoSpaceDE w:val="0"/>
              <w:autoSpaceDN w:val="0"/>
              <w:adjustRightInd w:val="0"/>
              <w:spacing w:after="0" w:line="276" w:lineRule="auto"/>
              <w:rPr>
                <w:rFonts w:asciiTheme="majorBidi" w:hAnsiTheme="majorBidi" w:cstheme="majorBidi"/>
                <w:sz w:val="24"/>
                <w:szCs w:val="24"/>
                <w:lang w:val="es-PE"/>
              </w:rPr>
            </w:pPr>
          </w:p>
        </w:tc>
        <w:tc>
          <w:tcPr>
            <w:tcW w:w="591" w:type="pct"/>
            <w:shd w:val="clear" w:color="auto" w:fill="auto"/>
          </w:tcPr>
          <w:p w14:paraId="30C56CA0" w14:textId="07EA07C3" w:rsidR="005F6B90" w:rsidRPr="00F43B0A" w:rsidRDefault="005F6B90" w:rsidP="005F6B90">
            <w:pPr>
              <w:autoSpaceDE w:val="0"/>
              <w:autoSpaceDN w:val="0"/>
              <w:adjustRightInd w:val="0"/>
              <w:spacing w:after="0" w:line="276"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 xml:space="preserve">% </w:t>
            </w:r>
          </w:p>
        </w:tc>
        <w:tc>
          <w:tcPr>
            <w:tcW w:w="615" w:type="pct"/>
            <w:shd w:val="clear" w:color="auto" w:fill="auto"/>
          </w:tcPr>
          <w:p w14:paraId="20E4FE35" w14:textId="2D6793F6"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2%</w:t>
            </w:r>
          </w:p>
        </w:tc>
        <w:tc>
          <w:tcPr>
            <w:tcW w:w="615" w:type="pct"/>
            <w:shd w:val="clear" w:color="auto" w:fill="auto"/>
          </w:tcPr>
          <w:p w14:paraId="0BF9070E" w14:textId="26C05918"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2%</w:t>
            </w:r>
          </w:p>
        </w:tc>
        <w:tc>
          <w:tcPr>
            <w:tcW w:w="615" w:type="pct"/>
            <w:shd w:val="clear" w:color="auto" w:fill="auto"/>
          </w:tcPr>
          <w:p w14:paraId="6B9068B8" w14:textId="1A27C198"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0.0%</w:t>
            </w:r>
          </w:p>
        </w:tc>
        <w:tc>
          <w:tcPr>
            <w:tcW w:w="615" w:type="pct"/>
            <w:shd w:val="clear" w:color="auto" w:fill="auto"/>
          </w:tcPr>
          <w:p w14:paraId="4FF2D3EE" w14:textId="6974F90F"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rPr>
            </w:pPr>
            <w:r w:rsidRPr="00F43B0A">
              <w:rPr>
                <w:rFonts w:asciiTheme="majorBidi" w:hAnsiTheme="majorBidi" w:cstheme="majorBidi"/>
                <w:sz w:val="24"/>
                <w:szCs w:val="24"/>
              </w:rPr>
              <w:t>4%</w:t>
            </w:r>
          </w:p>
          <w:p w14:paraId="1E0E435F" w14:textId="1C58FF28" w:rsidR="000A051E" w:rsidRPr="00F43B0A" w:rsidRDefault="000A051E"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p>
        </w:tc>
      </w:tr>
      <w:tr w:rsidR="005F6B90" w:rsidRPr="00F43B0A" w14:paraId="14C348FA" w14:textId="77777777" w:rsidTr="008C55DA">
        <w:trPr>
          <w:cantSplit/>
        </w:trPr>
        <w:tc>
          <w:tcPr>
            <w:tcW w:w="1475" w:type="pct"/>
            <w:vMerge/>
            <w:shd w:val="clear" w:color="auto" w:fill="auto"/>
          </w:tcPr>
          <w:p w14:paraId="135E0FB8" w14:textId="77777777" w:rsidR="005F6B90" w:rsidRPr="00F43B0A" w:rsidRDefault="005F6B90" w:rsidP="005F6B90">
            <w:pPr>
              <w:autoSpaceDE w:val="0"/>
              <w:autoSpaceDN w:val="0"/>
              <w:adjustRightInd w:val="0"/>
              <w:spacing w:after="0" w:line="276" w:lineRule="auto"/>
              <w:rPr>
                <w:rFonts w:asciiTheme="majorBidi" w:hAnsiTheme="majorBidi" w:cstheme="majorBidi"/>
                <w:sz w:val="24"/>
                <w:szCs w:val="24"/>
                <w:lang w:val="es-PE"/>
              </w:rPr>
            </w:pPr>
          </w:p>
        </w:tc>
        <w:tc>
          <w:tcPr>
            <w:tcW w:w="476" w:type="pct"/>
            <w:vMerge w:val="restart"/>
            <w:shd w:val="clear" w:color="auto" w:fill="auto"/>
          </w:tcPr>
          <w:p w14:paraId="1A8DCCA7" w14:textId="77777777" w:rsidR="005F6B90" w:rsidRPr="00F43B0A" w:rsidRDefault="005F6B90" w:rsidP="005F6B90">
            <w:pPr>
              <w:autoSpaceDE w:val="0"/>
              <w:autoSpaceDN w:val="0"/>
              <w:adjustRightInd w:val="0"/>
              <w:spacing w:after="0" w:line="276"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Medio</w:t>
            </w:r>
          </w:p>
        </w:tc>
        <w:tc>
          <w:tcPr>
            <w:tcW w:w="591" w:type="pct"/>
            <w:shd w:val="clear" w:color="auto" w:fill="auto"/>
          </w:tcPr>
          <w:p w14:paraId="4CF0EF18" w14:textId="77777777" w:rsidR="005F6B90" w:rsidRPr="00F43B0A" w:rsidRDefault="005F6B90" w:rsidP="005F6B90">
            <w:pPr>
              <w:autoSpaceDE w:val="0"/>
              <w:autoSpaceDN w:val="0"/>
              <w:adjustRightInd w:val="0"/>
              <w:spacing w:after="0" w:line="276"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Recuento</w:t>
            </w:r>
          </w:p>
        </w:tc>
        <w:tc>
          <w:tcPr>
            <w:tcW w:w="615" w:type="pct"/>
            <w:shd w:val="clear" w:color="auto" w:fill="auto"/>
          </w:tcPr>
          <w:p w14:paraId="5211500C" w14:textId="73213FF4"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w:t>
            </w:r>
          </w:p>
        </w:tc>
        <w:tc>
          <w:tcPr>
            <w:tcW w:w="615" w:type="pct"/>
            <w:shd w:val="clear" w:color="auto" w:fill="auto"/>
          </w:tcPr>
          <w:p w14:paraId="7D38BE83" w14:textId="46745683"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63</w:t>
            </w:r>
          </w:p>
        </w:tc>
        <w:tc>
          <w:tcPr>
            <w:tcW w:w="615" w:type="pct"/>
            <w:shd w:val="clear" w:color="auto" w:fill="auto"/>
          </w:tcPr>
          <w:p w14:paraId="04F1A5D9" w14:textId="27F5D7A4"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84</w:t>
            </w:r>
          </w:p>
        </w:tc>
        <w:tc>
          <w:tcPr>
            <w:tcW w:w="615" w:type="pct"/>
            <w:shd w:val="clear" w:color="auto" w:fill="auto"/>
          </w:tcPr>
          <w:p w14:paraId="45742BDB" w14:textId="4DD54BDB"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147</w:t>
            </w:r>
          </w:p>
        </w:tc>
      </w:tr>
      <w:tr w:rsidR="005F6B90" w:rsidRPr="00F43B0A" w14:paraId="2C33906A" w14:textId="77777777" w:rsidTr="008C55DA">
        <w:trPr>
          <w:cantSplit/>
        </w:trPr>
        <w:tc>
          <w:tcPr>
            <w:tcW w:w="1475" w:type="pct"/>
            <w:vMerge/>
            <w:shd w:val="clear" w:color="auto" w:fill="auto"/>
          </w:tcPr>
          <w:p w14:paraId="22D35F30" w14:textId="77777777" w:rsidR="005F6B90" w:rsidRPr="00F43B0A" w:rsidRDefault="005F6B90" w:rsidP="005F6B90">
            <w:pPr>
              <w:autoSpaceDE w:val="0"/>
              <w:autoSpaceDN w:val="0"/>
              <w:adjustRightInd w:val="0"/>
              <w:spacing w:after="0" w:line="276" w:lineRule="auto"/>
              <w:rPr>
                <w:rFonts w:asciiTheme="majorBidi" w:hAnsiTheme="majorBidi" w:cstheme="majorBidi"/>
                <w:sz w:val="24"/>
                <w:szCs w:val="24"/>
                <w:lang w:val="es-PE"/>
              </w:rPr>
            </w:pPr>
          </w:p>
        </w:tc>
        <w:tc>
          <w:tcPr>
            <w:tcW w:w="476" w:type="pct"/>
            <w:vMerge/>
            <w:shd w:val="clear" w:color="auto" w:fill="auto"/>
          </w:tcPr>
          <w:p w14:paraId="21F7690A" w14:textId="77777777" w:rsidR="005F6B90" w:rsidRPr="00F43B0A" w:rsidRDefault="005F6B90" w:rsidP="005F6B90">
            <w:pPr>
              <w:autoSpaceDE w:val="0"/>
              <w:autoSpaceDN w:val="0"/>
              <w:adjustRightInd w:val="0"/>
              <w:spacing w:after="0" w:line="276" w:lineRule="auto"/>
              <w:rPr>
                <w:rFonts w:asciiTheme="majorBidi" w:hAnsiTheme="majorBidi" w:cstheme="majorBidi"/>
                <w:sz w:val="24"/>
                <w:szCs w:val="24"/>
                <w:lang w:val="es-PE"/>
              </w:rPr>
            </w:pPr>
          </w:p>
        </w:tc>
        <w:tc>
          <w:tcPr>
            <w:tcW w:w="591" w:type="pct"/>
            <w:shd w:val="clear" w:color="auto" w:fill="auto"/>
          </w:tcPr>
          <w:p w14:paraId="2B856BBE" w14:textId="67B4388B" w:rsidR="005F6B90" w:rsidRPr="00F43B0A" w:rsidRDefault="005F6B90" w:rsidP="005F6B90">
            <w:pPr>
              <w:autoSpaceDE w:val="0"/>
              <w:autoSpaceDN w:val="0"/>
              <w:adjustRightInd w:val="0"/>
              <w:spacing w:after="0" w:line="276"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 xml:space="preserve">% </w:t>
            </w:r>
          </w:p>
        </w:tc>
        <w:tc>
          <w:tcPr>
            <w:tcW w:w="615" w:type="pct"/>
            <w:shd w:val="clear" w:color="auto" w:fill="auto"/>
          </w:tcPr>
          <w:p w14:paraId="388319F6" w14:textId="79C34451"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w:t>
            </w:r>
          </w:p>
        </w:tc>
        <w:tc>
          <w:tcPr>
            <w:tcW w:w="615" w:type="pct"/>
            <w:shd w:val="clear" w:color="auto" w:fill="auto"/>
          </w:tcPr>
          <w:p w14:paraId="1887C637" w14:textId="3369F129"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21%</w:t>
            </w:r>
          </w:p>
        </w:tc>
        <w:tc>
          <w:tcPr>
            <w:tcW w:w="615" w:type="pct"/>
            <w:shd w:val="clear" w:color="auto" w:fill="auto"/>
          </w:tcPr>
          <w:p w14:paraId="2BCBE946" w14:textId="32F7ED47"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2</w:t>
            </w:r>
            <w:r w:rsidR="000E43AB" w:rsidRPr="00F43B0A">
              <w:rPr>
                <w:rFonts w:asciiTheme="majorBidi" w:hAnsiTheme="majorBidi" w:cstheme="majorBidi"/>
                <w:sz w:val="24"/>
                <w:szCs w:val="24"/>
              </w:rPr>
              <w:t>9</w:t>
            </w:r>
            <w:r w:rsidRPr="00F43B0A">
              <w:rPr>
                <w:rFonts w:asciiTheme="majorBidi" w:hAnsiTheme="majorBidi" w:cstheme="majorBidi"/>
                <w:sz w:val="24"/>
                <w:szCs w:val="24"/>
              </w:rPr>
              <w:t>%</w:t>
            </w:r>
          </w:p>
        </w:tc>
        <w:tc>
          <w:tcPr>
            <w:tcW w:w="615" w:type="pct"/>
            <w:shd w:val="clear" w:color="auto" w:fill="auto"/>
          </w:tcPr>
          <w:p w14:paraId="2865B325" w14:textId="22E43A46"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rPr>
            </w:pPr>
            <w:r w:rsidRPr="00F43B0A">
              <w:rPr>
                <w:rFonts w:asciiTheme="majorBidi" w:hAnsiTheme="majorBidi" w:cstheme="majorBidi"/>
                <w:sz w:val="24"/>
                <w:szCs w:val="24"/>
              </w:rPr>
              <w:t>50%</w:t>
            </w:r>
          </w:p>
          <w:p w14:paraId="48C0EC3C" w14:textId="1205C2E9" w:rsidR="000A051E" w:rsidRPr="00F43B0A" w:rsidRDefault="000A051E"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p>
        </w:tc>
      </w:tr>
      <w:tr w:rsidR="005F6B90" w:rsidRPr="00F43B0A" w14:paraId="3EBD6400" w14:textId="77777777" w:rsidTr="008C55DA">
        <w:trPr>
          <w:cantSplit/>
        </w:trPr>
        <w:tc>
          <w:tcPr>
            <w:tcW w:w="1475" w:type="pct"/>
            <w:vMerge/>
            <w:shd w:val="clear" w:color="auto" w:fill="auto"/>
          </w:tcPr>
          <w:p w14:paraId="51380B72" w14:textId="77777777" w:rsidR="005F6B90" w:rsidRPr="00F43B0A" w:rsidRDefault="005F6B90" w:rsidP="005F6B90">
            <w:pPr>
              <w:autoSpaceDE w:val="0"/>
              <w:autoSpaceDN w:val="0"/>
              <w:adjustRightInd w:val="0"/>
              <w:spacing w:after="0" w:line="276" w:lineRule="auto"/>
              <w:rPr>
                <w:rFonts w:asciiTheme="majorBidi" w:hAnsiTheme="majorBidi" w:cstheme="majorBidi"/>
                <w:sz w:val="24"/>
                <w:szCs w:val="24"/>
                <w:lang w:val="es-PE"/>
              </w:rPr>
            </w:pPr>
          </w:p>
        </w:tc>
        <w:tc>
          <w:tcPr>
            <w:tcW w:w="476" w:type="pct"/>
            <w:vMerge w:val="restart"/>
            <w:shd w:val="clear" w:color="auto" w:fill="auto"/>
          </w:tcPr>
          <w:p w14:paraId="6E1C058E" w14:textId="77777777" w:rsidR="005F6B90" w:rsidRPr="00F43B0A" w:rsidRDefault="005F6B90" w:rsidP="005F6B90">
            <w:pPr>
              <w:autoSpaceDE w:val="0"/>
              <w:autoSpaceDN w:val="0"/>
              <w:adjustRightInd w:val="0"/>
              <w:spacing w:after="0" w:line="276"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Alto</w:t>
            </w:r>
          </w:p>
        </w:tc>
        <w:tc>
          <w:tcPr>
            <w:tcW w:w="591" w:type="pct"/>
            <w:shd w:val="clear" w:color="auto" w:fill="auto"/>
          </w:tcPr>
          <w:p w14:paraId="440DFD11" w14:textId="77777777" w:rsidR="005F6B90" w:rsidRPr="00F43B0A" w:rsidRDefault="005F6B90" w:rsidP="005F6B90">
            <w:pPr>
              <w:autoSpaceDE w:val="0"/>
              <w:autoSpaceDN w:val="0"/>
              <w:adjustRightInd w:val="0"/>
              <w:spacing w:after="0" w:line="276"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Recuento</w:t>
            </w:r>
          </w:p>
        </w:tc>
        <w:tc>
          <w:tcPr>
            <w:tcW w:w="615" w:type="pct"/>
            <w:shd w:val="clear" w:color="auto" w:fill="auto"/>
          </w:tcPr>
          <w:p w14:paraId="67B23EFA" w14:textId="306EDBFF"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w:t>
            </w:r>
          </w:p>
        </w:tc>
        <w:tc>
          <w:tcPr>
            <w:tcW w:w="615" w:type="pct"/>
            <w:shd w:val="clear" w:color="auto" w:fill="auto"/>
          </w:tcPr>
          <w:p w14:paraId="3C26F9CD" w14:textId="53D65EBA"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19</w:t>
            </w:r>
          </w:p>
        </w:tc>
        <w:tc>
          <w:tcPr>
            <w:tcW w:w="615" w:type="pct"/>
            <w:shd w:val="clear" w:color="auto" w:fill="auto"/>
          </w:tcPr>
          <w:p w14:paraId="3E4A066A" w14:textId="40EAA496"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116</w:t>
            </w:r>
          </w:p>
        </w:tc>
        <w:tc>
          <w:tcPr>
            <w:tcW w:w="615" w:type="pct"/>
            <w:shd w:val="clear" w:color="auto" w:fill="auto"/>
          </w:tcPr>
          <w:p w14:paraId="38E4DB49" w14:textId="4625C5FF"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135</w:t>
            </w:r>
          </w:p>
        </w:tc>
      </w:tr>
      <w:tr w:rsidR="005F6B90" w:rsidRPr="00F43B0A" w14:paraId="7FDA9BDB" w14:textId="77777777" w:rsidTr="008C55DA">
        <w:trPr>
          <w:cantSplit/>
        </w:trPr>
        <w:tc>
          <w:tcPr>
            <w:tcW w:w="1475" w:type="pct"/>
            <w:vMerge/>
            <w:shd w:val="clear" w:color="auto" w:fill="auto"/>
          </w:tcPr>
          <w:p w14:paraId="02B21DBC" w14:textId="77777777" w:rsidR="005F6B90" w:rsidRPr="00F43B0A" w:rsidRDefault="005F6B90" w:rsidP="005F6B90">
            <w:pPr>
              <w:autoSpaceDE w:val="0"/>
              <w:autoSpaceDN w:val="0"/>
              <w:adjustRightInd w:val="0"/>
              <w:spacing w:after="0" w:line="276" w:lineRule="auto"/>
              <w:rPr>
                <w:rFonts w:asciiTheme="majorBidi" w:hAnsiTheme="majorBidi" w:cstheme="majorBidi"/>
                <w:sz w:val="24"/>
                <w:szCs w:val="24"/>
                <w:lang w:val="es-PE"/>
              </w:rPr>
            </w:pPr>
          </w:p>
        </w:tc>
        <w:tc>
          <w:tcPr>
            <w:tcW w:w="476" w:type="pct"/>
            <w:vMerge/>
            <w:shd w:val="clear" w:color="auto" w:fill="auto"/>
          </w:tcPr>
          <w:p w14:paraId="062B5E96" w14:textId="77777777" w:rsidR="005F6B90" w:rsidRPr="00F43B0A" w:rsidRDefault="005F6B90" w:rsidP="005F6B90">
            <w:pPr>
              <w:autoSpaceDE w:val="0"/>
              <w:autoSpaceDN w:val="0"/>
              <w:adjustRightInd w:val="0"/>
              <w:spacing w:after="0" w:line="276" w:lineRule="auto"/>
              <w:rPr>
                <w:rFonts w:asciiTheme="majorBidi" w:hAnsiTheme="majorBidi" w:cstheme="majorBidi"/>
                <w:sz w:val="24"/>
                <w:szCs w:val="24"/>
                <w:lang w:val="es-PE"/>
              </w:rPr>
            </w:pPr>
          </w:p>
        </w:tc>
        <w:tc>
          <w:tcPr>
            <w:tcW w:w="591" w:type="pct"/>
            <w:shd w:val="clear" w:color="auto" w:fill="auto"/>
          </w:tcPr>
          <w:p w14:paraId="48D85731" w14:textId="061B7DC2" w:rsidR="005F6B90" w:rsidRPr="00F43B0A" w:rsidRDefault="005F6B90" w:rsidP="005F6B90">
            <w:pPr>
              <w:autoSpaceDE w:val="0"/>
              <w:autoSpaceDN w:val="0"/>
              <w:adjustRightInd w:val="0"/>
              <w:spacing w:after="0" w:line="276"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 xml:space="preserve">% </w:t>
            </w:r>
          </w:p>
        </w:tc>
        <w:tc>
          <w:tcPr>
            <w:tcW w:w="615" w:type="pct"/>
            <w:shd w:val="clear" w:color="auto" w:fill="auto"/>
          </w:tcPr>
          <w:p w14:paraId="2E95D433" w14:textId="1C93B775"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0%</w:t>
            </w:r>
          </w:p>
        </w:tc>
        <w:tc>
          <w:tcPr>
            <w:tcW w:w="615" w:type="pct"/>
            <w:shd w:val="clear" w:color="auto" w:fill="auto"/>
          </w:tcPr>
          <w:p w14:paraId="44FA782D" w14:textId="050DEFCD" w:rsidR="005F6B90" w:rsidRPr="00F43B0A" w:rsidRDefault="000E43AB"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7</w:t>
            </w:r>
            <w:r w:rsidR="005F6B90" w:rsidRPr="00F43B0A">
              <w:rPr>
                <w:rFonts w:asciiTheme="majorBidi" w:hAnsiTheme="majorBidi" w:cstheme="majorBidi"/>
                <w:sz w:val="24"/>
                <w:szCs w:val="24"/>
              </w:rPr>
              <w:t>%</w:t>
            </w:r>
          </w:p>
        </w:tc>
        <w:tc>
          <w:tcPr>
            <w:tcW w:w="615" w:type="pct"/>
            <w:shd w:val="clear" w:color="auto" w:fill="auto"/>
          </w:tcPr>
          <w:p w14:paraId="57E13368" w14:textId="39BE73FB" w:rsidR="005F6B90" w:rsidRPr="00F43B0A" w:rsidRDefault="000E43AB"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39</w:t>
            </w:r>
            <w:r w:rsidR="005F6B90" w:rsidRPr="00F43B0A">
              <w:rPr>
                <w:rFonts w:asciiTheme="majorBidi" w:hAnsiTheme="majorBidi" w:cstheme="majorBidi"/>
                <w:sz w:val="24"/>
                <w:szCs w:val="24"/>
              </w:rPr>
              <w:t>%</w:t>
            </w:r>
          </w:p>
        </w:tc>
        <w:tc>
          <w:tcPr>
            <w:tcW w:w="615" w:type="pct"/>
            <w:shd w:val="clear" w:color="auto" w:fill="auto"/>
          </w:tcPr>
          <w:p w14:paraId="046067DE" w14:textId="01DB061E"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rPr>
            </w:pPr>
            <w:r w:rsidRPr="00F43B0A">
              <w:rPr>
                <w:rFonts w:asciiTheme="majorBidi" w:hAnsiTheme="majorBidi" w:cstheme="majorBidi"/>
                <w:sz w:val="24"/>
                <w:szCs w:val="24"/>
              </w:rPr>
              <w:t>4</w:t>
            </w:r>
            <w:r w:rsidR="000E43AB" w:rsidRPr="00F43B0A">
              <w:rPr>
                <w:rFonts w:asciiTheme="majorBidi" w:hAnsiTheme="majorBidi" w:cstheme="majorBidi"/>
                <w:sz w:val="24"/>
                <w:szCs w:val="24"/>
              </w:rPr>
              <w:t>6</w:t>
            </w:r>
            <w:r w:rsidRPr="00F43B0A">
              <w:rPr>
                <w:rFonts w:asciiTheme="majorBidi" w:hAnsiTheme="majorBidi" w:cstheme="majorBidi"/>
                <w:sz w:val="24"/>
                <w:szCs w:val="24"/>
              </w:rPr>
              <w:t>%</w:t>
            </w:r>
          </w:p>
          <w:p w14:paraId="757E0D8C" w14:textId="5CA77B08" w:rsidR="000A051E" w:rsidRPr="00F43B0A" w:rsidRDefault="000A051E"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p>
        </w:tc>
      </w:tr>
      <w:tr w:rsidR="005F6B90" w:rsidRPr="00F43B0A" w14:paraId="3A530EB3" w14:textId="77777777" w:rsidTr="008C55DA">
        <w:trPr>
          <w:cantSplit/>
        </w:trPr>
        <w:tc>
          <w:tcPr>
            <w:tcW w:w="1951" w:type="pct"/>
            <w:gridSpan w:val="2"/>
            <w:vMerge w:val="restart"/>
            <w:shd w:val="clear" w:color="auto" w:fill="auto"/>
          </w:tcPr>
          <w:p w14:paraId="009A2543" w14:textId="77777777" w:rsidR="005F6B90" w:rsidRPr="00F43B0A" w:rsidRDefault="005F6B90" w:rsidP="005F6B90">
            <w:pPr>
              <w:autoSpaceDE w:val="0"/>
              <w:autoSpaceDN w:val="0"/>
              <w:adjustRightInd w:val="0"/>
              <w:spacing w:after="0" w:line="276"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Total</w:t>
            </w:r>
          </w:p>
        </w:tc>
        <w:tc>
          <w:tcPr>
            <w:tcW w:w="591" w:type="pct"/>
            <w:shd w:val="clear" w:color="auto" w:fill="auto"/>
          </w:tcPr>
          <w:p w14:paraId="349422D4" w14:textId="77777777" w:rsidR="005F6B90" w:rsidRPr="00F43B0A" w:rsidRDefault="005F6B90" w:rsidP="005F6B90">
            <w:pPr>
              <w:autoSpaceDE w:val="0"/>
              <w:autoSpaceDN w:val="0"/>
              <w:adjustRightInd w:val="0"/>
              <w:spacing w:after="0" w:line="276"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Recuento</w:t>
            </w:r>
          </w:p>
        </w:tc>
        <w:tc>
          <w:tcPr>
            <w:tcW w:w="615" w:type="pct"/>
            <w:shd w:val="clear" w:color="auto" w:fill="auto"/>
          </w:tcPr>
          <w:p w14:paraId="3208EE4B" w14:textId="5F099541"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6</w:t>
            </w:r>
          </w:p>
        </w:tc>
        <w:tc>
          <w:tcPr>
            <w:tcW w:w="615" w:type="pct"/>
            <w:shd w:val="clear" w:color="auto" w:fill="auto"/>
          </w:tcPr>
          <w:p w14:paraId="1BAA78F8" w14:textId="2E125476"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88</w:t>
            </w:r>
          </w:p>
        </w:tc>
        <w:tc>
          <w:tcPr>
            <w:tcW w:w="615" w:type="pct"/>
            <w:shd w:val="clear" w:color="auto" w:fill="auto"/>
          </w:tcPr>
          <w:p w14:paraId="75EF8963" w14:textId="5DE88CA6"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200</w:t>
            </w:r>
          </w:p>
        </w:tc>
        <w:tc>
          <w:tcPr>
            <w:tcW w:w="615" w:type="pct"/>
            <w:shd w:val="clear" w:color="auto" w:fill="auto"/>
          </w:tcPr>
          <w:p w14:paraId="01768182" w14:textId="724EC459"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294</w:t>
            </w:r>
          </w:p>
        </w:tc>
      </w:tr>
      <w:tr w:rsidR="005F6B90" w:rsidRPr="00F43B0A" w14:paraId="62806ADF" w14:textId="77777777" w:rsidTr="008C55DA">
        <w:trPr>
          <w:cantSplit/>
        </w:trPr>
        <w:tc>
          <w:tcPr>
            <w:tcW w:w="1951" w:type="pct"/>
            <w:gridSpan w:val="2"/>
            <w:vMerge/>
            <w:shd w:val="clear" w:color="auto" w:fill="auto"/>
          </w:tcPr>
          <w:p w14:paraId="1F67C4E5" w14:textId="77777777" w:rsidR="005F6B90" w:rsidRPr="00F43B0A" w:rsidRDefault="005F6B90" w:rsidP="005F6B90">
            <w:pPr>
              <w:autoSpaceDE w:val="0"/>
              <w:autoSpaceDN w:val="0"/>
              <w:adjustRightInd w:val="0"/>
              <w:spacing w:after="0" w:line="276" w:lineRule="auto"/>
              <w:rPr>
                <w:rFonts w:asciiTheme="majorBidi" w:hAnsiTheme="majorBidi" w:cstheme="majorBidi"/>
                <w:sz w:val="24"/>
                <w:szCs w:val="24"/>
                <w:lang w:val="es-PE"/>
              </w:rPr>
            </w:pPr>
          </w:p>
        </w:tc>
        <w:tc>
          <w:tcPr>
            <w:tcW w:w="591" w:type="pct"/>
            <w:shd w:val="clear" w:color="auto" w:fill="auto"/>
          </w:tcPr>
          <w:p w14:paraId="6AF9384A" w14:textId="1501EE31" w:rsidR="005F6B90" w:rsidRPr="00F43B0A" w:rsidRDefault="005F6B90" w:rsidP="005F6B90">
            <w:pPr>
              <w:autoSpaceDE w:val="0"/>
              <w:autoSpaceDN w:val="0"/>
              <w:adjustRightInd w:val="0"/>
              <w:spacing w:after="0" w:line="276" w:lineRule="auto"/>
              <w:ind w:left="60" w:right="60"/>
              <w:rPr>
                <w:rFonts w:asciiTheme="majorBidi" w:hAnsiTheme="majorBidi" w:cstheme="majorBidi"/>
                <w:sz w:val="24"/>
                <w:szCs w:val="24"/>
                <w:lang w:val="es-PE"/>
              </w:rPr>
            </w:pPr>
            <w:r w:rsidRPr="00F43B0A">
              <w:rPr>
                <w:rFonts w:asciiTheme="majorBidi" w:hAnsiTheme="majorBidi" w:cstheme="majorBidi"/>
                <w:sz w:val="24"/>
                <w:szCs w:val="24"/>
                <w:lang w:val="es-PE"/>
              </w:rPr>
              <w:t xml:space="preserve">% </w:t>
            </w:r>
          </w:p>
        </w:tc>
        <w:tc>
          <w:tcPr>
            <w:tcW w:w="615" w:type="pct"/>
            <w:shd w:val="clear" w:color="auto" w:fill="auto"/>
          </w:tcPr>
          <w:p w14:paraId="75F16A70" w14:textId="1894AF07"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2%</w:t>
            </w:r>
          </w:p>
        </w:tc>
        <w:tc>
          <w:tcPr>
            <w:tcW w:w="615" w:type="pct"/>
            <w:shd w:val="clear" w:color="auto" w:fill="auto"/>
          </w:tcPr>
          <w:p w14:paraId="498D38C2" w14:textId="358A3E3F" w:rsidR="005F6B90" w:rsidRPr="00F43B0A" w:rsidRDefault="000E43AB"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30</w:t>
            </w:r>
            <w:r w:rsidR="005F6B90" w:rsidRPr="00F43B0A">
              <w:rPr>
                <w:rFonts w:asciiTheme="majorBidi" w:hAnsiTheme="majorBidi" w:cstheme="majorBidi"/>
                <w:sz w:val="24"/>
                <w:szCs w:val="24"/>
              </w:rPr>
              <w:t>%</w:t>
            </w:r>
          </w:p>
        </w:tc>
        <w:tc>
          <w:tcPr>
            <w:tcW w:w="615" w:type="pct"/>
            <w:shd w:val="clear" w:color="auto" w:fill="auto"/>
          </w:tcPr>
          <w:p w14:paraId="49C73DDF" w14:textId="03E59288"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68%</w:t>
            </w:r>
          </w:p>
        </w:tc>
        <w:tc>
          <w:tcPr>
            <w:tcW w:w="615" w:type="pct"/>
            <w:shd w:val="clear" w:color="auto" w:fill="auto"/>
          </w:tcPr>
          <w:p w14:paraId="7B9D7437" w14:textId="1FFE169F" w:rsidR="005F6B90" w:rsidRPr="00F43B0A" w:rsidRDefault="005F6B90" w:rsidP="000A051E">
            <w:pPr>
              <w:autoSpaceDE w:val="0"/>
              <w:autoSpaceDN w:val="0"/>
              <w:adjustRightInd w:val="0"/>
              <w:spacing w:after="0" w:line="276" w:lineRule="auto"/>
              <w:ind w:left="60" w:right="60"/>
              <w:jc w:val="center"/>
              <w:rPr>
                <w:rFonts w:asciiTheme="majorBidi" w:hAnsiTheme="majorBidi" w:cstheme="majorBidi"/>
                <w:sz w:val="24"/>
                <w:szCs w:val="24"/>
                <w:lang w:val="es-PE"/>
              </w:rPr>
            </w:pPr>
            <w:r w:rsidRPr="00F43B0A">
              <w:rPr>
                <w:rFonts w:asciiTheme="majorBidi" w:hAnsiTheme="majorBidi" w:cstheme="majorBidi"/>
                <w:sz w:val="24"/>
                <w:szCs w:val="24"/>
              </w:rPr>
              <w:t>100%</w:t>
            </w:r>
          </w:p>
        </w:tc>
      </w:tr>
    </w:tbl>
    <w:p w14:paraId="6EF437C5" w14:textId="77777777" w:rsidR="00FD1D7D" w:rsidRPr="00F43B0A" w:rsidRDefault="00FD1D7D" w:rsidP="00D941DD">
      <w:pPr>
        <w:autoSpaceDE w:val="0"/>
        <w:autoSpaceDN w:val="0"/>
        <w:adjustRightInd w:val="0"/>
        <w:spacing w:after="0" w:line="400" w:lineRule="atLeast"/>
        <w:rPr>
          <w:rFonts w:asciiTheme="majorBidi" w:hAnsiTheme="majorBidi" w:cstheme="majorBidi"/>
          <w:sz w:val="24"/>
          <w:szCs w:val="24"/>
          <w:lang w:val="es-PE"/>
        </w:rPr>
      </w:pPr>
    </w:p>
    <w:p w14:paraId="39B7CDB4" w14:textId="3C9BC0AD" w:rsidR="000E43AB" w:rsidRPr="00F43B0A" w:rsidRDefault="000E43AB"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F43B0A">
        <w:rPr>
          <w:rFonts w:asciiTheme="majorBidi" w:hAnsiTheme="majorBidi" w:cstheme="majorBidi"/>
          <w:sz w:val="24"/>
          <w:szCs w:val="24"/>
          <w:lang w:val="es-PE"/>
        </w:rPr>
        <w:t xml:space="preserve">En la tabla 17, se puede apreciar el cruce de la necesidad de afiliación con la calidad de atención, y los resultados muestran que, el 4% de los usuarios encuestados perciben una necesidad </w:t>
      </w:r>
      <w:r w:rsidR="00FD7A36" w:rsidRPr="00F43B0A">
        <w:rPr>
          <w:rFonts w:asciiTheme="majorBidi" w:hAnsiTheme="majorBidi" w:cstheme="majorBidi"/>
          <w:sz w:val="24"/>
          <w:szCs w:val="24"/>
          <w:lang w:val="es-PE"/>
        </w:rPr>
        <w:t xml:space="preserve">de afiliación </w:t>
      </w:r>
      <w:r w:rsidRPr="00F43B0A">
        <w:rPr>
          <w:rFonts w:asciiTheme="majorBidi" w:hAnsiTheme="majorBidi" w:cstheme="majorBidi"/>
          <w:sz w:val="24"/>
          <w:szCs w:val="24"/>
          <w:lang w:val="es-PE"/>
        </w:rPr>
        <w:t xml:space="preserve">en los trabajadores del hospital con un nivel bajo, de ellos el 2% de los usuarios califican a la calidad de la atención con un nivel bajo. Mientras que el </w:t>
      </w:r>
      <w:r w:rsidR="00FD7A36" w:rsidRPr="00F43B0A">
        <w:rPr>
          <w:rFonts w:asciiTheme="majorBidi" w:hAnsiTheme="majorBidi" w:cstheme="majorBidi"/>
          <w:sz w:val="24"/>
          <w:szCs w:val="24"/>
          <w:lang w:val="es-PE"/>
        </w:rPr>
        <w:t>50</w:t>
      </w:r>
      <w:r w:rsidRPr="00F43B0A">
        <w:rPr>
          <w:rFonts w:asciiTheme="majorBidi" w:hAnsiTheme="majorBidi" w:cstheme="majorBidi"/>
          <w:sz w:val="24"/>
          <w:szCs w:val="24"/>
          <w:lang w:val="es-PE"/>
        </w:rPr>
        <w:t xml:space="preserve">% de los usuarios percibe la necesidad </w:t>
      </w:r>
      <w:r w:rsidR="00FD7A36" w:rsidRPr="00F43B0A">
        <w:rPr>
          <w:rFonts w:asciiTheme="majorBidi" w:hAnsiTheme="majorBidi" w:cstheme="majorBidi"/>
          <w:sz w:val="24"/>
          <w:szCs w:val="24"/>
          <w:lang w:val="es-PE"/>
        </w:rPr>
        <w:t>de afiliación</w:t>
      </w:r>
      <w:r w:rsidRPr="00F43B0A">
        <w:rPr>
          <w:rFonts w:asciiTheme="majorBidi" w:hAnsiTheme="majorBidi" w:cstheme="majorBidi"/>
          <w:sz w:val="24"/>
          <w:szCs w:val="24"/>
          <w:lang w:val="es-PE"/>
        </w:rPr>
        <w:t xml:space="preserve"> con un nivel medio, de ellos el 30% califican la calidad de atención recibida con un nivel medio. Por último, para el </w:t>
      </w:r>
      <w:r w:rsidR="00FD7A36" w:rsidRPr="00F43B0A">
        <w:rPr>
          <w:rFonts w:asciiTheme="majorBidi" w:hAnsiTheme="majorBidi" w:cstheme="majorBidi"/>
          <w:sz w:val="24"/>
          <w:szCs w:val="24"/>
          <w:lang w:val="es-PE"/>
        </w:rPr>
        <w:t>46</w:t>
      </w:r>
      <w:r w:rsidRPr="00F43B0A">
        <w:rPr>
          <w:rFonts w:asciiTheme="majorBidi" w:hAnsiTheme="majorBidi" w:cstheme="majorBidi"/>
          <w:sz w:val="24"/>
          <w:szCs w:val="24"/>
          <w:lang w:val="es-PE"/>
        </w:rPr>
        <w:t xml:space="preserve">% de los usuarios la necesidad </w:t>
      </w:r>
      <w:r w:rsidR="00FD7A36" w:rsidRPr="00F43B0A">
        <w:rPr>
          <w:rFonts w:asciiTheme="majorBidi" w:hAnsiTheme="majorBidi" w:cstheme="majorBidi"/>
          <w:sz w:val="24"/>
          <w:szCs w:val="24"/>
          <w:lang w:val="es-PE"/>
        </w:rPr>
        <w:t xml:space="preserve">de afiliación </w:t>
      </w:r>
      <w:r w:rsidRPr="00F43B0A">
        <w:rPr>
          <w:rFonts w:asciiTheme="majorBidi" w:hAnsiTheme="majorBidi" w:cstheme="majorBidi"/>
          <w:sz w:val="24"/>
          <w:szCs w:val="24"/>
          <w:lang w:val="es-PE"/>
        </w:rPr>
        <w:t xml:space="preserve">es alto, de ellos el 68% califican la calidad de atención recibida con un nivel alto. </w:t>
      </w:r>
    </w:p>
    <w:p w14:paraId="5B5B3A18" w14:textId="60D9AC83" w:rsidR="000E43AB" w:rsidRPr="00F43B0A" w:rsidRDefault="000E43AB"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F43B0A">
        <w:rPr>
          <w:rFonts w:asciiTheme="majorBidi" w:hAnsiTheme="majorBidi" w:cstheme="majorBidi"/>
          <w:sz w:val="24"/>
          <w:szCs w:val="24"/>
          <w:lang w:val="es-PE"/>
        </w:rPr>
        <w:t xml:space="preserve">En lo </w:t>
      </w:r>
      <w:r w:rsidRPr="00F43B0A">
        <w:rPr>
          <w:rFonts w:asciiTheme="majorBidi" w:hAnsiTheme="majorBidi" w:cstheme="majorBidi"/>
          <w:b/>
          <w:bCs/>
          <w:sz w:val="24"/>
          <w:szCs w:val="24"/>
          <w:lang w:val="es-PE"/>
        </w:rPr>
        <w:t xml:space="preserve">inferencial, </w:t>
      </w:r>
      <w:r w:rsidRPr="00F43B0A">
        <w:rPr>
          <w:rFonts w:asciiTheme="majorBidi" w:hAnsiTheme="majorBidi" w:cstheme="majorBidi"/>
          <w:sz w:val="24"/>
          <w:szCs w:val="24"/>
          <w:lang w:val="es-PE"/>
        </w:rPr>
        <w:t xml:space="preserve">el resultado de la prueba de chi cuadrado arrojó un valor de </w:t>
      </w:r>
      <w:r w:rsidR="00FD7A36" w:rsidRPr="00F43B0A">
        <w:rPr>
          <w:rFonts w:asciiTheme="majorBidi" w:hAnsiTheme="majorBidi" w:cstheme="majorBidi"/>
          <w:sz w:val="24"/>
          <w:szCs w:val="24"/>
          <w:lang w:val="es-PE"/>
        </w:rPr>
        <w:t>179</w:t>
      </w:r>
      <w:r w:rsidRPr="00F43B0A">
        <w:rPr>
          <w:rFonts w:asciiTheme="majorBidi" w:hAnsiTheme="majorBidi" w:cstheme="majorBidi"/>
          <w:sz w:val="24"/>
          <w:szCs w:val="24"/>
          <w:lang w:val="es-PE"/>
        </w:rPr>
        <w:t>.</w:t>
      </w:r>
      <w:r w:rsidR="00FD7A36" w:rsidRPr="00F43B0A">
        <w:rPr>
          <w:rFonts w:asciiTheme="majorBidi" w:hAnsiTheme="majorBidi" w:cstheme="majorBidi"/>
          <w:sz w:val="24"/>
          <w:szCs w:val="24"/>
          <w:lang w:val="es-PE"/>
        </w:rPr>
        <w:t>24</w:t>
      </w:r>
      <w:r w:rsidRPr="00F43B0A">
        <w:rPr>
          <w:rFonts w:asciiTheme="majorBidi" w:hAnsiTheme="majorBidi" w:cstheme="majorBidi"/>
          <w:sz w:val="24"/>
          <w:szCs w:val="24"/>
          <w:lang w:val="es-PE"/>
        </w:rPr>
        <w:t xml:space="preserve"> con 4 grados de libertad y una </w:t>
      </w:r>
      <w:r w:rsidR="00C77028" w:rsidRPr="00F43B0A">
        <w:rPr>
          <w:rFonts w:asciiTheme="majorBidi" w:hAnsiTheme="majorBidi" w:cstheme="majorBidi"/>
          <w:sz w:val="24"/>
          <w:szCs w:val="24"/>
          <w:lang w:val="es-PE"/>
        </w:rPr>
        <w:t>significación asintótica de 0.001, menor que α = 0.05</w:t>
      </w:r>
      <w:r w:rsidRPr="00F43B0A">
        <w:rPr>
          <w:rFonts w:asciiTheme="majorBidi" w:hAnsiTheme="majorBidi" w:cstheme="majorBidi"/>
          <w:sz w:val="24"/>
          <w:szCs w:val="24"/>
          <w:lang w:val="es-PE"/>
        </w:rPr>
        <w:t xml:space="preserve">. Se puede concluir que existe evidencia estadística suficiente para </w:t>
      </w:r>
      <w:r w:rsidR="00C77028" w:rsidRPr="00F43B0A">
        <w:rPr>
          <w:rFonts w:asciiTheme="majorBidi" w:hAnsiTheme="majorBidi" w:cstheme="majorBidi"/>
          <w:sz w:val="24"/>
          <w:szCs w:val="24"/>
          <w:lang w:val="es-PE"/>
        </w:rPr>
        <w:t>rechazar la hipótesis nula</w:t>
      </w:r>
      <w:r w:rsidRPr="00F43B0A">
        <w:rPr>
          <w:rFonts w:asciiTheme="majorBidi" w:hAnsiTheme="majorBidi" w:cstheme="majorBidi"/>
          <w:sz w:val="24"/>
          <w:szCs w:val="24"/>
          <w:lang w:val="es-PE"/>
        </w:rPr>
        <w:t xml:space="preserve">. Por lo tanto, se puede </w:t>
      </w:r>
      <w:r w:rsidRPr="00F43B0A">
        <w:rPr>
          <w:rFonts w:asciiTheme="majorBidi" w:hAnsiTheme="majorBidi" w:cstheme="majorBidi"/>
          <w:sz w:val="24"/>
          <w:szCs w:val="24"/>
          <w:lang w:val="es-PE"/>
        </w:rPr>
        <w:lastRenderedPageBreak/>
        <w:t xml:space="preserve">afirmar que la </w:t>
      </w:r>
      <w:r w:rsidR="00FD7A36" w:rsidRPr="00F43B0A">
        <w:rPr>
          <w:rFonts w:asciiTheme="majorBidi" w:hAnsiTheme="majorBidi" w:cstheme="majorBidi"/>
          <w:sz w:val="24"/>
          <w:szCs w:val="24"/>
          <w:lang w:val="es-PE"/>
        </w:rPr>
        <w:t xml:space="preserve">necesidad de afiliación influye en la calidad de atención del Hospital Santa Gema II -2 de Yurimaguas, </w:t>
      </w:r>
      <w:r w:rsidR="007F3158" w:rsidRPr="00F43B0A">
        <w:rPr>
          <w:rFonts w:asciiTheme="majorBidi" w:hAnsiTheme="majorBidi" w:cstheme="majorBidi"/>
          <w:sz w:val="24"/>
          <w:szCs w:val="24"/>
          <w:lang w:val="es-PE"/>
        </w:rPr>
        <w:t>en los meses de enero-abril.</w:t>
      </w:r>
    </w:p>
    <w:bookmarkEnd w:id="78"/>
    <w:p w14:paraId="0149D994" w14:textId="77777777" w:rsidR="00E859D3" w:rsidRPr="00F43B0A" w:rsidRDefault="00E859D3" w:rsidP="00E859D3">
      <w:pPr>
        <w:autoSpaceDE w:val="0"/>
        <w:autoSpaceDN w:val="0"/>
        <w:adjustRightInd w:val="0"/>
        <w:spacing w:after="0" w:line="400" w:lineRule="atLeast"/>
        <w:rPr>
          <w:rFonts w:asciiTheme="majorBidi" w:hAnsiTheme="majorBidi" w:cstheme="majorBidi"/>
          <w:sz w:val="24"/>
          <w:szCs w:val="24"/>
          <w:lang w:val="es-PE"/>
        </w:rPr>
      </w:pPr>
    </w:p>
    <w:p w14:paraId="3186309C" w14:textId="24B4FDBC" w:rsidR="001C1448" w:rsidRPr="00F43B0A" w:rsidRDefault="001C1448" w:rsidP="001C1448">
      <w:pPr>
        <w:pStyle w:val="Ttulo2"/>
        <w:numPr>
          <w:ilvl w:val="1"/>
          <w:numId w:val="8"/>
        </w:numPr>
        <w:spacing w:line="480" w:lineRule="auto"/>
        <w:rPr>
          <w:rFonts w:asciiTheme="majorBidi" w:hAnsiTheme="majorBidi"/>
          <w:szCs w:val="24"/>
          <w:lang w:val="es-PE"/>
        </w:rPr>
      </w:pPr>
      <w:bookmarkStart w:id="86" w:name="_Toc138091296"/>
      <w:r w:rsidRPr="00F43B0A">
        <w:rPr>
          <w:rFonts w:asciiTheme="majorBidi" w:hAnsiTheme="majorBidi"/>
          <w:szCs w:val="24"/>
          <w:lang w:val="es-PE"/>
        </w:rPr>
        <w:t>Discusión de resultados</w:t>
      </w:r>
      <w:bookmarkEnd w:id="86"/>
      <w:r w:rsidRPr="00F43B0A">
        <w:rPr>
          <w:rFonts w:asciiTheme="majorBidi" w:hAnsiTheme="majorBidi"/>
          <w:szCs w:val="24"/>
          <w:lang w:val="es-PE"/>
        </w:rPr>
        <w:t xml:space="preserve"> </w:t>
      </w:r>
    </w:p>
    <w:p w14:paraId="2CA66EC6" w14:textId="4D1E3883" w:rsidR="000527BE" w:rsidRPr="00F43B0A" w:rsidRDefault="000527BE" w:rsidP="007F3158">
      <w:pPr>
        <w:spacing w:before="120" w:after="120" w:line="360" w:lineRule="auto"/>
        <w:ind w:firstLine="709"/>
        <w:jc w:val="both"/>
        <w:rPr>
          <w:rFonts w:asciiTheme="majorBidi" w:hAnsiTheme="majorBidi" w:cstheme="majorBidi"/>
          <w:sz w:val="24"/>
          <w:szCs w:val="24"/>
          <w:lang w:val="es-PE"/>
        </w:rPr>
      </w:pPr>
      <w:r w:rsidRPr="00F43B0A">
        <w:rPr>
          <w:rFonts w:asciiTheme="majorBidi" w:hAnsiTheme="majorBidi" w:cstheme="majorBidi"/>
          <w:sz w:val="24"/>
          <w:szCs w:val="24"/>
          <w:lang w:val="es-PE"/>
        </w:rPr>
        <w:t xml:space="preserve">La investigación realizada en el Hospital Santa Gema II-2 de Yurimaguas </w:t>
      </w:r>
      <w:r w:rsidR="007F3158" w:rsidRPr="00F43B0A">
        <w:rPr>
          <w:rFonts w:asciiTheme="majorBidi" w:hAnsiTheme="majorBidi" w:cstheme="majorBidi"/>
          <w:sz w:val="24"/>
          <w:szCs w:val="24"/>
          <w:lang w:val="es-PE"/>
        </w:rPr>
        <w:t xml:space="preserve">en los meses de enero-abril, </w:t>
      </w:r>
      <w:r w:rsidRPr="00F43B0A">
        <w:rPr>
          <w:rFonts w:asciiTheme="majorBidi" w:hAnsiTheme="majorBidi" w:cstheme="majorBidi"/>
          <w:sz w:val="24"/>
          <w:szCs w:val="24"/>
          <w:lang w:val="es-PE"/>
        </w:rPr>
        <w:t xml:space="preserve">buscó determinar la </w:t>
      </w:r>
      <w:r w:rsidR="007063D8" w:rsidRPr="00F43B0A">
        <w:rPr>
          <w:rFonts w:asciiTheme="majorBidi" w:hAnsiTheme="majorBidi" w:cstheme="majorBidi"/>
          <w:sz w:val="24"/>
          <w:szCs w:val="24"/>
          <w:lang w:val="es-PE"/>
        </w:rPr>
        <w:t>influencia de la</w:t>
      </w:r>
      <w:r w:rsidRPr="00F43B0A">
        <w:rPr>
          <w:rFonts w:asciiTheme="majorBidi" w:hAnsiTheme="majorBidi" w:cstheme="majorBidi"/>
          <w:sz w:val="24"/>
          <w:szCs w:val="24"/>
          <w:lang w:val="es-PE"/>
        </w:rPr>
        <w:t xml:space="preserve"> motivación laboral </w:t>
      </w:r>
      <w:r w:rsidR="007063D8" w:rsidRPr="00F43B0A">
        <w:rPr>
          <w:rFonts w:asciiTheme="majorBidi" w:hAnsiTheme="majorBidi" w:cstheme="majorBidi"/>
          <w:sz w:val="24"/>
          <w:szCs w:val="24"/>
          <w:lang w:val="es-PE"/>
        </w:rPr>
        <w:t>en</w:t>
      </w:r>
      <w:r w:rsidRPr="00F43B0A">
        <w:rPr>
          <w:rFonts w:asciiTheme="majorBidi" w:hAnsiTheme="majorBidi" w:cstheme="majorBidi"/>
          <w:sz w:val="24"/>
          <w:szCs w:val="24"/>
          <w:lang w:val="es-PE"/>
        </w:rPr>
        <w:t xml:space="preserve"> la calidad de atención. Los resultados de la prueba de chi-cuadrado arrojaron un valor de </w:t>
      </w:r>
      <w:r w:rsidR="00155852" w:rsidRPr="00155852">
        <w:rPr>
          <w:rFonts w:asciiTheme="majorBidi" w:hAnsiTheme="majorBidi" w:cstheme="majorBidi"/>
          <w:sz w:val="24"/>
          <w:szCs w:val="24"/>
          <w:lang w:val="es-PE"/>
        </w:rPr>
        <w:t xml:space="preserve">significación asintótica </w:t>
      </w:r>
      <w:r w:rsidRPr="00F43B0A">
        <w:rPr>
          <w:rFonts w:asciiTheme="majorBidi" w:hAnsiTheme="majorBidi" w:cstheme="majorBidi"/>
          <w:sz w:val="24"/>
          <w:szCs w:val="24"/>
          <w:lang w:val="es-PE"/>
        </w:rPr>
        <w:t xml:space="preserve">de 0.001, menor que </w:t>
      </w:r>
      <w:r w:rsidR="00155852" w:rsidRPr="00155852">
        <w:rPr>
          <w:rFonts w:asciiTheme="majorBidi" w:hAnsiTheme="majorBidi" w:cstheme="majorBidi"/>
          <w:sz w:val="24"/>
          <w:szCs w:val="24"/>
          <w:lang w:val="es-PE"/>
        </w:rPr>
        <w:t>α = 0.05</w:t>
      </w:r>
      <w:r w:rsidRPr="00F43B0A">
        <w:rPr>
          <w:rFonts w:asciiTheme="majorBidi" w:hAnsiTheme="majorBidi" w:cstheme="majorBidi"/>
          <w:sz w:val="24"/>
          <w:szCs w:val="24"/>
          <w:lang w:val="es-PE"/>
        </w:rPr>
        <w:t>, lo que indica que existe evidencia estadística suficiente para aceptar la hipótesis y afirmar que la motivación laboral influye en la calidad de atención del hospital.</w:t>
      </w:r>
      <w:r w:rsidR="00D66546" w:rsidRPr="00F43B0A">
        <w:rPr>
          <w:rFonts w:asciiTheme="majorBidi" w:hAnsiTheme="majorBidi" w:cstheme="majorBidi"/>
          <w:sz w:val="24"/>
          <w:szCs w:val="24"/>
          <w:lang w:val="es-PE"/>
        </w:rPr>
        <w:t xml:space="preserve"> Asimismo, ambas variables fueron calificadas por los usuarios con niveles altos, en un 54% para motivación laboral y 68% para calidad de atención. </w:t>
      </w:r>
      <w:r w:rsidRPr="00F43B0A">
        <w:rPr>
          <w:rFonts w:asciiTheme="majorBidi" w:hAnsiTheme="majorBidi" w:cstheme="majorBidi"/>
          <w:sz w:val="24"/>
          <w:szCs w:val="24"/>
          <w:lang w:val="es-PE"/>
        </w:rPr>
        <w:t>Por otro lado, los antecedentes encontrados sugieren diferentes conclusiones acerca de la relación entre la motivación laboral y la calidad de atención. Por ejemplo, Tiburcio (2021) encontró que la relación es muy baja, lo que indica que se deben de analizar otros factores que repercuten en la calidad de atención percibida por los usuarios. Rivas y Sinche (2021), por su parte, señalaron que la calidad de atención es fundamental para atender todos los requerimientos de los pacientes, y que la motivación es de vital importancia para que los trabajadores lleven a cabo sus actividades de la mejor manera. Apaéstegui (2019) determinó que existe una relación positiva y alta entre la calidad de atención y la satisfacción del usuario, lo que permite inferir que la calidad de atención que brinde el personal de salud va a depender en gran medida de la motivación que este tenga. Finalmente, Bravo et al. (2021) encontraron que la falta de disponibilidad que tiene el personal de salud para atender a los pacientes es uno de los factores que influyen en la calidad de servicio.</w:t>
      </w:r>
    </w:p>
    <w:p w14:paraId="55780F87" w14:textId="244B300D" w:rsidR="000527BE" w:rsidRPr="00F43B0A" w:rsidRDefault="000527BE" w:rsidP="00421926">
      <w:pPr>
        <w:spacing w:before="120" w:after="120" w:line="360" w:lineRule="auto"/>
        <w:ind w:firstLine="709"/>
        <w:jc w:val="both"/>
        <w:rPr>
          <w:rFonts w:asciiTheme="majorBidi" w:hAnsiTheme="majorBidi" w:cstheme="majorBidi"/>
          <w:sz w:val="24"/>
          <w:szCs w:val="24"/>
          <w:lang w:val="es-PE"/>
        </w:rPr>
      </w:pPr>
      <w:r w:rsidRPr="00F43B0A">
        <w:rPr>
          <w:rFonts w:asciiTheme="majorBidi" w:hAnsiTheme="majorBidi" w:cstheme="majorBidi"/>
          <w:sz w:val="24"/>
          <w:szCs w:val="24"/>
          <w:lang w:val="es-PE"/>
        </w:rPr>
        <w:t>En general, los antecedentes tienen cierta similitud con los resultados de la investigación, ya que todos sugieren que la motivación laboral influye de alguna manera en la calidad de atención que brinda el personal de salud a los usuarios. Sin embargo, es importante señalar que existen diferencias en cuanto a la magnitud de la relación y los factores que influyen en la calidad de atención, lo que indica que cada contexto y población pueden tener particularidades que deben ser consideradas al momento de analizar la relación entre estos dos temas.</w:t>
      </w:r>
      <w:r w:rsidR="00D66546" w:rsidRPr="00F43B0A">
        <w:rPr>
          <w:rFonts w:asciiTheme="majorBidi" w:hAnsiTheme="majorBidi" w:cstheme="majorBidi"/>
          <w:sz w:val="24"/>
          <w:szCs w:val="24"/>
          <w:lang w:val="es-PE"/>
        </w:rPr>
        <w:t xml:space="preserve"> Esto demuestra la importancia de la motivación laboral en la calidad de atención en el hospital. Cuando los trabajadores están motivados, es más probable que brinden un mejor servicio y atención a los </w:t>
      </w:r>
      <w:r w:rsidR="00D66546" w:rsidRPr="00F43B0A">
        <w:rPr>
          <w:rFonts w:asciiTheme="majorBidi" w:hAnsiTheme="majorBidi" w:cstheme="majorBidi"/>
          <w:sz w:val="24"/>
          <w:szCs w:val="24"/>
          <w:lang w:val="es-PE"/>
        </w:rPr>
        <w:lastRenderedPageBreak/>
        <w:t>pacientes. Además, una mayor motivación laboral puede llevar a una mayor satisfacción laboral, lo que puede aumentar la retención de los trabajadores y disminuir el absentismo laboral. Por lo tanto, es importante que los hospitales presten atención a la motivación laboral de su personal y proporcionen un ambiente de trabajo motivador. Esto no solo mejorará la calidad de atención que brindan, sino que también puede tener un impacto positivo en otros aspectos de la gestión del hospital.</w:t>
      </w:r>
    </w:p>
    <w:p w14:paraId="3DFE1F0B" w14:textId="7D03B0C3" w:rsidR="00EB6169" w:rsidRPr="00C53EB6" w:rsidRDefault="00D66546" w:rsidP="00421926">
      <w:pPr>
        <w:spacing w:before="120" w:after="120" w:line="360" w:lineRule="auto"/>
        <w:ind w:firstLine="709"/>
        <w:jc w:val="both"/>
        <w:rPr>
          <w:rFonts w:asciiTheme="majorBidi" w:hAnsiTheme="majorBidi" w:cstheme="majorBidi"/>
          <w:sz w:val="24"/>
          <w:szCs w:val="24"/>
          <w:lang w:val="es-PE"/>
        </w:rPr>
      </w:pPr>
      <w:r w:rsidRPr="00F43B0A">
        <w:rPr>
          <w:rFonts w:asciiTheme="majorBidi" w:hAnsiTheme="majorBidi" w:cstheme="majorBidi"/>
          <w:sz w:val="24"/>
          <w:szCs w:val="24"/>
          <w:lang w:val="es-PE"/>
        </w:rPr>
        <w:t xml:space="preserve">En cuanto al primer objetivo específico, </w:t>
      </w:r>
      <w:r w:rsidR="007063D8" w:rsidRPr="00F43B0A">
        <w:rPr>
          <w:rFonts w:asciiTheme="majorBidi" w:hAnsiTheme="majorBidi" w:cstheme="majorBidi"/>
          <w:sz w:val="24"/>
          <w:szCs w:val="24"/>
          <w:lang w:val="es-PE"/>
        </w:rPr>
        <w:t>el estudio mostró que</w:t>
      </w:r>
      <w:r w:rsidR="00EB6169" w:rsidRPr="00F43B0A">
        <w:rPr>
          <w:rFonts w:asciiTheme="majorBidi" w:hAnsiTheme="majorBidi" w:cstheme="majorBidi"/>
          <w:sz w:val="24"/>
          <w:szCs w:val="24"/>
          <w:lang w:val="es-PE"/>
        </w:rPr>
        <w:t xml:space="preserve"> el 4% de los usuarios percibió una necesidad de logro baja en los trabajadores del hospital, de los cuales solo el 2% calificó la calidad de atención como baja. Por otro lado, el 52% de los usuarios percibió una alta necesidad de logro en los trabajadores, y el 68% calificó la calidad de atención como alta. Además, la prueba de chi cuadrado arrojó un valor significativo, lo que sugiere que la hipótesis de que la necesidad de logro influye en la calidad de atención es aceptable.</w:t>
      </w:r>
      <w:r w:rsidRPr="00F43B0A">
        <w:rPr>
          <w:rFonts w:asciiTheme="majorBidi" w:hAnsiTheme="majorBidi" w:cstheme="majorBidi"/>
          <w:sz w:val="24"/>
          <w:szCs w:val="24"/>
          <w:lang w:val="es-PE"/>
        </w:rPr>
        <w:t xml:space="preserve"> </w:t>
      </w:r>
      <w:r w:rsidR="00EB6169" w:rsidRPr="00F43B0A">
        <w:rPr>
          <w:rFonts w:asciiTheme="majorBidi" w:hAnsiTheme="majorBidi" w:cstheme="majorBidi"/>
          <w:sz w:val="24"/>
          <w:szCs w:val="24"/>
          <w:lang w:val="es-PE"/>
        </w:rPr>
        <w:t>En cuanto a los antecedentes, los estudios de Rivas y Sinche (2021), Apaéstegui (2019) y Bravo et al. (2021) también examinaron la relación entre la calidad de atención y otros factores. Rivas y Sinche (2021) encontraron que la percepción de la calidad de atención</w:t>
      </w:r>
      <w:r w:rsidR="00EB6169" w:rsidRPr="00C53EB6">
        <w:rPr>
          <w:rFonts w:asciiTheme="majorBidi" w:hAnsiTheme="majorBidi" w:cstheme="majorBidi"/>
          <w:sz w:val="24"/>
          <w:szCs w:val="24"/>
          <w:lang w:val="es-PE"/>
        </w:rPr>
        <w:t xml:space="preserve"> es baja en la Red Asistencial Amazónica de Tarapoto debido a la lentitud en la atención y la falta de disponibilidad de citas. Apaéstegui (2019) descubrió que hay una relación positiva entre la calidad de atención y la satisfacción del paciente, y que la motivación del personal es fundamental para la calidad de atención. Por último, Bravo et al. (2021) determinó que la falta de disponibilidad, la desmotivación y el poco interés del personal de salud en sus actividades diarias son factores de riesgo que influyen en la calidad de atención.</w:t>
      </w:r>
    </w:p>
    <w:p w14:paraId="11B37437" w14:textId="37D9CBD0" w:rsidR="007063D8" w:rsidRPr="00C53EB6" w:rsidRDefault="00EB6169"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t>Además, los estudios previos también destacaron la importancia de la satisfacción del paciente, lo que puede considerarse similar a la calidad de atención. Por lo tanto, es evidente que existe una relación importante entre la motivación del personal de salud y la calidad de atención, y que la necesidad de logro puede ser un factor importante en la motivación del personal de salud.</w:t>
      </w:r>
      <w:r w:rsidR="007063D8" w:rsidRPr="00C53EB6">
        <w:rPr>
          <w:rFonts w:asciiTheme="majorBidi" w:hAnsiTheme="majorBidi" w:cstheme="majorBidi"/>
          <w:sz w:val="24"/>
          <w:szCs w:val="24"/>
          <w:lang w:val="es-PE"/>
        </w:rPr>
        <w:t xml:space="preserve"> </w:t>
      </w:r>
      <w:r w:rsidRPr="00C53EB6">
        <w:rPr>
          <w:rFonts w:asciiTheme="majorBidi" w:hAnsiTheme="majorBidi" w:cstheme="majorBidi"/>
          <w:sz w:val="24"/>
          <w:szCs w:val="24"/>
          <w:lang w:val="es-PE"/>
        </w:rPr>
        <w:t xml:space="preserve">En conclusión, la investigación del Hospital Santa Gema II -2 de Yurimaguas demuestra que existe </w:t>
      </w:r>
      <w:r w:rsidR="007063D8" w:rsidRPr="00C53EB6">
        <w:rPr>
          <w:rFonts w:asciiTheme="majorBidi" w:hAnsiTheme="majorBidi" w:cstheme="majorBidi"/>
          <w:sz w:val="24"/>
          <w:szCs w:val="24"/>
          <w:lang w:val="es-PE"/>
        </w:rPr>
        <w:t>una influencia de</w:t>
      </w:r>
      <w:r w:rsidRPr="00C53EB6">
        <w:rPr>
          <w:rFonts w:asciiTheme="majorBidi" w:hAnsiTheme="majorBidi" w:cstheme="majorBidi"/>
          <w:sz w:val="24"/>
          <w:szCs w:val="24"/>
          <w:lang w:val="es-PE"/>
        </w:rPr>
        <w:t xml:space="preserve"> la necesidad de logro </w:t>
      </w:r>
      <w:r w:rsidR="007063D8" w:rsidRPr="00C53EB6">
        <w:rPr>
          <w:rFonts w:asciiTheme="majorBidi" w:hAnsiTheme="majorBidi" w:cstheme="majorBidi"/>
          <w:sz w:val="24"/>
          <w:szCs w:val="24"/>
          <w:lang w:val="es-PE"/>
        </w:rPr>
        <w:t>en</w:t>
      </w:r>
      <w:r w:rsidRPr="00C53EB6">
        <w:rPr>
          <w:rFonts w:asciiTheme="majorBidi" w:hAnsiTheme="majorBidi" w:cstheme="majorBidi"/>
          <w:sz w:val="24"/>
          <w:szCs w:val="24"/>
          <w:lang w:val="es-PE"/>
        </w:rPr>
        <w:t xml:space="preserve"> la calidad de atención, y se encontró una relación similar en los estudios anteriores en cuanto a la motivación del personal de salud y la calidad de atención. </w:t>
      </w:r>
      <w:r w:rsidR="007063D8" w:rsidRPr="00C53EB6">
        <w:rPr>
          <w:rFonts w:asciiTheme="majorBidi" w:hAnsiTheme="majorBidi" w:cstheme="majorBidi"/>
          <w:sz w:val="24"/>
          <w:szCs w:val="24"/>
          <w:lang w:val="es-PE"/>
        </w:rPr>
        <w:t xml:space="preserve">Es importante que los trabajadores del área de salud se sientan satisfechos después de haber realizado una tarea difícil porque esto tiene un impacto positivo en su motivación, su productividad y su bienestar emocional. Cuando los trabajadores sienten que han realizado una tarea difícil con éxito, se sienten más competentes y confiados en sus habilidades, lo que puede aumentar su </w:t>
      </w:r>
      <w:r w:rsidR="007063D8" w:rsidRPr="00C53EB6">
        <w:rPr>
          <w:rFonts w:asciiTheme="majorBidi" w:hAnsiTheme="majorBidi" w:cstheme="majorBidi"/>
          <w:sz w:val="24"/>
          <w:szCs w:val="24"/>
          <w:lang w:val="es-PE"/>
        </w:rPr>
        <w:lastRenderedPageBreak/>
        <w:t>autoestima y su motivación para seguir mejorando. Además, cuando los trabajadores del área de salud programan sus tareas complejas, fijan y alcanzan sus metas, pueden sentir un mayor control sobre su trabajo y su vida en general, lo que también puede mejorar su bienestar emocional. Cuando los trabajadores tienen un mayor control sobre su trabajo, pueden sentir menos estrés y ansiedad, lo que puede mejorar su calidad de vida en general.</w:t>
      </w:r>
    </w:p>
    <w:p w14:paraId="7AC8E694" w14:textId="34651D32" w:rsidR="007063D8" w:rsidRPr="00C53EB6" w:rsidRDefault="007063D8" w:rsidP="00421926">
      <w:pPr>
        <w:autoSpaceDE w:val="0"/>
        <w:autoSpaceDN w:val="0"/>
        <w:adjustRightInd w:val="0"/>
        <w:spacing w:before="120" w:after="120"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En cuanto al segundo objetivo específico, en los resultados de la investigación, se puede apreciar una influencia de la necesidad de poder en la calidad de atención en el Hospital Santa Gema II-2 de Yurimaguas. Los datos presentados muestran que a medida que aumenta la necesidad de poder percibida por los usuarios, también aumenta la calificación de la calidad de atención recibida. La prueba de chi cuadrado arrojó un valor significativo de influencia. Las </w:t>
      </w:r>
      <w:r w:rsidR="0007397A" w:rsidRPr="00C53EB6">
        <w:rPr>
          <w:rFonts w:asciiTheme="majorBidi" w:hAnsiTheme="majorBidi" w:cstheme="majorBidi"/>
          <w:sz w:val="24"/>
          <w:szCs w:val="24"/>
          <w:lang w:val="es-PE"/>
        </w:rPr>
        <w:t>investigaciones</w:t>
      </w:r>
      <w:r w:rsidRPr="00C53EB6">
        <w:rPr>
          <w:rFonts w:asciiTheme="majorBidi" w:hAnsiTheme="majorBidi" w:cstheme="majorBidi"/>
          <w:sz w:val="24"/>
          <w:szCs w:val="24"/>
          <w:lang w:val="es-PE"/>
        </w:rPr>
        <w:t xml:space="preserve"> de </w:t>
      </w:r>
      <w:r w:rsidRPr="00C53EB6">
        <w:rPr>
          <w:rFonts w:asciiTheme="majorBidi" w:hAnsiTheme="majorBidi" w:cstheme="majorBidi"/>
          <w:sz w:val="24"/>
          <w:szCs w:val="24"/>
          <w:lang w:val="es-PE"/>
        </w:rPr>
        <w:fldChar w:fldCharType="begin" w:fldLock="1"/>
      </w:r>
      <w:r w:rsidRPr="00C53EB6">
        <w:rPr>
          <w:rFonts w:asciiTheme="majorBidi" w:hAnsiTheme="majorBidi" w:cstheme="majorBidi"/>
          <w:sz w:val="24"/>
          <w:szCs w:val="24"/>
          <w:lang w:val="es-PE"/>
        </w:rPr>
        <w:instrText>ADDIN CSL_CITATION {"citationItems":[{"id":"ITEM-1","itemData":{"DOI":"10.37811/CL_RCM.V4I2.176","ISSN":"2707-2215","abstract":"El estudio tuvo como objetivo caracterizar la satisfacción laboral en la gestión administrativa. La investigación fue básica de diseño no experimental descriptiva con revisión sistemática. Se realizó como procedimiento de recolección de datos una tabla de registro de datos y la fuente fue la revisión bibliográfica de artículos científicos nacionales e internacionales, que tuvieron como tema la gestión administrativa y la satisfacción laboral, se escogió 11 artículos más relevantes. En conclusión, La satisfacción laboral en la gestión administrativa es como se siente el trabajador en su ambiente de trabajo, los colaboradores de estas instituciones no están del todo satisfechos, por las bajas remuneraciones, los ambientes de trabajo inadecuados y el deficiente liderazgo. La gestión administrativa necesita de estrategias que permita direccionar la organización, pues eso ayuda al cumplimiento de metas, la dirección, organización, control y planificación deben ser utilizados adecuadamente. La satisfacción laboral es direccionada por el área de los recursos humanos quien toma en cuenta a los colaboradores como el centro de toda organización para reconocer y motivar el desempeño laboral.","author":[{"dropping-particle":"","family":"Saavedra","given":"Janina","non-dropping-particle":"","parse-names":false,"suffix":""},{"dropping-particle":"","family":"Delgado","given":"José","non-dropping-particle":"","parse-names":false,"suffix":""}],"container-title":"Ciencia Latina Revista Científica Multidisciplinar","id":"ITEM-1","issue":"2","issued":{"date-parts":[["2020","12","29"]]},"page":"1510-1523","publisher":"Asociacion Latinoamericana para el Avance de la Ciencia","title":"Satisfacción laboral en la gestión administrativa","type":"article-journal","volume":"4"},"uris":["http://www.mendeley.com/documents/?uuid=a2006a25-e094-41b4-998d-1be90f5ab6b1"]}],"mendeley":{"formattedCitation":"(Saavedra &amp; Delgado, 2020)","manualFormatting":"Saavedra y Delgado (2020)","plainTextFormattedCitation":"(Saavedra &amp; Delgado, 2020)","previouslyFormattedCitation":"(Saavedra &amp; Delgado, 2020)"},"properties":{"noteIndex":0},"schema":"https://github.com/citation-style-language/schema/raw/master/csl-citation.json"}</w:instrText>
      </w:r>
      <w:r w:rsidRPr="00C53EB6">
        <w:rPr>
          <w:rFonts w:asciiTheme="majorBidi" w:hAnsiTheme="majorBidi" w:cstheme="majorBidi"/>
          <w:sz w:val="24"/>
          <w:szCs w:val="24"/>
          <w:lang w:val="es-PE"/>
        </w:rPr>
        <w:fldChar w:fldCharType="separate"/>
      </w:r>
      <w:r w:rsidRPr="00C53EB6">
        <w:rPr>
          <w:rFonts w:asciiTheme="majorBidi" w:hAnsiTheme="majorBidi" w:cstheme="majorBidi"/>
          <w:sz w:val="24"/>
          <w:szCs w:val="24"/>
          <w:lang w:val="es-PE"/>
        </w:rPr>
        <w:t>Saavedra y Delgado (2020)</w:t>
      </w:r>
      <w:r w:rsidRPr="00C53EB6">
        <w:rPr>
          <w:rFonts w:asciiTheme="majorBidi" w:hAnsiTheme="majorBidi" w:cstheme="majorBidi"/>
          <w:sz w:val="24"/>
          <w:szCs w:val="24"/>
          <w:lang w:val="es-PE"/>
        </w:rPr>
        <w:fldChar w:fldCharType="end"/>
      </w:r>
      <w:r w:rsidRPr="00C53EB6">
        <w:rPr>
          <w:rFonts w:asciiTheme="majorBidi" w:hAnsiTheme="majorBidi" w:cstheme="majorBidi"/>
          <w:sz w:val="24"/>
          <w:szCs w:val="24"/>
          <w:lang w:val="es-PE"/>
        </w:rPr>
        <w:t xml:space="preserve"> y </w:t>
      </w:r>
      <w:r w:rsidRPr="00C53EB6">
        <w:rPr>
          <w:rFonts w:asciiTheme="majorBidi" w:hAnsiTheme="majorBidi" w:cstheme="majorBidi"/>
          <w:sz w:val="24"/>
          <w:szCs w:val="24"/>
          <w:lang w:val="es-PE"/>
        </w:rPr>
        <w:fldChar w:fldCharType="begin" w:fldLock="1"/>
      </w:r>
      <w:r w:rsidRPr="00C53EB6">
        <w:rPr>
          <w:rFonts w:asciiTheme="majorBidi" w:hAnsiTheme="majorBidi" w:cstheme="majorBidi"/>
          <w:sz w:val="24"/>
          <w:szCs w:val="24"/>
          <w:lang w:val="es-PE"/>
        </w:rPr>
        <w:instrText>ADDIN CSL_CITATION {"citationItems":[{"id":"ITEM-1","itemData":{"abstract":"Tarapoto","author":[{"dropping-particle":"","family":"Apaéstegui","given":"Liz","non-dropping-particle":"","parse-names":false,"suffix":""}],"container-title":"Universidad César Vallejo","id":"ITEM-1","issued":{"date-parts":[["2019"]]},"number-of-pages":"1-70","publisher":"Universidad César Vallejo","publisher-place":"Tarapoto","title":"Calidad de atención y satisfacción del usuario paciente en el servicio de hospitalización de Gineco Obstetricia del Hospital II-1 Moyobamba 2016","type":"thesis"},"uris":["http://www.mendeley.com/documents/?uuid=219de88b-7890-39ae-864d-30b5597ccd56"]}],"mendeley":{"formattedCitation":"(Apaéstegui, 2019)","manualFormatting":"Apaéstegui (2019)","plainTextFormattedCitation":"(Apaéstegui, 2019)","previouslyFormattedCitation":"(Apaéstegui, 2019)"},"properties":{"noteIndex":0},"schema":"https://github.com/citation-style-language/schema/raw/master/csl-citation.json"}</w:instrText>
      </w:r>
      <w:r w:rsidRPr="00C53EB6">
        <w:rPr>
          <w:rFonts w:asciiTheme="majorBidi" w:hAnsiTheme="majorBidi" w:cstheme="majorBidi"/>
          <w:sz w:val="24"/>
          <w:szCs w:val="24"/>
          <w:lang w:val="es-PE"/>
        </w:rPr>
        <w:fldChar w:fldCharType="separate"/>
      </w:r>
      <w:r w:rsidRPr="00C53EB6">
        <w:rPr>
          <w:rFonts w:asciiTheme="majorBidi" w:hAnsiTheme="majorBidi" w:cstheme="majorBidi"/>
          <w:sz w:val="24"/>
          <w:szCs w:val="24"/>
          <w:lang w:val="es-PE"/>
        </w:rPr>
        <w:t>Apaéstegui (2019)</w:t>
      </w:r>
      <w:r w:rsidRPr="00C53EB6">
        <w:rPr>
          <w:rFonts w:asciiTheme="majorBidi" w:hAnsiTheme="majorBidi" w:cstheme="majorBidi"/>
          <w:sz w:val="24"/>
          <w:szCs w:val="24"/>
          <w:lang w:val="es-PE"/>
        </w:rPr>
        <w:fldChar w:fldCharType="end"/>
      </w:r>
      <w:r w:rsidRPr="00C53EB6">
        <w:rPr>
          <w:rFonts w:asciiTheme="majorBidi" w:hAnsiTheme="majorBidi" w:cstheme="majorBidi"/>
          <w:sz w:val="24"/>
          <w:szCs w:val="24"/>
          <w:lang w:val="es-PE"/>
        </w:rPr>
        <w:t xml:space="preserve"> </w:t>
      </w:r>
      <w:r w:rsidR="000527BE" w:rsidRPr="00C53EB6">
        <w:rPr>
          <w:rFonts w:asciiTheme="majorBidi" w:hAnsiTheme="majorBidi" w:cstheme="majorBidi"/>
          <w:sz w:val="24"/>
          <w:szCs w:val="24"/>
          <w:lang w:val="es-PE"/>
        </w:rPr>
        <w:t xml:space="preserve">sugieren que es importante que los líderes cuenten con herramientas y estrategias motivacionales para implementar un sistema sustentable que se oriente a mejorar la calidad del servicio que se ofrece a los pacientes. </w:t>
      </w:r>
      <w:r w:rsidRPr="00C53EB6">
        <w:rPr>
          <w:rFonts w:asciiTheme="majorBidi" w:hAnsiTheme="majorBidi" w:cstheme="majorBidi"/>
          <w:sz w:val="24"/>
          <w:szCs w:val="24"/>
          <w:lang w:val="es-PE"/>
        </w:rPr>
        <w:t>Además, cuando los trabajadores de la salud trabajan bajo presión y estrés constante, esto puede afectar su salud mental y emocional, lo que a su vez puede afectar su desempeño y su capacidad para brindar atención de alta calidad. Por lo tanto, es importante que los trabajadores de la salud tengan un ambiente laboral que les permita trabajar de manera colaborativa y cooperativa en lugar de competitiva. También es importante que tengan el apoyo y los recursos adecuados para manejar el estrés y la presión que puedan experimentar en su trabajo. Cuando los trabajadores de la salud se sienten apoyados y tienen un ambiente laboral saludable, pueden brindar atención de alta calidad a sus pacientes</w:t>
      </w:r>
    </w:p>
    <w:p w14:paraId="1FB5E754" w14:textId="7F2AE472" w:rsidR="00EB6169" w:rsidRPr="00C53EB6" w:rsidRDefault="0007397A" w:rsidP="00421926">
      <w:pPr>
        <w:spacing w:before="120" w:after="120"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Por último, </w:t>
      </w:r>
      <w:r w:rsidR="007F3158" w:rsidRPr="00C53EB6">
        <w:rPr>
          <w:rFonts w:asciiTheme="majorBidi" w:hAnsiTheme="majorBidi" w:cstheme="majorBidi"/>
          <w:sz w:val="24"/>
          <w:szCs w:val="24"/>
          <w:lang w:val="es-PE"/>
        </w:rPr>
        <w:t>en relación con el</w:t>
      </w:r>
      <w:r w:rsidRPr="00C53EB6">
        <w:rPr>
          <w:rFonts w:asciiTheme="majorBidi" w:hAnsiTheme="majorBidi" w:cstheme="majorBidi"/>
          <w:sz w:val="24"/>
          <w:szCs w:val="24"/>
          <w:lang w:val="es-PE"/>
        </w:rPr>
        <w:t xml:space="preserve"> tercer objetivo específico, l</w:t>
      </w:r>
      <w:r w:rsidR="00EB6169" w:rsidRPr="00C53EB6">
        <w:rPr>
          <w:rFonts w:asciiTheme="majorBidi" w:hAnsiTheme="majorBidi" w:cstheme="majorBidi"/>
          <w:sz w:val="24"/>
          <w:szCs w:val="24"/>
          <w:lang w:val="es-PE"/>
        </w:rPr>
        <w:t xml:space="preserve">a investigación realizada en el Hospital Santa Gema II-2 de Yurimaguas, </w:t>
      </w:r>
      <w:r w:rsidR="007F3158" w:rsidRPr="00C53EB6">
        <w:rPr>
          <w:rFonts w:asciiTheme="majorBidi" w:hAnsiTheme="majorBidi" w:cstheme="majorBidi"/>
          <w:sz w:val="24"/>
          <w:szCs w:val="24"/>
          <w:lang w:val="es-PE"/>
        </w:rPr>
        <w:t>en los meses de enero-abril</w:t>
      </w:r>
      <w:r w:rsidR="00EB6169" w:rsidRPr="00C53EB6">
        <w:rPr>
          <w:rFonts w:asciiTheme="majorBidi" w:hAnsiTheme="majorBidi" w:cstheme="majorBidi"/>
          <w:sz w:val="24"/>
          <w:szCs w:val="24"/>
          <w:lang w:val="es-PE"/>
        </w:rPr>
        <w:t xml:space="preserve">, encontró una </w:t>
      </w:r>
      <w:r w:rsidRPr="00C53EB6">
        <w:rPr>
          <w:rFonts w:asciiTheme="majorBidi" w:hAnsiTheme="majorBidi" w:cstheme="majorBidi"/>
          <w:sz w:val="24"/>
          <w:szCs w:val="24"/>
          <w:lang w:val="es-PE"/>
        </w:rPr>
        <w:t>influencia</w:t>
      </w:r>
      <w:r w:rsidR="00EB6169" w:rsidRPr="00C53EB6">
        <w:rPr>
          <w:rFonts w:asciiTheme="majorBidi" w:hAnsiTheme="majorBidi" w:cstheme="majorBidi"/>
          <w:sz w:val="24"/>
          <w:szCs w:val="24"/>
          <w:lang w:val="es-PE"/>
        </w:rPr>
        <w:t xml:space="preserve"> significativa </w:t>
      </w:r>
      <w:r w:rsidRPr="00C53EB6">
        <w:rPr>
          <w:rFonts w:asciiTheme="majorBidi" w:hAnsiTheme="majorBidi" w:cstheme="majorBidi"/>
          <w:sz w:val="24"/>
          <w:szCs w:val="24"/>
          <w:lang w:val="es-PE"/>
        </w:rPr>
        <w:t>de</w:t>
      </w:r>
      <w:r w:rsidR="00EB6169" w:rsidRPr="00C53EB6">
        <w:rPr>
          <w:rFonts w:asciiTheme="majorBidi" w:hAnsiTheme="majorBidi" w:cstheme="majorBidi"/>
          <w:sz w:val="24"/>
          <w:szCs w:val="24"/>
          <w:lang w:val="es-PE"/>
        </w:rPr>
        <w:t xml:space="preserve"> la necesidad de afiliación </w:t>
      </w:r>
      <w:r w:rsidRPr="00C53EB6">
        <w:rPr>
          <w:rFonts w:asciiTheme="majorBidi" w:hAnsiTheme="majorBidi" w:cstheme="majorBidi"/>
          <w:sz w:val="24"/>
          <w:szCs w:val="24"/>
          <w:lang w:val="es-PE"/>
        </w:rPr>
        <w:t>en</w:t>
      </w:r>
      <w:r w:rsidR="00EB6169" w:rsidRPr="00C53EB6">
        <w:rPr>
          <w:rFonts w:asciiTheme="majorBidi" w:hAnsiTheme="majorBidi" w:cstheme="majorBidi"/>
          <w:sz w:val="24"/>
          <w:szCs w:val="24"/>
          <w:lang w:val="es-PE"/>
        </w:rPr>
        <w:t xml:space="preserve"> la calidad de atención. Los resultados indicaron que el 4% de los usuarios perciben una necesidad de afiliación baja en los trabajadores del hospital, y de ellos, el 2% calificó la calidad de atención como baja. Además, el 50% de los usuarios perciben una necesidad de afiliación media, y de ellos, el 30% calificó la calidad de atención como media. Por último, el 46% de los usuarios perciben una necesidad de afiliación alta, y de ellos, el 68% calificó la calidad de atención como alta. La prueba de chi cuadrado arrojó un valor de 179.24 con 4 grados de libertad y una </w:t>
      </w:r>
      <w:r w:rsidR="00155852" w:rsidRPr="00155852">
        <w:rPr>
          <w:rFonts w:asciiTheme="majorBidi" w:hAnsiTheme="majorBidi" w:cstheme="majorBidi"/>
          <w:sz w:val="24"/>
          <w:szCs w:val="24"/>
          <w:lang w:val="es-PE"/>
        </w:rPr>
        <w:t xml:space="preserve">significación asintótica </w:t>
      </w:r>
      <w:r w:rsidR="00EB6169" w:rsidRPr="00C53EB6">
        <w:rPr>
          <w:rFonts w:asciiTheme="majorBidi" w:hAnsiTheme="majorBidi" w:cstheme="majorBidi"/>
          <w:sz w:val="24"/>
          <w:szCs w:val="24"/>
          <w:lang w:val="es-PE"/>
        </w:rPr>
        <w:t xml:space="preserve">de 0.001, menor que </w:t>
      </w:r>
      <w:r w:rsidR="00155852" w:rsidRPr="00155852">
        <w:rPr>
          <w:rFonts w:asciiTheme="majorBidi" w:hAnsiTheme="majorBidi" w:cstheme="majorBidi"/>
          <w:sz w:val="24"/>
          <w:szCs w:val="24"/>
          <w:lang w:val="es-PE"/>
        </w:rPr>
        <w:t>α = 0.05</w:t>
      </w:r>
      <w:r w:rsidR="00EB6169" w:rsidRPr="00C53EB6">
        <w:rPr>
          <w:rFonts w:asciiTheme="majorBidi" w:hAnsiTheme="majorBidi" w:cstheme="majorBidi"/>
          <w:sz w:val="24"/>
          <w:szCs w:val="24"/>
          <w:lang w:val="es-PE"/>
        </w:rPr>
        <w:t>, lo que indica que hay evidencia estadística suficiente para aceptar la hipótesis de que la necesidad de afiliación influye en la calidad de atención del hospital.</w:t>
      </w:r>
    </w:p>
    <w:p w14:paraId="429DB784" w14:textId="77777777" w:rsidR="00EB6169" w:rsidRPr="00C53EB6" w:rsidRDefault="00EB6169" w:rsidP="00421926">
      <w:pPr>
        <w:spacing w:before="120" w:after="120" w:line="360" w:lineRule="auto"/>
        <w:ind w:firstLine="709"/>
        <w:jc w:val="both"/>
        <w:rPr>
          <w:rFonts w:asciiTheme="majorBidi" w:hAnsiTheme="majorBidi" w:cstheme="majorBidi"/>
          <w:sz w:val="24"/>
          <w:szCs w:val="24"/>
          <w:lang w:val="es-PE"/>
        </w:rPr>
      </w:pPr>
      <w:r w:rsidRPr="00C53EB6">
        <w:rPr>
          <w:rFonts w:asciiTheme="majorBidi" w:hAnsiTheme="majorBidi" w:cstheme="majorBidi"/>
          <w:sz w:val="24"/>
          <w:szCs w:val="24"/>
          <w:lang w:val="es-PE"/>
        </w:rPr>
        <w:lastRenderedPageBreak/>
        <w:t>Por otro lado, los antecedentes revisados presentan enfoques similares pero distintas variables en la relación entre la motivación laboral y la calidad de atención. Tiburcio (2021) encontró que la relación entre estas variables es muy baja. Apaéstegui (2019), por otro lado, encontró una relación positiva y alta entre la calidad de atención y la satisfacción del usuario-paciente, indicando que la motivación del personal es fundamental para brindar una mejor atención. En contraste, Cabrera (2022) analizó la relación entre los estilos de liderazgo de las enfermeras jefas y la motivación del personal, encontrando que los estilos de liderazgo autocrático y democrático predominan, pero son deficientes en cuanto al compromiso con los colaboradores, lo que termina afectando la motivación y, a su vez, la calidad de atención. Finalmente, Muñoz y Robles (2019) analizaron la relación entre el salario emocional y el desempeño laboral, encontrando que la relación entre estas variables es positiva y significativa.</w:t>
      </w:r>
    </w:p>
    <w:p w14:paraId="406907F4" w14:textId="1BFFE8E5" w:rsidR="0007397A" w:rsidRPr="00C53EB6" w:rsidRDefault="00EB6169" w:rsidP="00421926">
      <w:pPr>
        <w:autoSpaceDE w:val="0"/>
        <w:autoSpaceDN w:val="0"/>
        <w:adjustRightInd w:val="0"/>
        <w:spacing w:before="120" w:after="120" w:line="360" w:lineRule="auto"/>
        <w:ind w:firstLine="709"/>
        <w:jc w:val="both"/>
        <w:rPr>
          <w:rFonts w:asciiTheme="majorBidi" w:hAnsiTheme="majorBidi" w:cstheme="majorBidi"/>
          <w:sz w:val="24"/>
          <w:szCs w:val="24"/>
          <w:lang w:val="es-ES"/>
        </w:rPr>
      </w:pPr>
      <w:r w:rsidRPr="00C53EB6">
        <w:rPr>
          <w:rFonts w:asciiTheme="majorBidi" w:hAnsiTheme="majorBidi" w:cstheme="majorBidi"/>
          <w:sz w:val="24"/>
          <w:szCs w:val="24"/>
          <w:lang w:val="es-PE"/>
        </w:rPr>
        <w:t xml:space="preserve">En resumen, aunque todos los antecedentes y la investigación actual se centran en la relación entre la motivación o necesidad y la calidad de atención, presentan distintas variables y enfoques. </w:t>
      </w:r>
      <w:r w:rsidR="0007397A" w:rsidRPr="00C53EB6">
        <w:rPr>
          <w:rFonts w:asciiTheme="majorBidi" w:hAnsiTheme="majorBidi" w:cstheme="majorBidi"/>
          <w:sz w:val="24"/>
          <w:szCs w:val="24"/>
          <w:lang w:val="es-PE"/>
        </w:rPr>
        <w:t>Además, e</w:t>
      </w:r>
      <w:r w:rsidR="0007397A" w:rsidRPr="00C53EB6">
        <w:rPr>
          <w:rFonts w:asciiTheme="majorBidi" w:hAnsiTheme="majorBidi" w:cstheme="majorBidi"/>
          <w:sz w:val="24"/>
          <w:szCs w:val="24"/>
          <w:lang w:val="es-ES"/>
        </w:rPr>
        <w:t>s importante que los trabajadores del área de la salud mantengan una buena relación con sus compañeros porque esto puede tener un impacto positivo en la calidad de la atención al paciente. Cuando los profesionales de la salud trabajan en equipo y tienen una buena comunicación, pueden compartir información, coordinar sus esfuerzos y asegurarse de que el paciente reciba una atención integral y de alta calidad. Asimismo, mantener una buena relación con los compañeros de trabajo puede mejorar el ambiente laboral y reducir el estrés y la fatiga emocional que pueden afectar la capacidad de un trabajador para brindar atención de calidad. Un ambiente de trabajo positivo y de apoyo también puede fomentar la colaboración, el aprendizaje y el crecimiento profesional de los trabajadores del área de la salud. En resumen, la relación entre los trabajadores del área de la salud es un factor clave para la calidad de la atención que se brinda al paciente. Un buen ambiente de trabajo, donde se fomente la colaboración y la comunicación efectiva, puede mejorar el trabajo en equipo, reducir el estrés y la fatiga emocional, y mejorar la calidad de la atención al paciente.</w:t>
      </w:r>
    </w:p>
    <w:p w14:paraId="2649118F" w14:textId="77777777" w:rsidR="001C1448" w:rsidRDefault="001C1448" w:rsidP="001C1448">
      <w:pPr>
        <w:rPr>
          <w:rFonts w:asciiTheme="majorBidi" w:hAnsiTheme="majorBidi" w:cstheme="majorBidi"/>
          <w:sz w:val="24"/>
          <w:szCs w:val="24"/>
          <w:lang w:val="es-PE"/>
        </w:rPr>
      </w:pPr>
    </w:p>
    <w:p w14:paraId="393A476A" w14:textId="77777777" w:rsidR="00200B0E" w:rsidRDefault="00200B0E" w:rsidP="001C1448">
      <w:pPr>
        <w:rPr>
          <w:rFonts w:asciiTheme="majorBidi" w:hAnsiTheme="majorBidi" w:cstheme="majorBidi"/>
          <w:sz w:val="24"/>
          <w:szCs w:val="24"/>
          <w:lang w:val="es-PE"/>
        </w:rPr>
      </w:pPr>
    </w:p>
    <w:p w14:paraId="25AADE00" w14:textId="77777777" w:rsidR="00200B0E" w:rsidRDefault="00200B0E" w:rsidP="001C1448">
      <w:pPr>
        <w:rPr>
          <w:rFonts w:asciiTheme="majorBidi" w:hAnsiTheme="majorBidi" w:cstheme="majorBidi"/>
          <w:sz w:val="24"/>
          <w:szCs w:val="24"/>
          <w:lang w:val="es-PE"/>
        </w:rPr>
      </w:pPr>
    </w:p>
    <w:p w14:paraId="2D0BC71B" w14:textId="77777777" w:rsidR="00200B0E" w:rsidRDefault="00200B0E" w:rsidP="001C1448">
      <w:pPr>
        <w:rPr>
          <w:rFonts w:asciiTheme="majorBidi" w:hAnsiTheme="majorBidi" w:cstheme="majorBidi"/>
          <w:sz w:val="24"/>
          <w:szCs w:val="24"/>
          <w:lang w:val="es-PE"/>
        </w:rPr>
      </w:pPr>
    </w:p>
    <w:p w14:paraId="4EDEFB04" w14:textId="77777777" w:rsidR="00200B0E" w:rsidRPr="00C53EB6" w:rsidRDefault="00200B0E" w:rsidP="001C1448">
      <w:pPr>
        <w:rPr>
          <w:rFonts w:asciiTheme="majorBidi" w:hAnsiTheme="majorBidi" w:cstheme="majorBidi"/>
          <w:sz w:val="24"/>
          <w:szCs w:val="24"/>
          <w:lang w:val="es-PE"/>
        </w:rPr>
        <w:sectPr w:rsidR="00200B0E" w:rsidRPr="00C53EB6" w:rsidSect="00544AF8">
          <w:pgSz w:w="12240" w:h="15840"/>
          <w:pgMar w:top="1440" w:right="1440" w:bottom="1440" w:left="1440" w:header="709" w:footer="709" w:gutter="0"/>
          <w:cols w:space="708"/>
          <w:docGrid w:linePitch="360"/>
        </w:sectPr>
      </w:pPr>
    </w:p>
    <w:p w14:paraId="5D889A70" w14:textId="7DAE3CC5" w:rsidR="001C1448" w:rsidRPr="00C53EB6" w:rsidRDefault="001C1448" w:rsidP="001C1448">
      <w:pPr>
        <w:pStyle w:val="Ttulo1"/>
        <w:jc w:val="center"/>
        <w:rPr>
          <w:rFonts w:asciiTheme="majorBidi" w:hAnsiTheme="majorBidi"/>
          <w:szCs w:val="24"/>
          <w:lang w:val="es-PE"/>
        </w:rPr>
      </w:pPr>
      <w:bookmarkStart w:id="87" w:name="_Toc138091297"/>
      <w:r w:rsidRPr="00C53EB6">
        <w:rPr>
          <w:rFonts w:asciiTheme="majorBidi" w:hAnsiTheme="majorBidi"/>
          <w:szCs w:val="24"/>
          <w:lang w:val="es-PE"/>
        </w:rPr>
        <w:lastRenderedPageBreak/>
        <w:t>CAPÍTULO VI</w:t>
      </w:r>
      <w:r w:rsidRPr="00C53EB6">
        <w:rPr>
          <w:rFonts w:asciiTheme="majorBidi" w:hAnsiTheme="majorBidi"/>
          <w:szCs w:val="24"/>
          <w:lang w:val="es-PE"/>
        </w:rPr>
        <w:br w:type="textWrapping" w:clear="all"/>
        <w:t>CONCLUSIONES Y RECOMENDACIONES</w:t>
      </w:r>
      <w:bookmarkEnd w:id="87"/>
      <w:r w:rsidRPr="00C53EB6">
        <w:rPr>
          <w:rFonts w:asciiTheme="majorBidi" w:hAnsiTheme="majorBidi"/>
          <w:szCs w:val="24"/>
          <w:lang w:val="es-PE"/>
        </w:rPr>
        <w:t xml:space="preserve"> </w:t>
      </w:r>
    </w:p>
    <w:p w14:paraId="5C999E44" w14:textId="61A20CEB" w:rsidR="001C1448" w:rsidRPr="00C53EB6" w:rsidRDefault="001C1448" w:rsidP="001C1448">
      <w:pPr>
        <w:pStyle w:val="Ttulo2"/>
        <w:numPr>
          <w:ilvl w:val="1"/>
          <w:numId w:val="9"/>
        </w:numPr>
        <w:spacing w:line="480" w:lineRule="auto"/>
        <w:ind w:left="426" w:hanging="426"/>
        <w:rPr>
          <w:rFonts w:asciiTheme="majorBidi" w:hAnsiTheme="majorBidi"/>
          <w:szCs w:val="24"/>
          <w:lang w:val="es-PE"/>
        </w:rPr>
      </w:pPr>
      <w:bookmarkStart w:id="88" w:name="_Toc138091298"/>
      <w:r w:rsidRPr="00C53EB6">
        <w:rPr>
          <w:rFonts w:asciiTheme="majorBidi" w:hAnsiTheme="majorBidi"/>
          <w:szCs w:val="24"/>
          <w:lang w:val="es-PE"/>
        </w:rPr>
        <w:t>Conclusiones</w:t>
      </w:r>
      <w:bookmarkEnd w:id="88"/>
      <w:r w:rsidRPr="00C53EB6">
        <w:rPr>
          <w:rFonts w:asciiTheme="majorBidi" w:hAnsiTheme="majorBidi"/>
          <w:szCs w:val="24"/>
          <w:lang w:val="es-PE"/>
        </w:rPr>
        <w:t xml:space="preserve"> </w:t>
      </w:r>
    </w:p>
    <w:p w14:paraId="113DAC4B" w14:textId="6DF4374A" w:rsidR="008927B4" w:rsidRPr="00C53EB6" w:rsidRDefault="008927B4" w:rsidP="007F3158">
      <w:pPr>
        <w:pStyle w:val="Textoindependiente"/>
        <w:numPr>
          <w:ilvl w:val="0"/>
          <w:numId w:val="13"/>
        </w:numPr>
        <w:tabs>
          <w:tab w:val="left" w:pos="2944"/>
        </w:tabs>
        <w:kinsoku w:val="0"/>
        <w:overflowPunct w:val="0"/>
        <w:snapToGrid w:val="0"/>
        <w:spacing w:after="0" w:line="360" w:lineRule="auto"/>
        <w:ind w:left="851"/>
        <w:jc w:val="both"/>
        <w:rPr>
          <w:rFonts w:asciiTheme="majorBidi" w:hAnsiTheme="majorBidi" w:cstheme="majorBidi"/>
          <w:lang w:val="es-PE"/>
        </w:rPr>
      </w:pPr>
      <w:r w:rsidRPr="00C53EB6">
        <w:rPr>
          <w:rFonts w:asciiTheme="majorBidi" w:hAnsiTheme="majorBidi" w:cstheme="majorBidi"/>
          <w:lang w:val="es-PE"/>
        </w:rPr>
        <w:t xml:space="preserve">La motivación laboral influye en la calidad de atención del Hospital Santa Gema II -2 de Yurimaguas. Esto se deduce de los resultados que muestra una relación positiva entre ambas variables, según los usuarios encuestados. Además, la prueba de chi cuadrado arrojó evidencia estadística suficiente para aceptar la hipótesis planteada, puesto que el valor de </w:t>
      </w:r>
      <w:r w:rsidR="00155852" w:rsidRPr="00155852">
        <w:rPr>
          <w:rFonts w:asciiTheme="majorBidi" w:hAnsiTheme="majorBidi" w:cstheme="majorBidi"/>
          <w:lang w:val="es-PE"/>
        </w:rPr>
        <w:t xml:space="preserve">significación asintótica </w:t>
      </w:r>
      <w:r w:rsidRPr="00C53EB6">
        <w:rPr>
          <w:rFonts w:asciiTheme="majorBidi" w:hAnsiTheme="majorBidi" w:cstheme="majorBidi"/>
          <w:lang w:val="es-PE"/>
        </w:rPr>
        <w:t>resultó 0.001</w:t>
      </w:r>
      <w:bookmarkStart w:id="89" w:name="_Hlk133620237"/>
      <w:r w:rsidRPr="00C53EB6">
        <w:rPr>
          <w:rFonts w:asciiTheme="majorBidi" w:hAnsiTheme="majorBidi" w:cstheme="majorBidi"/>
          <w:lang w:val="es-PE"/>
        </w:rPr>
        <w:t xml:space="preserve">. Asimismo, ambas variables fueron calificadas por los usuarios con niveles altos, en un 54% para motivación laboral y 68% para calidad de atención. </w:t>
      </w:r>
      <w:bookmarkEnd w:id="89"/>
    </w:p>
    <w:p w14:paraId="06077A83" w14:textId="77777777" w:rsidR="008927B4" w:rsidRPr="00C53EB6" w:rsidRDefault="008927B4" w:rsidP="00200B0E">
      <w:pPr>
        <w:pStyle w:val="Textoindependiente"/>
        <w:tabs>
          <w:tab w:val="left" w:pos="2944"/>
        </w:tabs>
        <w:kinsoku w:val="0"/>
        <w:overflowPunct w:val="0"/>
        <w:snapToGrid w:val="0"/>
        <w:spacing w:after="0" w:line="240" w:lineRule="auto"/>
        <w:ind w:left="851" w:hanging="567"/>
        <w:jc w:val="both"/>
        <w:rPr>
          <w:rFonts w:asciiTheme="majorBidi" w:hAnsiTheme="majorBidi" w:cstheme="majorBidi"/>
          <w:lang w:val="es-PE"/>
        </w:rPr>
      </w:pPr>
    </w:p>
    <w:p w14:paraId="67F3AF15" w14:textId="52B56814" w:rsidR="008927B4" w:rsidRPr="00C53EB6" w:rsidRDefault="008927B4" w:rsidP="008927B4">
      <w:pPr>
        <w:pStyle w:val="Textoindependiente"/>
        <w:numPr>
          <w:ilvl w:val="0"/>
          <w:numId w:val="13"/>
        </w:numPr>
        <w:tabs>
          <w:tab w:val="left" w:pos="2944"/>
        </w:tabs>
        <w:kinsoku w:val="0"/>
        <w:overflowPunct w:val="0"/>
        <w:snapToGrid w:val="0"/>
        <w:spacing w:after="0" w:line="360" w:lineRule="auto"/>
        <w:ind w:left="851"/>
        <w:jc w:val="both"/>
        <w:rPr>
          <w:rFonts w:asciiTheme="majorBidi" w:hAnsiTheme="majorBidi" w:cstheme="majorBidi"/>
          <w:lang w:val="es-PE"/>
        </w:rPr>
      </w:pPr>
      <w:r w:rsidRPr="00C53EB6">
        <w:rPr>
          <w:rFonts w:asciiTheme="majorBidi" w:hAnsiTheme="majorBidi" w:cstheme="majorBidi"/>
          <w:lang w:val="es-PE"/>
        </w:rPr>
        <w:t xml:space="preserve">La necesidad de logro también influye en la calidad de atención del </w:t>
      </w:r>
      <w:r w:rsidR="00E22032" w:rsidRPr="00C53EB6">
        <w:rPr>
          <w:rFonts w:asciiTheme="majorBidi" w:hAnsiTheme="majorBidi" w:cstheme="majorBidi"/>
          <w:lang w:val="es-PE"/>
        </w:rPr>
        <w:t>H</w:t>
      </w:r>
      <w:r w:rsidRPr="00C53EB6">
        <w:rPr>
          <w:rFonts w:asciiTheme="majorBidi" w:hAnsiTheme="majorBidi" w:cstheme="majorBidi"/>
          <w:lang w:val="es-PE"/>
        </w:rPr>
        <w:t xml:space="preserve">ospital mencionado. Los resultados indican una relación positiva entre ambas variables, ya que los usuarios que perciben una necesidad de logro alta en los trabajadores del hospital suelen calificar la atención recibida como alta. La prueba de chi cuadrado también respalda esta hipótesis, puesto que el valor de </w:t>
      </w:r>
      <w:r w:rsidR="00155852" w:rsidRPr="00155852">
        <w:rPr>
          <w:rFonts w:asciiTheme="majorBidi" w:hAnsiTheme="majorBidi" w:cstheme="majorBidi"/>
          <w:lang w:val="es-PE"/>
        </w:rPr>
        <w:t xml:space="preserve">significación asintótica </w:t>
      </w:r>
      <w:r w:rsidRPr="00C53EB6">
        <w:rPr>
          <w:rFonts w:asciiTheme="majorBidi" w:hAnsiTheme="majorBidi" w:cstheme="majorBidi"/>
          <w:lang w:val="es-PE"/>
        </w:rPr>
        <w:t>resultó 0.001.</w:t>
      </w:r>
      <w:r w:rsidR="007C0EEE" w:rsidRPr="00C53EB6">
        <w:rPr>
          <w:rFonts w:asciiTheme="majorBidi" w:hAnsiTheme="majorBidi" w:cstheme="majorBidi"/>
          <w:lang w:val="es-PE"/>
        </w:rPr>
        <w:t xml:space="preserve"> Del mismo modo, ambas variables fueron calificadas por los usuarios con niveles altos, en un 52% para necesidad de logro y 68% para calidad de atención.</w:t>
      </w:r>
    </w:p>
    <w:p w14:paraId="0A909B03" w14:textId="77777777" w:rsidR="008927B4" w:rsidRPr="00C53EB6" w:rsidRDefault="008927B4" w:rsidP="00200B0E">
      <w:pPr>
        <w:pStyle w:val="Textoindependiente"/>
        <w:tabs>
          <w:tab w:val="left" w:pos="2944"/>
        </w:tabs>
        <w:kinsoku w:val="0"/>
        <w:overflowPunct w:val="0"/>
        <w:snapToGrid w:val="0"/>
        <w:spacing w:after="0" w:line="240" w:lineRule="auto"/>
        <w:ind w:left="851" w:hanging="567"/>
        <w:jc w:val="both"/>
        <w:rPr>
          <w:rFonts w:asciiTheme="majorBidi" w:hAnsiTheme="majorBidi" w:cstheme="majorBidi"/>
          <w:lang w:val="es-PE"/>
        </w:rPr>
      </w:pPr>
    </w:p>
    <w:p w14:paraId="68978885" w14:textId="69A5B5B6" w:rsidR="008927B4" w:rsidRPr="00C53EB6" w:rsidRDefault="008927B4" w:rsidP="008927B4">
      <w:pPr>
        <w:pStyle w:val="Textoindependiente"/>
        <w:numPr>
          <w:ilvl w:val="0"/>
          <w:numId w:val="13"/>
        </w:numPr>
        <w:tabs>
          <w:tab w:val="left" w:pos="2944"/>
        </w:tabs>
        <w:kinsoku w:val="0"/>
        <w:overflowPunct w:val="0"/>
        <w:snapToGrid w:val="0"/>
        <w:spacing w:after="0" w:line="360" w:lineRule="auto"/>
        <w:ind w:left="851"/>
        <w:jc w:val="both"/>
        <w:rPr>
          <w:rFonts w:asciiTheme="majorBidi" w:hAnsiTheme="majorBidi" w:cstheme="majorBidi"/>
          <w:lang w:val="es-PE"/>
        </w:rPr>
      </w:pPr>
      <w:r w:rsidRPr="00C53EB6">
        <w:rPr>
          <w:rFonts w:asciiTheme="majorBidi" w:hAnsiTheme="majorBidi" w:cstheme="majorBidi"/>
          <w:lang w:val="es-PE"/>
        </w:rPr>
        <w:t xml:space="preserve">La necesidad de poder también es un factor que influye en la calidad de atención del Hospital Santa Gema II -2 de Yurimaguas. Esto se desprende de los resultados, que muestra una relación positiva entre ambas variables. Los usuarios que perciben una alta necesidad de poder en los trabajadores del hospital suelen calificar la atención recibida como alta. La evidencia estadística respalda esta hipótesis, puesto que el valor de </w:t>
      </w:r>
      <w:r w:rsidR="00155852" w:rsidRPr="00155852">
        <w:rPr>
          <w:rFonts w:asciiTheme="majorBidi" w:hAnsiTheme="majorBidi" w:cstheme="majorBidi"/>
          <w:lang w:val="es-PE"/>
        </w:rPr>
        <w:t xml:space="preserve">significación asintótica </w:t>
      </w:r>
      <w:r w:rsidRPr="00C53EB6">
        <w:rPr>
          <w:rFonts w:asciiTheme="majorBidi" w:hAnsiTheme="majorBidi" w:cstheme="majorBidi"/>
          <w:lang w:val="es-PE"/>
        </w:rPr>
        <w:t>resultó 0.001.</w:t>
      </w:r>
      <w:r w:rsidR="007C0EEE" w:rsidRPr="00C53EB6">
        <w:rPr>
          <w:rFonts w:asciiTheme="majorBidi" w:hAnsiTheme="majorBidi" w:cstheme="majorBidi"/>
          <w:lang w:val="es-PE"/>
        </w:rPr>
        <w:t xml:space="preserve"> Además, ambas variables fueron calificadas por los usuarios con niveles altos, en un 58% para necesidad de poder y 68% para calidad de atención.</w:t>
      </w:r>
    </w:p>
    <w:p w14:paraId="185D4CA2" w14:textId="77777777" w:rsidR="008927B4" w:rsidRPr="00C53EB6" w:rsidRDefault="008927B4" w:rsidP="00200B0E">
      <w:pPr>
        <w:pStyle w:val="Textoindependiente"/>
        <w:tabs>
          <w:tab w:val="left" w:pos="2944"/>
        </w:tabs>
        <w:kinsoku w:val="0"/>
        <w:overflowPunct w:val="0"/>
        <w:snapToGrid w:val="0"/>
        <w:spacing w:after="0" w:line="240" w:lineRule="auto"/>
        <w:ind w:left="851" w:hanging="567"/>
        <w:jc w:val="both"/>
        <w:rPr>
          <w:rFonts w:asciiTheme="majorBidi" w:hAnsiTheme="majorBidi" w:cstheme="majorBidi"/>
          <w:lang w:val="es-PE"/>
        </w:rPr>
      </w:pPr>
    </w:p>
    <w:p w14:paraId="70A3BCDD" w14:textId="60DE7477" w:rsidR="00DE2DF1" w:rsidRPr="00C53EB6" w:rsidRDefault="008927B4" w:rsidP="008927B4">
      <w:pPr>
        <w:pStyle w:val="Textoindependiente"/>
        <w:numPr>
          <w:ilvl w:val="0"/>
          <w:numId w:val="13"/>
        </w:numPr>
        <w:tabs>
          <w:tab w:val="left" w:pos="2944"/>
        </w:tabs>
        <w:kinsoku w:val="0"/>
        <w:overflowPunct w:val="0"/>
        <w:snapToGrid w:val="0"/>
        <w:spacing w:after="0" w:line="360" w:lineRule="auto"/>
        <w:ind w:left="851"/>
        <w:jc w:val="both"/>
        <w:rPr>
          <w:rFonts w:asciiTheme="majorBidi" w:hAnsiTheme="majorBidi" w:cstheme="majorBidi"/>
          <w:lang w:val="es-PE"/>
        </w:rPr>
      </w:pPr>
      <w:r w:rsidRPr="00C53EB6">
        <w:rPr>
          <w:rFonts w:asciiTheme="majorBidi" w:hAnsiTheme="majorBidi" w:cstheme="majorBidi"/>
          <w:lang w:val="es-PE"/>
        </w:rPr>
        <w:t xml:space="preserve">Por último, la necesidad de afiliación también influye en la calidad de atención del hospital. Los resultados muestran una relación positiva entre ambas variables, ya que los usuarios que perciben una alta necesidad de afiliación en los trabajadores del hospital suelen calificar la atención recibida como alta. La prueba de chi cuadrado respalda esta </w:t>
      </w:r>
      <w:r w:rsidRPr="00C53EB6">
        <w:rPr>
          <w:rFonts w:asciiTheme="majorBidi" w:hAnsiTheme="majorBidi" w:cstheme="majorBidi"/>
          <w:lang w:val="es-PE"/>
        </w:rPr>
        <w:lastRenderedPageBreak/>
        <w:t xml:space="preserve">hipótesis, puesto que el valor de </w:t>
      </w:r>
      <w:r w:rsidR="00155852" w:rsidRPr="00155852">
        <w:rPr>
          <w:rFonts w:asciiTheme="majorBidi" w:hAnsiTheme="majorBidi" w:cstheme="majorBidi"/>
          <w:lang w:val="es-PE"/>
        </w:rPr>
        <w:t xml:space="preserve">significación asintótica </w:t>
      </w:r>
      <w:r w:rsidRPr="00C53EB6">
        <w:rPr>
          <w:rFonts w:asciiTheme="majorBidi" w:hAnsiTheme="majorBidi" w:cstheme="majorBidi"/>
          <w:lang w:val="es-PE"/>
        </w:rPr>
        <w:t>resultó 0.001.</w:t>
      </w:r>
      <w:r w:rsidR="007C0EEE" w:rsidRPr="00C53EB6">
        <w:rPr>
          <w:rFonts w:asciiTheme="majorBidi" w:hAnsiTheme="majorBidi" w:cstheme="majorBidi"/>
          <w:lang w:val="es-PE"/>
        </w:rPr>
        <w:t xml:space="preserve"> Además, ambas variables fueron calificadas por los usuarios con niveles altos, en un 46% para necesidad de afiliación y 68% para calidad de atención.</w:t>
      </w:r>
    </w:p>
    <w:p w14:paraId="06F3DB29" w14:textId="77777777" w:rsidR="00D66546" w:rsidRPr="00C53EB6" w:rsidRDefault="00D66546" w:rsidP="00D66546">
      <w:pPr>
        <w:pStyle w:val="Textoindependiente"/>
        <w:tabs>
          <w:tab w:val="left" w:pos="2944"/>
        </w:tabs>
        <w:kinsoku w:val="0"/>
        <w:overflowPunct w:val="0"/>
        <w:snapToGrid w:val="0"/>
        <w:spacing w:after="0" w:line="360" w:lineRule="auto"/>
        <w:ind w:left="851"/>
        <w:jc w:val="both"/>
        <w:rPr>
          <w:rFonts w:asciiTheme="majorBidi" w:hAnsiTheme="majorBidi" w:cstheme="majorBidi"/>
          <w:lang w:val="es-PE"/>
        </w:rPr>
      </w:pPr>
    </w:p>
    <w:p w14:paraId="0D3C549A" w14:textId="133EB876" w:rsidR="001C1448" w:rsidRPr="00C53EB6" w:rsidRDefault="001C1448" w:rsidP="001C1448">
      <w:pPr>
        <w:pStyle w:val="Ttulo2"/>
        <w:numPr>
          <w:ilvl w:val="1"/>
          <w:numId w:val="9"/>
        </w:numPr>
        <w:spacing w:line="480" w:lineRule="auto"/>
        <w:ind w:left="426" w:hanging="426"/>
        <w:rPr>
          <w:rFonts w:asciiTheme="majorBidi" w:hAnsiTheme="majorBidi"/>
          <w:szCs w:val="24"/>
          <w:lang w:val="es-PE"/>
        </w:rPr>
      </w:pPr>
      <w:bookmarkStart w:id="90" w:name="_Toc138091299"/>
      <w:r w:rsidRPr="00C53EB6">
        <w:rPr>
          <w:rFonts w:asciiTheme="majorBidi" w:hAnsiTheme="majorBidi"/>
          <w:szCs w:val="24"/>
          <w:lang w:val="es-PE"/>
        </w:rPr>
        <w:t>Recomendaciones</w:t>
      </w:r>
      <w:bookmarkEnd w:id="90"/>
      <w:r w:rsidRPr="00C53EB6">
        <w:rPr>
          <w:rFonts w:asciiTheme="majorBidi" w:hAnsiTheme="majorBidi"/>
          <w:szCs w:val="24"/>
          <w:lang w:val="es-PE"/>
        </w:rPr>
        <w:t xml:space="preserve"> </w:t>
      </w:r>
    </w:p>
    <w:p w14:paraId="04440E2C" w14:textId="17AD8CE6" w:rsidR="00377B6C" w:rsidRPr="00C53EB6" w:rsidRDefault="00377B6C" w:rsidP="008927B4">
      <w:pPr>
        <w:pStyle w:val="Textoindependiente"/>
        <w:numPr>
          <w:ilvl w:val="0"/>
          <w:numId w:val="14"/>
        </w:numPr>
        <w:tabs>
          <w:tab w:val="left" w:pos="993"/>
          <w:tab w:val="left" w:pos="2944"/>
        </w:tabs>
        <w:kinsoku w:val="0"/>
        <w:overflowPunct w:val="0"/>
        <w:snapToGrid w:val="0"/>
        <w:spacing w:after="0" w:line="360" w:lineRule="auto"/>
        <w:jc w:val="both"/>
        <w:rPr>
          <w:rFonts w:asciiTheme="majorBidi" w:hAnsiTheme="majorBidi" w:cstheme="majorBidi"/>
          <w:lang w:val="es-PE"/>
        </w:rPr>
      </w:pPr>
      <w:r w:rsidRPr="00C53EB6">
        <w:rPr>
          <w:rFonts w:asciiTheme="majorBidi" w:hAnsiTheme="majorBidi" w:cstheme="majorBidi"/>
          <w:lang w:val="es-PE"/>
        </w:rPr>
        <w:t>Al Hospital Santa Gema II -2, implementar políticas</w:t>
      </w:r>
      <w:r w:rsidR="001B2EFB" w:rsidRPr="00C53EB6">
        <w:rPr>
          <w:rFonts w:asciiTheme="majorBidi" w:hAnsiTheme="majorBidi" w:cstheme="majorBidi"/>
          <w:lang w:val="es-PE"/>
        </w:rPr>
        <w:t xml:space="preserve"> de prevención de estrés</w:t>
      </w:r>
      <w:r w:rsidRPr="00C53EB6">
        <w:rPr>
          <w:rFonts w:asciiTheme="majorBidi" w:hAnsiTheme="majorBidi" w:cstheme="majorBidi"/>
          <w:lang w:val="es-PE"/>
        </w:rPr>
        <w:t xml:space="preserve"> y prácticas que promuevan un equilibrio entre la vida laboral y personal de los trabajadores, </w:t>
      </w:r>
      <w:r w:rsidR="00B86831" w:rsidRPr="00C53EB6">
        <w:rPr>
          <w:rFonts w:asciiTheme="majorBidi" w:hAnsiTheme="majorBidi" w:cstheme="majorBidi"/>
          <w:lang w:val="es-PE"/>
        </w:rPr>
        <w:t xml:space="preserve">de esa manera </w:t>
      </w:r>
      <w:r w:rsidRPr="00C53EB6">
        <w:rPr>
          <w:rFonts w:asciiTheme="majorBidi" w:hAnsiTheme="majorBidi" w:cstheme="majorBidi"/>
          <w:lang w:val="es-PE"/>
        </w:rPr>
        <w:t>aumentar la motivación y satisfacción en el trabajo. Como también, realizar evaluaciones regulares de la motivación laboral y la calidad de atención brindada por el personal del hospital, con el objetivo de detectar posibles problemas y diseñar estrategias de mejora en consecuencia.</w:t>
      </w:r>
    </w:p>
    <w:p w14:paraId="33F2F4F7" w14:textId="77777777" w:rsidR="00755649" w:rsidRPr="00C53EB6" w:rsidRDefault="00755649" w:rsidP="00200B0E">
      <w:pPr>
        <w:pStyle w:val="Textoindependiente"/>
        <w:tabs>
          <w:tab w:val="left" w:pos="993"/>
          <w:tab w:val="left" w:pos="2944"/>
        </w:tabs>
        <w:kinsoku w:val="0"/>
        <w:overflowPunct w:val="0"/>
        <w:snapToGrid w:val="0"/>
        <w:spacing w:after="0" w:line="240" w:lineRule="auto"/>
        <w:jc w:val="both"/>
        <w:rPr>
          <w:rFonts w:asciiTheme="majorBidi" w:hAnsiTheme="majorBidi" w:cstheme="majorBidi"/>
          <w:lang w:val="es-PE"/>
        </w:rPr>
      </w:pPr>
    </w:p>
    <w:p w14:paraId="56038643" w14:textId="6A818BF4" w:rsidR="00755649" w:rsidRPr="00C53EB6" w:rsidRDefault="00377B6C" w:rsidP="00665A77">
      <w:pPr>
        <w:pStyle w:val="Textoindependiente"/>
        <w:numPr>
          <w:ilvl w:val="0"/>
          <w:numId w:val="14"/>
        </w:numPr>
        <w:tabs>
          <w:tab w:val="left" w:pos="993"/>
          <w:tab w:val="left" w:pos="2944"/>
        </w:tabs>
        <w:kinsoku w:val="0"/>
        <w:overflowPunct w:val="0"/>
        <w:snapToGrid w:val="0"/>
        <w:spacing w:after="0" w:line="360" w:lineRule="auto"/>
        <w:jc w:val="both"/>
        <w:rPr>
          <w:rFonts w:asciiTheme="majorBidi" w:hAnsiTheme="majorBidi" w:cstheme="majorBidi"/>
          <w:lang w:val="es-PE"/>
        </w:rPr>
      </w:pPr>
      <w:r w:rsidRPr="00C53EB6">
        <w:rPr>
          <w:rFonts w:asciiTheme="majorBidi" w:hAnsiTheme="majorBidi" w:cstheme="majorBidi"/>
          <w:lang w:val="es-PE"/>
        </w:rPr>
        <w:t xml:space="preserve">Al Hospital Santa Gema II -2, </w:t>
      </w:r>
      <w:r w:rsidR="00DF7AE5" w:rsidRPr="00C53EB6">
        <w:rPr>
          <w:rFonts w:asciiTheme="majorBidi" w:hAnsiTheme="majorBidi" w:cstheme="majorBidi"/>
          <w:lang w:val="es-PE"/>
        </w:rPr>
        <w:t xml:space="preserve">optimizar la distribución de los roles de turnos, de la misma manera, mejorar el call Center </w:t>
      </w:r>
      <w:r w:rsidR="00665A77" w:rsidRPr="00C53EB6">
        <w:rPr>
          <w:rFonts w:asciiTheme="majorBidi" w:hAnsiTheme="majorBidi" w:cstheme="majorBidi"/>
          <w:lang w:val="es-PE"/>
        </w:rPr>
        <w:t>mediante el equipamiento de recursos en buen estado y de canales de comunicación efectivos, a fin de</w:t>
      </w:r>
      <w:r w:rsidR="00DF7AE5" w:rsidRPr="00C53EB6">
        <w:rPr>
          <w:rFonts w:asciiTheme="majorBidi" w:hAnsiTheme="majorBidi" w:cstheme="majorBidi"/>
          <w:lang w:val="es-PE"/>
        </w:rPr>
        <w:t xml:space="preserve"> brindar un adecuado servicio a los usuarios. </w:t>
      </w:r>
    </w:p>
    <w:p w14:paraId="6042AD87" w14:textId="77777777" w:rsidR="00755649" w:rsidRPr="00C53EB6" w:rsidRDefault="00755649" w:rsidP="00200B0E">
      <w:pPr>
        <w:pStyle w:val="Textoindependiente"/>
        <w:tabs>
          <w:tab w:val="left" w:pos="993"/>
          <w:tab w:val="left" w:pos="2944"/>
        </w:tabs>
        <w:kinsoku w:val="0"/>
        <w:overflowPunct w:val="0"/>
        <w:snapToGrid w:val="0"/>
        <w:spacing w:after="0" w:line="240" w:lineRule="auto"/>
        <w:jc w:val="both"/>
        <w:rPr>
          <w:rFonts w:asciiTheme="majorBidi" w:hAnsiTheme="majorBidi" w:cstheme="majorBidi"/>
          <w:lang w:val="es-PE"/>
        </w:rPr>
      </w:pPr>
    </w:p>
    <w:p w14:paraId="116660A9" w14:textId="6EBF5AA6" w:rsidR="00755649" w:rsidRPr="00C53EB6" w:rsidRDefault="00DE2DF1" w:rsidP="008927B4">
      <w:pPr>
        <w:pStyle w:val="Textoindependiente"/>
        <w:numPr>
          <w:ilvl w:val="0"/>
          <w:numId w:val="14"/>
        </w:numPr>
        <w:tabs>
          <w:tab w:val="left" w:pos="993"/>
          <w:tab w:val="left" w:pos="2944"/>
        </w:tabs>
        <w:kinsoku w:val="0"/>
        <w:overflowPunct w:val="0"/>
        <w:snapToGrid w:val="0"/>
        <w:spacing w:after="0" w:line="360" w:lineRule="auto"/>
        <w:jc w:val="both"/>
        <w:rPr>
          <w:rFonts w:asciiTheme="majorBidi" w:hAnsiTheme="majorBidi" w:cstheme="majorBidi"/>
          <w:lang w:val="es-PE"/>
        </w:rPr>
      </w:pPr>
      <w:r w:rsidRPr="00C53EB6">
        <w:rPr>
          <w:rFonts w:asciiTheme="majorBidi" w:hAnsiTheme="majorBidi" w:cstheme="majorBidi"/>
          <w:lang w:val="es-PE"/>
        </w:rPr>
        <w:t>Al Hospital Santa Gema II -2, r</w:t>
      </w:r>
      <w:r w:rsidR="00755649" w:rsidRPr="00C53EB6">
        <w:rPr>
          <w:rFonts w:asciiTheme="majorBidi" w:hAnsiTheme="majorBidi" w:cstheme="majorBidi"/>
          <w:lang w:val="es-PE"/>
        </w:rPr>
        <w:t>ealizar evaluaciones de desempeño y brindar retroalimentación</w:t>
      </w:r>
      <w:r w:rsidR="00377B6C" w:rsidRPr="00C53EB6">
        <w:rPr>
          <w:rFonts w:asciiTheme="majorBidi" w:hAnsiTheme="majorBidi" w:cstheme="majorBidi"/>
          <w:lang w:val="es-PE"/>
        </w:rPr>
        <w:t xml:space="preserve"> </w:t>
      </w:r>
      <w:r w:rsidR="0014290C">
        <w:rPr>
          <w:rFonts w:asciiTheme="majorBidi" w:hAnsiTheme="majorBidi" w:cstheme="majorBidi"/>
          <w:lang w:val="es-PE"/>
        </w:rPr>
        <w:t>puesto</w:t>
      </w:r>
      <w:r w:rsidRPr="00C53EB6">
        <w:rPr>
          <w:rFonts w:asciiTheme="majorBidi" w:hAnsiTheme="majorBidi" w:cstheme="majorBidi"/>
          <w:lang w:val="es-PE"/>
        </w:rPr>
        <w:t xml:space="preserve"> que puede </w:t>
      </w:r>
      <w:r w:rsidR="00755649" w:rsidRPr="00C53EB6">
        <w:rPr>
          <w:rFonts w:asciiTheme="majorBidi" w:hAnsiTheme="majorBidi" w:cstheme="majorBidi"/>
          <w:lang w:val="es-PE"/>
        </w:rPr>
        <w:t>motivar a los trabajadores a seguir esforzándose y mejorando su desempeño.</w:t>
      </w:r>
      <w:r w:rsidRPr="00C53EB6">
        <w:rPr>
          <w:rFonts w:asciiTheme="majorBidi" w:hAnsiTheme="majorBidi" w:cstheme="majorBidi"/>
        </w:rPr>
        <w:t xml:space="preserve"> Adicionalmente, r</w:t>
      </w:r>
      <w:r w:rsidRPr="00C53EB6">
        <w:rPr>
          <w:rFonts w:asciiTheme="majorBidi" w:hAnsiTheme="majorBidi" w:cstheme="majorBidi"/>
          <w:lang w:val="es-PE"/>
        </w:rPr>
        <w:t>realizar encuestas periódicas a los usuarios del hospital a fin de identificar problemas en la calidad de atención y la motivación de los trabajadores, éstas pueden incluir preguntas sobre la actitud y el comportamiento de los trabajadores, la calidad de atención, la eficacia del tratamiento y la satisfacción general del usuario.</w:t>
      </w:r>
    </w:p>
    <w:p w14:paraId="1F96F9AE" w14:textId="77777777" w:rsidR="00755649" w:rsidRPr="00C53EB6" w:rsidRDefault="00755649" w:rsidP="00200B0E">
      <w:pPr>
        <w:pStyle w:val="Textoindependiente"/>
        <w:tabs>
          <w:tab w:val="left" w:pos="993"/>
          <w:tab w:val="left" w:pos="2944"/>
        </w:tabs>
        <w:kinsoku w:val="0"/>
        <w:overflowPunct w:val="0"/>
        <w:snapToGrid w:val="0"/>
        <w:spacing w:after="0" w:line="240" w:lineRule="auto"/>
        <w:jc w:val="both"/>
        <w:rPr>
          <w:rFonts w:asciiTheme="majorBidi" w:hAnsiTheme="majorBidi" w:cstheme="majorBidi"/>
          <w:lang w:val="es-PE"/>
        </w:rPr>
      </w:pPr>
    </w:p>
    <w:p w14:paraId="34C67E66" w14:textId="26CCEDDE" w:rsidR="00B575FD" w:rsidRPr="0091021C" w:rsidRDefault="00DE2DF1" w:rsidP="00371385">
      <w:pPr>
        <w:pStyle w:val="Textoindependiente"/>
        <w:numPr>
          <w:ilvl w:val="0"/>
          <w:numId w:val="14"/>
        </w:numPr>
        <w:tabs>
          <w:tab w:val="left" w:pos="993"/>
          <w:tab w:val="left" w:pos="2944"/>
        </w:tabs>
        <w:kinsoku w:val="0"/>
        <w:overflowPunct w:val="0"/>
        <w:snapToGrid w:val="0"/>
        <w:spacing w:after="0" w:line="360" w:lineRule="auto"/>
        <w:jc w:val="both"/>
        <w:rPr>
          <w:rFonts w:asciiTheme="majorBidi" w:hAnsiTheme="majorBidi" w:cstheme="majorBidi"/>
          <w:lang w:val="es-PE"/>
        </w:rPr>
      </w:pPr>
      <w:r w:rsidRPr="00C53EB6">
        <w:rPr>
          <w:rFonts w:asciiTheme="majorBidi" w:hAnsiTheme="majorBidi" w:cstheme="majorBidi"/>
          <w:lang w:val="es-PE"/>
        </w:rPr>
        <w:t>Al Hospital Santa Gema II -2, f</w:t>
      </w:r>
      <w:r w:rsidR="00755649" w:rsidRPr="00C53EB6">
        <w:rPr>
          <w:rFonts w:asciiTheme="majorBidi" w:hAnsiTheme="majorBidi" w:cstheme="majorBidi"/>
          <w:lang w:val="es-PE"/>
        </w:rPr>
        <w:t>omentar un ambiente laboral positiv</w:t>
      </w:r>
      <w:r w:rsidRPr="00C53EB6">
        <w:rPr>
          <w:rFonts w:asciiTheme="majorBidi" w:hAnsiTheme="majorBidi" w:cstheme="majorBidi"/>
          <w:lang w:val="es-PE"/>
        </w:rPr>
        <w:t xml:space="preserve">o </w:t>
      </w:r>
      <w:r w:rsidR="00755649" w:rsidRPr="00C53EB6">
        <w:rPr>
          <w:rFonts w:asciiTheme="majorBidi" w:hAnsiTheme="majorBidi" w:cstheme="majorBidi"/>
          <w:lang w:val="es-PE"/>
        </w:rPr>
        <w:t>para mejorar la motivación laboral de los trabajadores. Esto podría ser mediante la promoción de valores como la colaboración, el respeto y la empatía, y la adopción de medidas para prevenir el acoso laboral o cualquier otra forma de comportamiento negativo en el lugar de trabajo.</w:t>
      </w:r>
    </w:p>
    <w:p w14:paraId="078376C6" w14:textId="77777777" w:rsidR="00B575FD" w:rsidRPr="00C53EB6" w:rsidRDefault="00B575FD" w:rsidP="0096026A">
      <w:pPr>
        <w:pStyle w:val="Textoindependiente"/>
        <w:tabs>
          <w:tab w:val="left" w:pos="993"/>
        </w:tabs>
        <w:kinsoku w:val="0"/>
        <w:overflowPunct w:val="0"/>
        <w:spacing w:line="276" w:lineRule="auto"/>
        <w:rPr>
          <w:rFonts w:asciiTheme="majorBidi" w:hAnsiTheme="majorBidi" w:cstheme="majorBidi"/>
          <w:lang w:val="es-PE"/>
        </w:rPr>
        <w:sectPr w:rsidR="00B575FD" w:rsidRPr="00C53EB6" w:rsidSect="00544AF8">
          <w:pgSz w:w="12240" w:h="15840"/>
          <w:pgMar w:top="1440" w:right="1440" w:bottom="1440" w:left="1440" w:header="709" w:footer="709" w:gutter="0"/>
          <w:cols w:space="708"/>
          <w:docGrid w:linePitch="360"/>
        </w:sectPr>
      </w:pPr>
    </w:p>
    <w:p w14:paraId="40AB5BCC" w14:textId="50A0D81B" w:rsidR="00B575FD" w:rsidRPr="00EA7744" w:rsidRDefault="001C1448" w:rsidP="00EB3128">
      <w:pPr>
        <w:pStyle w:val="Ttulo2"/>
        <w:spacing w:line="480" w:lineRule="auto"/>
        <w:rPr>
          <w:rFonts w:asciiTheme="majorBidi" w:hAnsiTheme="majorBidi"/>
          <w:szCs w:val="24"/>
          <w:lang w:val="es-PE"/>
        </w:rPr>
      </w:pPr>
      <w:bookmarkStart w:id="91" w:name="_Toc138091300"/>
      <w:r w:rsidRPr="00EA7744">
        <w:rPr>
          <w:rFonts w:asciiTheme="majorBidi" w:hAnsiTheme="majorBidi"/>
          <w:szCs w:val="24"/>
          <w:lang w:val="es-PE"/>
        </w:rPr>
        <w:lastRenderedPageBreak/>
        <w:t>REFERENCIAS</w:t>
      </w:r>
      <w:bookmarkEnd w:id="91"/>
      <w:r w:rsidRPr="00EA7744">
        <w:rPr>
          <w:rFonts w:asciiTheme="majorBidi" w:hAnsiTheme="majorBidi"/>
          <w:szCs w:val="24"/>
          <w:lang w:val="es-PE"/>
        </w:rPr>
        <w:t xml:space="preserve"> </w:t>
      </w:r>
    </w:p>
    <w:p w14:paraId="06BBDB67" w14:textId="280F33C2" w:rsidR="005B667F" w:rsidRPr="00C53EB6" w:rsidRDefault="00611CF6"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rPr>
      </w:pPr>
      <w:r w:rsidRPr="00C53EB6">
        <w:rPr>
          <w:rFonts w:asciiTheme="majorBidi" w:hAnsiTheme="majorBidi" w:cstheme="majorBidi"/>
          <w:sz w:val="24"/>
          <w:szCs w:val="24"/>
          <w:lang w:val="es-PE"/>
        </w:rPr>
        <w:fldChar w:fldCharType="begin" w:fldLock="1"/>
      </w:r>
      <w:r w:rsidRPr="00EA7744">
        <w:rPr>
          <w:rFonts w:asciiTheme="majorBidi" w:hAnsiTheme="majorBidi" w:cstheme="majorBidi"/>
          <w:sz w:val="24"/>
          <w:szCs w:val="24"/>
          <w:lang w:val="es-PE"/>
        </w:rPr>
        <w:instrText xml:space="preserve">ADDIN Mendeley Bibliography CSL_BIBLIOGRAPHY </w:instrText>
      </w:r>
      <w:r w:rsidRPr="00C53EB6">
        <w:rPr>
          <w:rFonts w:asciiTheme="majorBidi" w:hAnsiTheme="majorBidi" w:cstheme="majorBidi"/>
          <w:sz w:val="24"/>
          <w:szCs w:val="24"/>
          <w:lang w:val="es-PE"/>
        </w:rPr>
        <w:fldChar w:fldCharType="separate"/>
      </w:r>
      <w:r w:rsidR="005B667F" w:rsidRPr="00EA7744">
        <w:rPr>
          <w:rFonts w:asciiTheme="majorBidi" w:hAnsiTheme="majorBidi" w:cstheme="majorBidi"/>
          <w:sz w:val="24"/>
          <w:szCs w:val="24"/>
          <w:lang w:val="es-PE"/>
        </w:rPr>
        <w:t xml:space="preserve">Adetola, A. A., Ayinde, A. O., Asaolu, O., &amp; Olabumuyi, O. O. (2022). </w:t>
      </w:r>
      <w:r w:rsidR="005B667F" w:rsidRPr="00C53EB6">
        <w:rPr>
          <w:rFonts w:asciiTheme="majorBidi" w:hAnsiTheme="majorBidi" w:cstheme="majorBidi"/>
          <w:sz w:val="24"/>
          <w:szCs w:val="24"/>
        </w:rPr>
        <w:t xml:space="preserve">Effect of work motivation on job performance among healthcare providers in University College Hospital, Ibadan, Oyo State. </w:t>
      </w:r>
      <w:r w:rsidR="005B667F" w:rsidRPr="00C53EB6">
        <w:rPr>
          <w:rFonts w:asciiTheme="majorBidi" w:hAnsiTheme="majorBidi" w:cstheme="majorBidi"/>
          <w:i/>
          <w:iCs/>
          <w:sz w:val="24"/>
          <w:szCs w:val="24"/>
        </w:rPr>
        <w:t>Central Asian Journal of Medical and Natural Science</w:t>
      </w:r>
      <w:r w:rsidR="005B667F" w:rsidRPr="00C53EB6">
        <w:rPr>
          <w:rFonts w:asciiTheme="majorBidi" w:hAnsiTheme="majorBidi" w:cstheme="majorBidi"/>
          <w:sz w:val="24"/>
          <w:szCs w:val="24"/>
        </w:rPr>
        <w:t xml:space="preserve">, </w:t>
      </w:r>
      <w:r w:rsidR="005B667F" w:rsidRPr="00C53EB6">
        <w:rPr>
          <w:rFonts w:asciiTheme="majorBidi" w:hAnsiTheme="majorBidi" w:cstheme="majorBidi"/>
          <w:i/>
          <w:iCs/>
          <w:sz w:val="24"/>
          <w:szCs w:val="24"/>
        </w:rPr>
        <w:t>3</w:t>
      </w:r>
      <w:r w:rsidR="005B667F" w:rsidRPr="00C53EB6">
        <w:rPr>
          <w:rFonts w:asciiTheme="majorBidi" w:hAnsiTheme="majorBidi" w:cstheme="majorBidi"/>
          <w:sz w:val="24"/>
          <w:szCs w:val="24"/>
        </w:rPr>
        <w:t>(2), 219–233. https://doi.org/10.17605/OSF.IO/V7RKT</w:t>
      </w:r>
    </w:p>
    <w:p w14:paraId="6FDCABE6"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rPr>
      </w:pPr>
      <w:r w:rsidRPr="00C53EB6">
        <w:rPr>
          <w:rFonts w:asciiTheme="majorBidi" w:hAnsiTheme="majorBidi" w:cstheme="majorBidi"/>
          <w:sz w:val="24"/>
          <w:szCs w:val="24"/>
          <w:lang w:val="pt-BR"/>
        </w:rPr>
        <w:t xml:space="preserve">Alarcón, N., Ganga-Contreras, F., Pedraja, L., &amp; Monteverde, A. (2020). </w:t>
      </w:r>
      <w:r w:rsidRPr="00C53EB6">
        <w:rPr>
          <w:rFonts w:asciiTheme="majorBidi" w:hAnsiTheme="majorBidi" w:cstheme="majorBidi"/>
          <w:sz w:val="24"/>
          <w:szCs w:val="24"/>
          <w:lang w:val="es-PE"/>
        </w:rPr>
        <w:t xml:space="preserve">Satisfacción laboral y motivación en profesionales obstetras en un hospital en Chile. </w:t>
      </w:r>
      <w:r w:rsidRPr="00C53EB6">
        <w:rPr>
          <w:rFonts w:asciiTheme="majorBidi" w:hAnsiTheme="majorBidi" w:cstheme="majorBidi"/>
          <w:i/>
          <w:iCs/>
          <w:sz w:val="24"/>
          <w:szCs w:val="24"/>
        </w:rPr>
        <w:t>Medwave</w:t>
      </w:r>
      <w:r w:rsidRPr="00C53EB6">
        <w:rPr>
          <w:rFonts w:asciiTheme="majorBidi" w:hAnsiTheme="majorBidi" w:cstheme="majorBidi"/>
          <w:sz w:val="24"/>
          <w:szCs w:val="24"/>
        </w:rPr>
        <w:t xml:space="preserve">, </w:t>
      </w:r>
      <w:r w:rsidRPr="00C53EB6">
        <w:rPr>
          <w:rFonts w:asciiTheme="majorBidi" w:hAnsiTheme="majorBidi" w:cstheme="majorBidi"/>
          <w:i/>
          <w:iCs/>
          <w:sz w:val="24"/>
          <w:szCs w:val="24"/>
        </w:rPr>
        <w:t>1</w:t>
      </w:r>
      <w:r w:rsidRPr="00C53EB6">
        <w:rPr>
          <w:rFonts w:asciiTheme="majorBidi" w:hAnsiTheme="majorBidi" w:cstheme="majorBidi"/>
          <w:sz w:val="24"/>
          <w:szCs w:val="24"/>
        </w:rPr>
        <w:t>(1), 1–6. https://doi.org/http://doi.org/10.5867/medwave.2020.04.7900</w:t>
      </w:r>
    </w:p>
    <w:p w14:paraId="7FBB7A35"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rPr>
        <w:t xml:space="preserve">Apaéstegui, L. (2019). </w:t>
      </w:r>
      <w:r w:rsidRPr="00C53EB6">
        <w:rPr>
          <w:rFonts w:asciiTheme="majorBidi" w:hAnsiTheme="majorBidi" w:cstheme="majorBidi"/>
          <w:sz w:val="24"/>
          <w:szCs w:val="24"/>
          <w:lang w:val="es-PE"/>
        </w:rPr>
        <w:t xml:space="preserve">Calidad de atención y satisfacción del usuario paciente en el servicio de hospitalización de Gineco Obstetricia del Hospital II-1 Moyobamba 2016 [Universidad César Vallejo]. En </w:t>
      </w:r>
      <w:r w:rsidRPr="00C53EB6">
        <w:rPr>
          <w:rFonts w:asciiTheme="majorBidi" w:hAnsiTheme="majorBidi" w:cstheme="majorBidi"/>
          <w:i/>
          <w:iCs/>
          <w:sz w:val="24"/>
          <w:szCs w:val="24"/>
          <w:lang w:val="es-PE"/>
        </w:rPr>
        <w:t>Universidad César Vallejo</w:t>
      </w:r>
      <w:r w:rsidRPr="00C53EB6">
        <w:rPr>
          <w:rFonts w:asciiTheme="majorBidi" w:hAnsiTheme="majorBidi" w:cstheme="majorBidi"/>
          <w:sz w:val="24"/>
          <w:szCs w:val="24"/>
          <w:lang w:val="es-PE"/>
        </w:rPr>
        <w:t>. https://repositorio.ucv.edu.pe/handle/20.500.12692/31286</w:t>
      </w:r>
    </w:p>
    <w:p w14:paraId="564C3392"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Arbaiza, L. (2019). </w:t>
      </w:r>
      <w:r w:rsidRPr="00C53EB6">
        <w:rPr>
          <w:rFonts w:asciiTheme="majorBidi" w:hAnsiTheme="majorBidi" w:cstheme="majorBidi"/>
          <w:i/>
          <w:iCs/>
          <w:sz w:val="24"/>
          <w:szCs w:val="24"/>
          <w:lang w:val="es-PE"/>
        </w:rPr>
        <w:t>Como elaborar una tesis de grado</w:t>
      </w:r>
      <w:r w:rsidRPr="00C53EB6">
        <w:rPr>
          <w:rFonts w:asciiTheme="majorBidi" w:hAnsiTheme="majorBidi" w:cstheme="majorBidi"/>
          <w:sz w:val="24"/>
          <w:szCs w:val="24"/>
          <w:lang w:val="es-PE"/>
        </w:rPr>
        <w:t>. Colombia: Esan Ediciones.</w:t>
      </w:r>
    </w:p>
    <w:p w14:paraId="44634CAB"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Arias, J., &amp; Covinos, M. (2021). </w:t>
      </w:r>
      <w:r w:rsidRPr="00C53EB6">
        <w:rPr>
          <w:rFonts w:asciiTheme="majorBidi" w:hAnsiTheme="majorBidi" w:cstheme="majorBidi"/>
          <w:i/>
          <w:iCs/>
          <w:sz w:val="24"/>
          <w:szCs w:val="24"/>
          <w:lang w:val="es-PE"/>
        </w:rPr>
        <w:t>Diseño y metodología de la investigación</w:t>
      </w:r>
      <w:r w:rsidRPr="00C53EB6">
        <w:rPr>
          <w:rFonts w:asciiTheme="majorBidi" w:hAnsiTheme="majorBidi" w:cstheme="majorBidi"/>
          <w:sz w:val="24"/>
          <w:szCs w:val="24"/>
          <w:lang w:val="es-PE"/>
        </w:rPr>
        <w:t>. Enfoques consulting EIRL. https://repositorio.concytec.gob.pe/handle/20.500.12390/2260</w:t>
      </w:r>
    </w:p>
    <w:p w14:paraId="308113CA"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Armijo, I., Aspillaga, C., Bustos, C., Calderón, A., Cortés, C., Fossa, P., Melipillan, R., Sánchez, A., &amp; Vivanco, A. (2021). </w:t>
      </w:r>
      <w:r w:rsidRPr="00C53EB6">
        <w:rPr>
          <w:rFonts w:asciiTheme="majorBidi" w:hAnsiTheme="majorBidi" w:cstheme="majorBidi"/>
          <w:i/>
          <w:iCs/>
          <w:sz w:val="24"/>
          <w:szCs w:val="24"/>
          <w:lang w:val="es-PE"/>
        </w:rPr>
        <w:t>Manual de Metodología de Investigación</w:t>
      </w:r>
      <w:r w:rsidRPr="00C53EB6">
        <w:rPr>
          <w:rFonts w:asciiTheme="majorBidi" w:hAnsiTheme="majorBidi" w:cstheme="majorBidi"/>
          <w:sz w:val="24"/>
          <w:szCs w:val="24"/>
          <w:lang w:val="es-PE"/>
        </w:rPr>
        <w:t xml:space="preserve"> (1</w:t>
      </w:r>
      <w:r w:rsidRPr="00C53EB6">
        <w:rPr>
          <w:rFonts w:asciiTheme="majorBidi" w:hAnsiTheme="majorBidi" w:cstheme="majorBidi"/>
          <w:sz w:val="24"/>
          <w:szCs w:val="24"/>
          <w:vertAlign w:val="superscript"/>
          <w:lang w:val="es-PE"/>
        </w:rPr>
        <w:t>a</w:t>
      </w:r>
      <w:r w:rsidRPr="00C53EB6">
        <w:rPr>
          <w:rFonts w:asciiTheme="majorBidi" w:hAnsiTheme="majorBidi" w:cstheme="majorBidi"/>
          <w:sz w:val="24"/>
          <w:szCs w:val="24"/>
          <w:lang w:val="es-PE"/>
        </w:rPr>
        <w:t xml:space="preserve"> ed., Vol. 1). Universidad del Desarrollo. https://psicologia.udd.cl/files/2021/04/Metodología-PsicologiaUDD-2-1.pdf</w:t>
      </w:r>
    </w:p>
    <w:p w14:paraId="62E0F3CA"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Baena, G. (2017). </w:t>
      </w:r>
      <w:r w:rsidRPr="00C53EB6">
        <w:rPr>
          <w:rFonts w:asciiTheme="majorBidi" w:hAnsiTheme="majorBidi" w:cstheme="majorBidi"/>
          <w:i/>
          <w:iCs/>
          <w:sz w:val="24"/>
          <w:szCs w:val="24"/>
          <w:lang w:val="es-PE"/>
        </w:rPr>
        <w:t>Metodología de la investigación</w:t>
      </w:r>
      <w:r w:rsidRPr="00C53EB6">
        <w:rPr>
          <w:rFonts w:asciiTheme="majorBidi" w:hAnsiTheme="majorBidi" w:cstheme="majorBidi"/>
          <w:sz w:val="24"/>
          <w:szCs w:val="24"/>
          <w:lang w:val="es-PE"/>
        </w:rPr>
        <w:t xml:space="preserve"> (3</w:t>
      </w:r>
      <w:r w:rsidRPr="00C53EB6">
        <w:rPr>
          <w:rFonts w:asciiTheme="majorBidi" w:hAnsiTheme="majorBidi" w:cstheme="majorBidi"/>
          <w:sz w:val="24"/>
          <w:szCs w:val="24"/>
          <w:vertAlign w:val="superscript"/>
          <w:lang w:val="es-PE"/>
        </w:rPr>
        <w:t>a</w:t>
      </w:r>
      <w:r w:rsidRPr="00C53EB6">
        <w:rPr>
          <w:rFonts w:asciiTheme="majorBidi" w:hAnsiTheme="majorBidi" w:cstheme="majorBidi"/>
          <w:sz w:val="24"/>
          <w:szCs w:val="24"/>
          <w:lang w:val="es-PE"/>
        </w:rPr>
        <w:t xml:space="preserve"> ed., Vol. 1). Grupo Editorial Patria. http://www.biblioteca.cij.gob.mx/Archivos/Materiales_de_consulta/Drogas_de_Abuso/Articulos/metodologia de la investigacion.pdf</w:t>
      </w:r>
    </w:p>
    <w:p w14:paraId="6AF56A31"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rPr>
      </w:pPr>
      <w:r w:rsidRPr="00C53EB6">
        <w:rPr>
          <w:rFonts w:asciiTheme="majorBidi" w:hAnsiTheme="majorBidi" w:cstheme="majorBidi"/>
          <w:sz w:val="24"/>
          <w:szCs w:val="24"/>
        </w:rPr>
        <w:t xml:space="preserve">Beaulieu, N. D., Dafny, L. S., Landon, B. E., Dalton, J. B., Kuye, I., &amp; McWilliams, J. M. (2020). Changes in quality of care after Hospital Mergers and Acquisitions. </w:t>
      </w:r>
      <w:r w:rsidRPr="00C53EB6">
        <w:rPr>
          <w:rFonts w:asciiTheme="majorBidi" w:hAnsiTheme="majorBidi" w:cstheme="majorBidi"/>
          <w:i/>
          <w:iCs/>
          <w:sz w:val="24"/>
          <w:szCs w:val="24"/>
        </w:rPr>
        <w:t>New England Journal of Medicine</w:t>
      </w:r>
      <w:r w:rsidRPr="00C53EB6">
        <w:rPr>
          <w:rFonts w:asciiTheme="majorBidi" w:hAnsiTheme="majorBidi" w:cstheme="majorBidi"/>
          <w:sz w:val="24"/>
          <w:szCs w:val="24"/>
        </w:rPr>
        <w:t xml:space="preserve">, </w:t>
      </w:r>
      <w:r w:rsidRPr="00C53EB6">
        <w:rPr>
          <w:rFonts w:asciiTheme="majorBidi" w:hAnsiTheme="majorBidi" w:cstheme="majorBidi"/>
          <w:i/>
          <w:iCs/>
          <w:sz w:val="24"/>
          <w:szCs w:val="24"/>
        </w:rPr>
        <w:t>382</w:t>
      </w:r>
      <w:r w:rsidRPr="00C53EB6">
        <w:rPr>
          <w:rFonts w:asciiTheme="majorBidi" w:hAnsiTheme="majorBidi" w:cstheme="majorBidi"/>
          <w:sz w:val="24"/>
          <w:szCs w:val="24"/>
        </w:rPr>
        <w:t>(1), 51–59. https://doi.org/10.1056/NEJMSA1901383/SUPPL_FILE/NEJMSA1901383_DISCLOSURES.PDF</w:t>
      </w:r>
    </w:p>
    <w:p w14:paraId="63F7C386"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Bohórquez, E., Pérez, M., Caiche, W., &amp; Benavides, A. (2020). La motivación y el desempeño </w:t>
      </w:r>
      <w:r w:rsidRPr="00C53EB6">
        <w:rPr>
          <w:rFonts w:asciiTheme="majorBidi" w:hAnsiTheme="majorBidi" w:cstheme="majorBidi"/>
          <w:sz w:val="24"/>
          <w:szCs w:val="24"/>
          <w:lang w:val="es-PE"/>
        </w:rPr>
        <w:lastRenderedPageBreak/>
        <w:t xml:space="preserve">laboral: el capital humano como factor clave en una organización. </w:t>
      </w:r>
      <w:r w:rsidRPr="00C53EB6">
        <w:rPr>
          <w:rFonts w:asciiTheme="majorBidi" w:hAnsiTheme="majorBidi" w:cstheme="majorBidi"/>
          <w:i/>
          <w:iCs/>
          <w:sz w:val="24"/>
          <w:szCs w:val="24"/>
          <w:lang w:val="es-PE"/>
        </w:rPr>
        <w:t>Revista Universidad y Sociedad</w:t>
      </w:r>
      <w:r w:rsidRPr="00C53EB6">
        <w:rPr>
          <w:rFonts w:asciiTheme="majorBidi" w:hAnsiTheme="majorBidi" w:cstheme="majorBidi"/>
          <w:sz w:val="24"/>
          <w:szCs w:val="24"/>
          <w:lang w:val="es-PE"/>
        </w:rPr>
        <w:t xml:space="preserve">, </w:t>
      </w:r>
      <w:r w:rsidRPr="00C53EB6">
        <w:rPr>
          <w:rFonts w:asciiTheme="majorBidi" w:hAnsiTheme="majorBidi" w:cstheme="majorBidi"/>
          <w:i/>
          <w:iCs/>
          <w:sz w:val="24"/>
          <w:szCs w:val="24"/>
          <w:lang w:val="es-PE"/>
        </w:rPr>
        <w:t>12</w:t>
      </w:r>
      <w:r w:rsidRPr="00C53EB6">
        <w:rPr>
          <w:rFonts w:asciiTheme="majorBidi" w:hAnsiTheme="majorBidi" w:cstheme="majorBidi"/>
          <w:sz w:val="24"/>
          <w:szCs w:val="24"/>
          <w:lang w:val="es-PE"/>
        </w:rPr>
        <w:t>(3), 385–390. http://scielo.sld.cu/scielo.php?script=sci_arttext&amp;pid=S2218-36202020000300385&amp;lng=es&amp;nrm=iso&amp;tlng=es</w:t>
      </w:r>
    </w:p>
    <w:p w14:paraId="3314D0E9"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Bravo, L. Y., Palacio, V. A., García, K. N., &amp; Chancay, A. M. (2021). Factores de riesgos asociados a la calidad de atención en pacientes sometidos a hemodiálisis. </w:t>
      </w:r>
      <w:r w:rsidRPr="00C53EB6">
        <w:rPr>
          <w:rFonts w:asciiTheme="majorBidi" w:hAnsiTheme="majorBidi" w:cstheme="majorBidi"/>
          <w:i/>
          <w:iCs/>
          <w:sz w:val="24"/>
          <w:szCs w:val="24"/>
          <w:lang w:val="es-PE"/>
        </w:rPr>
        <w:t>Ciencia Latina Revista Científica Multidisciplinar</w:t>
      </w:r>
      <w:r w:rsidRPr="00C53EB6">
        <w:rPr>
          <w:rFonts w:asciiTheme="majorBidi" w:hAnsiTheme="majorBidi" w:cstheme="majorBidi"/>
          <w:sz w:val="24"/>
          <w:szCs w:val="24"/>
          <w:lang w:val="es-PE"/>
        </w:rPr>
        <w:t xml:space="preserve">, </w:t>
      </w:r>
      <w:r w:rsidRPr="00C53EB6">
        <w:rPr>
          <w:rFonts w:asciiTheme="majorBidi" w:hAnsiTheme="majorBidi" w:cstheme="majorBidi"/>
          <w:i/>
          <w:iCs/>
          <w:sz w:val="24"/>
          <w:szCs w:val="24"/>
          <w:lang w:val="es-PE"/>
        </w:rPr>
        <w:t>5</w:t>
      </w:r>
      <w:r w:rsidRPr="00C53EB6">
        <w:rPr>
          <w:rFonts w:asciiTheme="majorBidi" w:hAnsiTheme="majorBidi" w:cstheme="majorBidi"/>
          <w:sz w:val="24"/>
          <w:szCs w:val="24"/>
          <w:lang w:val="es-PE"/>
        </w:rPr>
        <w:t>(5), 8036–8050. https://doi.org/10.37811/CL_RCM.V5I5.888</w:t>
      </w:r>
    </w:p>
    <w:p w14:paraId="409F3D55"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Bustamante, M., Zerda-Barreno, E., Obando, F., &amp; Tello-Sánchez, M. (2020). Fundamentos de calidad de servicio, el modelo Servqual. </w:t>
      </w:r>
      <w:r w:rsidRPr="00C53EB6">
        <w:rPr>
          <w:rFonts w:asciiTheme="majorBidi" w:hAnsiTheme="majorBidi" w:cstheme="majorBidi"/>
          <w:i/>
          <w:iCs/>
          <w:sz w:val="24"/>
          <w:szCs w:val="24"/>
          <w:lang w:val="es-PE"/>
        </w:rPr>
        <w:t>Empresarial</w:t>
      </w:r>
      <w:r w:rsidRPr="00C53EB6">
        <w:rPr>
          <w:rFonts w:asciiTheme="majorBidi" w:hAnsiTheme="majorBidi" w:cstheme="majorBidi"/>
          <w:sz w:val="24"/>
          <w:szCs w:val="24"/>
          <w:lang w:val="es-PE"/>
        </w:rPr>
        <w:t xml:space="preserve">, </w:t>
      </w:r>
      <w:r w:rsidRPr="00C53EB6">
        <w:rPr>
          <w:rFonts w:asciiTheme="majorBidi" w:hAnsiTheme="majorBidi" w:cstheme="majorBidi"/>
          <w:i/>
          <w:iCs/>
          <w:sz w:val="24"/>
          <w:szCs w:val="24"/>
          <w:lang w:val="es-PE"/>
        </w:rPr>
        <w:t>13</w:t>
      </w:r>
      <w:r w:rsidRPr="00C53EB6">
        <w:rPr>
          <w:rFonts w:asciiTheme="majorBidi" w:hAnsiTheme="majorBidi" w:cstheme="majorBidi"/>
          <w:sz w:val="24"/>
          <w:szCs w:val="24"/>
          <w:lang w:val="es-PE"/>
        </w:rPr>
        <w:t>(2), 1–15. https://doi.org/10.23878/EMPR.V13I2.159</w:t>
      </w:r>
    </w:p>
    <w:p w14:paraId="3800B2AE"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Cabrera, O. A. (2022). Estilos de liderazgo de la enfermera jefa y motivación del personal de enfermería. </w:t>
      </w:r>
      <w:r w:rsidRPr="00C53EB6">
        <w:rPr>
          <w:rFonts w:asciiTheme="majorBidi" w:hAnsiTheme="majorBidi" w:cstheme="majorBidi"/>
          <w:i/>
          <w:iCs/>
          <w:sz w:val="24"/>
          <w:szCs w:val="24"/>
          <w:lang w:val="es-PE"/>
        </w:rPr>
        <w:t>Salud, Ciencia y Tecnología</w:t>
      </w:r>
      <w:r w:rsidRPr="00C53EB6">
        <w:rPr>
          <w:rFonts w:asciiTheme="majorBidi" w:hAnsiTheme="majorBidi" w:cstheme="majorBidi"/>
          <w:sz w:val="24"/>
          <w:szCs w:val="24"/>
          <w:lang w:val="es-PE"/>
        </w:rPr>
        <w:t xml:space="preserve">, </w:t>
      </w:r>
      <w:r w:rsidRPr="00C53EB6">
        <w:rPr>
          <w:rFonts w:asciiTheme="majorBidi" w:hAnsiTheme="majorBidi" w:cstheme="majorBidi"/>
          <w:i/>
          <w:iCs/>
          <w:sz w:val="24"/>
          <w:szCs w:val="24"/>
          <w:lang w:val="es-PE"/>
        </w:rPr>
        <w:t>2</w:t>
      </w:r>
      <w:r w:rsidRPr="00C53EB6">
        <w:rPr>
          <w:rFonts w:asciiTheme="majorBidi" w:hAnsiTheme="majorBidi" w:cstheme="majorBidi"/>
          <w:sz w:val="24"/>
          <w:szCs w:val="24"/>
          <w:lang w:val="es-PE"/>
        </w:rPr>
        <w:t>(1), 54–54. https://doi.org/10.56294/SALUDCYT202254</w:t>
      </w:r>
    </w:p>
    <w:p w14:paraId="0DD39E06"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Chacón, J., &amp; Rugel, S. (2018). Artículo de Revisión. Teorías, Modelos y Sistemas de Gestión de Calidad. </w:t>
      </w:r>
      <w:r w:rsidRPr="00C53EB6">
        <w:rPr>
          <w:rFonts w:asciiTheme="majorBidi" w:hAnsiTheme="majorBidi" w:cstheme="majorBidi"/>
          <w:i/>
          <w:iCs/>
          <w:sz w:val="24"/>
          <w:szCs w:val="24"/>
          <w:lang w:val="es-PE"/>
        </w:rPr>
        <w:t>Revista Espacios</w:t>
      </w:r>
      <w:r w:rsidRPr="00C53EB6">
        <w:rPr>
          <w:rFonts w:asciiTheme="majorBidi" w:hAnsiTheme="majorBidi" w:cstheme="majorBidi"/>
          <w:sz w:val="24"/>
          <w:szCs w:val="24"/>
          <w:lang w:val="es-PE"/>
        </w:rPr>
        <w:t xml:space="preserve">, </w:t>
      </w:r>
      <w:r w:rsidRPr="00C53EB6">
        <w:rPr>
          <w:rFonts w:asciiTheme="majorBidi" w:hAnsiTheme="majorBidi" w:cstheme="majorBidi"/>
          <w:i/>
          <w:iCs/>
          <w:sz w:val="24"/>
          <w:szCs w:val="24"/>
          <w:lang w:val="es-PE"/>
        </w:rPr>
        <w:t>39</w:t>
      </w:r>
      <w:r w:rsidRPr="00C53EB6">
        <w:rPr>
          <w:rFonts w:asciiTheme="majorBidi" w:hAnsiTheme="majorBidi" w:cstheme="majorBidi"/>
          <w:sz w:val="24"/>
          <w:szCs w:val="24"/>
          <w:lang w:val="es-PE"/>
        </w:rPr>
        <w:t>(50), 1–14. https://www.revistaespacios.com/a18v39n50/a18v39n50p14.pdf</w:t>
      </w:r>
    </w:p>
    <w:p w14:paraId="0A61F35F" w14:textId="77777777" w:rsidR="005B667F" w:rsidRPr="00EA7744"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Chiavenato, I. (2021). </w:t>
      </w:r>
      <w:r w:rsidRPr="00C53EB6">
        <w:rPr>
          <w:rFonts w:asciiTheme="majorBidi" w:hAnsiTheme="majorBidi" w:cstheme="majorBidi"/>
          <w:i/>
          <w:iCs/>
          <w:sz w:val="24"/>
          <w:szCs w:val="24"/>
          <w:lang w:val="es-PE"/>
        </w:rPr>
        <w:t>Gestión de Talento Humano</w:t>
      </w:r>
      <w:r w:rsidRPr="00C53EB6">
        <w:rPr>
          <w:rFonts w:asciiTheme="majorBidi" w:hAnsiTheme="majorBidi" w:cstheme="majorBidi"/>
          <w:sz w:val="24"/>
          <w:szCs w:val="24"/>
          <w:lang w:val="es-PE"/>
        </w:rPr>
        <w:t xml:space="preserve">. </w:t>
      </w:r>
      <w:r w:rsidRPr="00EA7744">
        <w:rPr>
          <w:rFonts w:asciiTheme="majorBidi" w:hAnsiTheme="majorBidi" w:cstheme="majorBidi"/>
          <w:sz w:val="24"/>
          <w:szCs w:val="24"/>
          <w:lang w:val="es-PE"/>
        </w:rPr>
        <w:t>Independently Published. https://books.google.com.pe/books?id=F4lbzgEACAAJ&amp;dq=motivación+laboral+-+libros+pdf&amp;hl=es-419&amp;sa=X&amp;ved=2ahUKEwjvpuySuPX8AhXnL7kGHXhNCC4Q6AF6BAgCEAI</w:t>
      </w:r>
    </w:p>
    <w:p w14:paraId="6AC236E9"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Cohen, N., &amp; Gómez, G. (2019). </w:t>
      </w:r>
      <w:r w:rsidRPr="00C53EB6">
        <w:rPr>
          <w:rFonts w:asciiTheme="majorBidi" w:hAnsiTheme="majorBidi" w:cstheme="majorBidi"/>
          <w:i/>
          <w:iCs/>
          <w:sz w:val="24"/>
          <w:szCs w:val="24"/>
          <w:lang w:val="es-PE"/>
        </w:rPr>
        <w:t>Metodología de la investigación, ¿Para qué? La producción de los datos y los diseños</w:t>
      </w:r>
      <w:r w:rsidRPr="00C53EB6">
        <w:rPr>
          <w:rFonts w:asciiTheme="majorBidi" w:hAnsiTheme="majorBidi" w:cstheme="majorBidi"/>
          <w:sz w:val="24"/>
          <w:szCs w:val="24"/>
          <w:lang w:val="es-PE"/>
        </w:rPr>
        <w:t xml:space="preserve"> (1</w:t>
      </w:r>
      <w:r w:rsidRPr="00C53EB6">
        <w:rPr>
          <w:rFonts w:asciiTheme="majorBidi" w:hAnsiTheme="majorBidi" w:cstheme="majorBidi"/>
          <w:sz w:val="24"/>
          <w:szCs w:val="24"/>
          <w:vertAlign w:val="superscript"/>
          <w:lang w:val="es-PE"/>
        </w:rPr>
        <w:t>a</w:t>
      </w:r>
      <w:r w:rsidRPr="00C53EB6">
        <w:rPr>
          <w:rFonts w:asciiTheme="majorBidi" w:hAnsiTheme="majorBidi" w:cstheme="majorBidi"/>
          <w:sz w:val="24"/>
          <w:szCs w:val="24"/>
          <w:lang w:val="es-PE"/>
        </w:rPr>
        <w:t xml:space="preserve"> ed.). Editorial Teseo. http://biblioteca.clacso.edu.ar/clacso/se/20190823024606/Metodologia_para_que.pdf</w:t>
      </w:r>
    </w:p>
    <w:p w14:paraId="37C179B6"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Culqui, M., Cieza, A., &amp; Puican, V. (2021). La calidad de servicio en atención de reclamos a usuarios  de las instituciones públicas del Perú. </w:t>
      </w:r>
      <w:r w:rsidRPr="00C53EB6">
        <w:rPr>
          <w:rFonts w:asciiTheme="majorBidi" w:hAnsiTheme="majorBidi" w:cstheme="majorBidi"/>
          <w:i/>
          <w:iCs/>
          <w:sz w:val="24"/>
          <w:szCs w:val="24"/>
          <w:lang w:val="es-PE"/>
        </w:rPr>
        <w:t>Ciencia Latina Revista Científica Multidisciplinar</w:t>
      </w:r>
      <w:r w:rsidRPr="00C53EB6">
        <w:rPr>
          <w:rFonts w:asciiTheme="majorBidi" w:hAnsiTheme="majorBidi" w:cstheme="majorBidi"/>
          <w:sz w:val="24"/>
          <w:szCs w:val="24"/>
          <w:lang w:val="es-PE"/>
        </w:rPr>
        <w:t xml:space="preserve">, </w:t>
      </w:r>
      <w:r w:rsidRPr="00C53EB6">
        <w:rPr>
          <w:rFonts w:asciiTheme="majorBidi" w:hAnsiTheme="majorBidi" w:cstheme="majorBidi"/>
          <w:i/>
          <w:iCs/>
          <w:sz w:val="24"/>
          <w:szCs w:val="24"/>
          <w:lang w:val="es-PE"/>
        </w:rPr>
        <w:t>5</w:t>
      </w:r>
      <w:r w:rsidRPr="00C53EB6">
        <w:rPr>
          <w:rFonts w:asciiTheme="majorBidi" w:hAnsiTheme="majorBidi" w:cstheme="majorBidi"/>
          <w:sz w:val="24"/>
          <w:szCs w:val="24"/>
          <w:lang w:val="es-PE"/>
        </w:rPr>
        <w:t>(6), 12842–12858. https://doi.org/10.37811/CL_RCM.V5I6.1287</w:t>
      </w:r>
    </w:p>
    <w:p w14:paraId="146718A1"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Espinoza-Portilla, E., Gil-Quevedo, W., &amp; Agurto-Távara, E. (2020). Principales problemas en la gestión de establecimientos de salud en el Perú. </w:t>
      </w:r>
      <w:r w:rsidRPr="00C53EB6">
        <w:rPr>
          <w:rFonts w:asciiTheme="majorBidi" w:hAnsiTheme="majorBidi" w:cstheme="majorBidi"/>
          <w:i/>
          <w:iCs/>
          <w:sz w:val="24"/>
          <w:szCs w:val="24"/>
          <w:lang w:val="es-PE"/>
        </w:rPr>
        <w:t>Revista Cubana de Salud Pública</w:t>
      </w:r>
      <w:r w:rsidRPr="00C53EB6">
        <w:rPr>
          <w:rFonts w:asciiTheme="majorBidi" w:hAnsiTheme="majorBidi" w:cstheme="majorBidi"/>
          <w:sz w:val="24"/>
          <w:szCs w:val="24"/>
          <w:lang w:val="es-PE"/>
        </w:rPr>
        <w:t xml:space="preserve">, </w:t>
      </w:r>
      <w:r w:rsidRPr="00C53EB6">
        <w:rPr>
          <w:rFonts w:asciiTheme="majorBidi" w:hAnsiTheme="majorBidi" w:cstheme="majorBidi"/>
          <w:i/>
          <w:iCs/>
          <w:sz w:val="24"/>
          <w:szCs w:val="24"/>
          <w:lang w:val="es-PE"/>
        </w:rPr>
        <w:t>46</w:t>
      </w:r>
      <w:r w:rsidRPr="00C53EB6">
        <w:rPr>
          <w:rFonts w:asciiTheme="majorBidi" w:hAnsiTheme="majorBidi" w:cstheme="majorBidi"/>
          <w:sz w:val="24"/>
          <w:szCs w:val="24"/>
          <w:lang w:val="es-PE"/>
        </w:rPr>
        <w:t>(4), 1–16. https://revsaludpublica.sld.cu/index.php/spu/article/view/2146/1602</w:t>
      </w:r>
    </w:p>
    <w:p w14:paraId="5228A657"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lastRenderedPageBreak/>
        <w:t xml:space="preserve">Esteves, A., &amp; Salazar, P. (2021). Motivación laboral y calidad de atención de enfermería en el servicio de inmunización, hospital  maría auxiliadora, Lima 2021 [Universidad Autónoma de Ica]. En </w:t>
      </w:r>
      <w:r w:rsidRPr="00C53EB6">
        <w:rPr>
          <w:rFonts w:asciiTheme="majorBidi" w:hAnsiTheme="majorBidi" w:cstheme="majorBidi"/>
          <w:i/>
          <w:iCs/>
          <w:sz w:val="24"/>
          <w:szCs w:val="24"/>
          <w:lang w:val="es-PE"/>
        </w:rPr>
        <w:t>Universidad Autónoma de Ica</w:t>
      </w:r>
      <w:r w:rsidRPr="00C53EB6">
        <w:rPr>
          <w:rFonts w:asciiTheme="majorBidi" w:hAnsiTheme="majorBidi" w:cstheme="majorBidi"/>
          <w:sz w:val="24"/>
          <w:szCs w:val="24"/>
          <w:lang w:val="es-PE"/>
        </w:rPr>
        <w:t>. http://localhost/xmlui/handle/autonomadeica/1378</w:t>
      </w:r>
    </w:p>
    <w:p w14:paraId="7C8226E0"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rPr>
      </w:pPr>
      <w:r w:rsidRPr="00C53EB6">
        <w:rPr>
          <w:rFonts w:asciiTheme="majorBidi" w:hAnsiTheme="majorBidi" w:cstheme="majorBidi"/>
          <w:sz w:val="24"/>
          <w:szCs w:val="24"/>
        </w:rPr>
        <w:t xml:space="preserve">Fernet, C., Litalien, D., Morin, A. J. S., Austin, S., Gagné, M., Lavoie-Tremblay, M., &amp; Forest, J. (2019). On the temporal stability of self-determined work motivation profiles: a latent transition analysis. </w:t>
      </w:r>
      <w:r w:rsidRPr="00C53EB6">
        <w:rPr>
          <w:rFonts w:asciiTheme="majorBidi" w:hAnsiTheme="majorBidi" w:cstheme="majorBidi"/>
          <w:i/>
          <w:iCs/>
          <w:sz w:val="24"/>
          <w:szCs w:val="24"/>
        </w:rPr>
        <w:t>European Journal of Work and Organizational Psychology</w:t>
      </w:r>
      <w:r w:rsidRPr="00C53EB6">
        <w:rPr>
          <w:rFonts w:asciiTheme="majorBidi" w:hAnsiTheme="majorBidi" w:cstheme="majorBidi"/>
          <w:sz w:val="24"/>
          <w:szCs w:val="24"/>
        </w:rPr>
        <w:t xml:space="preserve">, </w:t>
      </w:r>
      <w:r w:rsidRPr="00C53EB6">
        <w:rPr>
          <w:rFonts w:asciiTheme="majorBidi" w:hAnsiTheme="majorBidi" w:cstheme="majorBidi"/>
          <w:i/>
          <w:iCs/>
          <w:sz w:val="24"/>
          <w:szCs w:val="24"/>
        </w:rPr>
        <w:t>29</w:t>
      </w:r>
      <w:r w:rsidRPr="00C53EB6">
        <w:rPr>
          <w:rFonts w:asciiTheme="majorBidi" w:hAnsiTheme="majorBidi" w:cstheme="majorBidi"/>
          <w:sz w:val="24"/>
          <w:szCs w:val="24"/>
        </w:rPr>
        <w:t>(1), 49–63. https://doi.org/10.1080/1359432X.2019.1688301</w:t>
      </w:r>
    </w:p>
    <w:p w14:paraId="281A6653"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rPr>
      </w:pPr>
      <w:r w:rsidRPr="00C53EB6">
        <w:rPr>
          <w:rFonts w:asciiTheme="majorBidi" w:hAnsiTheme="majorBidi" w:cstheme="majorBidi"/>
          <w:sz w:val="24"/>
          <w:szCs w:val="24"/>
          <w:lang w:val="es-PE"/>
        </w:rPr>
        <w:t xml:space="preserve">Hernández, R., &amp; Mendoza, C. (2018). </w:t>
      </w:r>
      <w:r w:rsidRPr="00C53EB6">
        <w:rPr>
          <w:rFonts w:asciiTheme="majorBidi" w:hAnsiTheme="majorBidi" w:cstheme="majorBidi"/>
          <w:i/>
          <w:iCs/>
          <w:sz w:val="24"/>
          <w:szCs w:val="24"/>
          <w:lang w:val="es-PE"/>
        </w:rPr>
        <w:t>Metodología de la investigación : Las rutas cuantitativa, cualitativa y mixta</w:t>
      </w:r>
      <w:r w:rsidRPr="00C53EB6">
        <w:rPr>
          <w:rFonts w:asciiTheme="majorBidi" w:hAnsiTheme="majorBidi" w:cstheme="majorBidi"/>
          <w:sz w:val="24"/>
          <w:szCs w:val="24"/>
          <w:lang w:val="es-PE"/>
        </w:rPr>
        <w:t xml:space="preserve">. </w:t>
      </w:r>
      <w:r w:rsidRPr="00C53EB6">
        <w:rPr>
          <w:rFonts w:asciiTheme="majorBidi" w:hAnsiTheme="majorBidi" w:cstheme="majorBidi"/>
          <w:sz w:val="24"/>
          <w:szCs w:val="24"/>
        </w:rPr>
        <w:t>McGraw-Hill Education. http://www.biblioteca.cij.gob.mx/Archivos/Materiales_de_consulta/Drogas_de_Abuso/Articulos/SampieriLasRutas.pdf</w:t>
      </w:r>
    </w:p>
    <w:p w14:paraId="17D436E0"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rPr>
        <w:t xml:space="preserve">Hodroj, B., Way, K. A., Scott, T. L., Wright, A. L., &amp; Manchha, A. (2022). Does context count? The association between quality of care and Job characteristics in residential aged care and Hospital settings: A systematic review and meta-analysis. </w:t>
      </w:r>
      <w:r w:rsidRPr="00C53EB6">
        <w:rPr>
          <w:rFonts w:asciiTheme="majorBidi" w:hAnsiTheme="majorBidi" w:cstheme="majorBidi"/>
          <w:i/>
          <w:iCs/>
          <w:sz w:val="24"/>
          <w:szCs w:val="24"/>
          <w:lang w:val="es-PE"/>
        </w:rPr>
        <w:t>The Gerontologist</w:t>
      </w:r>
      <w:r w:rsidRPr="00C53EB6">
        <w:rPr>
          <w:rFonts w:asciiTheme="majorBidi" w:hAnsiTheme="majorBidi" w:cstheme="majorBidi"/>
          <w:sz w:val="24"/>
          <w:szCs w:val="24"/>
          <w:lang w:val="es-PE"/>
        </w:rPr>
        <w:t xml:space="preserve">, </w:t>
      </w:r>
      <w:r w:rsidRPr="00C53EB6">
        <w:rPr>
          <w:rFonts w:asciiTheme="majorBidi" w:hAnsiTheme="majorBidi" w:cstheme="majorBidi"/>
          <w:i/>
          <w:iCs/>
          <w:sz w:val="24"/>
          <w:szCs w:val="24"/>
          <w:lang w:val="es-PE"/>
        </w:rPr>
        <w:t>20</w:t>
      </w:r>
      <w:r w:rsidRPr="00C53EB6">
        <w:rPr>
          <w:rFonts w:asciiTheme="majorBidi" w:hAnsiTheme="majorBidi" w:cstheme="majorBidi"/>
          <w:sz w:val="24"/>
          <w:szCs w:val="24"/>
          <w:lang w:val="es-PE"/>
        </w:rPr>
        <w:t>(1), 1–16. https://doi.org/10.1093/GERONT/GNAC039</w:t>
      </w:r>
    </w:p>
    <w:p w14:paraId="4349F61C"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Izquierdo, J. (2021). La calidad de servicio en la administración pública. </w:t>
      </w:r>
      <w:r w:rsidRPr="00C53EB6">
        <w:rPr>
          <w:rFonts w:asciiTheme="majorBidi" w:hAnsiTheme="majorBidi" w:cstheme="majorBidi"/>
          <w:i/>
          <w:iCs/>
          <w:sz w:val="24"/>
          <w:szCs w:val="24"/>
          <w:lang w:val="es-PE"/>
        </w:rPr>
        <w:t>Horizonte Empresarial</w:t>
      </w:r>
      <w:r w:rsidRPr="00C53EB6">
        <w:rPr>
          <w:rFonts w:asciiTheme="majorBidi" w:hAnsiTheme="majorBidi" w:cstheme="majorBidi"/>
          <w:sz w:val="24"/>
          <w:szCs w:val="24"/>
          <w:lang w:val="es-PE"/>
        </w:rPr>
        <w:t xml:space="preserve">, </w:t>
      </w:r>
      <w:r w:rsidRPr="00C53EB6">
        <w:rPr>
          <w:rFonts w:asciiTheme="majorBidi" w:hAnsiTheme="majorBidi" w:cstheme="majorBidi"/>
          <w:i/>
          <w:iCs/>
          <w:sz w:val="24"/>
          <w:szCs w:val="24"/>
          <w:lang w:val="es-PE"/>
        </w:rPr>
        <w:t>8</w:t>
      </w:r>
      <w:r w:rsidRPr="00C53EB6">
        <w:rPr>
          <w:rFonts w:asciiTheme="majorBidi" w:hAnsiTheme="majorBidi" w:cstheme="majorBidi"/>
          <w:sz w:val="24"/>
          <w:szCs w:val="24"/>
          <w:lang w:val="es-PE"/>
        </w:rPr>
        <w:t>(1), 425–437. https://revistas.uss.edu.pe/index.php/EMP/article/view/1648</w:t>
      </w:r>
    </w:p>
    <w:p w14:paraId="077355A2"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La Contraloría General de la República del Perú. (2022). </w:t>
      </w:r>
      <w:r w:rsidRPr="00C53EB6">
        <w:rPr>
          <w:rFonts w:asciiTheme="majorBidi" w:hAnsiTheme="majorBidi" w:cstheme="majorBidi"/>
          <w:i/>
          <w:iCs/>
          <w:sz w:val="24"/>
          <w:szCs w:val="24"/>
          <w:lang w:val="es-PE"/>
        </w:rPr>
        <w:t>Deficiencias en gestión del Hospital del Niño afectan atención de niñas y niños</w:t>
      </w:r>
      <w:r w:rsidRPr="00C53EB6">
        <w:rPr>
          <w:rFonts w:asciiTheme="majorBidi" w:hAnsiTheme="majorBidi" w:cstheme="majorBidi"/>
          <w:sz w:val="24"/>
          <w:szCs w:val="24"/>
          <w:lang w:val="es-PE"/>
        </w:rPr>
        <w:t>. https://www.gob.pe/institucion/contraloria/noticias/598345-deficiencias-en-gestion-del-hospital-del-nino-afectan-atencion-de-ninas-y-ninos/</w:t>
      </w:r>
    </w:p>
    <w:p w14:paraId="6EA8E9F0"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Madero, S. M. (2019). Factores de la teoría de Herzberg y el impacto de los incentivos en la satisfacción de lo trabajadores. </w:t>
      </w:r>
      <w:r w:rsidRPr="00C53EB6">
        <w:rPr>
          <w:rFonts w:asciiTheme="majorBidi" w:hAnsiTheme="majorBidi" w:cstheme="majorBidi"/>
          <w:i/>
          <w:iCs/>
          <w:sz w:val="24"/>
          <w:szCs w:val="24"/>
          <w:lang w:val="es-PE"/>
        </w:rPr>
        <w:t>Acta Universitaria</w:t>
      </w:r>
      <w:r w:rsidRPr="00C53EB6">
        <w:rPr>
          <w:rFonts w:asciiTheme="majorBidi" w:hAnsiTheme="majorBidi" w:cstheme="majorBidi"/>
          <w:sz w:val="24"/>
          <w:szCs w:val="24"/>
          <w:lang w:val="es-PE"/>
        </w:rPr>
        <w:t xml:space="preserve">, </w:t>
      </w:r>
      <w:r w:rsidRPr="00C53EB6">
        <w:rPr>
          <w:rFonts w:asciiTheme="majorBidi" w:hAnsiTheme="majorBidi" w:cstheme="majorBidi"/>
          <w:i/>
          <w:iCs/>
          <w:sz w:val="24"/>
          <w:szCs w:val="24"/>
          <w:lang w:val="es-PE"/>
        </w:rPr>
        <w:t>29</w:t>
      </w:r>
      <w:r w:rsidRPr="00C53EB6">
        <w:rPr>
          <w:rFonts w:asciiTheme="majorBidi" w:hAnsiTheme="majorBidi" w:cstheme="majorBidi"/>
          <w:sz w:val="24"/>
          <w:szCs w:val="24"/>
          <w:lang w:val="es-PE"/>
        </w:rPr>
        <w:t>(10), 1–18.</w:t>
      </w:r>
    </w:p>
    <w:p w14:paraId="61237DF8"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Merchán, A. M. (2022). </w:t>
      </w:r>
      <w:bookmarkStart w:id="92" w:name="_Hlk136429794"/>
      <w:r w:rsidRPr="00C53EB6">
        <w:rPr>
          <w:rFonts w:asciiTheme="majorBidi" w:hAnsiTheme="majorBidi" w:cstheme="majorBidi"/>
          <w:sz w:val="24"/>
          <w:szCs w:val="24"/>
          <w:lang w:val="es-PE"/>
        </w:rPr>
        <w:t xml:space="preserve">Teorías de motivación y su relación en el ámbito laboral. </w:t>
      </w:r>
      <w:bookmarkEnd w:id="92"/>
      <w:r w:rsidRPr="00C53EB6">
        <w:rPr>
          <w:rFonts w:asciiTheme="majorBidi" w:hAnsiTheme="majorBidi" w:cstheme="majorBidi"/>
          <w:i/>
          <w:iCs/>
          <w:sz w:val="24"/>
          <w:szCs w:val="24"/>
          <w:lang w:val="es-PE"/>
        </w:rPr>
        <w:t>Revista de Investigación, Formación y Desarrollo: Generando Productividad Institucional</w:t>
      </w:r>
      <w:r w:rsidRPr="00C53EB6">
        <w:rPr>
          <w:rFonts w:asciiTheme="majorBidi" w:hAnsiTheme="majorBidi" w:cstheme="majorBidi"/>
          <w:sz w:val="24"/>
          <w:szCs w:val="24"/>
          <w:lang w:val="es-PE"/>
        </w:rPr>
        <w:t xml:space="preserve">, </w:t>
      </w:r>
      <w:r w:rsidRPr="00C53EB6">
        <w:rPr>
          <w:rFonts w:asciiTheme="majorBidi" w:hAnsiTheme="majorBidi" w:cstheme="majorBidi"/>
          <w:i/>
          <w:iCs/>
          <w:sz w:val="24"/>
          <w:szCs w:val="24"/>
          <w:lang w:val="es-PE"/>
        </w:rPr>
        <w:t>10</w:t>
      </w:r>
      <w:r w:rsidRPr="00C53EB6">
        <w:rPr>
          <w:rFonts w:asciiTheme="majorBidi" w:hAnsiTheme="majorBidi" w:cstheme="majorBidi"/>
          <w:sz w:val="24"/>
          <w:szCs w:val="24"/>
          <w:lang w:val="es-PE"/>
        </w:rPr>
        <w:t>(2), 81–86. https://dialnet.unirioja.es/servlet/articulo?codigo=8625447&amp;info=resumen&amp;idioma=ENG</w:t>
      </w:r>
    </w:p>
    <w:p w14:paraId="29A46E95" w14:textId="77777777" w:rsidR="005B667F" w:rsidRPr="00EA7744"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Muñoz, M. E., &amp; Robles, R. E. (2019). Salario emocional en el desempeño laboral del personal de </w:t>
      </w:r>
      <w:r w:rsidRPr="00C53EB6">
        <w:rPr>
          <w:rFonts w:asciiTheme="majorBidi" w:hAnsiTheme="majorBidi" w:cstheme="majorBidi"/>
          <w:sz w:val="24"/>
          <w:szCs w:val="24"/>
          <w:lang w:val="es-PE"/>
        </w:rPr>
        <w:lastRenderedPageBreak/>
        <w:t xml:space="preserve">enfermería: Caso del Área de Emergencia de un Hospital Público de la Provincia de los Ríos. </w:t>
      </w:r>
      <w:r w:rsidRPr="00EA7744">
        <w:rPr>
          <w:rFonts w:asciiTheme="majorBidi" w:hAnsiTheme="majorBidi" w:cstheme="majorBidi"/>
          <w:i/>
          <w:iCs/>
          <w:sz w:val="24"/>
          <w:szCs w:val="24"/>
          <w:lang w:val="es-PE"/>
        </w:rPr>
        <w:t>Revista Mapa</w:t>
      </w:r>
      <w:r w:rsidRPr="00EA7744">
        <w:rPr>
          <w:rFonts w:asciiTheme="majorBidi" w:hAnsiTheme="majorBidi" w:cstheme="majorBidi"/>
          <w:sz w:val="24"/>
          <w:szCs w:val="24"/>
          <w:lang w:val="es-PE"/>
        </w:rPr>
        <w:t xml:space="preserve">, </w:t>
      </w:r>
      <w:r w:rsidRPr="00EA7744">
        <w:rPr>
          <w:rFonts w:asciiTheme="majorBidi" w:hAnsiTheme="majorBidi" w:cstheme="majorBidi"/>
          <w:i/>
          <w:iCs/>
          <w:sz w:val="24"/>
          <w:szCs w:val="24"/>
          <w:lang w:val="es-PE"/>
        </w:rPr>
        <w:t>3</w:t>
      </w:r>
      <w:r w:rsidRPr="00EA7744">
        <w:rPr>
          <w:rFonts w:asciiTheme="majorBidi" w:hAnsiTheme="majorBidi" w:cstheme="majorBidi"/>
          <w:sz w:val="24"/>
          <w:szCs w:val="24"/>
          <w:lang w:val="es-PE"/>
        </w:rPr>
        <w:t>(16), 12–29. https://www.revistamapa.org/index.php/es/article/view/159/183</w:t>
      </w:r>
    </w:p>
    <w:p w14:paraId="24331BA7"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rPr>
      </w:pPr>
      <w:r w:rsidRPr="00EA7744">
        <w:rPr>
          <w:rFonts w:asciiTheme="majorBidi" w:hAnsiTheme="majorBidi" w:cstheme="majorBidi"/>
          <w:sz w:val="24"/>
          <w:szCs w:val="24"/>
          <w:lang w:val="es-PE"/>
        </w:rPr>
        <w:t xml:space="preserve">Novita, N. P., Hariyati, T., &amp; Gayatri, D. (2019). </w:t>
      </w:r>
      <w:r w:rsidRPr="00C53EB6">
        <w:rPr>
          <w:rFonts w:asciiTheme="majorBidi" w:hAnsiTheme="majorBidi" w:cstheme="majorBidi"/>
          <w:sz w:val="24"/>
          <w:szCs w:val="24"/>
        </w:rPr>
        <w:t xml:space="preserve">Motivation as a factor affecting nurse performance in Regional General Hospitals: A factors analysis. </w:t>
      </w:r>
      <w:r w:rsidRPr="00C53EB6">
        <w:rPr>
          <w:rFonts w:asciiTheme="majorBidi" w:hAnsiTheme="majorBidi" w:cstheme="majorBidi"/>
          <w:i/>
          <w:iCs/>
          <w:sz w:val="24"/>
          <w:szCs w:val="24"/>
        </w:rPr>
        <w:t>Enfermería Clínica</w:t>
      </w:r>
      <w:r w:rsidRPr="00C53EB6">
        <w:rPr>
          <w:rFonts w:asciiTheme="majorBidi" w:hAnsiTheme="majorBidi" w:cstheme="majorBidi"/>
          <w:sz w:val="24"/>
          <w:szCs w:val="24"/>
        </w:rPr>
        <w:t xml:space="preserve">, </w:t>
      </w:r>
      <w:r w:rsidRPr="00C53EB6">
        <w:rPr>
          <w:rFonts w:asciiTheme="majorBidi" w:hAnsiTheme="majorBidi" w:cstheme="majorBidi"/>
          <w:i/>
          <w:iCs/>
          <w:sz w:val="24"/>
          <w:szCs w:val="24"/>
        </w:rPr>
        <w:t>29</w:t>
      </w:r>
      <w:r w:rsidRPr="00C53EB6">
        <w:rPr>
          <w:rFonts w:asciiTheme="majorBidi" w:hAnsiTheme="majorBidi" w:cstheme="majorBidi"/>
          <w:sz w:val="24"/>
          <w:szCs w:val="24"/>
        </w:rPr>
        <w:t>(2), 515–520. https://doi.org/10.1016/J.ENFCLI.2019.04.078</w:t>
      </w:r>
    </w:p>
    <w:p w14:paraId="57B8A11F"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rPr>
      </w:pPr>
      <w:r w:rsidRPr="00C53EB6">
        <w:rPr>
          <w:rFonts w:asciiTheme="majorBidi" w:hAnsiTheme="majorBidi" w:cstheme="majorBidi"/>
          <w:sz w:val="24"/>
          <w:szCs w:val="24"/>
        </w:rPr>
        <w:t xml:space="preserve">Nuriman, H. (2021). The analysis of competence and career development impact on work motivation and its implication toward employee’s performance. </w:t>
      </w:r>
      <w:r w:rsidRPr="00C53EB6">
        <w:rPr>
          <w:rFonts w:asciiTheme="majorBidi" w:hAnsiTheme="majorBidi" w:cstheme="majorBidi"/>
          <w:i/>
          <w:iCs/>
          <w:sz w:val="24"/>
          <w:szCs w:val="24"/>
        </w:rPr>
        <w:t>AKADEMIK: Jurnal Mahasiswa Ekonomi &amp; Bisnis</w:t>
      </w:r>
      <w:r w:rsidRPr="00C53EB6">
        <w:rPr>
          <w:rFonts w:asciiTheme="majorBidi" w:hAnsiTheme="majorBidi" w:cstheme="majorBidi"/>
          <w:sz w:val="24"/>
          <w:szCs w:val="24"/>
        </w:rPr>
        <w:t xml:space="preserve">, </w:t>
      </w:r>
      <w:r w:rsidRPr="00C53EB6">
        <w:rPr>
          <w:rFonts w:asciiTheme="majorBidi" w:hAnsiTheme="majorBidi" w:cstheme="majorBidi"/>
          <w:i/>
          <w:iCs/>
          <w:sz w:val="24"/>
          <w:szCs w:val="24"/>
        </w:rPr>
        <w:t>1</w:t>
      </w:r>
      <w:r w:rsidRPr="00C53EB6">
        <w:rPr>
          <w:rFonts w:asciiTheme="majorBidi" w:hAnsiTheme="majorBidi" w:cstheme="majorBidi"/>
          <w:sz w:val="24"/>
          <w:szCs w:val="24"/>
        </w:rPr>
        <w:t>(1), 10–17. https://ojs.pseb.or.id/index.php/jmeb/article/view/111</w:t>
      </w:r>
    </w:p>
    <w:p w14:paraId="6109F8BA"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rPr>
      </w:pPr>
      <w:r w:rsidRPr="00C53EB6">
        <w:rPr>
          <w:rFonts w:asciiTheme="majorBidi" w:hAnsiTheme="majorBidi" w:cstheme="majorBidi"/>
          <w:sz w:val="24"/>
          <w:szCs w:val="24"/>
          <w:lang w:val="es-PE"/>
        </w:rPr>
        <w:t xml:space="preserve">Otzen, T., &amp; Manterola, C. (2017). Técnicas de muestreo sobre una población a estudio. </w:t>
      </w:r>
      <w:r w:rsidRPr="00C53EB6">
        <w:rPr>
          <w:rFonts w:asciiTheme="majorBidi" w:hAnsiTheme="majorBidi" w:cstheme="majorBidi"/>
          <w:i/>
          <w:iCs/>
          <w:sz w:val="24"/>
          <w:szCs w:val="24"/>
        </w:rPr>
        <w:t>International Journal of Morphology</w:t>
      </w:r>
      <w:r w:rsidRPr="00C53EB6">
        <w:rPr>
          <w:rFonts w:asciiTheme="majorBidi" w:hAnsiTheme="majorBidi" w:cstheme="majorBidi"/>
          <w:sz w:val="24"/>
          <w:szCs w:val="24"/>
        </w:rPr>
        <w:t xml:space="preserve">, </w:t>
      </w:r>
      <w:r w:rsidRPr="00C53EB6">
        <w:rPr>
          <w:rFonts w:asciiTheme="majorBidi" w:hAnsiTheme="majorBidi" w:cstheme="majorBidi"/>
          <w:i/>
          <w:iCs/>
          <w:sz w:val="24"/>
          <w:szCs w:val="24"/>
        </w:rPr>
        <w:t>35</w:t>
      </w:r>
      <w:r w:rsidRPr="00C53EB6">
        <w:rPr>
          <w:rFonts w:asciiTheme="majorBidi" w:hAnsiTheme="majorBidi" w:cstheme="majorBidi"/>
          <w:sz w:val="24"/>
          <w:szCs w:val="24"/>
        </w:rPr>
        <w:t>(1), 227–232. https://scielo.conicyt.cl/pdf/ijmorphol/v35n1/art37.pdf</w:t>
      </w:r>
    </w:p>
    <w:p w14:paraId="5697E8F0"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Paravic, T., &amp; Lagos, M. (2021). Trabajo en quipo y calidad de la atención en Salud. </w:t>
      </w:r>
      <w:r w:rsidRPr="00C53EB6">
        <w:rPr>
          <w:rFonts w:asciiTheme="majorBidi" w:hAnsiTheme="majorBidi" w:cstheme="majorBidi"/>
          <w:i/>
          <w:iCs/>
          <w:sz w:val="24"/>
          <w:szCs w:val="24"/>
          <w:lang w:val="es-PE"/>
        </w:rPr>
        <w:t>Ciencia y Enfermería</w:t>
      </w:r>
      <w:r w:rsidRPr="00C53EB6">
        <w:rPr>
          <w:rFonts w:asciiTheme="majorBidi" w:hAnsiTheme="majorBidi" w:cstheme="majorBidi"/>
          <w:sz w:val="24"/>
          <w:szCs w:val="24"/>
          <w:lang w:val="es-PE"/>
        </w:rPr>
        <w:t xml:space="preserve">, </w:t>
      </w:r>
      <w:r w:rsidRPr="00C53EB6">
        <w:rPr>
          <w:rFonts w:asciiTheme="majorBidi" w:hAnsiTheme="majorBidi" w:cstheme="majorBidi"/>
          <w:i/>
          <w:iCs/>
          <w:sz w:val="24"/>
          <w:szCs w:val="24"/>
          <w:lang w:val="es-PE"/>
        </w:rPr>
        <w:t>27</w:t>
      </w:r>
      <w:r w:rsidRPr="00C53EB6">
        <w:rPr>
          <w:rFonts w:asciiTheme="majorBidi" w:hAnsiTheme="majorBidi" w:cstheme="majorBidi"/>
          <w:sz w:val="24"/>
          <w:szCs w:val="24"/>
          <w:lang w:val="es-PE"/>
        </w:rPr>
        <w:t>(41), 1–6. https://doi.org/http://dx.doi.org/10.29393/ce27-41tetm20041</w:t>
      </w:r>
    </w:p>
    <w:p w14:paraId="1CD01236"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Quiroga, C. J. (2022). </w:t>
      </w:r>
      <w:r w:rsidRPr="00C53EB6">
        <w:rPr>
          <w:rFonts w:asciiTheme="majorBidi" w:hAnsiTheme="majorBidi" w:cstheme="majorBidi"/>
          <w:i/>
          <w:iCs/>
          <w:sz w:val="24"/>
          <w:szCs w:val="24"/>
          <w:lang w:val="es-PE"/>
        </w:rPr>
        <w:t>Motivación y calidad laboral del personal de Salud del Servicio de UCI de un Hospital del Cusco, 2022</w:t>
      </w:r>
      <w:r w:rsidRPr="00C53EB6">
        <w:rPr>
          <w:rFonts w:asciiTheme="majorBidi" w:hAnsiTheme="majorBidi" w:cstheme="majorBidi"/>
          <w:sz w:val="24"/>
          <w:szCs w:val="24"/>
          <w:lang w:val="es-PE"/>
        </w:rPr>
        <w:t xml:space="preserve"> [Universidad César Vallejo]. https://repositorio.ucv.edu.pe/bitstream/handle/20.500.12692/94622/Quiroga_ACJ-SD.pdf?sequence=1&amp;isAllowed=y</w:t>
      </w:r>
    </w:p>
    <w:p w14:paraId="75575EFB"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Rivas, J. R., &amp; Sinche, F. V. (2021). Calidad del Sistema de Gestión de los Servicios de Salud en la red asistencial amazónica Tarapoto. </w:t>
      </w:r>
      <w:r w:rsidRPr="00C53EB6">
        <w:rPr>
          <w:rFonts w:asciiTheme="majorBidi" w:hAnsiTheme="majorBidi" w:cstheme="majorBidi"/>
          <w:i/>
          <w:iCs/>
          <w:sz w:val="24"/>
          <w:szCs w:val="24"/>
          <w:lang w:val="es-PE"/>
        </w:rPr>
        <w:t>Boletín de Malariología y Salud Ambiental</w:t>
      </w:r>
      <w:r w:rsidRPr="00C53EB6">
        <w:rPr>
          <w:rFonts w:asciiTheme="majorBidi" w:hAnsiTheme="majorBidi" w:cstheme="majorBidi"/>
          <w:sz w:val="24"/>
          <w:szCs w:val="24"/>
          <w:lang w:val="es-PE"/>
        </w:rPr>
        <w:t xml:space="preserve">, </w:t>
      </w:r>
      <w:r w:rsidRPr="00C53EB6">
        <w:rPr>
          <w:rFonts w:asciiTheme="majorBidi" w:hAnsiTheme="majorBidi" w:cstheme="majorBidi"/>
          <w:i/>
          <w:iCs/>
          <w:sz w:val="24"/>
          <w:szCs w:val="24"/>
          <w:lang w:val="es-PE"/>
        </w:rPr>
        <w:t>61</w:t>
      </w:r>
      <w:r w:rsidRPr="00C53EB6">
        <w:rPr>
          <w:rFonts w:asciiTheme="majorBidi" w:hAnsiTheme="majorBidi" w:cstheme="majorBidi"/>
          <w:sz w:val="24"/>
          <w:szCs w:val="24"/>
          <w:lang w:val="es-PE"/>
        </w:rPr>
        <w:t>(4), 761–768. http://iaes.edu.ve/iaespro/ojs/index.php/bmsa/article/view/393</w:t>
      </w:r>
    </w:p>
    <w:p w14:paraId="33E3BA52"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Saavedra, J., &amp; Delgado, J. (2020). Satisfacción laboral en la gestión administrativa. </w:t>
      </w:r>
      <w:r w:rsidRPr="00C53EB6">
        <w:rPr>
          <w:rFonts w:asciiTheme="majorBidi" w:hAnsiTheme="majorBidi" w:cstheme="majorBidi"/>
          <w:i/>
          <w:iCs/>
          <w:sz w:val="24"/>
          <w:szCs w:val="24"/>
          <w:lang w:val="es-PE"/>
        </w:rPr>
        <w:t>Ciencia Latina Revista Científica Multidisciplinar</w:t>
      </w:r>
      <w:r w:rsidRPr="00C53EB6">
        <w:rPr>
          <w:rFonts w:asciiTheme="majorBidi" w:hAnsiTheme="majorBidi" w:cstheme="majorBidi"/>
          <w:sz w:val="24"/>
          <w:szCs w:val="24"/>
          <w:lang w:val="es-PE"/>
        </w:rPr>
        <w:t xml:space="preserve">, </w:t>
      </w:r>
      <w:r w:rsidRPr="00C53EB6">
        <w:rPr>
          <w:rFonts w:asciiTheme="majorBidi" w:hAnsiTheme="majorBidi" w:cstheme="majorBidi"/>
          <w:i/>
          <w:iCs/>
          <w:sz w:val="24"/>
          <w:szCs w:val="24"/>
          <w:lang w:val="es-PE"/>
        </w:rPr>
        <w:t>4</w:t>
      </w:r>
      <w:r w:rsidRPr="00C53EB6">
        <w:rPr>
          <w:rFonts w:asciiTheme="majorBidi" w:hAnsiTheme="majorBidi" w:cstheme="majorBidi"/>
          <w:sz w:val="24"/>
          <w:szCs w:val="24"/>
          <w:lang w:val="es-PE"/>
        </w:rPr>
        <w:t>(2), 1510–1523. https://doi.org/10.37811/CL_RCM.V4I2.176</w:t>
      </w:r>
    </w:p>
    <w:p w14:paraId="426FAE6F"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Salazar, L. (2021). Motivación y Calidad de vida laboral en el personal asistencial del Hospital Hugo Pesce Pescetto, 2020. </w:t>
      </w:r>
      <w:r w:rsidRPr="00C53EB6">
        <w:rPr>
          <w:rFonts w:asciiTheme="majorBidi" w:hAnsiTheme="majorBidi" w:cstheme="majorBidi"/>
          <w:i/>
          <w:iCs/>
          <w:sz w:val="24"/>
          <w:szCs w:val="24"/>
          <w:lang w:val="es-PE"/>
        </w:rPr>
        <w:t>Ciencia Latina Revista Científica Multidisciplinar,</w:t>
      </w:r>
      <w:r w:rsidRPr="00C53EB6">
        <w:rPr>
          <w:rFonts w:asciiTheme="majorBidi" w:hAnsiTheme="majorBidi" w:cstheme="majorBidi"/>
          <w:sz w:val="24"/>
          <w:szCs w:val="24"/>
          <w:lang w:val="es-PE"/>
        </w:rPr>
        <w:t xml:space="preserve"> </w:t>
      </w:r>
      <w:r w:rsidRPr="00C53EB6">
        <w:rPr>
          <w:rFonts w:asciiTheme="majorBidi" w:hAnsiTheme="majorBidi" w:cstheme="majorBidi"/>
          <w:i/>
          <w:iCs/>
          <w:sz w:val="24"/>
          <w:szCs w:val="24"/>
          <w:lang w:val="es-PE"/>
        </w:rPr>
        <w:t>5</w:t>
      </w:r>
      <w:r w:rsidRPr="00C53EB6">
        <w:rPr>
          <w:rFonts w:asciiTheme="majorBidi" w:hAnsiTheme="majorBidi" w:cstheme="majorBidi"/>
          <w:sz w:val="24"/>
          <w:szCs w:val="24"/>
          <w:lang w:val="es-PE"/>
        </w:rPr>
        <w:t>(3), 3558–3677. https://doi.org/https://doi.org/10.37811/cl_rcm.v5i3.558</w:t>
      </w:r>
    </w:p>
    <w:p w14:paraId="5183BF93"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Saleh, M. O., Eshah, N. F., &amp; Rayan, A. H. (2022). </w:t>
      </w:r>
      <w:r w:rsidRPr="00C53EB6">
        <w:rPr>
          <w:rFonts w:asciiTheme="majorBidi" w:hAnsiTheme="majorBidi" w:cstheme="majorBidi"/>
          <w:sz w:val="24"/>
          <w:szCs w:val="24"/>
        </w:rPr>
        <w:t xml:space="preserve">Empowerment predicting nurses’ work </w:t>
      </w:r>
      <w:r w:rsidRPr="00C53EB6">
        <w:rPr>
          <w:rFonts w:asciiTheme="majorBidi" w:hAnsiTheme="majorBidi" w:cstheme="majorBidi"/>
          <w:sz w:val="24"/>
          <w:szCs w:val="24"/>
        </w:rPr>
        <w:lastRenderedPageBreak/>
        <w:t xml:space="preserve">motivation and occupational mental health. </w:t>
      </w:r>
      <w:r w:rsidRPr="00C53EB6">
        <w:rPr>
          <w:rFonts w:asciiTheme="majorBidi" w:hAnsiTheme="majorBidi" w:cstheme="majorBidi"/>
          <w:i/>
          <w:iCs/>
          <w:sz w:val="24"/>
          <w:szCs w:val="24"/>
          <w:lang w:val="es-PE"/>
        </w:rPr>
        <w:t>SAGE Open Nursing</w:t>
      </w:r>
      <w:r w:rsidRPr="00C53EB6">
        <w:rPr>
          <w:rFonts w:asciiTheme="majorBidi" w:hAnsiTheme="majorBidi" w:cstheme="majorBidi"/>
          <w:sz w:val="24"/>
          <w:szCs w:val="24"/>
          <w:lang w:val="es-PE"/>
        </w:rPr>
        <w:t xml:space="preserve">, </w:t>
      </w:r>
      <w:r w:rsidRPr="00C53EB6">
        <w:rPr>
          <w:rFonts w:asciiTheme="majorBidi" w:hAnsiTheme="majorBidi" w:cstheme="majorBidi"/>
          <w:i/>
          <w:iCs/>
          <w:sz w:val="24"/>
          <w:szCs w:val="24"/>
          <w:lang w:val="es-PE"/>
        </w:rPr>
        <w:t>8</w:t>
      </w:r>
      <w:r w:rsidRPr="00C53EB6">
        <w:rPr>
          <w:rFonts w:asciiTheme="majorBidi" w:hAnsiTheme="majorBidi" w:cstheme="majorBidi"/>
          <w:sz w:val="24"/>
          <w:szCs w:val="24"/>
          <w:lang w:val="es-PE"/>
        </w:rPr>
        <w:t>(1), 1–12. https://doi.org/10.1177/23779608221076811</w:t>
      </w:r>
    </w:p>
    <w:p w14:paraId="46594FC8"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Tiburcio, M. (2021). </w:t>
      </w:r>
      <w:r w:rsidRPr="00C53EB6">
        <w:rPr>
          <w:rFonts w:asciiTheme="majorBidi" w:hAnsiTheme="majorBidi" w:cstheme="majorBidi"/>
          <w:i/>
          <w:iCs/>
          <w:sz w:val="24"/>
          <w:szCs w:val="24"/>
          <w:lang w:val="es-PE"/>
        </w:rPr>
        <w:t>Motivación laboral y calidad de atención en el Centro de Salud Sayán 2019</w:t>
      </w:r>
      <w:r w:rsidRPr="00C53EB6">
        <w:rPr>
          <w:rFonts w:asciiTheme="majorBidi" w:hAnsiTheme="majorBidi" w:cstheme="majorBidi"/>
          <w:sz w:val="24"/>
          <w:szCs w:val="24"/>
          <w:lang w:val="es-PE"/>
        </w:rPr>
        <w:t xml:space="preserve"> [Universidad Nacional José Faustino Sánchez Carrión]. https://repositorio.unjfsc.edu.pe/bitstream/handle/20.500.14067/4297/MARÍA MILAGROS TIBURCIO ROJAS.pdf?sequence=1&amp;isAllowed=y</w:t>
      </w:r>
    </w:p>
    <w:p w14:paraId="6B567C47"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rPr>
      </w:pPr>
      <w:r w:rsidRPr="00C53EB6">
        <w:rPr>
          <w:rFonts w:asciiTheme="majorBidi" w:hAnsiTheme="majorBidi" w:cstheme="majorBidi"/>
          <w:sz w:val="24"/>
          <w:szCs w:val="24"/>
        </w:rPr>
        <w:t xml:space="preserve">Veenstra, G. L., Dabekaussen, K. F., Molleman, E., Heineman, E., &amp; Welker, G. A. (2022). Health care professionals’ motivation, their behaviors, and the quality of hospital care: A mixed-methods systematic review. </w:t>
      </w:r>
      <w:r w:rsidRPr="00C53EB6">
        <w:rPr>
          <w:rFonts w:asciiTheme="majorBidi" w:hAnsiTheme="majorBidi" w:cstheme="majorBidi"/>
          <w:i/>
          <w:iCs/>
          <w:sz w:val="24"/>
          <w:szCs w:val="24"/>
        </w:rPr>
        <w:t>Health Care Management Review</w:t>
      </w:r>
      <w:r w:rsidRPr="00C53EB6">
        <w:rPr>
          <w:rFonts w:asciiTheme="majorBidi" w:hAnsiTheme="majorBidi" w:cstheme="majorBidi"/>
          <w:sz w:val="24"/>
          <w:szCs w:val="24"/>
        </w:rPr>
        <w:t xml:space="preserve">, </w:t>
      </w:r>
      <w:r w:rsidRPr="00C53EB6">
        <w:rPr>
          <w:rFonts w:asciiTheme="majorBidi" w:hAnsiTheme="majorBidi" w:cstheme="majorBidi"/>
          <w:i/>
          <w:iCs/>
          <w:sz w:val="24"/>
          <w:szCs w:val="24"/>
        </w:rPr>
        <w:t>47</w:t>
      </w:r>
      <w:r w:rsidRPr="00C53EB6">
        <w:rPr>
          <w:rFonts w:asciiTheme="majorBidi" w:hAnsiTheme="majorBidi" w:cstheme="majorBidi"/>
          <w:sz w:val="24"/>
          <w:szCs w:val="24"/>
        </w:rPr>
        <w:t>(2), 167. https://doi.org/10.1097/HMR.0000000000000284</w:t>
      </w:r>
    </w:p>
    <w:p w14:paraId="6FEA9AB7"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rPr>
      </w:pPr>
      <w:r w:rsidRPr="00C53EB6">
        <w:rPr>
          <w:rFonts w:asciiTheme="majorBidi" w:hAnsiTheme="majorBidi" w:cstheme="majorBidi"/>
          <w:sz w:val="24"/>
          <w:szCs w:val="24"/>
        </w:rPr>
        <w:t xml:space="preserve">Venegas, B., Rodríguez, M., Abril, R., &amp; Calero, G. (2022). Motivation and satisfaction of nursing staff in in third level care. </w:t>
      </w:r>
      <w:r w:rsidRPr="00C53EB6">
        <w:rPr>
          <w:rFonts w:asciiTheme="majorBidi" w:hAnsiTheme="majorBidi" w:cstheme="majorBidi"/>
          <w:i/>
          <w:iCs/>
          <w:sz w:val="24"/>
          <w:szCs w:val="24"/>
        </w:rPr>
        <w:t>Sapienza: International Journal of Interdisciplinary Studies</w:t>
      </w:r>
      <w:r w:rsidRPr="00C53EB6">
        <w:rPr>
          <w:rFonts w:asciiTheme="majorBidi" w:hAnsiTheme="majorBidi" w:cstheme="majorBidi"/>
          <w:sz w:val="24"/>
          <w:szCs w:val="24"/>
        </w:rPr>
        <w:t xml:space="preserve">, </w:t>
      </w:r>
      <w:r w:rsidRPr="00C53EB6">
        <w:rPr>
          <w:rFonts w:asciiTheme="majorBidi" w:hAnsiTheme="majorBidi" w:cstheme="majorBidi"/>
          <w:i/>
          <w:iCs/>
          <w:sz w:val="24"/>
          <w:szCs w:val="24"/>
        </w:rPr>
        <w:t>3</w:t>
      </w:r>
      <w:r w:rsidRPr="00C53EB6">
        <w:rPr>
          <w:rFonts w:asciiTheme="majorBidi" w:hAnsiTheme="majorBidi" w:cstheme="majorBidi"/>
          <w:sz w:val="24"/>
          <w:szCs w:val="24"/>
        </w:rPr>
        <w:t>(3), 2–15. https://doi.org/10.51798/SIJIS.V3I2.390</w:t>
      </w:r>
    </w:p>
    <w:p w14:paraId="163E401D" w14:textId="77777777" w:rsidR="005B667F" w:rsidRPr="00C53EB6" w:rsidRDefault="005B667F" w:rsidP="001C1448">
      <w:pPr>
        <w:widowControl w:val="0"/>
        <w:autoSpaceDE w:val="0"/>
        <w:autoSpaceDN w:val="0"/>
        <w:adjustRightInd w:val="0"/>
        <w:spacing w:after="120" w:line="360" w:lineRule="auto"/>
        <w:ind w:left="567" w:hanging="567"/>
        <w:jc w:val="both"/>
        <w:rPr>
          <w:rFonts w:asciiTheme="majorBidi" w:hAnsiTheme="majorBidi" w:cstheme="majorBidi"/>
          <w:sz w:val="24"/>
          <w:szCs w:val="24"/>
          <w:lang w:val="es-PE"/>
        </w:rPr>
      </w:pPr>
      <w:r w:rsidRPr="00C53EB6">
        <w:rPr>
          <w:rFonts w:asciiTheme="majorBidi" w:hAnsiTheme="majorBidi" w:cstheme="majorBidi"/>
          <w:sz w:val="24"/>
          <w:szCs w:val="24"/>
          <w:lang w:val="es-PE"/>
        </w:rPr>
        <w:t xml:space="preserve">Vergara, J. C., Quesada, V. M., &amp; Maza, F. J. (2019). Calidad del servicio y determinantes de la satisfacción en usuarios de los servicios hospitalarios de Cartagena de Indias, Colombia. </w:t>
      </w:r>
      <w:r w:rsidRPr="00C53EB6">
        <w:rPr>
          <w:rFonts w:asciiTheme="majorBidi" w:hAnsiTheme="majorBidi" w:cstheme="majorBidi"/>
          <w:i/>
          <w:iCs/>
          <w:sz w:val="24"/>
          <w:szCs w:val="24"/>
          <w:lang w:val="es-PE"/>
        </w:rPr>
        <w:t>Revista de Métodos Cuantitativos para la Economía y La Empresa</w:t>
      </w:r>
      <w:r w:rsidRPr="00C53EB6">
        <w:rPr>
          <w:rFonts w:asciiTheme="majorBidi" w:hAnsiTheme="majorBidi" w:cstheme="majorBidi"/>
          <w:sz w:val="24"/>
          <w:szCs w:val="24"/>
          <w:lang w:val="es-PE"/>
        </w:rPr>
        <w:t xml:space="preserve">, </w:t>
      </w:r>
      <w:r w:rsidRPr="00C53EB6">
        <w:rPr>
          <w:rFonts w:asciiTheme="majorBidi" w:hAnsiTheme="majorBidi" w:cstheme="majorBidi"/>
          <w:i/>
          <w:iCs/>
          <w:sz w:val="24"/>
          <w:szCs w:val="24"/>
          <w:lang w:val="es-PE"/>
        </w:rPr>
        <w:t>26</w:t>
      </w:r>
      <w:r w:rsidRPr="00C53EB6">
        <w:rPr>
          <w:rFonts w:asciiTheme="majorBidi" w:hAnsiTheme="majorBidi" w:cstheme="majorBidi"/>
          <w:sz w:val="24"/>
          <w:szCs w:val="24"/>
          <w:lang w:val="es-PE"/>
        </w:rPr>
        <w:t>(1), 1–26. https://www.upo.es/revistas/index.php/RevMetCuant/article/view/2519</w:t>
      </w:r>
    </w:p>
    <w:p w14:paraId="621399DF" w14:textId="0CD72521" w:rsidR="00611CF6" w:rsidRPr="00C53EB6" w:rsidRDefault="00611CF6" w:rsidP="000F1F4B">
      <w:pPr>
        <w:pStyle w:val="Textoindependiente"/>
        <w:tabs>
          <w:tab w:val="left" w:pos="993"/>
        </w:tabs>
        <w:kinsoku w:val="0"/>
        <w:overflowPunct w:val="0"/>
        <w:spacing w:line="360" w:lineRule="auto"/>
        <w:jc w:val="both"/>
        <w:rPr>
          <w:rFonts w:asciiTheme="majorBidi" w:hAnsiTheme="majorBidi" w:cstheme="majorBidi"/>
          <w:lang w:val="es-PE"/>
        </w:rPr>
      </w:pPr>
      <w:r w:rsidRPr="00C53EB6">
        <w:rPr>
          <w:rFonts w:asciiTheme="majorBidi" w:hAnsiTheme="majorBidi" w:cstheme="majorBidi"/>
          <w:lang w:val="es-PE"/>
        </w:rPr>
        <w:fldChar w:fldCharType="end"/>
      </w:r>
    </w:p>
    <w:p w14:paraId="7D2F468A" w14:textId="77777777" w:rsidR="00611CF6" w:rsidRPr="00C53EB6" w:rsidRDefault="00611CF6" w:rsidP="000F1F4B">
      <w:pPr>
        <w:pStyle w:val="Textoindependiente"/>
        <w:tabs>
          <w:tab w:val="left" w:pos="993"/>
        </w:tabs>
        <w:kinsoku w:val="0"/>
        <w:overflowPunct w:val="0"/>
        <w:spacing w:line="276" w:lineRule="auto"/>
        <w:jc w:val="both"/>
        <w:rPr>
          <w:rFonts w:asciiTheme="majorBidi" w:hAnsiTheme="majorBidi" w:cstheme="majorBidi"/>
          <w:lang w:val="es-PE"/>
        </w:rPr>
      </w:pPr>
    </w:p>
    <w:p w14:paraId="2DA223B2" w14:textId="7D8DE0CA" w:rsidR="008C2C7E" w:rsidRDefault="008C2C7E" w:rsidP="0096026A">
      <w:pPr>
        <w:pStyle w:val="Textoindependiente"/>
        <w:tabs>
          <w:tab w:val="left" w:pos="993"/>
        </w:tabs>
        <w:kinsoku w:val="0"/>
        <w:overflowPunct w:val="0"/>
        <w:spacing w:line="276" w:lineRule="auto"/>
        <w:rPr>
          <w:rFonts w:asciiTheme="majorBidi" w:hAnsiTheme="majorBidi" w:cstheme="majorBidi"/>
          <w:lang w:val="es-PE"/>
        </w:rPr>
      </w:pPr>
    </w:p>
    <w:p w14:paraId="147F813D" w14:textId="77777777" w:rsidR="008C2C7E" w:rsidRPr="008C2C7E" w:rsidRDefault="008C2C7E" w:rsidP="008C2C7E">
      <w:pPr>
        <w:rPr>
          <w:lang w:val="es-PE" w:eastAsia="ar-SA"/>
        </w:rPr>
      </w:pPr>
    </w:p>
    <w:p w14:paraId="46F5AB6E" w14:textId="7A8DC737" w:rsidR="00611CF6" w:rsidRPr="008C2C7E" w:rsidRDefault="008C2C7E" w:rsidP="008C2C7E">
      <w:pPr>
        <w:tabs>
          <w:tab w:val="center" w:pos="4348"/>
        </w:tabs>
        <w:rPr>
          <w:lang w:val="es-PE" w:eastAsia="ar-SA"/>
        </w:rPr>
        <w:sectPr w:rsidR="00611CF6" w:rsidRPr="008C2C7E" w:rsidSect="00544AF8">
          <w:pgSz w:w="12240" w:h="15840"/>
          <w:pgMar w:top="1440" w:right="1440" w:bottom="1440" w:left="1440" w:header="709" w:footer="709" w:gutter="0"/>
          <w:cols w:space="708"/>
          <w:docGrid w:linePitch="360"/>
        </w:sectPr>
      </w:pPr>
      <w:r>
        <w:rPr>
          <w:lang w:val="es-PE" w:eastAsia="ar-SA"/>
        </w:rPr>
        <w:tab/>
      </w:r>
    </w:p>
    <w:p w14:paraId="3CE16310" w14:textId="4D7A11D6" w:rsidR="00B575FD" w:rsidRPr="00C53EB6" w:rsidRDefault="00B575FD" w:rsidP="0096026A">
      <w:pPr>
        <w:pStyle w:val="Textoindependiente"/>
        <w:tabs>
          <w:tab w:val="left" w:pos="993"/>
        </w:tabs>
        <w:kinsoku w:val="0"/>
        <w:overflowPunct w:val="0"/>
        <w:spacing w:line="276" w:lineRule="auto"/>
        <w:rPr>
          <w:rFonts w:asciiTheme="majorBidi" w:hAnsiTheme="majorBidi" w:cstheme="majorBidi"/>
          <w:b/>
          <w:bCs/>
          <w:lang w:val="es-PE"/>
        </w:rPr>
      </w:pPr>
      <w:r w:rsidRPr="00C53EB6">
        <w:rPr>
          <w:rFonts w:asciiTheme="majorBidi" w:hAnsiTheme="majorBidi" w:cstheme="majorBidi"/>
          <w:b/>
          <w:bCs/>
          <w:lang w:val="es-PE"/>
        </w:rPr>
        <w:lastRenderedPageBreak/>
        <w:t>Instrumentos de recolección de datos</w:t>
      </w:r>
    </w:p>
    <w:p w14:paraId="69D27359" w14:textId="07B1C950" w:rsidR="00206362" w:rsidRPr="00C53EB6" w:rsidRDefault="00206362" w:rsidP="00206362">
      <w:pPr>
        <w:jc w:val="center"/>
        <w:rPr>
          <w:rFonts w:asciiTheme="majorBidi" w:hAnsiTheme="majorBidi" w:cstheme="majorBidi"/>
          <w:sz w:val="24"/>
          <w:szCs w:val="24"/>
          <w:lang w:val="es-PE"/>
        </w:rPr>
      </w:pPr>
      <w:r w:rsidRPr="00C53EB6">
        <w:rPr>
          <w:rFonts w:asciiTheme="majorBidi" w:hAnsiTheme="majorBidi" w:cstheme="majorBidi"/>
          <w:noProof/>
          <w:sz w:val="24"/>
          <w:szCs w:val="24"/>
          <w:lang w:val="es-PE" w:eastAsia="es-PE"/>
        </w:rPr>
        <w:drawing>
          <wp:anchor distT="0" distB="0" distL="114300" distR="114300" simplePos="0" relativeHeight="251661312" behindDoc="0" locked="0" layoutInCell="1" allowOverlap="1" wp14:anchorId="276F7870" wp14:editId="6239FCED">
            <wp:simplePos x="0" y="0"/>
            <wp:positionH relativeFrom="margin">
              <wp:posOffset>2166014</wp:posOffset>
            </wp:positionH>
            <wp:positionV relativeFrom="margin">
              <wp:posOffset>313880</wp:posOffset>
            </wp:positionV>
            <wp:extent cx="1071245" cy="107124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otipo a 5 c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1245" cy="1071245"/>
                    </a:xfrm>
                    <a:prstGeom prst="rect">
                      <a:avLst/>
                    </a:prstGeom>
                  </pic:spPr>
                </pic:pic>
              </a:graphicData>
            </a:graphic>
            <wp14:sizeRelH relativeFrom="margin">
              <wp14:pctWidth>0</wp14:pctWidth>
            </wp14:sizeRelH>
            <wp14:sizeRelV relativeFrom="margin">
              <wp14:pctHeight>0</wp14:pctHeight>
            </wp14:sizeRelV>
          </wp:anchor>
        </w:drawing>
      </w:r>
    </w:p>
    <w:p w14:paraId="49A00C3A" w14:textId="2C0CF222" w:rsidR="00206362" w:rsidRPr="00C53EB6" w:rsidRDefault="00206362" w:rsidP="00206362">
      <w:pPr>
        <w:jc w:val="center"/>
        <w:rPr>
          <w:rFonts w:asciiTheme="majorBidi" w:hAnsiTheme="majorBidi" w:cstheme="majorBidi"/>
          <w:sz w:val="24"/>
          <w:szCs w:val="24"/>
          <w:lang w:val="es-PE"/>
        </w:rPr>
      </w:pPr>
    </w:p>
    <w:p w14:paraId="2B82BD2D" w14:textId="77777777" w:rsidR="00206362" w:rsidRPr="00C53EB6" w:rsidRDefault="00206362" w:rsidP="00206362">
      <w:pPr>
        <w:spacing w:after="0"/>
        <w:jc w:val="center"/>
        <w:rPr>
          <w:rFonts w:asciiTheme="majorBidi" w:hAnsiTheme="majorBidi" w:cstheme="majorBidi"/>
          <w:sz w:val="24"/>
          <w:szCs w:val="24"/>
          <w:lang w:val="es-PE"/>
        </w:rPr>
      </w:pPr>
    </w:p>
    <w:p w14:paraId="7A8D1AA7" w14:textId="12448191" w:rsidR="00B575FD" w:rsidRPr="00C53EB6" w:rsidRDefault="00B575FD" w:rsidP="0096026A">
      <w:pPr>
        <w:pStyle w:val="Textoindependiente"/>
        <w:tabs>
          <w:tab w:val="left" w:pos="993"/>
        </w:tabs>
        <w:kinsoku w:val="0"/>
        <w:overflowPunct w:val="0"/>
        <w:spacing w:line="276" w:lineRule="auto"/>
        <w:rPr>
          <w:rFonts w:asciiTheme="majorBidi" w:hAnsiTheme="majorBidi" w:cstheme="majorBidi"/>
          <w:lang w:val="es-PE"/>
        </w:rPr>
      </w:pPr>
    </w:p>
    <w:p w14:paraId="1D4A2095" w14:textId="77777777" w:rsidR="0019426F" w:rsidRDefault="0019426F" w:rsidP="00315AFC">
      <w:pPr>
        <w:pStyle w:val="Textoindependiente"/>
        <w:tabs>
          <w:tab w:val="left" w:pos="993"/>
        </w:tabs>
        <w:kinsoku w:val="0"/>
        <w:overflowPunct w:val="0"/>
        <w:spacing w:line="276" w:lineRule="auto"/>
        <w:jc w:val="center"/>
        <w:rPr>
          <w:rFonts w:asciiTheme="majorBidi" w:hAnsiTheme="majorBidi" w:cstheme="majorBidi"/>
          <w:b/>
          <w:bCs/>
          <w:lang w:val="es-PE"/>
        </w:rPr>
      </w:pPr>
    </w:p>
    <w:p w14:paraId="692B45C1" w14:textId="21E3052C" w:rsidR="00B575FD" w:rsidRPr="00C53EB6" w:rsidRDefault="00315AFC" w:rsidP="00315AFC">
      <w:pPr>
        <w:pStyle w:val="Textoindependiente"/>
        <w:tabs>
          <w:tab w:val="left" w:pos="993"/>
        </w:tabs>
        <w:kinsoku w:val="0"/>
        <w:overflowPunct w:val="0"/>
        <w:spacing w:line="276" w:lineRule="auto"/>
        <w:jc w:val="center"/>
        <w:rPr>
          <w:rFonts w:asciiTheme="majorBidi" w:hAnsiTheme="majorBidi" w:cstheme="majorBidi"/>
          <w:b/>
          <w:bCs/>
          <w:lang w:val="es-PE"/>
        </w:rPr>
      </w:pPr>
      <w:r w:rsidRPr="00C53EB6">
        <w:rPr>
          <w:rFonts w:asciiTheme="majorBidi" w:hAnsiTheme="majorBidi" w:cstheme="majorBidi"/>
          <w:b/>
          <w:bCs/>
          <w:lang w:val="es-PE"/>
        </w:rPr>
        <w:t>Cuestionario – Motivación laboral</w:t>
      </w:r>
    </w:p>
    <w:p w14:paraId="3099915E" w14:textId="1663FA9E" w:rsidR="00B575FD" w:rsidRPr="00C53EB6" w:rsidRDefault="00C07F32" w:rsidP="00680713">
      <w:pPr>
        <w:pStyle w:val="Textoindependiente"/>
        <w:tabs>
          <w:tab w:val="left" w:pos="993"/>
        </w:tabs>
        <w:kinsoku w:val="0"/>
        <w:overflowPunct w:val="0"/>
        <w:snapToGrid w:val="0"/>
        <w:spacing w:after="160" w:line="360" w:lineRule="auto"/>
        <w:jc w:val="both"/>
        <w:rPr>
          <w:rFonts w:asciiTheme="majorBidi" w:hAnsiTheme="majorBidi" w:cstheme="majorBidi"/>
          <w:lang w:val="es-PE"/>
        </w:rPr>
      </w:pPr>
      <w:r w:rsidRPr="00C53EB6">
        <w:rPr>
          <w:rFonts w:asciiTheme="majorBidi" w:hAnsiTheme="majorBidi" w:cstheme="majorBidi"/>
          <w:lang w:val="es-PE"/>
        </w:rPr>
        <w:t xml:space="preserve">Estimado usuario, </w:t>
      </w:r>
      <w:r w:rsidR="00C11B8C" w:rsidRPr="00C53EB6">
        <w:rPr>
          <w:rFonts w:asciiTheme="majorBidi" w:hAnsiTheme="majorBidi" w:cstheme="majorBidi"/>
          <w:lang w:val="es-PE"/>
        </w:rPr>
        <w:t xml:space="preserve">el presente instrumento tiene como finalidad </w:t>
      </w:r>
      <w:r w:rsidR="00543976" w:rsidRPr="00C53EB6">
        <w:rPr>
          <w:rFonts w:asciiTheme="majorBidi" w:hAnsiTheme="majorBidi" w:cstheme="majorBidi"/>
          <w:lang w:val="es-PE"/>
        </w:rPr>
        <w:t xml:space="preserve">identificar el nivel de motivación laboral del </w:t>
      </w:r>
      <w:r w:rsidR="00065159" w:rsidRPr="00C53EB6">
        <w:rPr>
          <w:rFonts w:asciiTheme="majorBidi" w:hAnsiTheme="majorBidi" w:cstheme="majorBidi"/>
          <w:lang w:val="es-PE"/>
        </w:rPr>
        <w:t>H</w:t>
      </w:r>
      <w:r w:rsidR="00543976" w:rsidRPr="00C53EB6">
        <w:rPr>
          <w:rFonts w:asciiTheme="majorBidi" w:hAnsiTheme="majorBidi" w:cstheme="majorBidi"/>
          <w:lang w:val="es-PE"/>
        </w:rPr>
        <w:t>ospital Santa Gema II -2 de Yurimaguas</w:t>
      </w:r>
      <w:r w:rsidR="00EA278A" w:rsidRPr="00C53EB6">
        <w:rPr>
          <w:rFonts w:asciiTheme="majorBidi" w:hAnsiTheme="majorBidi" w:cstheme="majorBidi"/>
          <w:lang w:val="es-PE"/>
        </w:rPr>
        <w:t>.</w:t>
      </w:r>
      <w:r w:rsidR="00543976" w:rsidRPr="00C53EB6">
        <w:rPr>
          <w:rFonts w:asciiTheme="majorBidi" w:hAnsiTheme="majorBidi" w:cstheme="majorBidi"/>
          <w:lang w:val="es-PE"/>
        </w:rPr>
        <w:t xml:space="preserve"> </w:t>
      </w:r>
      <w:r w:rsidR="00680713" w:rsidRPr="00C53EB6">
        <w:rPr>
          <w:rFonts w:asciiTheme="majorBidi" w:hAnsiTheme="majorBidi" w:cstheme="majorBidi"/>
          <w:lang w:val="es-PE"/>
        </w:rPr>
        <w:t>Por ello, se le pide que responda a cada una de las interrogantes asociadas al tema de estudio, teniendo en cuenta las siguientes opciones de respuesta:</w:t>
      </w:r>
    </w:p>
    <w:tbl>
      <w:tblPr>
        <w:tblStyle w:val="Tablaconcuadrcula"/>
        <w:tblW w:w="0" w:type="auto"/>
        <w:jc w:val="center"/>
        <w:tblLook w:val="04A0" w:firstRow="1" w:lastRow="0" w:firstColumn="1" w:lastColumn="0" w:noHBand="0" w:noVBand="1"/>
      </w:tblPr>
      <w:tblGrid>
        <w:gridCol w:w="1838"/>
        <w:gridCol w:w="1985"/>
      </w:tblGrid>
      <w:tr w:rsidR="00680713" w:rsidRPr="00C53EB6" w14:paraId="5BA4086E" w14:textId="77777777" w:rsidTr="00680713">
        <w:trPr>
          <w:jc w:val="center"/>
        </w:trPr>
        <w:tc>
          <w:tcPr>
            <w:tcW w:w="1838" w:type="dxa"/>
            <w:vAlign w:val="center"/>
          </w:tcPr>
          <w:p w14:paraId="5D7FD124" w14:textId="05332FAE" w:rsidR="00680713" w:rsidRPr="00C53EB6" w:rsidRDefault="00680713" w:rsidP="00680713">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Escala</w:t>
            </w:r>
          </w:p>
        </w:tc>
        <w:tc>
          <w:tcPr>
            <w:tcW w:w="1985" w:type="dxa"/>
            <w:vAlign w:val="center"/>
          </w:tcPr>
          <w:p w14:paraId="0B872BB2" w14:textId="4E269E01" w:rsidR="00680713" w:rsidRPr="00C53EB6" w:rsidRDefault="00680713" w:rsidP="00680713">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Categorización</w:t>
            </w:r>
          </w:p>
        </w:tc>
      </w:tr>
      <w:tr w:rsidR="00680713" w:rsidRPr="00C53EB6" w14:paraId="53583072" w14:textId="77777777" w:rsidTr="00680713">
        <w:trPr>
          <w:jc w:val="center"/>
        </w:trPr>
        <w:tc>
          <w:tcPr>
            <w:tcW w:w="1838" w:type="dxa"/>
            <w:vAlign w:val="center"/>
          </w:tcPr>
          <w:p w14:paraId="3EE449B7" w14:textId="17C493AC" w:rsidR="00680713" w:rsidRPr="00C53EB6" w:rsidRDefault="00680713" w:rsidP="00680713">
            <w:pPr>
              <w:pStyle w:val="Textoindependiente"/>
              <w:tabs>
                <w:tab w:val="left" w:pos="993"/>
              </w:tabs>
              <w:kinsoku w:val="0"/>
              <w:overflowPunct w:val="0"/>
              <w:snapToGrid w:val="0"/>
              <w:spacing w:after="0"/>
              <w:jc w:val="center"/>
              <w:rPr>
                <w:rFonts w:asciiTheme="majorBidi" w:hAnsiTheme="majorBidi" w:cstheme="majorBidi"/>
                <w:lang w:val="es-PE"/>
              </w:rPr>
            </w:pPr>
            <w:r w:rsidRPr="00C53EB6">
              <w:rPr>
                <w:rFonts w:asciiTheme="majorBidi" w:hAnsiTheme="majorBidi" w:cstheme="majorBidi"/>
                <w:lang w:val="es-PE"/>
              </w:rPr>
              <w:t>Nunca</w:t>
            </w:r>
          </w:p>
        </w:tc>
        <w:tc>
          <w:tcPr>
            <w:tcW w:w="1985" w:type="dxa"/>
            <w:vAlign w:val="center"/>
          </w:tcPr>
          <w:p w14:paraId="56ECBE95" w14:textId="17B8DD70" w:rsidR="00680713" w:rsidRPr="00C53EB6" w:rsidRDefault="00680713" w:rsidP="00680713">
            <w:pPr>
              <w:pStyle w:val="Textoindependiente"/>
              <w:tabs>
                <w:tab w:val="left" w:pos="993"/>
              </w:tabs>
              <w:kinsoku w:val="0"/>
              <w:overflowPunct w:val="0"/>
              <w:snapToGrid w:val="0"/>
              <w:spacing w:after="0"/>
              <w:jc w:val="center"/>
              <w:rPr>
                <w:rFonts w:asciiTheme="majorBidi" w:hAnsiTheme="majorBidi" w:cstheme="majorBidi"/>
                <w:lang w:val="es-PE"/>
              </w:rPr>
            </w:pPr>
            <w:r w:rsidRPr="00C53EB6">
              <w:rPr>
                <w:rFonts w:asciiTheme="majorBidi" w:hAnsiTheme="majorBidi" w:cstheme="majorBidi"/>
                <w:lang w:val="es-PE"/>
              </w:rPr>
              <w:t>1</w:t>
            </w:r>
          </w:p>
        </w:tc>
      </w:tr>
      <w:tr w:rsidR="00680713" w:rsidRPr="00C53EB6" w14:paraId="39E54610" w14:textId="77777777" w:rsidTr="00680713">
        <w:trPr>
          <w:jc w:val="center"/>
        </w:trPr>
        <w:tc>
          <w:tcPr>
            <w:tcW w:w="1838" w:type="dxa"/>
            <w:vAlign w:val="center"/>
          </w:tcPr>
          <w:p w14:paraId="794768D7" w14:textId="6EAC88BF" w:rsidR="00680713" w:rsidRPr="00C53EB6" w:rsidRDefault="00680713" w:rsidP="00680713">
            <w:pPr>
              <w:pStyle w:val="Textoindependiente"/>
              <w:tabs>
                <w:tab w:val="left" w:pos="993"/>
              </w:tabs>
              <w:kinsoku w:val="0"/>
              <w:overflowPunct w:val="0"/>
              <w:snapToGrid w:val="0"/>
              <w:spacing w:after="0"/>
              <w:jc w:val="center"/>
              <w:rPr>
                <w:rFonts w:asciiTheme="majorBidi" w:hAnsiTheme="majorBidi" w:cstheme="majorBidi"/>
                <w:lang w:val="es-PE"/>
              </w:rPr>
            </w:pPr>
            <w:r w:rsidRPr="00C53EB6">
              <w:rPr>
                <w:rFonts w:asciiTheme="majorBidi" w:hAnsiTheme="majorBidi" w:cstheme="majorBidi"/>
                <w:lang w:val="es-PE"/>
              </w:rPr>
              <w:t>Casi nunca</w:t>
            </w:r>
          </w:p>
        </w:tc>
        <w:tc>
          <w:tcPr>
            <w:tcW w:w="1985" w:type="dxa"/>
            <w:vAlign w:val="center"/>
          </w:tcPr>
          <w:p w14:paraId="438E01BB" w14:textId="2A13C025" w:rsidR="00680713" w:rsidRPr="00C53EB6" w:rsidRDefault="00680713" w:rsidP="00680713">
            <w:pPr>
              <w:pStyle w:val="Textoindependiente"/>
              <w:tabs>
                <w:tab w:val="left" w:pos="993"/>
              </w:tabs>
              <w:kinsoku w:val="0"/>
              <w:overflowPunct w:val="0"/>
              <w:snapToGrid w:val="0"/>
              <w:spacing w:after="0"/>
              <w:jc w:val="center"/>
              <w:rPr>
                <w:rFonts w:asciiTheme="majorBidi" w:hAnsiTheme="majorBidi" w:cstheme="majorBidi"/>
                <w:lang w:val="es-PE"/>
              </w:rPr>
            </w:pPr>
            <w:r w:rsidRPr="00C53EB6">
              <w:rPr>
                <w:rFonts w:asciiTheme="majorBidi" w:hAnsiTheme="majorBidi" w:cstheme="majorBidi"/>
                <w:lang w:val="es-PE"/>
              </w:rPr>
              <w:t>2</w:t>
            </w:r>
          </w:p>
        </w:tc>
      </w:tr>
      <w:tr w:rsidR="00680713" w:rsidRPr="00C53EB6" w14:paraId="074AF49D" w14:textId="77777777" w:rsidTr="00680713">
        <w:trPr>
          <w:jc w:val="center"/>
        </w:trPr>
        <w:tc>
          <w:tcPr>
            <w:tcW w:w="1838" w:type="dxa"/>
            <w:vAlign w:val="center"/>
          </w:tcPr>
          <w:p w14:paraId="2BBDB991" w14:textId="20245B35" w:rsidR="00680713" w:rsidRPr="00C53EB6" w:rsidRDefault="00680713" w:rsidP="00680713">
            <w:pPr>
              <w:pStyle w:val="Textoindependiente"/>
              <w:tabs>
                <w:tab w:val="left" w:pos="993"/>
              </w:tabs>
              <w:kinsoku w:val="0"/>
              <w:overflowPunct w:val="0"/>
              <w:snapToGrid w:val="0"/>
              <w:spacing w:after="0"/>
              <w:jc w:val="center"/>
              <w:rPr>
                <w:rFonts w:asciiTheme="majorBidi" w:hAnsiTheme="majorBidi" w:cstheme="majorBidi"/>
                <w:lang w:val="es-PE"/>
              </w:rPr>
            </w:pPr>
            <w:r w:rsidRPr="00C53EB6">
              <w:rPr>
                <w:rFonts w:asciiTheme="majorBidi" w:hAnsiTheme="majorBidi" w:cstheme="majorBidi"/>
                <w:lang w:val="es-PE"/>
              </w:rPr>
              <w:t>A veces</w:t>
            </w:r>
          </w:p>
        </w:tc>
        <w:tc>
          <w:tcPr>
            <w:tcW w:w="1985" w:type="dxa"/>
            <w:vAlign w:val="center"/>
          </w:tcPr>
          <w:p w14:paraId="2884BCC7" w14:textId="52BF1698" w:rsidR="00680713" w:rsidRPr="00C53EB6" w:rsidRDefault="00680713" w:rsidP="00680713">
            <w:pPr>
              <w:pStyle w:val="Textoindependiente"/>
              <w:tabs>
                <w:tab w:val="left" w:pos="993"/>
              </w:tabs>
              <w:kinsoku w:val="0"/>
              <w:overflowPunct w:val="0"/>
              <w:snapToGrid w:val="0"/>
              <w:spacing w:after="0"/>
              <w:jc w:val="center"/>
              <w:rPr>
                <w:rFonts w:asciiTheme="majorBidi" w:hAnsiTheme="majorBidi" w:cstheme="majorBidi"/>
                <w:lang w:val="es-PE"/>
              </w:rPr>
            </w:pPr>
            <w:r w:rsidRPr="00C53EB6">
              <w:rPr>
                <w:rFonts w:asciiTheme="majorBidi" w:hAnsiTheme="majorBidi" w:cstheme="majorBidi"/>
                <w:lang w:val="es-PE"/>
              </w:rPr>
              <w:t>3</w:t>
            </w:r>
          </w:p>
        </w:tc>
      </w:tr>
      <w:tr w:rsidR="00680713" w:rsidRPr="00C53EB6" w14:paraId="0D81EABD" w14:textId="77777777" w:rsidTr="00680713">
        <w:trPr>
          <w:jc w:val="center"/>
        </w:trPr>
        <w:tc>
          <w:tcPr>
            <w:tcW w:w="1838" w:type="dxa"/>
            <w:vAlign w:val="center"/>
          </w:tcPr>
          <w:p w14:paraId="6196E81A" w14:textId="76F8EA39" w:rsidR="00680713" w:rsidRPr="00C53EB6" w:rsidRDefault="00680713" w:rsidP="00680713">
            <w:pPr>
              <w:pStyle w:val="Textoindependiente"/>
              <w:tabs>
                <w:tab w:val="left" w:pos="993"/>
              </w:tabs>
              <w:kinsoku w:val="0"/>
              <w:overflowPunct w:val="0"/>
              <w:snapToGrid w:val="0"/>
              <w:spacing w:after="0"/>
              <w:jc w:val="center"/>
              <w:rPr>
                <w:rFonts w:asciiTheme="majorBidi" w:hAnsiTheme="majorBidi" w:cstheme="majorBidi"/>
                <w:lang w:val="es-PE"/>
              </w:rPr>
            </w:pPr>
            <w:r w:rsidRPr="00C53EB6">
              <w:rPr>
                <w:rFonts w:asciiTheme="majorBidi" w:hAnsiTheme="majorBidi" w:cstheme="majorBidi"/>
                <w:lang w:val="es-PE"/>
              </w:rPr>
              <w:t>Casi siempre</w:t>
            </w:r>
          </w:p>
        </w:tc>
        <w:tc>
          <w:tcPr>
            <w:tcW w:w="1985" w:type="dxa"/>
            <w:vAlign w:val="center"/>
          </w:tcPr>
          <w:p w14:paraId="755308B4" w14:textId="07D2A62E" w:rsidR="00680713" w:rsidRPr="00C53EB6" w:rsidRDefault="00680713" w:rsidP="00680713">
            <w:pPr>
              <w:pStyle w:val="Textoindependiente"/>
              <w:tabs>
                <w:tab w:val="left" w:pos="993"/>
              </w:tabs>
              <w:kinsoku w:val="0"/>
              <w:overflowPunct w:val="0"/>
              <w:snapToGrid w:val="0"/>
              <w:spacing w:after="0"/>
              <w:jc w:val="center"/>
              <w:rPr>
                <w:rFonts w:asciiTheme="majorBidi" w:hAnsiTheme="majorBidi" w:cstheme="majorBidi"/>
                <w:lang w:val="es-PE"/>
              </w:rPr>
            </w:pPr>
            <w:r w:rsidRPr="00C53EB6">
              <w:rPr>
                <w:rFonts w:asciiTheme="majorBidi" w:hAnsiTheme="majorBidi" w:cstheme="majorBidi"/>
                <w:lang w:val="es-PE"/>
              </w:rPr>
              <w:t>4</w:t>
            </w:r>
          </w:p>
        </w:tc>
      </w:tr>
      <w:tr w:rsidR="00680713" w:rsidRPr="00C53EB6" w14:paraId="469E0655" w14:textId="77777777" w:rsidTr="00680713">
        <w:trPr>
          <w:jc w:val="center"/>
        </w:trPr>
        <w:tc>
          <w:tcPr>
            <w:tcW w:w="1838" w:type="dxa"/>
            <w:vAlign w:val="center"/>
          </w:tcPr>
          <w:p w14:paraId="114D0E02" w14:textId="2204BBA6" w:rsidR="00680713" w:rsidRPr="00C53EB6" w:rsidRDefault="00680713" w:rsidP="00680713">
            <w:pPr>
              <w:pStyle w:val="Textoindependiente"/>
              <w:tabs>
                <w:tab w:val="left" w:pos="993"/>
              </w:tabs>
              <w:kinsoku w:val="0"/>
              <w:overflowPunct w:val="0"/>
              <w:snapToGrid w:val="0"/>
              <w:spacing w:after="0"/>
              <w:jc w:val="center"/>
              <w:rPr>
                <w:rFonts w:asciiTheme="majorBidi" w:hAnsiTheme="majorBidi" w:cstheme="majorBidi"/>
                <w:lang w:val="es-PE"/>
              </w:rPr>
            </w:pPr>
            <w:r w:rsidRPr="00C53EB6">
              <w:rPr>
                <w:rFonts w:asciiTheme="majorBidi" w:hAnsiTheme="majorBidi" w:cstheme="majorBidi"/>
                <w:lang w:val="es-PE"/>
              </w:rPr>
              <w:t>Siempre</w:t>
            </w:r>
          </w:p>
        </w:tc>
        <w:tc>
          <w:tcPr>
            <w:tcW w:w="1985" w:type="dxa"/>
            <w:vAlign w:val="center"/>
          </w:tcPr>
          <w:p w14:paraId="541F0F62" w14:textId="3765BBA7" w:rsidR="00680713" w:rsidRPr="00C53EB6" w:rsidRDefault="00680713" w:rsidP="00680713">
            <w:pPr>
              <w:pStyle w:val="Textoindependiente"/>
              <w:tabs>
                <w:tab w:val="left" w:pos="993"/>
              </w:tabs>
              <w:kinsoku w:val="0"/>
              <w:overflowPunct w:val="0"/>
              <w:snapToGrid w:val="0"/>
              <w:spacing w:after="0"/>
              <w:jc w:val="center"/>
              <w:rPr>
                <w:rFonts w:asciiTheme="majorBidi" w:hAnsiTheme="majorBidi" w:cstheme="majorBidi"/>
                <w:lang w:val="es-PE"/>
              </w:rPr>
            </w:pPr>
            <w:r w:rsidRPr="00C53EB6">
              <w:rPr>
                <w:rFonts w:asciiTheme="majorBidi" w:hAnsiTheme="majorBidi" w:cstheme="majorBidi"/>
                <w:lang w:val="es-PE"/>
              </w:rPr>
              <w:t>5</w:t>
            </w:r>
          </w:p>
        </w:tc>
      </w:tr>
    </w:tbl>
    <w:p w14:paraId="1F8A03F0" w14:textId="5CF3CE43" w:rsidR="00B575FD" w:rsidRPr="00C53EB6" w:rsidRDefault="00B575FD" w:rsidP="00C94E0C">
      <w:pPr>
        <w:pStyle w:val="Textoindependiente"/>
        <w:tabs>
          <w:tab w:val="left" w:pos="993"/>
        </w:tabs>
        <w:kinsoku w:val="0"/>
        <w:overflowPunct w:val="0"/>
        <w:snapToGrid w:val="0"/>
        <w:spacing w:after="0" w:line="360" w:lineRule="auto"/>
        <w:ind w:left="-142"/>
        <w:jc w:val="both"/>
        <w:rPr>
          <w:rFonts w:asciiTheme="majorBidi" w:hAnsiTheme="majorBidi" w:cstheme="majorBidi"/>
          <w:lang w:val="es-PE"/>
        </w:rPr>
      </w:pPr>
    </w:p>
    <w:tbl>
      <w:tblPr>
        <w:tblStyle w:val="Tablaconcuadrcula"/>
        <w:tblW w:w="0" w:type="auto"/>
        <w:tblInd w:w="-5" w:type="dxa"/>
        <w:tblLook w:val="04A0" w:firstRow="1" w:lastRow="0" w:firstColumn="1" w:lastColumn="0" w:noHBand="0" w:noVBand="1"/>
      </w:tblPr>
      <w:tblGrid>
        <w:gridCol w:w="704"/>
        <w:gridCol w:w="6101"/>
        <w:gridCol w:w="375"/>
        <w:gridCol w:w="387"/>
        <w:gridCol w:w="336"/>
        <w:gridCol w:w="336"/>
        <w:gridCol w:w="370"/>
      </w:tblGrid>
      <w:tr w:rsidR="00417CD6" w:rsidRPr="00C53EB6" w14:paraId="3B3DC20E" w14:textId="766A9DFE" w:rsidTr="00B34549">
        <w:trPr>
          <w:trHeight w:val="93"/>
        </w:trPr>
        <w:tc>
          <w:tcPr>
            <w:tcW w:w="704" w:type="dxa"/>
            <w:vMerge w:val="restart"/>
            <w:vAlign w:val="center"/>
          </w:tcPr>
          <w:p w14:paraId="28090788" w14:textId="07CA8636" w:rsidR="00417CD6" w:rsidRPr="00C53EB6" w:rsidRDefault="00417CD6"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N°</w:t>
            </w:r>
          </w:p>
        </w:tc>
        <w:tc>
          <w:tcPr>
            <w:tcW w:w="6101" w:type="dxa"/>
            <w:vMerge w:val="restart"/>
            <w:vAlign w:val="center"/>
          </w:tcPr>
          <w:p w14:paraId="7D72BA2E" w14:textId="291A9C37" w:rsidR="00417CD6" w:rsidRPr="00C53EB6" w:rsidRDefault="00417CD6"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Motivación laboral</w:t>
            </w:r>
          </w:p>
        </w:tc>
        <w:tc>
          <w:tcPr>
            <w:tcW w:w="1804" w:type="dxa"/>
            <w:gridSpan w:val="5"/>
            <w:vAlign w:val="center"/>
          </w:tcPr>
          <w:p w14:paraId="733C0731" w14:textId="22FC714D" w:rsidR="00417CD6" w:rsidRPr="00C53EB6" w:rsidRDefault="00417CD6"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Escala</w:t>
            </w:r>
          </w:p>
        </w:tc>
      </w:tr>
      <w:tr w:rsidR="00417CD6" w:rsidRPr="00C53EB6" w14:paraId="77456395" w14:textId="021C4518" w:rsidTr="00B34549">
        <w:tc>
          <w:tcPr>
            <w:tcW w:w="704" w:type="dxa"/>
            <w:vMerge/>
            <w:vAlign w:val="center"/>
          </w:tcPr>
          <w:p w14:paraId="600DEBD3" w14:textId="77777777" w:rsidR="00417CD6" w:rsidRPr="00C53EB6" w:rsidRDefault="00417CD6" w:rsidP="00FE724B">
            <w:pPr>
              <w:pStyle w:val="Textoindependiente"/>
              <w:tabs>
                <w:tab w:val="left" w:pos="993"/>
              </w:tabs>
              <w:kinsoku w:val="0"/>
              <w:overflowPunct w:val="0"/>
              <w:snapToGrid w:val="0"/>
              <w:spacing w:after="0"/>
              <w:jc w:val="center"/>
              <w:rPr>
                <w:rFonts w:asciiTheme="majorBidi" w:hAnsiTheme="majorBidi" w:cstheme="majorBidi"/>
                <w:lang w:val="es-PE"/>
              </w:rPr>
            </w:pPr>
          </w:p>
        </w:tc>
        <w:tc>
          <w:tcPr>
            <w:tcW w:w="6101" w:type="dxa"/>
            <w:vMerge/>
            <w:vAlign w:val="center"/>
          </w:tcPr>
          <w:p w14:paraId="111CF5FE" w14:textId="77777777" w:rsidR="00417CD6" w:rsidRPr="00C53EB6" w:rsidRDefault="00417CD6" w:rsidP="00FE724B">
            <w:pPr>
              <w:pStyle w:val="Textoindependiente"/>
              <w:tabs>
                <w:tab w:val="left" w:pos="993"/>
              </w:tabs>
              <w:kinsoku w:val="0"/>
              <w:overflowPunct w:val="0"/>
              <w:snapToGrid w:val="0"/>
              <w:spacing w:after="0"/>
              <w:jc w:val="center"/>
              <w:rPr>
                <w:rFonts w:asciiTheme="majorBidi" w:hAnsiTheme="majorBidi" w:cstheme="majorBidi"/>
                <w:lang w:val="es-PE"/>
              </w:rPr>
            </w:pPr>
          </w:p>
        </w:tc>
        <w:tc>
          <w:tcPr>
            <w:tcW w:w="375" w:type="dxa"/>
            <w:vAlign w:val="center"/>
          </w:tcPr>
          <w:p w14:paraId="5936DE9B" w14:textId="499350E4" w:rsidR="00417CD6" w:rsidRPr="00C53EB6" w:rsidRDefault="00417CD6"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1</w:t>
            </w:r>
          </w:p>
        </w:tc>
        <w:tc>
          <w:tcPr>
            <w:tcW w:w="387" w:type="dxa"/>
            <w:vAlign w:val="center"/>
          </w:tcPr>
          <w:p w14:paraId="1F15B9D0" w14:textId="33932454" w:rsidR="00417CD6" w:rsidRPr="00C53EB6" w:rsidRDefault="00417CD6"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2</w:t>
            </w:r>
          </w:p>
        </w:tc>
        <w:tc>
          <w:tcPr>
            <w:tcW w:w="336" w:type="dxa"/>
            <w:vAlign w:val="center"/>
          </w:tcPr>
          <w:p w14:paraId="46F2B89E" w14:textId="2EE57AC4" w:rsidR="00417CD6" w:rsidRPr="00C53EB6" w:rsidRDefault="00417CD6"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3</w:t>
            </w:r>
          </w:p>
        </w:tc>
        <w:tc>
          <w:tcPr>
            <w:tcW w:w="336" w:type="dxa"/>
            <w:vAlign w:val="center"/>
          </w:tcPr>
          <w:p w14:paraId="1F861E4E" w14:textId="34A37949" w:rsidR="00417CD6" w:rsidRPr="00C53EB6" w:rsidRDefault="00417CD6"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4</w:t>
            </w:r>
          </w:p>
        </w:tc>
        <w:tc>
          <w:tcPr>
            <w:tcW w:w="370" w:type="dxa"/>
            <w:vAlign w:val="center"/>
          </w:tcPr>
          <w:p w14:paraId="11936D88" w14:textId="7E70B551" w:rsidR="00417CD6" w:rsidRPr="00C53EB6" w:rsidRDefault="00417CD6"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5</w:t>
            </w:r>
          </w:p>
        </w:tc>
      </w:tr>
      <w:tr w:rsidR="00417CD6" w:rsidRPr="00C53EB6" w14:paraId="426B1D42" w14:textId="77777777" w:rsidTr="00B34549">
        <w:tc>
          <w:tcPr>
            <w:tcW w:w="704" w:type="dxa"/>
            <w:vAlign w:val="center"/>
          </w:tcPr>
          <w:p w14:paraId="34DB1CFC" w14:textId="7E0BD196" w:rsidR="00417CD6" w:rsidRPr="00C53EB6" w:rsidRDefault="00857615"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D1</w:t>
            </w:r>
          </w:p>
        </w:tc>
        <w:tc>
          <w:tcPr>
            <w:tcW w:w="6101" w:type="dxa"/>
            <w:vAlign w:val="center"/>
          </w:tcPr>
          <w:p w14:paraId="54F3B06F" w14:textId="1A7F46BA" w:rsidR="00417CD6" w:rsidRPr="00C53EB6" w:rsidRDefault="00417CD6" w:rsidP="00B34549">
            <w:pPr>
              <w:pStyle w:val="Textoindependiente"/>
              <w:tabs>
                <w:tab w:val="left" w:pos="993"/>
              </w:tabs>
              <w:kinsoku w:val="0"/>
              <w:overflowPunct w:val="0"/>
              <w:snapToGrid w:val="0"/>
              <w:spacing w:before="60" w:after="60"/>
              <w:jc w:val="center"/>
              <w:rPr>
                <w:rFonts w:asciiTheme="majorBidi" w:hAnsiTheme="majorBidi" w:cstheme="majorBidi"/>
                <w:b/>
                <w:bCs/>
                <w:lang w:val="es-PE"/>
              </w:rPr>
            </w:pPr>
            <w:r w:rsidRPr="00C53EB6">
              <w:rPr>
                <w:rFonts w:asciiTheme="majorBidi" w:hAnsiTheme="majorBidi" w:cstheme="majorBidi"/>
                <w:b/>
                <w:bCs/>
                <w:lang w:val="es-PE"/>
              </w:rPr>
              <w:t xml:space="preserve">Necesidad de logro </w:t>
            </w:r>
          </w:p>
        </w:tc>
        <w:tc>
          <w:tcPr>
            <w:tcW w:w="375" w:type="dxa"/>
            <w:vAlign w:val="center"/>
          </w:tcPr>
          <w:p w14:paraId="23C48617" w14:textId="77777777" w:rsidR="00417CD6" w:rsidRPr="00C53EB6" w:rsidRDefault="00417CD6"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4558EC2F" w14:textId="77777777" w:rsidR="00417CD6" w:rsidRPr="00C53EB6" w:rsidRDefault="00417CD6"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7F699A04" w14:textId="77777777" w:rsidR="00417CD6" w:rsidRPr="00C53EB6" w:rsidRDefault="00417CD6"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11468E95" w14:textId="77777777" w:rsidR="00417CD6" w:rsidRPr="00C53EB6" w:rsidRDefault="00417CD6"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5AD898CF" w14:textId="77777777" w:rsidR="00417CD6" w:rsidRPr="00C53EB6" w:rsidRDefault="00417CD6"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680713" w:rsidRPr="00EA7744" w14:paraId="383A52D1" w14:textId="77777777" w:rsidTr="00B34549">
        <w:tc>
          <w:tcPr>
            <w:tcW w:w="704" w:type="dxa"/>
            <w:vAlign w:val="center"/>
          </w:tcPr>
          <w:p w14:paraId="1BB39CD4" w14:textId="0F1AC9A3" w:rsidR="00680713" w:rsidRPr="00C53EB6" w:rsidRDefault="00F6790C"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1</w:t>
            </w:r>
          </w:p>
        </w:tc>
        <w:tc>
          <w:tcPr>
            <w:tcW w:w="6101" w:type="dxa"/>
            <w:vAlign w:val="center"/>
          </w:tcPr>
          <w:p w14:paraId="54943739" w14:textId="665E1C78" w:rsidR="00680713" w:rsidRPr="00C53EB6" w:rsidRDefault="00326E9E" w:rsidP="00FE724B">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Los profesionales de salud intentan mejorar su desempeño laboral</w:t>
            </w:r>
          </w:p>
        </w:tc>
        <w:tc>
          <w:tcPr>
            <w:tcW w:w="375" w:type="dxa"/>
            <w:vAlign w:val="center"/>
          </w:tcPr>
          <w:p w14:paraId="5517671D"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7DDBA277"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6DF4B4C0"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5FC71DF6"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74D55C14"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680713" w:rsidRPr="00EA7744" w14:paraId="53EA72BD" w14:textId="77777777" w:rsidTr="00B34549">
        <w:tc>
          <w:tcPr>
            <w:tcW w:w="704" w:type="dxa"/>
            <w:vAlign w:val="center"/>
          </w:tcPr>
          <w:p w14:paraId="478A789F" w14:textId="11B6234C" w:rsidR="00680713" w:rsidRPr="00C53EB6" w:rsidRDefault="00F6790C"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2</w:t>
            </w:r>
          </w:p>
        </w:tc>
        <w:tc>
          <w:tcPr>
            <w:tcW w:w="6101" w:type="dxa"/>
            <w:vAlign w:val="center"/>
          </w:tcPr>
          <w:p w14:paraId="26425470" w14:textId="510F7537" w:rsidR="00680713" w:rsidRPr="00C53EB6" w:rsidRDefault="00FE724B" w:rsidP="00FE724B">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Los profesionales de salud trabajan con gusto en situaciones desafiantes y difíciles.</w:t>
            </w:r>
          </w:p>
        </w:tc>
        <w:tc>
          <w:tcPr>
            <w:tcW w:w="375" w:type="dxa"/>
            <w:vAlign w:val="center"/>
          </w:tcPr>
          <w:p w14:paraId="59AE1D02"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079BCB25"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7ECCEFC1"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1716AA7D"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5B973C20"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680713" w:rsidRPr="00EA7744" w14:paraId="7F79C792" w14:textId="77777777" w:rsidTr="00B34549">
        <w:tc>
          <w:tcPr>
            <w:tcW w:w="704" w:type="dxa"/>
            <w:vAlign w:val="center"/>
          </w:tcPr>
          <w:p w14:paraId="6C0934B7" w14:textId="1374CD1D" w:rsidR="00680713" w:rsidRPr="00C53EB6" w:rsidRDefault="00F6790C"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3</w:t>
            </w:r>
          </w:p>
        </w:tc>
        <w:tc>
          <w:tcPr>
            <w:tcW w:w="6101" w:type="dxa"/>
            <w:vAlign w:val="center"/>
          </w:tcPr>
          <w:p w14:paraId="38384811" w14:textId="2D2AB16A" w:rsidR="00680713" w:rsidRPr="00C53EB6" w:rsidRDefault="00857615" w:rsidP="00FE724B">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Los trabajadores del hospital programan sus tareas complejas</w:t>
            </w:r>
          </w:p>
        </w:tc>
        <w:tc>
          <w:tcPr>
            <w:tcW w:w="375" w:type="dxa"/>
            <w:vAlign w:val="center"/>
          </w:tcPr>
          <w:p w14:paraId="62318A1E"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218C87DA"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27447FB4"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09E3D723"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04C11CC8"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680713" w:rsidRPr="00EA7744" w14:paraId="0FBD91D7" w14:textId="77777777" w:rsidTr="00B34549">
        <w:tc>
          <w:tcPr>
            <w:tcW w:w="704" w:type="dxa"/>
            <w:vAlign w:val="center"/>
          </w:tcPr>
          <w:p w14:paraId="37551F41" w14:textId="02ED9559" w:rsidR="00680713" w:rsidRPr="00C53EB6" w:rsidRDefault="00F6790C"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4</w:t>
            </w:r>
          </w:p>
        </w:tc>
        <w:tc>
          <w:tcPr>
            <w:tcW w:w="6101" w:type="dxa"/>
            <w:vAlign w:val="center"/>
          </w:tcPr>
          <w:p w14:paraId="579CD4C2" w14:textId="38F49830" w:rsidR="00680713" w:rsidRPr="00C53EB6" w:rsidRDefault="00857615" w:rsidP="00FE724B">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Ha percibido que los trabajadores fijan y alcanzan sus metas</w:t>
            </w:r>
          </w:p>
        </w:tc>
        <w:tc>
          <w:tcPr>
            <w:tcW w:w="375" w:type="dxa"/>
            <w:vAlign w:val="center"/>
          </w:tcPr>
          <w:p w14:paraId="369AEFA4"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70E84642"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19DC5075"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3407635C"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1A7B8582"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680713" w:rsidRPr="00EA7744" w14:paraId="3D865C7A" w14:textId="77777777" w:rsidTr="00B34549">
        <w:tc>
          <w:tcPr>
            <w:tcW w:w="704" w:type="dxa"/>
            <w:vAlign w:val="center"/>
          </w:tcPr>
          <w:p w14:paraId="391FC220" w14:textId="6F873991" w:rsidR="00680713" w:rsidRPr="00C53EB6" w:rsidRDefault="00F6790C"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5</w:t>
            </w:r>
          </w:p>
        </w:tc>
        <w:tc>
          <w:tcPr>
            <w:tcW w:w="6101" w:type="dxa"/>
            <w:vAlign w:val="center"/>
          </w:tcPr>
          <w:p w14:paraId="12672802" w14:textId="7C590670" w:rsidR="00680713" w:rsidRPr="00C53EB6" w:rsidRDefault="00E25DF0" w:rsidP="00FE724B">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Ha percibido que los trabajadores del hospital se sienten satisfechos después de haber realizado una tarea difícil</w:t>
            </w:r>
          </w:p>
        </w:tc>
        <w:tc>
          <w:tcPr>
            <w:tcW w:w="375" w:type="dxa"/>
            <w:vAlign w:val="center"/>
          </w:tcPr>
          <w:p w14:paraId="1A769B29"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532B43D8"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3DD6880A"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6A2DC7EA"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795B4581"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680713" w:rsidRPr="00C53EB6" w14:paraId="0F3F8DBD" w14:textId="77777777" w:rsidTr="00B34549">
        <w:tc>
          <w:tcPr>
            <w:tcW w:w="704" w:type="dxa"/>
            <w:vAlign w:val="center"/>
          </w:tcPr>
          <w:p w14:paraId="3DE8803D" w14:textId="365D76A4" w:rsidR="00680713" w:rsidRPr="00C53EB6" w:rsidRDefault="00E25DF0"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D2</w:t>
            </w:r>
          </w:p>
        </w:tc>
        <w:tc>
          <w:tcPr>
            <w:tcW w:w="6101" w:type="dxa"/>
            <w:vAlign w:val="center"/>
          </w:tcPr>
          <w:p w14:paraId="1B8C7203" w14:textId="7BE77338" w:rsidR="00680713" w:rsidRPr="00C53EB6" w:rsidRDefault="00E25DF0" w:rsidP="00B34549">
            <w:pPr>
              <w:pStyle w:val="Textoindependiente"/>
              <w:tabs>
                <w:tab w:val="left" w:pos="993"/>
              </w:tabs>
              <w:kinsoku w:val="0"/>
              <w:overflowPunct w:val="0"/>
              <w:snapToGrid w:val="0"/>
              <w:spacing w:before="60" w:after="60"/>
              <w:jc w:val="center"/>
              <w:rPr>
                <w:rFonts w:asciiTheme="majorBidi" w:hAnsiTheme="majorBidi" w:cstheme="majorBidi"/>
                <w:b/>
                <w:bCs/>
                <w:lang w:val="es-PE"/>
              </w:rPr>
            </w:pPr>
            <w:r w:rsidRPr="00C53EB6">
              <w:rPr>
                <w:rFonts w:asciiTheme="majorBidi" w:hAnsiTheme="majorBidi" w:cstheme="majorBidi"/>
                <w:b/>
                <w:bCs/>
                <w:lang w:val="es-PE"/>
              </w:rPr>
              <w:t>Necesidad de poder</w:t>
            </w:r>
          </w:p>
        </w:tc>
        <w:tc>
          <w:tcPr>
            <w:tcW w:w="375" w:type="dxa"/>
            <w:vAlign w:val="center"/>
          </w:tcPr>
          <w:p w14:paraId="75FEAC5C"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46274C5E"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6CA9913B"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40357188"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5D5133DD"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680713" w:rsidRPr="00EA7744" w14:paraId="63382C2C" w14:textId="77777777" w:rsidTr="00B34549">
        <w:tc>
          <w:tcPr>
            <w:tcW w:w="704" w:type="dxa"/>
            <w:vAlign w:val="center"/>
          </w:tcPr>
          <w:p w14:paraId="34CDA2DA" w14:textId="5808981E" w:rsidR="00680713" w:rsidRPr="00C53EB6" w:rsidRDefault="00E25DF0"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6</w:t>
            </w:r>
          </w:p>
        </w:tc>
        <w:tc>
          <w:tcPr>
            <w:tcW w:w="6101" w:type="dxa"/>
            <w:vAlign w:val="center"/>
          </w:tcPr>
          <w:p w14:paraId="4FED64E1" w14:textId="5FD66D01" w:rsidR="00680713" w:rsidRPr="00C53EB6" w:rsidRDefault="00525DAC" w:rsidP="00FE724B">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Los profesionales de salud son competitivos</w:t>
            </w:r>
          </w:p>
        </w:tc>
        <w:tc>
          <w:tcPr>
            <w:tcW w:w="375" w:type="dxa"/>
            <w:vAlign w:val="center"/>
          </w:tcPr>
          <w:p w14:paraId="6143E3DA"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0489136A"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19BA8E98"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24FD22D4"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1E2DEF0B"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680713" w:rsidRPr="00EA7744" w14:paraId="0AF1856A" w14:textId="77777777" w:rsidTr="00B34549">
        <w:tc>
          <w:tcPr>
            <w:tcW w:w="704" w:type="dxa"/>
            <w:vAlign w:val="center"/>
          </w:tcPr>
          <w:p w14:paraId="7BE281D2" w14:textId="5CC09E73" w:rsidR="00680713" w:rsidRPr="00C53EB6" w:rsidRDefault="00E25DF0"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7</w:t>
            </w:r>
          </w:p>
        </w:tc>
        <w:tc>
          <w:tcPr>
            <w:tcW w:w="6101" w:type="dxa"/>
            <w:vAlign w:val="center"/>
          </w:tcPr>
          <w:p w14:paraId="3B9B575D" w14:textId="1687E9F9" w:rsidR="00680713" w:rsidRPr="00C53EB6" w:rsidRDefault="00525DAC" w:rsidP="00FE724B">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Los profesionales de salud trabajan bajo presión y estrés</w:t>
            </w:r>
          </w:p>
        </w:tc>
        <w:tc>
          <w:tcPr>
            <w:tcW w:w="375" w:type="dxa"/>
            <w:vAlign w:val="center"/>
          </w:tcPr>
          <w:p w14:paraId="51737136"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54CB0A12"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0C4E2C22"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2DFFD4CB"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4A932B50"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680713" w:rsidRPr="00EA7744" w14:paraId="04538F95" w14:textId="77777777" w:rsidTr="00B34549">
        <w:tc>
          <w:tcPr>
            <w:tcW w:w="704" w:type="dxa"/>
            <w:vAlign w:val="center"/>
          </w:tcPr>
          <w:p w14:paraId="6E92DD9D" w14:textId="648B7CAA" w:rsidR="00680713" w:rsidRPr="00C53EB6" w:rsidRDefault="00E25DF0"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8</w:t>
            </w:r>
          </w:p>
        </w:tc>
        <w:tc>
          <w:tcPr>
            <w:tcW w:w="6101" w:type="dxa"/>
            <w:vAlign w:val="center"/>
          </w:tcPr>
          <w:p w14:paraId="134CC1B4" w14:textId="26344C79" w:rsidR="00680713" w:rsidRPr="00C53EB6" w:rsidRDefault="00DB0FE4" w:rsidP="00FE724B">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Ha percibido que los colaboradores del hospital confrontan con quienes no se encuentran de acuerdo</w:t>
            </w:r>
          </w:p>
        </w:tc>
        <w:tc>
          <w:tcPr>
            <w:tcW w:w="375" w:type="dxa"/>
            <w:vAlign w:val="center"/>
          </w:tcPr>
          <w:p w14:paraId="02AFDF00"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300AB6DA"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2615975A"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255C0D1F"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5770254B"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680713" w:rsidRPr="00EA7744" w14:paraId="1B69E0B4" w14:textId="77777777" w:rsidTr="00B34549">
        <w:tc>
          <w:tcPr>
            <w:tcW w:w="704" w:type="dxa"/>
            <w:vAlign w:val="center"/>
          </w:tcPr>
          <w:p w14:paraId="6523038C" w14:textId="563A6C42" w:rsidR="00680713" w:rsidRPr="00C53EB6" w:rsidRDefault="00E25DF0"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9</w:t>
            </w:r>
          </w:p>
        </w:tc>
        <w:tc>
          <w:tcPr>
            <w:tcW w:w="6101" w:type="dxa"/>
            <w:vAlign w:val="center"/>
          </w:tcPr>
          <w:p w14:paraId="0B4BF54B" w14:textId="533828BE" w:rsidR="00680713" w:rsidRPr="00C53EB6" w:rsidRDefault="00BF5CC5" w:rsidP="00FE724B">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Los trabajadores del hospital influencian en las demás personas para el logro de sus tareas</w:t>
            </w:r>
          </w:p>
        </w:tc>
        <w:tc>
          <w:tcPr>
            <w:tcW w:w="375" w:type="dxa"/>
            <w:vAlign w:val="center"/>
          </w:tcPr>
          <w:p w14:paraId="7C0DF324"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3E35B56C"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2D7DC820"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4D734FF0"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5BCE7BA2" w14:textId="77777777" w:rsidR="00680713" w:rsidRPr="00C53EB6" w:rsidRDefault="00680713"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326E9E" w:rsidRPr="00EA7744" w14:paraId="66BADC27" w14:textId="77777777" w:rsidTr="00B34549">
        <w:tc>
          <w:tcPr>
            <w:tcW w:w="704" w:type="dxa"/>
            <w:vAlign w:val="center"/>
          </w:tcPr>
          <w:p w14:paraId="433CF6C4" w14:textId="3EE07886" w:rsidR="00326E9E" w:rsidRPr="00C53EB6" w:rsidRDefault="00E25DF0"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10</w:t>
            </w:r>
          </w:p>
        </w:tc>
        <w:tc>
          <w:tcPr>
            <w:tcW w:w="6101" w:type="dxa"/>
            <w:vAlign w:val="center"/>
          </w:tcPr>
          <w:p w14:paraId="14D3A86E" w14:textId="41A317E0" w:rsidR="00326E9E" w:rsidRPr="00C53EB6" w:rsidRDefault="00B34549" w:rsidP="00FE724B">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Los trabajadores se controlan ante acontecimientos o hechos que lo rodean</w:t>
            </w:r>
          </w:p>
        </w:tc>
        <w:tc>
          <w:tcPr>
            <w:tcW w:w="375" w:type="dxa"/>
            <w:vAlign w:val="center"/>
          </w:tcPr>
          <w:p w14:paraId="16F134AB"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3E7E3A25"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0B8975DC"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337B3949"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1951807C"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326E9E" w:rsidRPr="00C53EB6" w14:paraId="5716CF29" w14:textId="77777777" w:rsidTr="00B34549">
        <w:tc>
          <w:tcPr>
            <w:tcW w:w="704" w:type="dxa"/>
            <w:vAlign w:val="center"/>
          </w:tcPr>
          <w:p w14:paraId="0F9ECE78" w14:textId="78FE7C19" w:rsidR="00326E9E" w:rsidRPr="00C53EB6" w:rsidRDefault="00B34549"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lastRenderedPageBreak/>
              <w:t>D3</w:t>
            </w:r>
          </w:p>
        </w:tc>
        <w:tc>
          <w:tcPr>
            <w:tcW w:w="6101" w:type="dxa"/>
            <w:vAlign w:val="center"/>
          </w:tcPr>
          <w:p w14:paraId="5A63988D" w14:textId="2E4448DF" w:rsidR="00326E9E" w:rsidRPr="00C53EB6" w:rsidRDefault="00B34549" w:rsidP="00B34549">
            <w:pPr>
              <w:pStyle w:val="Textoindependiente"/>
              <w:tabs>
                <w:tab w:val="left" w:pos="993"/>
              </w:tabs>
              <w:kinsoku w:val="0"/>
              <w:overflowPunct w:val="0"/>
              <w:snapToGrid w:val="0"/>
              <w:spacing w:before="60" w:after="60"/>
              <w:jc w:val="center"/>
              <w:rPr>
                <w:rFonts w:asciiTheme="majorBidi" w:hAnsiTheme="majorBidi" w:cstheme="majorBidi"/>
                <w:b/>
                <w:bCs/>
                <w:lang w:val="es-PE"/>
              </w:rPr>
            </w:pPr>
            <w:r w:rsidRPr="00C53EB6">
              <w:rPr>
                <w:rFonts w:asciiTheme="majorBidi" w:hAnsiTheme="majorBidi" w:cstheme="majorBidi"/>
                <w:b/>
                <w:bCs/>
                <w:lang w:val="es-PE"/>
              </w:rPr>
              <w:t>Necesidad de afiliación</w:t>
            </w:r>
          </w:p>
        </w:tc>
        <w:tc>
          <w:tcPr>
            <w:tcW w:w="375" w:type="dxa"/>
            <w:vAlign w:val="center"/>
          </w:tcPr>
          <w:p w14:paraId="39E03396"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6927DD94"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396C59AC"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0CB8EC56"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2D4F5258"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326E9E" w:rsidRPr="00EA7744" w14:paraId="53B6F64A" w14:textId="77777777" w:rsidTr="00B34549">
        <w:tc>
          <w:tcPr>
            <w:tcW w:w="704" w:type="dxa"/>
            <w:vAlign w:val="center"/>
          </w:tcPr>
          <w:p w14:paraId="0C40E6FA" w14:textId="4A6C0BD0" w:rsidR="00326E9E" w:rsidRPr="00C53EB6" w:rsidRDefault="00B34549"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11</w:t>
            </w:r>
          </w:p>
        </w:tc>
        <w:tc>
          <w:tcPr>
            <w:tcW w:w="6101" w:type="dxa"/>
            <w:vAlign w:val="center"/>
          </w:tcPr>
          <w:p w14:paraId="30E9AFD5" w14:textId="6F219718" w:rsidR="00326E9E" w:rsidRPr="00C53EB6" w:rsidRDefault="00B34549" w:rsidP="00FE724B">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Ha percibido que los colaboradores de salud se encuentran tratando temas ajenos al trabajo</w:t>
            </w:r>
          </w:p>
        </w:tc>
        <w:tc>
          <w:tcPr>
            <w:tcW w:w="375" w:type="dxa"/>
            <w:vAlign w:val="center"/>
          </w:tcPr>
          <w:p w14:paraId="100B3BE6"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1A059EE7"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64ADCE2C"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7ACB480B"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6397DAEF"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326E9E" w:rsidRPr="00EA7744" w14:paraId="6FFDD525" w14:textId="77777777" w:rsidTr="00B34549">
        <w:tc>
          <w:tcPr>
            <w:tcW w:w="704" w:type="dxa"/>
            <w:vAlign w:val="center"/>
          </w:tcPr>
          <w:p w14:paraId="376FFA59" w14:textId="6B909C31" w:rsidR="00326E9E" w:rsidRPr="00C53EB6" w:rsidRDefault="00B34549"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12</w:t>
            </w:r>
          </w:p>
        </w:tc>
        <w:tc>
          <w:tcPr>
            <w:tcW w:w="6101" w:type="dxa"/>
            <w:vAlign w:val="center"/>
          </w:tcPr>
          <w:p w14:paraId="5DE3EE17" w14:textId="76AE68FB" w:rsidR="00326E9E" w:rsidRPr="00C53EB6" w:rsidRDefault="00206B7A" w:rsidP="00FE724B">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 xml:space="preserve">Los colaboradores </w:t>
            </w:r>
            <w:r w:rsidR="00E832C8" w:rsidRPr="00C53EB6">
              <w:rPr>
                <w:rFonts w:asciiTheme="majorBidi" w:hAnsiTheme="majorBidi" w:cstheme="majorBidi"/>
                <w:lang w:val="es-PE"/>
              </w:rPr>
              <w:t>trabajan mejor en compañía de sus demás compañeros</w:t>
            </w:r>
          </w:p>
        </w:tc>
        <w:tc>
          <w:tcPr>
            <w:tcW w:w="375" w:type="dxa"/>
            <w:vAlign w:val="center"/>
          </w:tcPr>
          <w:p w14:paraId="0C31C652"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6C91E2B8"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33B3B01F"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0F7851BB"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15E43CD1"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326E9E" w:rsidRPr="00EA7744" w14:paraId="2DB5BB17" w14:textId="77777777" w:rsidTr="00B34549">
        <w:tc>
          <w:tcPr>
            <w:tcW w:w="704" w:type="dxa"/>
            <w:vAlign w:val="center"/>
          </w:tcPr>
          <w:p w14:paraId="544266B1" w14:textId="0F910AA2" w:rsidR="00326E9E" w:rsidRPr="00C53EB6" w:rsidRDefault="00B34549"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13</w:t>
            </w:r>
          </w:p>
        </w:tc>
        <w:tc>
          <w:tcPr>
            <w:tcW w:w="6101" w:type="dxa"/>
            <w:vAlign w:val="center"/>
          </w:tcPr>
          <w:p w14:paraId="126A6706" w14:textId="1BFE495E" w:rsidR="00326E9E" w:rsidRPr="00C53EB6" w:rsidRDefault="00E832C8" w:rsidP="00FE724B">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Ha notado que existe una adecuada cercanía entre los colaboradores del centro de salud</w:t>
            </w:r>
          </w:p>
        </w:tc>
        <w:tc>
          <w:tcPr>
            <w:tcW w:w="375" w:type="dxa"/>
            <w:vAlign w:val="center"/>
          </w:tcPr>
          <w:p w14:paraId="16FF190A"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53704F87"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16A7BF0B"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3C58CA09"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354B8839"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326E9E" w:rsidRPr="00EA7744" w14:paraId="5FC4E707" w14:textId="77777777" w:rsidTr="00B34549">
        <w:tc>
          <w:tcPr>
            <w:tcW w:w="704" w:type="dxa"/>
            <w:vAlign w:val="center"/>
          </w:tcPr>
          <w:p w14:paraId="5E12E652" w14:textId="3AE691A8" w:rsidR="00326E9E" w:rsidRPr="00C53EB6" w:rsidRDefault="00B34549"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14</w:t>
            </w:r>
          </w:p>
        </w:tc>
        <w:tc>
          <w:tcPr>
            <w:tcW w:w="6101" w:type="dxa"/>
            <w:vAlign w:val="center"/>
          </w:tcPr>
          <w:p w14:paraId="161ACBDB" w14:textId="05514915" w:rsidR="00326E9E" w:rsidRPr="00C53EB6" w:rsidRDefault="00E673D6" w:rsidP="00FE724B">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Los colaboradores pertenecen a diversos grupos y organizaciones</w:t>
            </w:r>
          </w:p>
        </w:tc>
        <w:tc>
          <w:tcPr>
            <w:tcW w:w="375" w:type="dxa"/>
            <w:vAlign w:val="center"/>
          </w:tcPr>
          <w:p w14:paraId="1D0B51E6"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5651A704"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158122B7"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161D8D4A"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06C21C50"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326E9E" w:rsidRPr="00EA7744" w14:paraId="5012B807" w14:textId="77777777" w:rsidTr="00B34549">
        <w:tc>
          <w:tcPr>
            <w:tcW w:w="704" w:type="dxa"/>
            <w:vAlign w:val="center"/>
          </w:tcPr>
          <w:p w14:paraId="50D5A8E1" w14:textId="45BA8F61" w:rsidR="00326E9E" w:rsidRPr="00C53EB6" w:rsidRDefault="00B34549" w:rsidP="00FE724B">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15</w:t>
            </w:r>
          </w:p>
        </w:tc>
        <w:tc>
          <w:tcPr>
            <w:tcW w:w="6101" w:type="dxa"/>
            <w:vAlign w:val="center"/>
          </w:tcPr>
          <w:p w14:paraId="2FBCA92A" w14:textId="2D9007A1" w:rsidR="00326E9E" w:rsidRPr="00C53EB6" w:rsidRDefault="00E673D6" w:rsidP="00FE724B">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Ha notado que los trabajadores de salud se sienten a gusto trabajando con sus demás compañeros.</w:t>
            </w:r>
          </w:p>
        </w:tc>
        <w:tc>
          <w:tcPr>
            <w:tcW w:w="375" w:type="dxa"/>
            <w:vAlign w:val="center"/>
          </w:tcPr>
          <w:p w14:paraId="73B27989"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20ED6F56"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4FD505BE"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3A4A1926"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47B39973" w14:textId="77777777" w:rsidR="00326E9E" w:rsidRPr="00C53EB6" w:rsidRDefault="00326E9E" w:rsidP="00FE724B">
            <w:pPr>
              <w:pStyle w:val="Textoindependiente"/>
              <w:tabs>
                <w:tab w:val="left" w:pos="993"/>
              </w:tabs>
              <w:kinsoku w:val="0"/>
              <w:overflowPunct w:val="0"/>
              <w:snapToGrid w:val="0"/>
              <w:spacing w:after="0"/>
              <w:jc w:val="center"/>
              <w:rPr>
                <w:rFonts w:asciiTheme="majorBidi" w:hAnsiTheme="majorBidi" w:cstheme="majorBidi"/>
                <w:b/>
                <w:bCs/>
                <w:lang w:val="es-PE"/>
              </w:rPr>
            </w:pPr>
          </w:p>
        </w:tc>
      </w:tr>
    </w:tbl>
    <w:p w14:paraId="09175BC0" w14:textId="60279483" w:rsidR="00B575FD" w:rsidRPr="00C53EB6" w:rsidRDefault="00B575FD" w:rsidP="00543976">
      <w:pPr>
        <w:pStyle w:val="Textoindependiente"/>
        <w:tabs>
          <w:tab w:val="left" w:pos="993"/>
        </w:tabs>
        <w:kinsoku w:val="0"/>
        <w:overflowPunct w:val="0"/>
        <w:snapToGrid w:val="0"/>
        <w:spacing w:after="0" w:line="360" w:lineRule="auto"/>
        <w:jc w:val="both"/>
        <w:rPr>
          <w:rFonts w:asciiTheme="majorBidi" w:hAnsiTheme="majorBidi" w:cstheme="majorBidi"/>
          <w:lang w:val="es-PE"/>
        </w:rPr>
      </w:pPr>
    </w:p>
    <w:p w14:paraId="69795588" w14:textId="6ED32A7B" w:rsidR="00B575FD" w:rsidRPr="00C53EB6" w:rsidRDefault="00B575FD" w:rsidP="00543976">
      <w:pPr>
        <w:pStyle w:val="Textoindependiente"/>
        <w:tabs>
          <w:tab w:val="left" w:pos="993"/>
        </w:tabs>
        <w:kinsoku w:val="0"/>
        <w:overflowPunct w:val="0"/>
        <w:snapToGrid w:val="0"/>
        <w:spacing w:after="0" w:line="360" w:lineRule="auto"/>
        <w:jc w:val="both"/>
        <w:rPr>
          <w:rFonts w:asciiTheme="majorBidi" w:hAnsiTheme="majorBidi" w:cstheme="majorBidi"/>
          <w:lang w:val="es-PE"/>
        </w:rPr>
      </w:pPr>
    </w:p>
    <w:p w14:paraId="03E2F61B" w14:textId="77777777" w:rsidR="00206362" w:rsidRPr="00C53EB6" w:rsidRDefault="00206362" w:rsidP="0096026A">
      <w:pPr>
        <w:pStyle w:val="Textoindependiente"/>
        <w:tabs>
          <w:tab w:val="left" w:pos="993"/>
        </w:tabs>
        <w:kinsoku w:val="0"/>
        <w:overflowPunct w:val="0"/>
        <w:spacing w:line="276" w:lineRule="auto"/>
        <w:rPr>
          <w:rFonts w:asciiTheme="majorBidi" w:hAnsiTheme="majorBidi" w:cstheme="majorBidi"/>
          <w:lang w:val="es-PE"/>
        </w:rPr>
        <w:sectPr w:rsidR="00206362" w:rsidRPr="00C53EB6" w:rsidSect="00544AF8">
          <w:pgSz w:w="12240" w:h="15840"/>
          <w:pgMar w:top="1440" w:right="1440" w:bottom="1440" w:left="1440" w:header="709" w:footer="709" w:gutter="0"/>
          <w:cols w:space="708"/>
          <w:docGrid w:linePitch="360"/>
        </w:sectPr>
      </w:pPr>
    </w:p>
    <w:p w14:paraId="361195FD" w14:textId="44397005" w:rsidR="00B575FD" w:rsidRPr="00C53EB6" w:rsidRDefault="00206362" w:rsidP="0096026A">
      <w:pPr>
        <w:pStyle w:val="Textoindependiente"/>
        <w:tabs>
          <w:tab w:val="left" w:pos="993"/>
        </w:tabs>
        <w:kinsoku w:val="0"/>
        <w:overflowPunct w:val="0"/>
        <w:spacing w:line="276" w:lineRule="auto"/>
        <w:rPr>
          <w:rFonts w:asciiTheme="majorBidi" w:hAnsiTheme="majorBidi" w:cstheme="majorBidi"/>
          <w:lang w:val="es-PE"/>
        </w:rPr>
      </w:pPr>
      <w:r w:rsidRPr="00C53EB6">
        <w:rPr>
          <w:rFonts w:asciiTheme="majorBidi" w:hAnsiTheme="majorBidi" w:cstheme="majorBidi"/>
          <w:noProof/>
          <w:lang w:val="es-PE" w:eastAsia="es-PE"/>
        </w:rPr>
        <w:lastRenderedPageBreak/>
        <w:drawing>
          <wp:anchor distT="0" distB="0" distL="114300" distR="114300" simplePos="0" relativeHeight="251663360" behindDoc="0" locked="0" layoutInCell="1" allowOverlap="1" wp14:anchorId="56B2587D" wp14:editId="23FF8FA2">
            <wp:simplePos x="0" y="0"/>
            <wp:positionH relativeFrom="margin">
              <wp:posOffset>2272353</wp:posOffset>
            </wp:positionH>
            <wp:positionV relativeFrom="margin">
              <wp:posOffset>26916</wp:posOffset>
            </wp:positionV>
            <wp:extent cx="1071245" cy="1071245"/>
            <wp:effectExtent l="0" t="0" r="0" b="0"/>
            <wp:wrapSquare wrapText="bothSides"/>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1245" cy="1071245"/>
                    </a:xfrm>
                    <a:prstGeom prst="rect">
                      <a:avLst/>
                    </a:prstGeom>
                  </pic:spPr>
                </pic:pic>
              </a:graphicData>
            </a:graphic>
            <wp14:sizeRelH relativeFrom="margin">
              <wp14:pctWidth>0</wp14:pctWidth>
            </wp14:sizeRelH>
            <wp14:sizeRelV relativeFrom="margin">
              <wp14:pctHeight>0</wp14:pctHeight>
            </wp14:sizeRelV>
          </wp:anchor>
        </w:drawing>
      </w:r>
    </w:p>
    <w:p w14:paraId="13D9A560" w14:textId="62FDF8AA" w:rsidR="00206362" w:rsidRPr="00C53EB6" w:rsidRDefault="00206362" w:rsidP="0096026A">
      <w:pPr>
        <w:pStyle w:val="Textoindependiente"/>
        <w:tabs>
          <w:tab w:val="left" w:pos="993"/>
        </w:tabs>
        <w:kinsoku w:val="0"/>
        <w:overflowPunct w:val="0"/>
        <w:spacing w:line="276" w:lineRule="auto"/>
        <w:rPr>
          <w:rFonts w:asciiTheme="majorBidi" w:hAnsiTheme="majorBidi" w:cstheme="majorBidi"/>
          <w:lang w:val="es-PE"/>
        </w:rPr>
      </w:pPr>
    </w:p>
    <w:p w14:paraId="59CBEF26" w14:textId="7FA271E6" w:rsidR="00206362" w:rsidRPr="00C53EB6" w:rsidRDefault="00206362" w:rsidP="0096026A">
      <w:pPr>
        <w:pStyle w:val="Textoindependiente"/>
        <w:tabs>
          <w:tab w:val="left" w:pos="993"/>
        </w:tabs>
        <w:kinsoku w:val="0"/>
        <w:overflowPunct w:val="0"/>
        <w:spacing w:line="276" w:lineRule="auto"/>
        <w:rPr>
          <w:rFonts w:asciiTheme="majorBidi" w:hAnsiTheme="majorBidi" w:cstheme="majorBidi"/>
          <w:lang w:val="es-PE"/>
        </w:rPr>
      </w:pPr>
    </w:p>
    <w:p w14:paraId="15F87061" w14:textId="22BFC331" w:rsidR="00206362" w:rsidRPr="00C53EB6" w:rsidRDefault="00206362" w:rsidP="0096026A">
      <w:pPr>
        <w:pStyle w:val="Textoindependiente"/>
        <w:tabs>
          <w:tab w:val="left" w:pos="993"/>
        </w:tabs>
        <w:kinsoku w:val="0"/>
        <w:overflowPunct w:val="0"/>
        <w:spacing w:line="276" w:lineRule="auto"/>
        <w:rPr>
          <w:rFonts w:asciiTheme="majorBidi" w:hAnsiTheme="majorBidi" w:cstheme="majorBidi"/>
          <w:lang w:val="es-PE"/>
        </w:rPr>
      </w:pPr>
    </w:p>
    <w:p w14:paraId="31AFFB01" w14:textId="77777777" w:rsidR="002D2927" w:rsidRPr="00C53EB6" w:rsidRDefault="002D2927" w:rsidP="0096026A">
      <w:pPr>
        <w:pStyle w:val="Textoindependiente"/>
        <w:tabs>
          <w:tab w:val="left" w:pos="993"/>
        </w:tabs>
        <w:kinsoku w:val="0"/>
        <w:overflowPunct w:val="0"/>
        <w:spacing w:line="276" w:lineRule="auto"/>
        <w:rPr>
          <w:rFonts w:asciiTheme="majorBidi" w:hAnsiTheme="majorBidi" w:cstheme="majorBidi"/>
          <w:lang w:val="es-PE"/>
        </w:rPr>
      </w:pPr>
    </w:p>
    <w:p w14:paraId="2E9AE0BE" w14:textId="1542CD56" w:rsidR="00417CD6" w:rsidRPr="00C53EB6" w:rsidRDefault="00417CD6" w:rsidP="00417CD6">
      <w:pPr>
        <w:pStyle w:val="Textoindependiente"/>
        <w:tabs>
          <w:tab w:val="left" w:pos="993"/>
        </w:tabs>
        <w:kinsoku w:val="0"/>
        <w:overflowPunct w:val="0"/>
        <w:spacing w:line="276" w:lineRule="auto"/>
        <w:jc w:val="center"/>
        <w:rPr>
          <w:rFonts w:asciiTheme="majorBidi" w:hAnsiTheme="majorBidi" w:cstheme="majorBidi"/>
          <w:b/>
          <w:bCs/>
          <w:lang w:val="es-PE"/>
        </w:rPr>
      </w:pPr>
      <w:r w:rsidRPr="00C53EB6">
        <w:rPr>
          <w:rFonts w:asciiTheme="majorBidi" w:hAnsiTheme="majorBidi" w:cstheme="majorBidi"/>
          <w:b/>
          <w:bCs/>
          <w:lang w:val="es-PE"/>
        </w:rPr>
        <w:t>Cuestionario – Calidad de atención</w:t>
      </w:r>
    </w:p>
    <w:p w14:paraId="06AC95DE" w14:textId="7669667C" w:rsidR="00417CD6" w:rsidRPr="00C53EB6" w:rsidRDefault="00417CD6" w:rsidP="00417CD6">
      <w:pPr>
        <w:pStyle w:val="Textoindependiente"/>
        <w:tabs>
          <w:tab w:val="left" w:pos="993"/>
        </w:tabs>
        <w:kinsoku w:val="0"/>
        <w:overflowPunct w:val="0"/>
        <w:snapToGrid w:val="0"/>
        <w:spacing w:after="160" w:line="360" w:lineRule="auto"/>
        <w:jc w:val="both"/>
        <w:rPr>
          <w:rFonts w:asciiTheme="majorBidi" w:hAnsiTheme="majorBidi" w:cstheme="majorBidi"/>
          <w:lang w:val="es-PE"/>
        </w:rPr>
      </w:pPr>
      <w:r w:rsidRPr="00C53EB6">
        <w:rPr>
          <w:rFonts w:asciiTheme="majorBidi" w:hAnsiTheme="majorBidi" w:cstheme="majorBidi"/>
          <w:lang w:val="es-PE"/>
        </w:rPr>
        <w:t xml:space="preserve">Estimado usuario, el presente instrumento tiene como finalidad identificar el nivel de calidad de atención del </w:t>
      </w:r>
      <w:r w:rsidR="00065159" w:rsidRPr="00C53EB6">
        <w:rPr>
          <w:rFonts w:asciiTheme="majorBidi" w:hAnsiTheme="majorBidi" w:cstheme="majorBidi"/>
          <w:lang w:val="es-PE"/>
        </w:rPr>
        <w:t>H</w:t>
      </w:r>
      <w:r w:rsidRPr="00C53EB6">
        <w:rPr>
          <w:rFonts w:asciiTheme="majorBidi" w:hAnsiTheme="majorBidi" w:cstheme="majorBidi"/>
          <w:lang w:val="es-PE"/>
        </w:rPr>
        <w:t>ospital Santa Gema II -</w:t>
      </w:r>
      <w:r w:rsidR="00065159" w:rsidRPr="00C53EB6">
        <w:rPr>
          <w:rFonts w:asciiTheme="majorBidi" w:hAnsiTheme="majorBidi" w:cstheme="majorBidi"/>
          <w:lang w:val="es-PE"/>
        </w:rPr>
        <w:t xml:space="preserve"> </w:t>
      </w:r>
      <w:r w:rsidRPr="00C53EB6">
        <w:rPr>
          <w:rFonts w:asciiTheme="majorBidi" w:hAnsiTheme="majorBidi" w:cstheme="majorBidi"/>
          <w:lang w:val="es-PE"/>
        </w:rPr>
        <w:t>2 de Yurimaguas</w:t>
      </w:r>
      <w:r w:rsidR="00EA278A" w:rsidRPr="00C53EB6">
        <w:rPr>
          <w:rFonts w:asciiTheme="majorBidi" w:hAnsiTheme="majorBidi" w:cstheme="majorBidi"/>
          <w:lang w:val="es-PE"/>
        </w:rPr>
        <w:t xml:space="preserve">. </w:t>
      </w:r>
      <w:r w:rsidRPr="00C53EB6">
        <w:rPr>
          <w:rFonts w:asciiTheme="majorBidi" w:hAnsiTheme="majorBidi" w:cstheme="majorBidi"/>
          <w:lang w:val="es-PE"/>
        </w:rPr>
        <w:t>Por ello, se le pide que responda a cada una de las interrogantes asociadas al tema de estudio, teniendo en cuenta las siguientes opciones de respuesta:</w:t>
      </w:r>
    </w:p>
    <w:tbl>
      <w:tblPr>
        <w:tblStyle w:val="Tablaconcuadrcula"/>
        <w:tblW w:w="0" w:type="auto"/>
        <w:jc w:val="center"/>
        <w:tblLook w:val="04A0" w:firstRow="1" w:lastRow="0" w:firstColumn="1" w:lastColumn="0" w:noHBand="0" w:noVBand="1"/>
      </w:tblPr>
      <w:tblGrid>
        <w:gridCol w:w="1838"/>
        <w:gridCol w:w="1985"/>
      </w:tblGrid>
      <w:tr w:rsidR="00417CD6" w:rsidRPr="00C53EB6" w14:paraId="2F132373" w14:textId="77777777" w:rsidTr="00762A68">
        <w:trPr>
          <w:jc w:val="center"/>
        </w:trPr>
        <w:tc>
          <w:tcPr>
            <w:tcW w:w="1838" w:type="dxa"/>
            <w:vAlign w:val="center"/>
          </w:tcPr>
          <w:p w14:paraId="25FE2C02" w14:textId="77777777" w:rsidR="00417CD6" w:rsidRPr="00C53EB6" w:rsidRDefault="00417CD6" w:rsidP="00762A68">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Escala</w:t>
            </w:r>
          </w:p>
        </w:tc>
        <w:tc>
          <w:tcPr>
            <w:tcW w:w="1985" w:type="dxa"/>
            <w:vAlign w:val="center"/>
          </w:tcPr>
          <w:p w14:paraId="22EB11B5" w14:textId="77777777" w:rsidR="00417CD6" w:rsidRPr="00C53EB6" w:rsidRDefault="00417CD6" w:rsidP="00762A68">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Categorización</w:t>
            </w:r>
          </w:p>
        </w:tc>
      </w:tr>
      <w:tr w:rsidR="00417CD6" w:rsidRPr="00C53EB6" w14:paraId="1C76940E" w14:textId="77777777" w:rsidTr="00762A68">
        <w:trPr>
          <w:jc w:val="center"/>
        </w:trPr>
        <w:tc>
          <w:tcPr>
            <w:tcW w:w="1838" w:type="dxa"/>
            <w:vAlign w:val="center"/>
          </w:tcPr>
          <w:p w14:paraId="0C43AC53" w14:textId="77777777" w:rsidR="00417CD6" w:rsidRPr="00C53EB6" w:rsidRDefault="00417CD6" w:rsidP="00762A68">
            <w:pPr>
              <w:pStyle w:val="Textoindependiente"/>
              <w:tabs>
                <w:tab w:val="left" w:pos="993"/>
              </w:tabs>
              <w:kinsoku w:val="0"/>
              <w:overflowPunct w:val="0"/>
              <w:snapToGrid w:val="0"/>
              <w:spacing w:after="0"/>
              <w:jc w:val="center"/>
              <w:rPr>
                <w:rFonts w:asciiTheme="majorBidi" w:hAnsiTheme="majorBidi" w:cstheme="majorBidi"/>
                <w:lang w:val="es-PE"/>
              </w:rPr>
            </w:pPr>
            <w:r w:rsidRPr="00C53EB6">
              <w:rPr>
                <w:rFonts w:asciiTheme="majorBidi" w:hAnsiTheme="majorBidi" w:cstheme="majorBidi"/>
                <w:lang w:val="es-PE"/>
              </w:rPr>
              <w:t>Nunca</w:t>
            </w:r>
          </w:p>
        </w:tc>
        <w:tc>
          <w:tcPr>
            <w:tcW w:w="1985" w:type="dxa"/>
            <w:vAlign w:val="center"/>
          </w:tcPr>
          <w:p w14:paraId="1B36B2D0" w14:textId="77777777" w:rsidR="00417CD6" w:rsidRPr="00C53EB6" w:rsidRDefault="00417CD6" w:rsidP="00762A68">
            <w:pPr>
              <w:pStyle w:val="Textoindependiente"/>
              <w:tabs>
                <w:tab w:val="left" w:pos="993"/>
              </w:tabs>
              <w:kinsoku w:val="0"/>
              <w:overflowPunct w:val="0"/>
              <w:snapToGrid w:val="0"/>
              <w:spacing w:after="0"/>
              <w:jc w:val="center"/>
              <w:rPr>
                <w:rFonts w:asciiTheme="majorBidi" w:hAnsiTheme="majorBidi" w:cstheme="majorBidi"/>
                <w:lang w:val="es-PE"/>
              </w:rPr>
            </w:pPr>
            <w:r w:rsidRPr="00C53EB6">
              <w:rPr>
                <w:rFonts w:asciiTheme="majorBidi" w:hAnsiTheme="majorBidi" w:cstheme="majorBidi"/>
                <w:lang w:val="es-PE"/>
              </w:rPr>
              <w:t>1</w:t>
            </w:r>
          </w:p>
        </w:tc>
      </w:tr>
      <w:tr w:rsidR="00417CD6" w:rsidRPr="00C53EB6" w14:paraId="4F9DC69A" w14:textId="77777777" w:rsidTr="00762A68">
        <w:trPr>
          <w:jc w:val="center"/>
        </w:trPr>
        <w:tc>
          <w:tcPr>
            <w:tcW w:w="1838" w:type="dxa"/>
            <w:vAlign w:val="center"/>
          </w:tcPr>
          <w:p w14:paraId="0C1AA34C" w14:textId="77777777" w:rsidR="00417CD6" w:rsidRPr="00C53EB6" w:rsidRDefault="00417CD6" w:rsidP="00762A68">
            <w:pPr>
              <w:pStyle w:val="Textoindependiente"/>
              <w:tabs>
                <w:tab w:val="left" w:pos="993"/>
              </w:tabs>
              <w:kinsoku w:val="0"/>
              <w:overflowPunct w:val="0"/>
              <w:snapToGrid w:val="0"/>
              <w:spacing w:after="0"/>
              <w:jc w:val="center"/>
              <w:rPr>
                <w:rFonts w:asciiTheme="majorBidi" w:hAnsiTheme="majorBidi" w:cstheme="majorBidi"/>
                <w:lang w:val="es-PE"/>
              </w:rPr>
            </w:pPr>
            <w:r w:rsidRPr="00C53EB6">
              <w:rPr>
                <w:rFonts w:asciiTheme="majorBidi" w:hAnsiTheme="majorBidi" w:cstheme="majorBidi"/>
                <w:lang w:val="es-PE"/>
              </w:rPr>
              <w:t>Casi nunca</w:t>
            </w:r>
          </w:p>
        </w:tc>
        <w:tc>
          <w:tcPr>
            <w:tcW w:w="1985" w:type="dxa"/>
            <w:vAlign w:val="center"/>
          </w:tcPr>
          <w:p w14:paraId="74F755A6" w14:textId="77777777" w:rsidR="00417CD6" w:rsidRPr="00C53EB6" w:rsidRDefault="00417CD6" w:rsidP="00762A68">
            <w:pPr>
              <w:pStyle w:val="Textoindependiente"/>
              <w:tabs>
                <w:tab w:val="left" w:pos="993"/>
              </w:tabs>
              <w:kinsoku w:val="0"/>
              <w:overflowPunct w:val="0"/>
              <w:snapToGrid w:val="0"/>
              <w:spacing w:after="0"/>
              <w:jc w:val="center"/>
              <w:rPr>
                <w:rFonts w:asciiTheme="majorBidi" w:hAnsiTheme="majorBidi" w:cstheme="majorBidi"/>
                <w:lang w:val="es-PE"/>
              </w:rPr>
            </w:pPr>
            <w:r w:rsidRPr="00C53EB6">
              <w:rPr>
                <w:rFonts w:asciiTheme="majorBidi" w:hAnsiTheme="majorBidi" w:cstheme="majorBidi"/>
                <w:lang w:val="es-PE"/>
              </w:rPr>
              <w:t>2</w:t>
            </w:r>
          </w:p>
        </w:tc>
      </w:tr>
      <w:tr w:rsidR="00417CD6" w:rsidRPr="00C53EB6" w14:paraId="08214AF9" w14:textId="77777777" w:rsidTr="00762A68">
        <w:trPr>
          <w:jc w:val="center"/>
        </w:trPr>
        <w:tc>
          <w:tcPr>
            <w:tcW w:w="1838" w:type="dxa"/>
            <w:vAlign w:val="center"/>
          </w:tcPr>
          <w:p w14:paraId="72D8E12D" w14:textId="77777777" w:rsidR="00417CD6" w:rsidRPr="00C53EB6" w:rsidRDefault="00417CD6" w:rsidP="00762A68">
            <w:pPr>
              <w:pStyle w:val="Textoindependiente"/>
              <w:tabs>
                <w:tab w:val="left" w:pos="993"/>
              </w:tabs>
              <w:kinsoku w:val="0"/>
              <w:overflowPunct w:val="0"/>
              <w:snapToGrid w:val="0"/>
              <w:spacing w:after="0"/>
              <w:jc w:val="center"/>
              <w:rPr>
                <w:rFonts w:asciiTheme="majorBidi" w:hAnsiTheme="majorBidi" w:cstheme="majorBidi"/>
                <w:lang w:val="es-PE"/>
              </w:rPr>
            </w:pPr>
            <w:r w:rsidRPr="00C53EB6">
              <w:rPr>
                <w:rFonts w:asciiTheme="majorBidi" w:hAnsiTheme="majorBidi" w:cstheme="majorBidi"/>
                <w:lang w:val="es-PE"/>
              </w:rPr>
              <w:t>A veces</w:t>
            </w:r>
          </w:p>
        </w:tc>
        <w:tc>
          <w:tcPr>
            <w:tcW w:w="1985" w:type="dxa"/>
            <w:vAlign w:val="center"/>
          </w:tcPr>
          <w:p w14:paraId="05437662" w14:textId="77777777" w:rsidR="00417CD6" w:rsidRPr="00C53EB6" w:rsidRDefault="00417CD6" w:rsidP="00762A68">
            <w:pPr>
              <w:pStyle w:val="Textoindependiente"/>
              <w:tabs>
                <w:tab w:val="left" w:pos="993"/>
              </w:tabs>
              <w:kinsoku w:val="0"/>
              <w:overflowPunct w:val="0"/>
              <w:snapToGrid w:val="0"/>
              <w:spacing w:after="0"/>
              <w:jc w:val="center"/>
              <w:rPr>
                <w:rFonts w:asciiTheme="majorBidi" w:hAnsiTheme="majorBidi" w:cstheme="majorBidi"/>
                <w:lang w:val="es-PE"/>
              </w:rPr>
            </w:pPr>
            <w:r w:rsidRPr="00C53EB6">
              <w:rPr>
                <w:rFonts w:asciiTheme="majorBidi" w:hAnsiTheme="majorBidi" w:cstheme="majorBidi"/>
                <w:lang w:val="es-PE"/>
              </w:rPr>
              <w:t>3</w:t>
            </w:r>
          </w:p>
        </w:tc>
      </w:tr>
      <w:tr w:rsidR="00417CD6" w:rsidRPr="00C53EB6" w14:paraId="40807BC2" w14:textId="77777777" w:rsidTr="00762A68">
        <w:trPr>
          <w:jc w:val="center"/>
        </w:trPr>
        <w:tc>
          <w:tcPr>
            <w:tcW w:w="1838" w:type="dxa"/>
            <w:vAlign w:val="center"/>
          </w:tcPr>
          <w:p w14:paraId="0045DCDF" w14:textId="77777777" w:rsidR="00417CD6" w:rsidRPr="00C53EB6" w:rsidRDefault="00417CD6" w:rsidP="00762A68">
            <w:pPr>
              <w:pStyle w:val="Textoindependiente"/>
              <w:tabs>
                <w:tab w:val="left" w:pos="993"/>
              </w:tabs>
              <w:kinsoku w:val="0"/>
              <w:overflowPunct w:val="0"/>
              <w:snapToGrid w:val="0"/>
              <w:spacing w:after="0"/>
              <w:jc w:val="center"/>
              <w:rPr>
                <w:rFonts w:asciiTheme="majorBidi" w:hAnsiTheme="majorBidi" w:cstheme="majorBidi"/>
                <w:lang w:val="es-PE"/>
              </w:rPr>
            </w:pPr>
            <w:r w:rsidRPr="00C53EB6">
              <w:rPr>
                <w:rFonts w:asciiTheme="majorBidi" w:hAnsiTheme="majorBidi" w:cstheme="majorBidi"/>
                <w:lang w:val="es-PE"/>
              </w:rPr>
              <w:t>Casi siempre</w:t>
            </w:r>
          </w:p>
        </w:tc>
        <w:tc>
          <w:tcPr>
            <w:tcW w:w="1985" w:type="dxa"/>
            <w:vAlign w:val="center"/>
          </w:tcPr>
          <w:p w14:paraId="13370326" w14:textId="77777777" w:rsidR="00417CD6" w:rsidRPr="00C53EB6" w:rsidRDefault="00417CD6" w:rsidP="00762A68">
            <w:pPr>
              <w:pStyle w:val="Textoindependiente"/>
              <w:tabs>
                <w:tab w:val="left" w:pos="993"/>
              </w:tabs>
              <w:kinsoku w:val="0"/>
              <w:overflowPunct w:val="0"/>
              <w:snapToGrid w:val="0"/>
              <w:spacing w:after="0"/>
              <w:jc w:val="center"/>
              <w:rPr>
                <w:rFonts w:asciiTheme="majorBidi" w:hAnsiTheme="majorBidi" w:cstheme="majorBidi"/>
                <w:lang w:val="es-PE"/>
              </w:rPr>
            </w:pPr>
            <w:r w:rsidRPr="00C53EB6">
              <w:rPr>
                <w:rFonts w:asciiTheme="majorBidi" w:hAnsiTheme="majorBidi" w:cstheme="majorBidi"/>
                <w:lang w:val="es-PE"/>
              </w:rPr>
              <w:t>4</w:t>
            </w:r>
          </w:p>
        </w:tc>
      </w:tr>
      <w:tr w:rsidR="00417CD6" w:rsidRPr="00C53EB6" w14:paraId="4B484017" w14:textId="77777777" w:rsidTr="00762A68">
        <w:trPr>
          <w:jc w:val="center"/>
        </w:trPr>
        <w:tc>
          <w:tcPr>
            <w:tcW w:w="1838" w:type="dxa"/>
            <w:vAlign w:val="center"/>
          </w:tcPr>
          <w:p w14:paraId="1C18971A" w14:textId="77777777" w:rsidR="00417CD6" w:rsidRPr="00C53EB6" w:rsidRDefault="00417CD6" w:rsidP="00762A68">
            <w:pPr>
              <w:pStyle w:val="Textoindependiente"/>
              <w:tabs>
                <w:tab w:val="left" w:pos="993"/>
              </w:tabs>
              <w:kinsoku w:val="0"/>
              <w:overflowPunct w:val="0"/>
              <w:snapToGrid w:val="0"/>
              <w:spacing w:after="0"/>
              <w:jc w:val="center"/>
              <w:rPr>
                <w:rFonts w:asciiTheme="majorBidi" w:hAnsiTheme="majorBidi" w:cstheme="majorBidi"/>
                <w:lang w:val="es-PE"/>
              </w:rPr>
            </w:pPr>
            <w:r w:rsidRPr="00C53EB6">
              <w:rPr>
                <w:rFonts w:asciiTheme="majorBidi" w:hAnsiTheme="majorBidi" w:cstheme="majorBidi"/>
                <w:lang w:val="es-PE"/>
              </w:rPr>
              <w:t>Siempre</w:t>
            </w:r>
          </w:p>
        </w:tc>
        <w:tc>
          <w:tcPr>
            <w:tcW w:w="1985" w:type="dxa"/>
            <w:vAlign w:val="center"/>
          </w:tcPr>
          <w:p w14:paraId="76699363" w14:textId="77777777" w:rsidR="00417CD6" w:rsidRPr="00C53EB6" w:rsidRDefault="00417CD6" w:rsidP="00762A68">
            <w:pPr>
              <w:pStyle w:val="Textoindependiente"/>
              <w:tabs>
                <w:tab w:val="left" w:pos="993"/>
              </w:tabs>
              <w:kinsoku w:val="0"/>
              <w:overflowPunct w:val="0"/>
              <w:snapToGrid w:val="0"/>
              <w:spacing w:after="0"/>
              <w:jc w:val="center"/>
              <w:rPr>
                <w:rFonts w:asciiTheme="majorBidi" w:hAnsiTheme="majorBidi" w:cstheme="majorBidi"/>
                <w:lang w:val="es-PE"/>
              </w:rPr>
            </w:pPr>
            <w:r w:rsidRPr="00C53EB6">
              <w:rPr>
                <w:rFonts w:asciiTheme="majorBidi" w:hAnsiTheme="majorBidi" w:cstheme="majorBidi"/>
                <w:lang w:val="es-PE"/>
              </w:rPr>
              <w:t>5</w:t>
            </w:r>
          </w:p>
        </w:tc>
      </w:tr>
    </w:tbl>
    <w:p w14:paraId="2DCF8767" w14:textId="77777777" w:rsidR="00417CD6" w:rsidRPr="00C53EB6" w:rsidRDefault="00417CD6" w:rsidP="00417CD6">
      <w:pPr>
        <w:pStyle w:val="Textoindependiente"/>
        <w:tabs>
          <w:tab w:val="left" w:pos="993"/>
        </w:tabs>
        <w:kinsoku w:val="0"/>
        <w:overflowPunct w:val="0"/>
        <w:snapToGrid w:val="0"/>
        <w:spacing w:after="0" w:line="360" w:lineRule="auto"/>
        <w:jc w:val="both"/>
        <w:rPr>
          <w:rFonts w:asciiTheme="majorBidi" w:hAnsiTheme="majorBidi" w:cstheme="majorBidi"/>
          <w:lang w:val="es-PE"/>
        </w:rPr>
      </w:pPr>
    </w:p>
    <w:tbl>
      <w:tblPr>
        <w:tblStyle w:val="Tablaconcuadrcula"/>
        <w:tblW w:w="0" w:type="auto"/>
        <w:tblLook w:val="04A0" w:firstRow="1" w:lastRow="0" w:firstColumn="1" w:lastColumn="0" w:noHBand="0" w:noVBand="1"/>
      </w:tblPr>
      <w:tblGrid>
        <w:gridCol w:w="704"/>
        <w:gridCol w:w="6145"/>
        <w:gridCol w:w="375"/>
        <w:gridCol w:w="387"/>
        <w:gridCol w:w="336"/>
        <w:gridCol w:w="336"/>
        <w:gridCol w:w="370"/>
      </w:tblGrid>
      <w:tr w:rsidR="00417CD6" w:rsidRPr="00C53EB6" w14:paraId="2F3809E7" w14:textId="77777777" w:rsidTr="00762A68">
        <w:trPr>
          <w:trHeight w:val="93"/>
        </w:trPr>
        <w:tc>
          <w:tcPr>
            <w:tcW w:w="704" w:type="dxa"/>
            <w:vMerge w:val="restart"/>
            <w:vAlign w:val="center"/>
          </w:tcPr>
          <w:p w14:paraId="0D8A341E"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N°</w:t>
            </w:r>
          </w:p>
        </w:tc>
        <w:tc>
          <w:tcPr>
            <w:tcW w:w="6145" w:type="dxa"/>
            <w:vMerge w:val="restart"/>
            <w:vAlign w:val="center"/>
          </w:tcPr>
          <w:p w14:paraId="09FE1122" w14:textId="275FFA87" w:rsidR="00417CD6" w:rsidRPr="00C53EB6" w:rsidRDefault="00C65ADD"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Calidad de atención</w:t>
            </w:r>
          </w:p>
        </w:tc>
        <w:tc>
          <w:tcPr>
            <w:tcW w:w="1804" w:type="dxa"/>
            <w:gridSpan w:val="5"/>
            <w:vAlign w:val="center"/>
          </w:tcPr>
          <w:p w14:paraId="72E3FB99"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Escala</w:t>
            </w:r>
          </w:p>
        </w:tc>
      </w:tr>
      <w:tr w:rsidR="00417CD6" w:rsidRPr="00C53EB6" w14:paraId="211CEEB5" w14:textId="77777777" w:rsidTr="00762A68">
        <w:tc>
          <w:tcPr>
            <w:tcW w:w="704" w:type="dxa"/>
            <w:vMerge/>
            <w:vAlign w:val="center"/>
          </w:tcPr>
          <w:p w14:paraId="13E0BD5C"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lang w:val="es-PE"/>
              </w:rPr>
            </w:pPr>
          </w:p>
        </w:tc>
        <w:tc>
          <w:tcPr>
            <w:tcW w:w="6145" w:type="dxa"/>
            <w:vMerge/>
            <w:vAlign w:val="center"/>
          </w:tcPr>
          <w:p w14:paraId="2FCD2F1D"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lang w:val="es-PE"/>
              </w:rPr>
            </w:pPr>
          </w:p>
        </w:tc>
        <w:tc>
          <w:tcPr>
            <w:tcW w:w="375" w:type="dxa"/>
            <w:vAlign w:val="center"/>
          </w:tcPr>
          <w:p w14:paraId="6D954A51"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1</w:t>
            </w:r>
          </w:p>
        </w:tc>
        <w:tc>
          <w:tcPr>
            <w:tcW w:w="387" w:type="dxa"/>
            <w:vAlign w:val="center"/>
          </w:tcPr>
          <w:p w14:paraId="1350FD04"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2</w:t>
            </w:r>
          </w:p>
        </w:tc>
        <w:tc>
          <w:tcPr>
            <w:tcW w:w="336" w:type="dxa"/>
            <w:vAlign w:val="center"/>
          </w:tcPr>
          <w:p w14:paraId="25073209"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3</w:t>
            </w:r>
          </w:p>
        </w:tc>
        <w:tc>
          <w:tcPr>
            <w:tcW w:w="336" w:type="dxa"/>
            <w:vAlign w:val="center"/>
          </w:tcPr>
          <w:p w14:paraId="201743DC"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4</w:t>
            </w:r>
          </w:p>
        </w:tc>
        <w:tc>
          <w:tcPr>
            <w:tcW w:w="370" w:type="dxa"/>
            <w:vAlign w:val="center"/>
          </w:tcPr>
          <w:p w14:paraId="3793186D"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5</w:t>
            </w:r>
          </w:p>
        </w:tc>
      </w:tr>
      <w:tr w:rsidR="00417CD6" w:rsidRPr="00C53EB6" w14:paraId="64B4D3F4" w14:textId="77777777" w:rsidTr="00762A68">
        <w:tc>
          <w:tcPr>
            <w:tcW w:w="704" w:type="dxa"/>
            <w:vAlign w:val="center"/>
          </w:tcPr>
          <w:p w14:paraId="6DFE58D0" w14:textId="27412A01" w:rsidR="00417CD6" w:rsidRPr="00C53EB6" w:rsidRDefault="00C65ADD"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D1</w:t>
            </w:r>
          </w:p>
        </w:tc>
        <w:tc>
          <w:tcPr>
            <w:tcW w:w="6145" w:type="dxa"/>
            <w:vAlign w:val="center"/>
          </w:tcPr>
          <w:p w14:paraId="51A21334" w14:textId="22B0DAA1" w:rsidR="00417CD6" w:rsidRPr="00C53EB6" w:rsidRDefault="000A02F3" w:rsidP="00DE7811">
            <w:pPr>
              <w:pStyle w:val="Textoindependiente"/>
              <w:tabs>
                <w:tab w:val="left" w:pos="993"/>
              </w:tabs>
              <w:kinsoku w:val="0"/>
              <w:overflowPunct w:val="0"/>
              <w:snapToGrid w:val="0"/>
              <w:spacing w:before="60" w:after="60"/>
              <w:jc w:val="center"/>
              <w:rPr>
                <w:rFonts w:asciiTheme="majorBidi" w:hAnsiTheme="majorBidi" w:cstheme="majorBidi"/>
                <w:b/>
                <w:bCs/>
                <w:lang w:val="es-PE"/>
              </w:rPr>
            </w:pPr>
            <w:r w:rsidRPr="00C53EB6">
              <w:rPr>
                <w:rFonts w:asciiTheme="majorBidi" w:hAnsiTheme="majorBidi" w:cstheme="majorBidi"/>
                <w:b/>
                <w:bCs/>
                <w:lang w:val="es-PE"/>
              </w:rPr>
              <w:t>Elementos tangibles</w:t>
            </w:r>
          </w:p>
        </w:tc>
        <w:tc>
          <w:tcPr>
            <w:tcW w:w="375" w:type="dxa"/>
            <w:vAlign w:val="center"/>
          </w:tcPr>
          <w:p w14:paraId="51C7A49B"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7302ABAB"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4880A566"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0A5611A6"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22EFCDBF"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417CD6" w:rsidRPr="00EA7744" w14:paraId="39C76494" w14:textId="77777777" w:rsidTr="00762A68">
        <w:tc>
          <w:tcPr>
            <w:tcW w:w="704" w:type="dxa"/>
            <w:vAlign w:val="center"/>
          </w:tcPr>
          <w:p w14:paraId="083420FE" w14:textId="7837CFD9" w:rsidR="00417CD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1</w:t>
            </w:r>
          </w:p>
        </w:tc>
        <w:tc>
          <w:tcPr>
            <w:tcW w:w="6145" w:type="dxa"/>
            <w:vAlign w:val="center"/>
          </w:tcPr>
          <w:p w14:paraId="52E27296" w14:textId="1ACE0B99" w:rsidR="00417CD6" w:rsidRPr="00C53EB6" w:rsidRDefault="00966047" w:rsidP="005C5B52">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La accesibilidad al centro de salud es buena</w:t>
            </w:r>
          </w:p>
        </w:tc>
        <w:tc>
          <w:tcPr>
            <w:tcW w:w="375" w:type="dxa"/>
            <w:vAlign w:val="center"/>
          </w:tcPr>
          <w:p w14:paraId="5452B4D0"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03EF84FB"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16CD3680"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59B09182"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65CB0D3A"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417CD6" w:rsidRPr="00EA7744" w14:paraId="36E171D0" w14:textId="77777777" w:rsidTr="00762A68">
        <w:tc>
          <w:tcPr>
            <w:tcW w:w="704" w:type="dxa"/>
            <w:vAlign w:val="center"/>
          </w:tcPr>
          <w:p w14:paraId="316A5AEE" w14:textId="102DBF88" w:rsidR="00417CD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2</w:t>
            </w:r>
          </w:p>
        </w:tc>
        <w:tc>
          <w:tcPr>
            <w:tcW w:w="6145" w:type="dxa"/>
            <w:vAlign w:val="center"/>
          </w:tcPr>
          <w:p w14:paraId="582F3C25" w14:textId="2F44C548" w:rsidR="00417CD6" w:rsidRPr="00C53EB6" w:rsidRDefault="00D06C6F" w:rsidP="005C5B52">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Considera como adecuada la limpieza de los servicios higiénicos del centro de salud</w:t>
            </w:r>
          </w:p>
        </w:tc>
        <w:tc>
          <w:tcPr>
            <w:tcW w:w="375" w:type="dxa"/>
            <w:vAlign w:val="center"/>
          </w:tcPr>
          <w:p w14:paraId="27232F8F"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0BE44BCE"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503CE2EB"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4ADA3D58"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317028FE"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417CD6" w:rsidRPr="00EA7744" w14:paraId="6A9FAFD3" w14:textId="77777777" w:rsidTr="00762A68">
        <w:tc>
          <w:tcPr>
            <w:tcW w:w="704" w:type="dxa"/>
            <w:vAlign w:val="center"/>
          </w:tcPr>
          <w:p w14:paraId="01D814BA" w14:textId="46197615" w:rsidR="00417CD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3</w:t>
            </w:r>
          </w:p>
        </w:tc>
        <w:tc>
          <w:tcPr>
            <w:tcW w:w="6145" w:type="dxa"/>
            <w:vAlign w:val="center"/>
          </w:tcPr>
          <w:p w14:paraId="599FE714" w14:textId="7E3C44F0" w:rsidR="00417CD6" w:rsidRPr="00C53EB6" w:rsidRDefault="002A1C53" w:rsidP="005C5B52">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La apariencia del personal de salud es adecuada</w:t>
            </w:r>
          </w:p>
        </w:tc>
        <w:tc>
          <w:tcPr>
            <w:tcW w:w="375" w:type="dxa"/>
            <w:vAlign w:val="center"/>
          </w:tcPr>
          <w:p w14:paraId="6670DD5B"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12E8DCE7"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0A6F5287"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6BBDB8E4"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686AF757"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417CD6" w:rsidRPr="00EA7744" w14:paraId="21EFDB38" w14:textId="77777777" w:rsidTr="00762A68">
        <w:tc>
          <w:tcPr>
            <w:tcW w:w="704" w:type="dxa"/>
            <w:vAlign w:val="center"/>
          </w:tcPr>
          <w:p w14:paraId="0B292F16" w14:textId="59D3EDE0" w:rsidR="00417CD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4</w:t>
            </w:r>
          </w:p>
        </w:tc>
        <w:tc>
          <w:tcPr>
            <w:tcW w:w="6145" w:type="dxa"/>
            <w:vAlign w:val="center"/>
          </w:tcPr>
          <w:p w14:paraId="46001504" w14:textId="381DE384" w:rsidR="00417CD6" w:rsidRPr="00C53EB6" w:rsidRDefault="002A1C53" w:rsidP="005C5B52">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Ha sentido comodidad en las sillas y/o bancas</w:t>
            </w:r>
          </w:p>
        </w:tc>
        <w:tc>
          <w:tcPr>
            <w:tcW w:w="375" w:type="dxa"/>
            <w:vAlign w:val="center"/>
          </w:tcPr>
          <w:p w14:paraId="0C3312DF"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1E67B561"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0BA5FED7"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7A2E4536"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5C2210EA"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417CD6" w:rsidRPr="00EA7744" w14:paraId="64AB278F" w14:textId="77777777" w:rsidTr="00762A68">
        <w:tc>
          <w:tcPr>
            <w:tcW w:w="704" w:type="dxa"/>
            <w:vAlign w:val="center"/>
          </w:tcPr>
          <w:p w14:paraId="09B9B0A4" w14:textId="325999F2" w:rsidR="00417CD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5</w:t>
            </w:r>
          </w:p>
        </w:tc>
        <w:tc>
          <w:tcPr>
            <w:tcW w:w="6145" w:type="dxa"/>
            <w:vAlign w:val="center"/>
          </w:tcPr>
          <w:p w14:paraId="33BA2705" w14:textId="3EA67598" w:rsidR="00417CD6" w:rsidRPr="00C53EB6" w:rsidRDefault="00E52104" w:rsidP="00E52104">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El estado de funcionamiento de los equipos médicos que se utilizan para atender a los pacientes/usuarios es adecuada</w:t>
            </w:r>
          </w:p>
        </w:tc>
        <w:tc>
          <w:tcPr>
            <w:tcW w:w="375" w:type="dxa"/>
            <w:vAlign w:val="center"/>
          </w:tcPr>
          <w:p w14:paraId="0777C170"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18449844"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1A92337C"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75CDDA29"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753746FC"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417CD6" w:rsidRPr="00EA7744" w14:paraId="1524A698" w14:textId="77777777" w:rsidTr="00762A68">
        <w:tc>
          <w:tcPr>
            <w:tcW w:w="704" w:type="dxa"/>
            <w:vAlign w:val="center"/>
          </w:tcPr>
          <w:p w14:paraId="15197617" w14:textId="1A0465E6" w:rsidR="00417CD6" w:rsidRPr="00C53EB6" w:rsidRDefault="00E52104"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6</w:t>
            </w:r>
          </w:p>
        </w:tc>
        <w:tc>
          <w:tcPr>
            <w:tcW w:w="6145" w:type="dxa"/>
            <w:vAlign w:val="center"/>
          </w:tcPr>
          <w:p w14:paraId="0CD3FB5E" w14:textId="5137B597" w:rsidR="00417CD6" w:rsidRPr="00C53EB6" w:rsidRDefault="009B09A3" w:rsidP="005C5B52">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Los mobiliarios y quipos se encuentran debidamente ubicados en sitios estratégicos</w:t>
            </w:r>
          </w:p>
        </w:tc>
        <w:tc>
          <w:tcPr>
            <w:tcW w:w="375" w:type="dxa"/>
            <w:vAlign w:val="center"/>
          </w:tcPr>
          <w:p w14:paraId="3B5F02AA"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46F61278"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692F4FD8"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571711E5"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2B1664C5"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417CD6" w:rsidRPr="00C53EB6" w14:paraId="6299D97A" w14:textId="77777777" w:rsidTr="00762A68">
        <w:tc>
          <w:tcPr>
            <w:tcW w:w="704" w:type="dxa"/>
            <w:vAlign w:val="center"/>
          </w:tcPr>
          <w:p w14:paraId="3A17E492"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lang w:val="es-PE"/>
              </w:rPr>
            </w:pPr>
          </w:p>
        </w:tc>
        <w:tc>
          <w:tcPr>
            <w:tcW w:w="6145" w:type="dxa"/>
            <w:vAlign w:val="center"/>
          </w:tcPr>
          <w:p w14:paraId="41A8763A" w14:textId="0627F9F6" w:rsidR="00417CD6" w:rsidRPr="00C53EB6" w:rsidRDefault="00E52104" w:rsidP="00DE7811">
            <w:pPr>
              <w:pStyle w:val="Textoindependiente"/>
              <w:tabs>
                <w:tab w:val="left" w:pos="993"/>
              </w:tabs>
              <w:kinsoku w:val="0"/>
              <w:overflowPunct w:val="0"/>
              <w:snapToGrid w:val="0"/>
              <w:spacing w:before="60" w:after="60"/>
              <w:jc w:val="center"/>
              <w:rPr>
                <w:rFonts w:asciiTheme="majorBidi" w:hAnsiTheme="majorBidi" w:cstheme="majorBidi"/>
                <w:b/>
                <w:bCs/>
                <w:lang w:val="es-PE"/>
              </w:rPr>
            </w:pPr>
            <w:r w:rsidRPr="00C53EB6">
              <w:rPr>
                <w:rFonts w:asciiTheme="majorBidi" w:hAnsiTheme="majorBidi" w:cstheme="majorBidi"/>
                <w:b/>
                <w:bCs/>
                <w:lang w:val="es-PE"/>
              </w:rPr>
              <w:t>Capacidad de respuesta</w:t>
            </w:r>
          </w:p>
        </w:tc>
        <w:tc>
          <w:tcPr>
            <w:tcW w:w="375" w:type="dxa"/>
            <w:vAlign w:val="center"/>
          </w:tcPr>
          <w:p w14:paraId="76CC69F5"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1B09C282"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6077BB48"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6C58B2FD"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21D77B17"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417CD6" w:rsidRPr="00EA7744" w14:paraId="792BAC95" w14:textId="77777777" w:rsidTr="00762A68">
        <w:tc>
          <w:tcPr>
            <w:tcW w:w="704" w:type="dxa"/>
            <w:vAlign w:val="center"/>
          </w:tcPr>
          <w:p w14:paraId="4338F908" w14:textId="613E3E64" w:rsidR="00417CD6" w:rsidRPr="00C53EB6" w:rsidRDefault="009B09A3"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7</w:t>
            </w:r>
          </w:p>
        </w:tc>
        <w:tc>
          <w:tcPr>
            <w:tcW w:w="6145" w:type="dxa"/>
            <w:vAlign w:val="center"/>
          </w:tcPr>
          <w:p w14:paraId="7BB68E54" w14:textId="1A6F6591" w:rsidR="00417CD6" w:rsidRPr="00C53EB6" w:rsidRDefault="002B65D7" w:rsidP="005C5B52">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Evita hacer reclamos en el centro de salud</w:t>
            </w:r>
          </w:p>
        </w:tc>
        <w:tc>
          <w:tcPr>
            <w:tcW w:w="375" w:type="dxa"/>
            <w:vAlign w:val="center"/>
          </w:tcPr>
          <w:p w14:paraId="257F3855"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1CA0EC9F"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64A25E23"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44023E67"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2520DF85"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417CD6" w:rsidRPr="00EA7744" w14:paraId="344EDB94" w14:textId="77777777" w:rsidTr="00762A68">
        <w:tc>
          <w:tcPr>
            <w:tcW w:w="704" w:type="dxa"/>
            <w:vAlign w:val="center"/>
          </w:tcPr>
          <w:p w14:paraId="1B88C3F8" w14:textId="2BEC68AF" w:rsidR="00417CD6" w:rsidRPr="00C53EB6" w:rsidRDefault="009B09A3"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8</w:t>
            </w:r>
          </w:p>
        </w:tc>
        <w:tc>
          <w:tcPr>
            <w:tcW w:w="6145" w:type="dxa"/>
            <w:vAlign w:val="center"/>
          </w:tcPr>
          <w:p w14:paraId="68D2D40A" w14:textId="6FD66E9F" w:rsidR="00417CD6" w:rsidRPr="00C53EB6" w:rsidRDefault="002B65D7" w:rsidP="005C5B52">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La atención para resolver un problema es buena</w:t>
            </w:r>
          </w:p>
        </w:tc>
        <w:tc>
          <w:tcPr>
            <w:tcW w:w="375" w:type="dxa"/>
            <w:vAlign w:val="center"/>
          </w:tcPr>
          <w:p w14:paraId="7B1D6064"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3107D796"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14E667B1"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6624AEBD"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285086C4"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8D7B96" w:rsidRPr="00EA7744" w14:paraId="03AD54CC" w14:textId="77777777" w:rsidTr="00762A68">
        <w:tc>
          <w:tcPr>
            <w:tcW w:w="704" w:type="dxa"/>
            <w:vAlign w:val="center"/>
          </w:tcPr>
          <w:p w14:paraId="2C8C94B5" w14:textId="2778B9B3" w:rsidR="008D7B96" w:rsidRPr="00C53EB6" w:rsidRDefault="009B09A3"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9</w:t>
            </w:r>
          </w:p>
        </w:tc>
        <w:tc>
          <w:tcPr>
            <w:tcW w:w="6145" w:type="dxa"/>
            <w:vAlign w:val="center"/>
          </w:tcPr>
          <w:p w14:paraId="2831A2C5" w14:textId="506657A7" w:rsidR="008D7B96" w:rsidRPr="00C53EB6" w:rsidRDefault="00DE7811" w:rsidP="005C5B52">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 xml:space="preserve">La respuesta del </w:t>
            </w:r>
            <w:r w:rsidR="00E124AF" w:rsidRPr="00C53EB6">
              <w:rPr>
                <w:rFonts w:asciiTheme="majorBidi" w:hAnsiTheme="majorBidi" w:cstheme="majorBidi"/>
                <w:lang w:val="es-PE"/>
              </w:rPr>
              <w:t>médico</w:t>
            </w:r>
            <w:r w:rsidRPr="00C53EB6">
              <w:rPr>
                <w:rFonts w:asciiTheme="majorBidi" w:hAnsiTheme="majorBidi" w:cstheme="majorBidi"/>
                <w:lang w:val="es-PE"/>
              </w:rPr>
              <w:t xml:space="preserve"> u otro profesional es adecuada</w:t>
            </w:r>
          </w:p>
        </w:tc>
        <w:tc>
          <w:tcPr>
            <w:tcW w:w="375" w:type="dxa"/>
            <w:vAlign w:val="center"/>
          </w:tcPr>
          <w:p w14:paraId="133E3031"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53CB8C5C"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42D486FB"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6E4B11B0"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50F28A38"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8D7B96" w:rsidRPr="00C53EB6" w14:paraId="58B92B0B" w14:textId="77777777" w:rsidTr="00762A68">
        <w:tc>
          <w:tcPr>
            <w:tcW w:w="704" w:type="dxa"/>
            <w:vAlign w:val="center"/>
          </w:tcPr>
          <w:p w14:paraId="43FAB747"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lang w:val="es-PE"/>
              </w:rPr>
            </w:pPr>
          </w:p>
        </w:tc>
        <w:tc>
          <w:tcPr>
            <w:tcW w:w="6145" w:type="dxa"/>
            <w:vAlign w:val="center"/>
          </w:tcPr>
          <w:p w14:paraId="0455F62A" w14:textId="639E430F" w:rsidR="008D7B96" w:rsidRPr="00C53EB6" w:rsidRDefault="009B09A3" w:rsidP="00DE7811">
            <w:pPr>
              <w:pStyle w:val="Textoindependiente"/>
              <w:tabs>
                <w:tab w:val="left" w:pos="993"/>
              </w:tabs>
              <w:kinsoku w:val="0"/>
              <w:overflowPunct w:val="0"/>
              <w:snapToGrid w:val="0"/>
              <w:spacing w:before="60" w:after="60"/>
              <w:jc w:val="center"/>
              <w:rPr>
                <w:rFonts w:asciiTheme="majorBidi" w:hAnsiTheme="majorBidi" w:cstheme="majorBidi"/>
                <w:b/>
                <w:bCs/>
                <w:lang w:val="es-PE"/>
              </w:rPr>
            </w:pPr>
            <w:r w:rsidRPr="00C53EB6">
              <w:rPr>
                <w:rFonts w:asciiTheme="majorBidi" w:hAnsiTheme="majorBidi" w:cstheme="majorBidi"/>
                <w:b/>
                <w:bCs/>
                <w:lang w:val="es-PE"/>
              </w:rPr>
              <w:t>Fiabilidad</w:t>
            </w:r>
          </w:p>
        </w:tc>
        <w:tc>
          <w:tcPr>
            <w:tcW w:w="375" w:type="dxa"/>
            <w:vAlign w:val="center"/>
          </w:tcPr>
          <w:p w14:paraId="70D154CA"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29AEB7AE"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2EC95013"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7C11B5C7"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4E777B11"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8D7B96" w:rsidRPr="00EA7744" w14:paraId="0010B089" w14:textId="77777777" w:rsidTr="00762A68">
        <w:tc>
          <w:tcPr>
            <w:tcW w:w="704" w:type="dxa"/>
            <w:vAlign w:val="center"/>
          </w:tcPr>
          <w:p w14:paraId="0DF74C7F" w14:textId="3C95AF6E" w:rsidR="008D7B96" w:rsidRPr="00C53EB6" w:rsidRDefault="009B09A3"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10</w:t>
            </w:r>
          </w:p>
        </w:tc>
        <w:tc>
          <w:tcPr>
            <w:tcW w:w="6145" w:type="dxa"/>
            <w:vAlign w:val="center"/>
          </w:tcPr>
          <w:p w14:paraId="633E6BC4" w14:textId="36F4917D" w:rsidR="008D7B96" w:rsidRPr="00C53EB6" w:rsidRDefault="00E86D9F" w:rsidP="005C5B52">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El horario de atención del centro de salud cumple con sus expectativas</w:t>
            </w:r>
          </w:p>
        </w:tc>
        <w:tc>
          <w:tcPr>
            <w:tcW w:w="375" w:type="dxa"/>
            <w:vAlign w:val="center"/>
          </w:tcPr>
          <w:p w14:paraId="6CB930EA"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179684BC"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046EE05D"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2CA20EE0"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60217EF7"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8D7B96" w:rsidRPr="00EA7744" w14:paraId="275EBAFA" w14:textId="77777777" w:rsidTr="00762A68">
        <w:tc>
          <w:tcPr>
            <w:tcW w:w="704" w:type="dxa"/>
            <w:vAlign w:val="center"/>
          </w:tcPr>
          <w:p w14:paraId="4D5B74E6" w14:textId="732DDD86" w:rsidR="008D7B96" w:rsidRPr="00C53EB6" w:rsidRDefault="009B09A3"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11</w:t>
            </w:r>
          </w:p>
        </w:tc>
        <w:tc>
          <w:tcPr>
            <w:tcW w:w="6145" w:type="dxa"/>
            <w:vAlign w:val="center"/>
          </w:tcPr>
          <w:p w14:paraId="48A08AAC" w14:textId="4C74EB29" w:rsidR="008D7B96" w:rsidRPr="00C53EB6" w:rsidRDefault="00E86D9F" w:rsidP="005C5B52">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Respetan el orden de llegada en el centro de salud</w:t>
            </w:r>
          </w:p>
        </w:tc>
        <w:tc>
          <w:tcPr>
            <w:tcW w:w="375" w:type="dxa"/>
            <w:vAlign w:val="center"/>
          </w:tcPr>
          <w:p w14:paraId="51F4D0A2"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37F4C320"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43EE6829"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2C1EB5F3"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313708F0"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8D7B96" w:rsidRPr="00C53EB6" w14:paraId="40472E89" w14:textId="77777777" w:rsidTr="00762A68">
        <w:tc>
          <w:tcPr>
            <w:tcW w:w="704" w:type="dxa"/>
            <w:vAlign w:val="center"/>
          </w:tcPr>
          <w:p w14:paraId="7DC1AF3D"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lang w:val="es-PE"/>
              </w:rPr>
            </w:pPr>
          </w:p>
        </w:tc>
        <w:tc>
          <w:tcPr>
            <w:tcW w:w="6145" w:type="dxa"/>
            <w:vAlign w:val="center"/>
          </w:tcPr>
          <w:p w14:paraId="0A6CAD53" w14:textId="76DE7733" w:rsidR="008D7B96" w:rsidRPr="00C53EB6" w:rsidRDefault="009B09A3" w:rsidP="00DE7811">
            <w:pPr>
              <w:pStyle w:val="Textoindependiente"/>
              <w:tabs>
                <w:tab w:val="left" w:pos="993"/>
              </w:tabs>
              <w:kinsoku w:val="0"/>
              <w:overflowPunct w:val="0"/>
              <w:snapToGrid w:val="0"/>
              <w:spacing w:before="60" w:after="60"/>
              <w:jc w:val="center"/>
              <w:rPr>
                <w:rFonts w:asciiTheme="majorBidi" w:hAnsiTheme="majorBidi" w:cstheme="majorBidi"/>
                <w:b/>
                <w:bCs/>
                <w:lang w:val="es-PE"/>
              </w:rPr>
            </w:pPr>
            <w:r w:rsidRPr="00C53EB6">
              <w:rPr>
                <w:rFonts w:asciiTheme="majorBidi" w:hAnsiTheme="majorBidi" w:cstheme="majorBidi"/>
                <w:b/>
                <w:bCs/>
                <w:lang w:val="es-PE"/>
              </w:rPr>
              <w:t>Seguridad</w:t>
            </w:r>
          </w:p>
        </w:tc>
        <w:tc>
          <w:tcPr>
            <w:tcW w:w="375" w:type="dxa"/>
            <w:vAlign w:val="center"/>
          </w:tcPr>
          <w:p w14:paraId="06420DDE"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2F1AA06B"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2B88E723"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3E180162"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39F9D402"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8D7B96" w:rsidRPr="00EA7744" w14:paraId="50E4123F" w14:textId="77777777" w:rsidTr="00762A68">
        <w:tc>
          <w:tcPr>
            <w:tcW w:w="704" w:type="dxa"/>
            <w:vAlign w:val="center"/>
          </w:tcPr>
          <w:p w14:paraId="2E79880D" w14:textId="5E41B233" w:rsidR="008D7B96" w:rsidRPr="00C53EB6" w:rsidRDefault="009B09A3"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12</w:t>
            </w:r>
          </w:p>
        </w:tc>
        <w:tc>
          <w:tcPr>
            <w:tcW w:w="6145" w:type="dxa"/>
            <w:vAlign w:val="center"/>
          </w:tcPr>
          <w:p w14:paraId="07651492" w14:textId="10CFE5D8" w:rsidR="008D7B96" w:rsidRPr="00C53EB6" w:rsidRDefault="00D4405A" w:rsidP="005C5B52">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La confianza que genera el personal de farmacia y admisión es adecuada</w:t>
            </w:r>
          </w:p>
        </w:tc>
        <w:tc>
          <w:tcPr>
            <w:tcW w:w="375" w:type="dxa"/>
            <w:vAlign w:val="center"/>
          </w:tcPr>
          <w:p w14:paraId="4BD2E135"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7416829F"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1E9DFBD5"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2DD2EDC7"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0FF8A524"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8D7B96" w:rsidRPr="00EA7744" w14:paraId="34B2A883" w14:textId="77777777" w:rsidTr="00762A68">
        <w:tc>
          <w:tcPr>
            <w:tcW w:w="704" w:type="dxa"/>
            <w:vAlign w:val="center"/>
          </w:tcPr>
          <w:p w14:paraId="4A689E56" w14:textId="4C480F6F" w:rsidR="008D7B96" w:rsidRPr="00C53EB6" w:rsidRDefault="009B09A3"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13</w:t>
            </w:r>
          </w:p>
        </w:tc>
        <w:tc>
          <w:tcPr>
            <w:tcW w:w="6145" w:type="dxa"/>
            <w:vAlign w:val="center"/>
          </w:tcPr>
          <w:p w14:paraId="2A8F342B" w14:textId="53419E74" w:rsidR="008D7B96" w:rsidRPr="00C53EB6" w:rsidRDefault="002D2927" w:rsidP="005C5B52">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La confianza que genera el personal médico y enfermería es buena</w:t>
            </w:r>
          </w:p>
        </w:tc>
        <w:tc>
          <w:tcPr>
            <w:tcW w:w="375" w:type="dxa"/>
            <w:vAlign w:val="center"/>
          </w:tcPr>
          <w:p w14:paraId="52D110D0"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397EE86F"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54A7C13D"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42AD35F9"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09FC721E"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417CD6" w:rsidRPr="00C53EB6" w14:paraId="0581A3AF" w14:textId="77777777" w:rsidTr="00762A68">
        <w:tc>
          <w:tcPr>
            <w:tcW w:w="704" w:type="dxa"/>
            <w:vAlign w:val="center"/>
          </w:tcPr>
          <w:p w14:paraId="504A9674"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lang w:val="es-PE"/>
              </w:rPr>
            </w:pPr>
          </w:p>
        </w:tc>
        <w:tc>
          <w:tcPr>
            <w:tcW w:w="6145" w:type="dxa"/>
            <w:vAlign w:val="center"/>
          </w:tcPr>
          <w:p w14:paraId="587ACA3D" w14:textId="79C38F78" w:rsidR="00417CD6" w:rsidRPr="00C53EB6" w:rsidRDefault="009B09A3" w:rsidP="00DE7811">
            <w:pPr>
              <w:pStyle w:val="Textoindependiente"/>
              <w:tabs>
                <w:tab w:val="left" w:pos="993"/>
              </w:tabs>
              <w:kinsoku w:val="0"/>
              <w:overflowPunct w:val="0"/>
              <w:snapToGrid w:val="0"/>
              <w:spacing w:before="60" w:after="60"/>
              <w:jc w:val="center"/>
              <w:rPr>
                <w:rFonts w:asciiTheme="majorBidi" w:hAnsiTheme="majorBidi" w:cstheme="majorBidi"/>
                <w:b/>
                <w:bCs/>
                <w:lang w:val="es-PE"/>
              </w:rPr>
            </w:pPr>
            <w:r w:rsidRPr="00C53EB6">
              <w:rPr>
                <w:rFonts w:asciiTheme="majorBidi" w:hAnsiTheme="majorBidi" w:cstheme="majorBidi"/>
                <w:b/>
                <w:bCs/>
                <w:lang w:val="es-PE"/>
              </w:rPr>
              <w:t>Empatía</w:t>
            </w:r>
          </w:p>
        </w:tc>
        <w:tc>
          <w:tcPr>
            <w:tcW w:w="375" w:type="dxa"/>
            <w:vAlign w:val="center"/>
          </w:tcPr>
          <w:p w14:paraId="79AD67CA"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0C73A43A"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4B6FF1A7"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2096706E"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466400DB" w14:textId="77777777" w:rsidR="00417CD6" w:rsidRPr="00C53EB6" w:rsidRDefault="00417CD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8D7B96" w:rsidRPr="00EA7744" w14:paraId="34F2154E" w14:textId="77777777" w:rsidTr="00762A68">
        <w:tc>
          <w:tcPr>
            <w:tcW w:w="704" w:type="dxa"/>
            <w:vAlign w:val="center"/>
          </w:tcPr>
          <w:p w14:paraId="0F7AC53A" w14:textId="38926ADC" w:rsidR="008D7B96" w:rsidRPr="00C53EB6" w:rsidRDefault="009B09A3"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1</w:t>
            </w:r>
            <w:r w:rsidR="00D4405A" w:rsidRPr="00C53EB6">
              <w:rPr>
                <w:rFonts w:asciiTheme="majorBidi" w:hAnsiTheme="majorBidi" w:cstheme="majorBidi"/>
                <w:b/>
                <w:bCs/>
                <w:lang w:val="es-PE"/>
              </w:rPr>
              <w:t>4</w:t>
            </w:r>
          </w:p>
        </w:tc>
        <w:tc>
          <w:tcPr>
            <w:tcW w:w="6145" w:type="dxa"/>
            <w:vAlign w:val="center"/>
          </w:tcPr>
          <w:p w14:paraId="73ECF4CB" w14:textId="30D6568F" w:rsidR="008D7B96" w:rsidRPr="00C53EB6" w:rsidRDefault="002D2927" w:rsidP="005C5B52">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El trato del personal de enfermería y admisión es adecuado</w:t>
            </w:r>
          </w:p>
        </w:tc>
        <w:tc>
          <w:tcPr>
            <w:tcW w:w="375" w:type="dxa"/>
            <w:vAlign w:val="center"/>
          </w:tcPr>
          <w:p w14:paraId="64780ED3"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6CDD90E3"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0B0C454F"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70CBB074"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513D3A4A" w14:textId="77777777" w:rsidR="008D7B96" w:rsidRPr="00C53EB6" w:rsidRDefault="008D7B96"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9B09A3" w:rsidRPr="00EA7744" w14:paraId="7EEE0749" w14:textId="77777777" w:rsidTr="00762A68">
        <w:tc>
          <w:tcPr>
            <w:tcW w:w="704" w:type="dxa"/>
            <w:vAlign w:val="center"/>
          </w:tcPr>
          <w:p w14:paraId="58191413" w14:textId="5E0F93E9" w:rsidR="009B09A3" w:rsidRPr="00C53EB6" w:rsidRDefault="009B09A3"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1</w:t>
            </w:r>
            <w:r w:rsidR="00D4405A" w:rsidRPr="00C53EB6">
              <w:rPr>
                <w:rFonts w:asciiTheme="majorBidi" w:hAnsiTheme="majorBidi" w:cstheme="majorBidi"/>
                <w:b/>
                <w:bCs/>
                <w:lang w:val="es-PE"/>
              </w:rPr>
              <w:t>5</w:t>
            </w:r>
          </w:p>
        </w:tc>
        <w:tc>
          <w:tcPr>
            <w:tcW w:w="6145" w:type="dxa"/>
            <w:vAlign w:val="center"/>
          </w:tcPr>
          <w:p w14:paraId="5523F9E3" w14:textId="2E825BA7" w:rsidR="009B09A3" w:rsidRPr="00C53EB6" w:rsidRDefault="002D2927" w:rsidP="005C5B52">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El trato que genera el personal médico y enfermería es buena</w:t>
            </w:r>
          </w:p>
        </w:tc>
        <w:tc>
          <w:tcPr>
            <w:tcW w:w="375" w:type="dxa"/>
            <w:vAlign w:val="center"/>
          </w:tcPr>
          <w:p w14:paraId="60366343" w14:textId="77777777" w:rsidR="009B09A3" w:rsidRPr="00C53EB6" w:rsidRDefault="009B09A3"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218AED77" w14:textId="77777777" w:rsidR="009B09A3" w:rsidRPr="00C53EB6" w:rsidRDefault="009B09A3"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69C4A5D3" w14:textId="77777777" w:rsidR="009B09A3" w:rsidRPr="00C53EB6" w:rsidRDefault="009B09A3"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381A8750" w14:textId="77777777" w:rsidR="009B09A3" w:rsidRPr="00C53EB6" w:rsidRDefault="009B09A3"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6CC5E4F9" w14:textId="77777777" w:rsidR="009B09A3" w:rsidRPr="00C53EB6" w:rsidRDefault="009B09A3"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r>
      <w:tr w:rsidR="009B09A3" w:rsidRPr="00EA7744" w14:paraId="143E8799" w14:textId="77777777" w:rsidTr="00762A68">
        <w:tc>
          <w:tcPr>
            <w:tcW w:w="704" w:type="dxa"/>
            <w:vAlign w:val="center"/>
          </w:tcPr>
          <w:p w14:paraId="02FD0EF7" w14:textId="1C8EE07A" w:rsidR="009B09A3" w:rsidRPr="00C53EB6" w:rsidRDefault="009B09A3" w:rsidP="005C5B52">
            <w:pPr>
              <w:pStyle w:val="Textoindependiente"/>
              <w:tabs>
                <w:tab w:val="left" w:pos="993"/>
              </w:tabs>
              <w:kinsoku w:val="0"/>
              <w:overflowPunct w:val="0"/>
              <w:snapToGrid w:val="0"/>
              <w:spacing w:after="0"/>
              <w:jc w:val="center"/>
              <w:rPr>
                <w:rFonts w:asciiTheme="majorBidi" w:hAnsiTheme="majorBidi" w:cstheme="majorBidi"/>
                <w:b/>
                <w:bCs/>
                <w:lang w:val="es-PE"/>
              </w:rPr>
            </w:pPr>
            <w:r w:rsidRPr="00C53EB6">
              <w:rPr>
                <w:rFonts w:asciiTheme="majorBidi" w:hAnsiTheme="majorBidi" w:cstheme="majorBidi"/>
                <w:b/>
                <w:bCs/>
                <w:lang w:val="es-PE"/>
              </w:rPr>
              <w:t>1</w:t>
            </w:r>
            <w:r w:rsidR="00D4405A" w:rsidRPr="00C53EB6">
              <w:rPr>
                <w:rFonts w:asciiTheme="majorBidi" w:hAnsiTheme="majorBidi" w:cstheme="majorBidi"/>
                <w:b/>
                <w:bCs/>
                <w:lang w:val="es-PE"/>
              </w:rPr>
              <w:t>6</w:t>
            </w:r>
          </w:p>
        </w:tc>
        <w:tc>
          <w:tcPr>
            <w:tcW w:w="6145" w:type="dxa"/>
            <w:vAlign w:val="center"/>
          </w:tcPr>
          <w:p w14:paraId="4133DC31" w14:textId="1D89773B" w:rsidR="009B09A3" w:rsidRPr="00C53EB6" w:rsidRDefault="00B91BDA" w:rsidP="005C5B52">
            <w:pPr>
              <w:pStyle w:val="Textoindependiente"/>
              <w:tabs>
                <w:tab w:val="left" w:pos="993"/>
              </w:tabs>
              <w:kinsoku w:val="0"/>
              <w:overflowPunct w:val="0"/>
              <w:snapToGrid w:val="0"/>
              <w:spacing w:after="0"/>
              <w:jc w:val="both"/>
              <w:rPr>
                <w:rFonts w:asciiTheme="majorBidi" w:hAnsiTheme="majorBidi" w:cstheme="majorBidi"/>
                <w:lang w:val="es-PE"/>
              </w:rPr>
            </w:pPr>
            <w:r w:rsidRPr="00C53EB6">
              <w:rPr>
                <w:rFonts w:asciiTheme="majorBidi" w:hAnsiTheme="majorBidi" w:cstheme="majorBidi"/>
                <w:lang w:val="es-PE"/>
              </w:rPr>
              <w:t>El trato del personal de caja es adecuado</w:t>
            </w:r>
          </w:p>
        </w:tc>
        <w:tc>
          <w:tcPr>
            <w:tcW w:w="375" w:type="dxa"/>
            <w:vAlign w:val="center"/>
          </w:tcPr>
          <w:p w14:paraId="7D93220F" w14:textId="77777777" w:rsidR="009B09A3" w:rsidRPr="00C53EB6" w:rsidRDefault="009B09A3"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87" w:type="dxa"/>
            <w:vAlign w:val="center"/>
          </w:tcPr>
          <w:p w14:paraId="108E9DA0" w14:textId="77777777" w:rsidR="009B09A3" w:rsidRPr="00C53EB6" w:rsidRDefault="009B09A3"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4A41C67C" w14:textId="77777777" w:rsidR="009B09A3" w:rsidRPr="00C53EB6" w:rsidRDefault="009B09A3"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36" w:type="dxa"/>
            <w:vAlign w:val="center"/>
          </w:tcPr>
          <w:p w14:paraId="58686833" w14:textId="77777777" w:rsidR="009B09A3" w:rsidRPr="00C53EB6" w:rsidRDefault="009B09A3"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c>
          <w:tcPr>
            <w:tcW w:w="370" w:type="dxa"/>
            <w:vAlign w:val="center"/>
          </w:tcPr>
          <w:p w14:paraId="38724E9C" w14:textId="77777777" w:rsidR="009B09A3" w:rsidRPr="00C53EB6" w:rsidRDefault="009B09A3" w:rsidP="005C5B52">
            <w:pPr>
              <w:pStyle w:val="Textoindependiente"/>
              <w:tabs>
                <w:tab w:val="left" w:pos="993"/>
              </w:tabs>
              <w:kinsoku w:val="0"/>
              <w:overflowPunct w:val="0"/>
              <w:snapToGrid w:val="0"/>
              <w:spacing w:after="0"/>
              <w:jc w:val="center"/>
              <w:rPr>
                <w:rFonts w:asciiTheme="majorBidi" w:hAnsiTheme="majorBidi" w:cstheme="majorBidi"/>
                <w:b/>
                <w:bCs/>
                <w:lang w:val="es-PE"/>
              </w:rPr>
            </w:pPr>
          </w:p>
        </w:tc>
      </w:tr>
    </w:tbl>
    <w:p w14:paraId="75FDB327" w14:textId="20CEC91E" w:rsidR="00206362" w:rsidRPr="00C53EB6" w:rsidRDefault="00206362" w:rsidP="0096026A">
      <w:pPr>
        <w:pStyle w:val="Textoindependiente"/>
        <w:tabs>
          <w:tab w:val="left" w:pos="993"/>
        </w:tabs>
        <w:kinsoku w:val="0"/>
        <w:overflowPunct w:val="0"/>
        <w:spacing w:line="276" w:lineRule="auto"/>
        <w:rPr>
          <w:rFonts w:asciiTheme="majorBidi" w:hAnsiTheme="majorBidi" w:cstheme="majorBidi"/>
          <w:lang w:val="es-PE"/>
        </w:rPr>
      </w:pPr>
    </w:p>
    <w:p w14:paraId="380657BE" w14:textId="2411EF2C" w:rsidR="00F47555" w:rsidRDefault="00F47555" w:rsidP="0096026A">
      <w:pPr>
        <w:pStyle w:val="Textoindependiente"/>
        <w:tabs>
          <w:tab w:val="left" w:pos="993"/>
        </w:tabs>
        <w:kinsoku w:val="0"/>
        <w:overflowPunct w:val="0"/>
        <w:spacing w:line="276" w:lineRule="auto"/>
        <w:rPr>
          <w:rFonts w:asciiTheme="majorBidi" w:hAnsiTheme="majorBidi" w:cstheme="majorBidi"/>
          <w:lang w:val="es-PE"/>
        </w:rPr>
      </w:pPr>
    </w:p>
    <w:p w14:paraId="2D29EB91" w14:textId="77777777" w:rsidR="00F47555" w:rsidRPr="00F47555" w:rsidRDefault="00F47555" w:rsidP="00F47555">
      <w:pPr>
        <w:rPr>
          <w:lang w:val="es-PE" w:eastAsia="ar-SA"/>
        </w:rPr>
      </w:pPr>
    </w:p>
    <w:p w14:paraId="52762A23" w14:textId="77777777" w:rsidR="00F47555" w:rsidRPr="00F47555" w:rsidRDefault="00F47555" w:rsidP="00F47555">
      <w:pPr>
        <w:rPr>
          <w:lang w:val="es-PE" w:eastAsia="ar-SA"/>
        </w:rPr>
      </w:pPr>
    </w:p>
    <w:p w14:paraId="5F1132FD" w14:textId="1A3B6C9D" w:rsidR="00F47555" w:rsidRDefault="00F47555" w:rsidP="00F47555">
      <w:pPr>
        <w:rPr>
          <w:lang w:val="es-PE" w:eastAsia="ar-SA"/>
        </w:rPr>
      </w:pPr>
    </w:p>
    <w:p w14:paraId="74C28C16" w14:textId="1DF67164" w:rsidR="00206362" w:rsidRDefault="00F47555" w:rsidP="00F47555">
      <w:pPr>
        <w:tabs>
          <w:tab w:val="left" w:pos="3750"/>
        </w:tabs>
        <w:rPr>
          <w:lang w:val="es-PE" w:eastAsia="ar-SA"/>
        </w:rPr>
      </w:pPr>
      <w:r>
        <w:rPr>
          <w:lang w:val="es-PE" w:eastAsia="ar-SA"/>
        </w:rPr>
        <w:tab/>
      </w:r>
    </w:p>
    <w:p w14:paraId="1268DE4D" w14:textId="5C24E2B3" w:rsidR="00F47555" w:rsidRDefault="00F47555" w:rsidP="00F47555">
      <w:pPr>
        <w:tabs>
          <w:tab w:val="left" w:pos="3750"/>
        </w:tabs>
        <w:rPr>
          <w:lang w:val="es-PE" w:eastAsia="ar-SA"/>
        </w:rPr>
      </w:pPr>
    </w:p>
    <w:p w14:paraId="0E19C5BF" w14:textId="0DC3E643" w:rsidR="00F47555" w:rsidRDefault="00F47555" w:rsidP="00F47555">
      <w:pPr>
        <w:tabs>
          <w:tab w:val="left" w:pos="3750"/>
        </w:tabs>
        <w:rPr>
          <w:lang w:val="es-PE" w:eastAsia="ar-SA"/>
        </w:rPr>
      </w:pPr>
    </w:p>
    <w:p w14:paraId="2F6562D2" w14:textId="5F8CDAE5" w:rsidR="00F47555" w:rsidRDefault="00F47555" w:rsidP="00F47555">
      <w:pPr>
        <w:tabs>
          <w:tab w:val="left" w:pos="3750"/>
        </w:tabs>
        <w:rPr>
          <w:lang w:val="es-PE" w:eastAsia="ar-SA"/>
        </w:rPr>
      </w:pPr>
    </w:p>
    <w:p w14:paraId="39B65D68" w14:textId="242A2CEF" w:rsidR="00F47555" w:rsidRDefault="00F47555" w:rsidP="00F47555">
      <w:pPr>
        <w:tabs>
          <w:tab w:val="left" w:pos="3750"/>
        </w:tabs>
        <w:rPr>
          <w:lang w:val="es-PE" w:eastAsia="ar-SA"/>
        </w:rPr>
      </w:pPr>
    </w:p>
    <w:p w14:paraId="010A919D" w14:textId="0D80DDC6" w:rsidR="00F47555" w:rsidRDefault="00F47555" w:rsidP="00F47555">
      <w:pPr>
        <w:tabs>
          <w:tab w:val="left" w:pos="3750"/>
        </w:tabs>
        <w:rPr>
          <w:lang w:val="es-PE" w:eastAsia="ar-SA"/>
        </w:rPr>
      </w:pPr>
    </w:p>
    <w:p w14:paraId="23C8AF14" w14:textId="64F14F71" w:rsidR="00F47555" w:rsidRDefault="00F47555" w:rsidP="00F47555">
      <w:pPr>
        <w:tabs>
          <w:tab w:val="left" w:pos="3750"/>
        </w:tabs>
        <w:rPr>
          <w:lang w:val="es-PE" w:eastAsia="ar-SA"/>
        </w:rPr>
      </w:pPr>
    </w:p>
    <w:p w14:paraId="18819AF3" w14:textId="3F2225DB" w:rsidR="00F47555" w:rsidRDefault="00F47555" w:rsidP="00F47555">
      <w:pPr>
        <w:tabs>
          <w:tab w:val="left" w:pos="3750"/>
        </w:tabs>
        <w:rPr>
          <w:lang w:val="es-PE" w:eastAsia="ar-SA"/>
        </w:rPr>
      </w:pPr>
    </w:p>
    <w:p w14:paraId="1C132AA3" w14:textId="26576E28" w:rsidR="00F47555" w:rsidRDefault="00F47555" w:rsidP="00F47555">
      <w:pPr>
        <w:tabs>
          <w:tab w:val="left" w:pos="3750"/>
        </w:tabs>
        <w:rPr>
          <w:lang w:val="es-PE" w:eastAsia="ar-SA"/>
        </w:rPr>
      </w:pPr>
    </w:p>
    <w:p w14:paraId="0329BE31" w14:textId="7372001D" w:rsidR="00F47555" w:rsidRDefault="00F47555" w:rsidP="00F47555">
      <w:pPr>
        <w:tabs>
          <w:tab w:val="left" w:pos="3750"/>
        </w:tabs>
        <w:rPr>
          <w:lang w:val="es-PE" w:eastAsia="ar-SA"/>
        </w:rPr>
      </w:pPr>
    </w:p>
    <w:p w14:paraId="777B6014" w14:textId="5321E6A9" w:rsidR="00F47555" w:rsidRDefault="00F47555" w:rsidP="00F47555">
      <w:pPr>
        <w:tabs>
          <w:tab w:val="left" w:pos="3750"/>
        </w:tabs>
        <w:rPr>
          <w:lang w:val="es-PE" w:eastAsia="ar-SA"/>
        </w:rPr>
      </w:pPr>
    </w:p>
    <w:p w14:paraId="569AC3ED" w14:textId="0A5B2F78" w:rsidR="00F47555" w:rsidRDefault="00F47555" w:rsidP="00F47555">
      <w:pPr>
        <w:tabs>
          <w:tab w:val="left" w:pos="3750"/>
        </w:tabs>
        <w:rPr>
          <w:lang w:val="es-PE" w:eastAsia="ar-SA"/>
        </w:rPr>
      </w:pPr>
    </w:p>
    <w:p w14:paraId="6738D64C" w14:textId="0A821B4C" w:rsidR="00F47555" w:rsidRDefault="00F47555" w:rsidP="00F47555">
      <w:pPr>
        <w:tabs>
          <w:tab w:val="left" w:pos="3750"/>
        </w:tabs>
        <w:rPr>
          <w:lang w:val="es-PE" w:eastAsia="ar-SA"/>
        </w:rPr>
      </w:pPr>
    </w:p>
    <w:p w14:paraId="3C5DE57C" w14:textId="7939ACB2" w:rsidR="00F47555" w:rsidRDefault="00F47555" w:rsidP="00F47555">
      <w:pPr>
        <w:tabs>
          <w:tab w:val="left" w:pos="3750"/>
        </w:tabs>
        <w:rPr>
          <w:lang w:val="es-PE" w:eastAsia="ar-SA"/>
        </w:rPr>
      </w:pPr>
    </w:p>
    <w:p w14:paraId="34A32306" w14:textId="7183687B" w:rsidR="00F47555" w:rsidRDefault="00F47555" w:rsidP="00F47555">
      <w:pPr>
        <w:tabs>
          <w:tab w:val="left" w:pos="3750"/>
        </w:tabs>
        <w:rPr>
          <w:lang w:val="es-PE" w:eastAsia="ar-SA"/>
        </w:rPr>
      </w:pPr>
    </w:p>
    <w:p w14:paraId="594C2594" w14:textId="594A7202" w:rsidR="00F47555" w:rsidRDefault="00F47555" w:rsidP="00F47555">
      <w:pPr>
        <w:tabs>
          <w:tab w:val="left" w:pos="3750"/>
        </w:tabs>
        <w:rPr>
          <w:lang w:val="es-PE" w:eastAsia="ar-SA"/>
        </w:rPr>
      </w:pPr>
    </w:p>
    <w:p w14:paraId="1804AF5D" w14:textId="06C84733" w:rsidR="00F47555" w:rsidRDefault="00F47555" w:rsidP="00F47555">
      <w:pPr>
        <w:tabs>
          <w:tab w:val="left" w:pos="3750"/>
        </w:tabs>
        <w:rPr>
          <w:lang w:val="es-PE" w:eastAsia="ar-SA"/>
        </w:rPr>
      </w:pPr>
    </w:p>
    <w:p w14:paraId="7B6075E2" w14:textId="3E9767B2" w:rsidR="00F47555" w:rsidRDefault="00F47555" w:rsidP="00F47555">
      <w:pPr>
        <w:tabs>
          <w:tab w:val="left" w:pos="3750"/>
        </w:tabs>
        <w:rPr>
          <w:lang w:val="es-PE" w:eastAsia="ar-SA"/>
        </w:rPr>
      </w:pPr>
    </w:p>
    <w:p w14:paraId="5171F699" w14:textId="6F290314" w:rsidR="00F47555" w:rsidRDefault="00F47555" w:rsidP="00F47555">
      <w:pPr>
        <w:tabs>
          <w:tab w:val="left" w:pos="3750"/>
        </w:tabs>
        <w:ind w:left="-567" w:hanging="283"/>
        <w:rPr>
          <w:lang w:val="es-PE" w:eastAsia="ar-SA"/>
        </w:rPr>
      </w:pPr>
      <w:r>
        <w:rPr>
          <w:noProof/>
          <w:lang w:val="es-PE" w:eastAsia="es-PE"/>
        </w:rPr>
        <w:lastRenderedPageBreak/>
        <w:drawing>
          <wp:inline distT="0" distB="0" distL="0" distR="0" wp14:anchorId="741B15C7" wp14:editId="2A6B1E2F">
            <wp:extent cx="6264275" cy="8397631"/>
            <wp:effectExtent l="0" t="0" r="317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9787" cy="8405020"/>
                    </a:xfrm>
                    <a:prstGeom prst="rect">
                      <a:avLst/>
                    </a:prstGeom>
                  </pic:spPr>
                </pic:pic>
              </a:graphicData>
            </a:graphic>
          </wp:inline>
        </w:drawing>
      </w:r>
    </w:p>
    <w:p w14:paraId="13681B44" w14:textId="20C5A223" w:rsidR="00F47555" w:rsidRDefault="00553939" w:rsidP="00F47555">
      <w:pPr>
        <w:tabs>
          <w:tab w:val="left" w:pos="3750"/>
        </w:tabs>
        <w:ind w:left="-567" w:hanging="283"/>
        <w:rPr>
          <w:lang w:val="es-PE" w:eastAsia="ar-SA"/>
        </w:rPr>
      </w:pPr>
      <w:r>
        <w:rPr>
          <w:noProof/>
          <w:lang w:val="es-PE" w:eastAsia="es-PE"/>
        </w:rPr>
        <w:lastRenderedPageBreak/>
        <w:drawing>
          <wp:inline distT="0" distB="0" distL="0" distR="0" wp14:anchorId="7D04799F" wp14:editId="2C8FB954">
            <wp:extent cx="6419850" cy="780605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19850" cy="7806055"/>
                    </a:xfrm>
                    <a:prstGeom prst="rect">
                      <a:avLst/>
                    </a:prstGeom>
                  </pic:spPr>
                </pic:pic>
              </a:graphicData>
            </a:graphic>
          </wp:inline>
        </w:drawing>
      </w:r>
    </w:p>
    <w:p w14:paraId="58E9CB4A" w14:textId="1C28C707" w:rsidR="00553939" w:rsidRDefault="00553939" w:rsidP="00F47555">
      <w:pPr>
        <w:tabs>
          <w:tab w:val="left" w:pos="3750"/>
        </w:tabs>
        <w:ind w:left="-567" w:hanging="283"/>
        <w:rPr>
          <w:lang w:val="es-PE" w:eastAsia="ar-SA"/>
        </w:rPr>
      </w:pPr>
    </w:p>
    <w:p w14:paraId="636815A8" w14:textId="7CF3CD66" w:rsidR="00553939" w:rsidRPr="00F47555" w:rsidRDefault="00442D0B" w:rsidP="00F47555">
      <w:pPr>
        <w:tabs>
          <w:tab w:val="left" w:pos="3750"/>
        </w:tabs>
        <w:ind w:left="-567" w:hanging="283"/>
        <w:rPr>
          <w:lang w:val="es-PE" w:eastAsia="ar-SA"/>
        </w:rPr>
      </w:pPr>
      <w:r>
        <w:rPr>
          <w:noProof/>
          <w:lang w:val="es-PE" w:eastAsia="es-PE"/>
        </w:rPr>
        <w:lastRenderedPageBreak/>
        <w:drawing>
          <wp:inline distT="0" distB="0" distL="0" distR="0" wp14:anchorId="301BB8F8" wp14:editId="424CA8C3">
            <wp:extent cx="6524625" cy="88011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24625" cy="8801100"/>
                    </a:xfrm>
                    <a:prstGeom prst="rect">
                      <a:avLst/>
                    </a:prstGeom>
                  </pic:spPr>
                </pic:pic>
              </a:graphicData>
            </a:graphic>
          </wp:inline>
        </w:drawing>
      </w:r>
    </w:p>
    <w:sectPr w:rsidR="00553939" w:rsidRPr="00F47555" w:rsidSect="00544AF8">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6A6BC8" w14:textId="77777777" w:rsidR="008A7C1B" w:rsidRDefault="008A7C1B" w:rsidP="001E7F66">
      <w:pPr>
        <w:spacing w:after="0" w:line="240" w:lineRule="auto"/>
      </w:pPr>
      <w:r>
        <w:separator/>
      </w:r>
    </w:p>
  </w:endnote>
  <w:endnote w:type="continuationSeparator" w:id="0">
    <w:p w14:paraId="193006BD" w14:textId="77777777" w:rsidR="008A7C1B" w:rsidRDefault="008A7C1B" w:rsidP="001E7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valdi">
    <w:panose1 w:val="0302060205050609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16AE5" w14:textId="348C455C" w:rsidR="008A7C1B" w:rsidRPr="002431A2" w:rsidRDefault="008A7C1B" w:rsidP="00DA1315">
    <w:pPr>
      <w:pStyle w:val="Piedepgina"/>
      <w:tabs>
        <w:tab w:val="clear" w:pos="4419"/>
        <w:tab w:val="clear" w:pos="8838"/>
        <w:tab w:val="left" w:pos="3825"/>
      </w:tabs>
      <w:jc w:val="left"/>
      <w:rPr>
        <w:rFonts w:ascii="Times New Roman" w:hAnsi="Times New Roman" w:cs="Times New Roman"/>
      </w:rPr>
    </w:pPr>
    <w:r>
      <w:rPr>
        <w:rFonts w:ascii="Times New Roman" w:hAnsi="Times New Roman" w:cs="Times New Roman"/>
      </w:rPr>
      <w:tab/>
    </w:r>
    <w:r>
      <w:rPr>
        <w:rFonts w:ascii="Times New Roman" w:hAnsi="Times New Roman" w:cs="Times New Roma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890286" w14:textId="77777777" w:rsidR="008A7C1B" w:rsidRDefault="008A7C1B" w:rsidP="001E7F66">
      <w:pPr>
        <w:spacing w:after="0" w:line="240" w:lineRule="auto"/>
      </w:pPr>
      <w:r>
        <w:separator/>
      </w:r>
    </w:p>
  </w:footnote>
  <w:footnote w:type="continuationSeparator" w:id="0">
    <w:p w14:paraId="1A385F53" w14:textId="77777777" w:rsidR="008A7C1B" w:rsidRDefault="008A7C1B" w:rsidP="001E7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54945" w14:textId="06C8D365" w:rsidR="008A7C1B" w:rsidRDefault="008A7C1B">
    <w:pPr>
      <w:pStyle w:val="Encabezado"/>
      <w:jc w:val="right"/>
    </w:pPr>
  </w:p>
  <w:p w14:paraId="3E210E6F" w14:textId="1D0E00CA" w:rsidR="008A7C1B" w:rsidRPr="002431A2" w:rsidRDefault="008A7C1B" w:rsidP="002431A2">
    <w:pPr>
      <w:pStyle w:val="Encabezado"/>
      <w:jc w:val="right"/>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1088343"/>
      <w:docPartObj>
        <w:docPartGallery w:val="Page Numbers (Top of Page)"/>
        <w:docPartUnique/>
      </w:docPartObj>
    </w:sdtPr>
    <w:sdtContent>
      <w:p w14:paraId="4734F8CF" w14:textId="2608E351" w:rsidR="008A7C1B" w:rsidRDefault="008A7C1B">
        <w:pPr>
          <w:pStyle w:val="Encabezado"/>
          <w:jc w:val="right"/>
        </w:pPr>
        <w:r>
          <w:fldChar w:fldCharType="begin"/>
        </w:r>
        <w:r>
          <w:instrText>PAGE   \* MERGEFORMAT</w:instrText>
        </w:r>
        <w:r>
          <w:fldChar w:fldCharType="separate"/>
        </w:r>
        <w:r>
          <w:rPr>
            <w:lang w:val="es-ES"/>
          </w:rPr>
          <w:t>2</w:t>
        </w:r>
        <w:r>
          <w:fldChar w:fldCharType="end"/>
        </w:r>
      </w:p>
    </w:sdtContent>
  </w:sdt>
  <w:p w14:paraId="03266CE0" w14:textId="77777777" w:rsidR="008A7C1B" w:rsidRDefault="008A7C1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2031463"/>
      <w:docPartObj>
        <w:docPartGallery w:val="Page Numbers (Top of Page)"/>
        <w:docPartUnique/>
      </w:docPartObj>
    </w:sdtPr>
    <w:sdtEndPr>
      <w:rPr>
        <w:rFonts w:ascii="Times New Roman" w:hAnsi="Times New Roman" w:cs="Times New Roman"/>
        <w:sz w:val="24"/>
        <w:szCs w:val="24"/>
      </w:rPr>
    </w:sdtEndPr>
    <w:sdtContent>
      <w:p w14:paraId="3A2D1AD4" w14:textId="628F7553" w:rsidR="008A7C1B" w:rsidRPr="002431A2" w:rsidRDefault="008A7C1B" w:rsidP="002431A2">
        <w:pPr>
          <w:pStyle w:val="Encabezado"/>
          <w:jc w:val="right"/>
          <w:rPr>
            <w:rFonts w:ascii="Times New Roman" w:hAnsi="Times New Roman" w:cs="Times New Roman"/>
            <w:sz w:val="24"/>
            <w:szCs w:val="24"/>
          </w:rPr>
        </w:pPr>
        <w:r w:rsidRPr="002431A2">
          <w:rPr>
            <w:rFonts w:ascii="Times New Roman" w:hAnsi="Times New Roman" w:cs="Times New Roman"/>
            <w:sz w:val="24"/>
            <w:szCs w:val="24"/>
          </w:rPr>
          <w:fldChar w:fldCharType="begin"/>
        </w:r>
        <w:r w:rsidRPr="002431A2">
          <w:rPr>
            <w:rFonts w:ascii="Times New Roman" w:hAnsi="Times New Roman" w:cs="Times New Roman"/>
            <w:sz w:val="24"/>
            <w:szCs w:val="24"/>
          </w:rPr>
          <w:instrText>PAGE   \* MERGEFORMAT</w:instrText>
        </w:r>
        <w:r w:rsidRPr="002431A2">
          <w:rPr>
            <w:rFonts w:ascii="Times New Roman" w:hAnsi="Times New Roman" w:cs="Times New Roman"/>
            <w:sz w:val="24"/>
            <w:szCs w:val="24"/>
          </w:rPr>
          <w:fldChar w:fldCharType="separate"/>
        </w:r>
        <w:r w:rsidRPr="005C26EC">
          <w:rPr>
            <w:rFonts w:ascii="Times New Roman" w:hAnsi="Times New Roman" w:cs="Times New Roman"/>
            <w:noProof/>
            <w:sz w:val="24"/>
            <w:szCs w:val="24"/>
            <w:lang w:val="es-ES"/>
          </w:rPr>
          <w:t>64</w:t>
        </w:r>
        <w:r w:rsidRPr="002431A2">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B3C70"/>
    <w:multiLevelType w:val="hybridMultilevel"/>
    <w:tmpl w:val="9F26F47C"/>
    <w:lvl w:ilvl="0" w:tplc="0C0A000F">
      <w:start w:val="1"/>
      <w:numFmt w:val="decimal"/>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 w15:restartNumberingAfterBreak="0">
    <w:nsid w:val="08112B08"/>
    <w:multiLevelType w:val="multilevel"/>
    <w:tmpl w:val="09FA19F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ED6C50"/>
    <w:multiLevelType w:val="hybridMultilevel"/>
    <w:tmpl w:val="E964311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 w15:restartNumberingAfterBreak="0">
    <w:nsid w:val="1C5F2AE1"/>
    <w:multiLevelType w:val="multilevel"/>
    <w:tmpl w:val="6E22A86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5001EF7"/>
    <w:multiLevelType w:val="hybridMultilevel"/>
    <w:tmpl w:val="39F02450"/>
    <w:lvl w:ilvl="0" w:tplc="66122C4A">
      <w:start w:val="1"/>
      <w:numFmt w:val="bullet"/>
      <w:lvlText w:val="-"/>
      <w:lvlJc w:val="left"/>
      <w:pPr>
        <w:ind w:left="720" w:hanging="360"/>
      </w:pPr>
      <w:rPr>
        <w:rFonts w:ascii="Vivaldi" w:hAnsi="Vival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A0E2892"/>
    <w:multiLevelType w:val="hybridMultilevel"/>
    <w:tmpl w:val="E0DE1FD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2F296173"/>
    <w:multiLevelType w:val="hybridMultilevel"/>
    <w:tmpl w:val="E7DEBA9A"/>
    <w:lvl w:ilvl="0" w:tplc="0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4025F66"/>
    <w:multiLevelType w:val="hybridMultilevel"/>
    <w:tmpl w:val="B8C4C0D6"/>
    <w:lvl w:ilvl="0" w:tplc="280A0001">
      <w:start w:val="2"/>
      <w:numFmt w:val="bullet"/>
      <w:lvlText w:val=""/>
      <w:lvlJc w:val="left"/>
      <w:pPr>
        <w:ind w:left="720" w:hanging="360"/>
      </w:pPr>
      <w:rPr>
        <w:rFonts w:ascii="Symbol" w:eastAsia="Times New Roman" w:hAnsi="Symbol"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40F27F5"/>
    <w:multiLevelType w:val="hybridMultilevel"/>
    <w:tmpl w:val="38EC13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D933E01"/>
    <w:multiLevelType w:val="hybridMultilevel"/>
    <w:tmpl w:val="E39C52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DF153BC"/>
    <w:multiLevelType w:val="hybridMultilevel"/>
    <w:tmpl w:val="50927F98"/>
    <w:lvl w:ilvl="0" w:tplc="280A0001">
      <w:start w:val="4"/>
      <w:numFmt w:val="bullet"/>
      <w:lvlText w:val=""/>
      <w:lvlJc w:val="left"/>
      <w:pPr>
        <w:ind w:left="720" w:hanging="360"/>
      </w:pPr>
      <w:rPr>
        <w:rFonts w:ascii="Symbol" w:eastAsia="Times New Roman" w:hAnsi="Symbol"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56070B02"/>
    <w:multiLevelType w:val="hybridMultilevel"/>
    <w:tmpl w:val="4FACF9DE"/>
    <w:lvl w:ilvl="0" w:tplc="FB126CB8">
      <w:numFmt w:val="bullet"/>
      <w:lvlText w:val="-"/>
      <w:lvlJc w:val="left"/>
      <w:pPr>
        <w:ind w:left="720" w:hanging="360"/>
      </w:pPr>
      <w:rPr>
        <w:rFonts w:ascii="Arial" w:eastAsiaTheme="minorEastAsia"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5A75739A"/>
    <w:multiLevelType w:val="hybridMultilevel"/>
    <w:tmpl w:val="6332F8E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5ADB5801"/>
    <w:multiLevelType w:val="hybridMultilevel"/>
    <w:tmpl w:val="9FCE48F4"/>
    <w:lvl w:ilvl="0" w:tplc="05BC79BC">
      <w:numFmt w:val="bullet"/>
      <w:lvlText w:val="-"/>
      <w:lvlJc w:val="left"/>
      <w:pPr>
        <w:ind w:left="488" w:hanging="360"/>
      </w:pPr>
      <w:rPr>
        <w:rFonts w:ascii="Arial" w:eastAsiaTheme="minorHAnsi" w:hAnsi="Arial" w:cs="Arial" w:hint="default"/>
      </w:rPr>
    </w:lvl>
    <w:lvl w:ilvl="1" w:tplc="280A0003" w:tentative="1">
      <w:start w:val="1"/>
      <w:numFmt w:val="bullet"/>
      <w:lvlText w:val="o"/>
      <w:lvlJc w:val="left"/>
      <w:pPr>
        <w:ind w:left="1208" w:hanging="360"/>
      </w:pPr>
      <w:rPr>
        <w:rFonts w:ascii="Courier New" w:hAnsi="Courier New" w:cs="Courier New" w:hint="default"/>
      </w:rPr>
    </w:lvl>
    <w:lvl w:ilvl="2" w:tplc="280A0005" w:tentative="1">
      <w:start w:val="1"/>
      <w:numFmt w:val="bullet"/>
      <w:lvlText w:val=""/>
      <w:lvlJc w:val="left"/>
      <w:pPr>
        <w:ind w:left="1928" w:hanging="360"/>
      </w:pPr>
      <w:rPr>
        <w:rFonts w:ascii="Wingdings" w:hAnsi="Wingdings" w:hint="default"/>
      </w:rPr>
    </w:lvl>
    <w:lvl w:ilvl="3" w:tplc="280A0001" w:tentative="1">
      <w:start w:val="1"/>
      <w:numFmt w:val="bullet"/>
      <w:lvlText w:val=""/>
      <w:lvlJc w:val="left"/>
      <w:pPr>
        <w:ind w:left="2648" w:hanging="360"/>
      </w:pPr>
      <w:rPr>
        <w:rFonts w:ascii="Symbol" w:hAnsi="Symbol" w:hint="default"/>
      </w:rPr>
    </w:lvl>
    <w:lvl w:ilvl="4" w:tplc="280A0003" w:tentative="1">
      <w:start w:val="1"/>
      <w:numFmt w:val="bullet"/>
      <w:lvlText w:val="o"/>
      <w:lvlJc w:val="left"/>
      <w:pPr>
        <w:ind w:left="3368" w:hanging="360"/>
      </w:pPr>
      <w:rPr>
        <w:rFonts w:ascii="Courier New" w:hAnsi="Courier New" w:cs="Courier New" w:hint="default"/>
      </w:rPr>
    </w:lvl>
    <w:lvl w:ilvl="5" w:tplc="280A0005" w:tentative="1">
      <w:start w:val="1"/>
      <w:numFmt w:val="bullet"/>
      <w:lvlText w:val=""/>
      <w:lvlJc w:val="left"/>
      <w:pPr>
        <w:ind w:left="4088" w:hanging="360"/>
      </w:pPr>
      <w:rPr>
        <w:rFonts w:ascii="Wingdings" w:hAnsi="Wingdings" w:hint="default"/>
      </w:rPr>
    </w:lvl>
    <w:lvl w:ilvl="6" w:tplc="280A0001" w:tentative="1">
      <w:start w:val="1"/>
      <w:numFmt w:val="bullet"/>
      <w:lvlText w:val=""/>
      <w:lvlJc w:val="left"/>
      <w:pPr>
        <w:ind w:left="4808" w:hanging="360"/>
      </w:pPr>
      <w:rPr>
        <w:rFonts w:ascii="Symbol" w:hAnsi="Symbol" w:hint="default"/>
      </w:rPr>
    </w:lvl>
    <w:lvl w:ilvl="7" w:tplc="280A0003" w:tentative="1">
      <w:start w:val="1"/>
      <w:numFmt w:val="bullet"/>
      <w:lvlText w:val="o"/>
      <w:lvlJc w:val="left"/>
      <w:pPr>
        <w:ind w:left="5528" w:hanging="360"/>
      </w:pPr>
      <w:rPr>
        <w:rFonts w:ascii="Courier New" w:hAnsi="Courier New" w:cs="Courier New" w:hint="default"/>
      </w:rPr>
    </w:lvl>
    <w:lvl w:ilvl="8" w:tplc="280A0005" w:tentative="1">
      <w:start w:val="1"/>
      <w:numFmt w:val="bullet"/>
      <w:lvlText w:val=""/>
      <w:lvlJc w:val="left"/>
      <w:pPr>
        <w:ind w:left="6248" w:hanging="360"/>
      </w:pPr>
      <w:rPr>
        <w:rFonts w:ascii="Wingdings" w:hAnsi="Wingdings" w:hint="default"/>
      </w:rPr>
    </w:lvl>
  </w:abstractNum>
  <w:abstractNum w:abstractNumId="14" w15:restartNumberingAfterBreak="0">
    <w:nsid w:val="60130741"/>
    <w:multiLevelType w:val="multilevel"/>
    <w:tmpl w:val="DF5C4A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3CB0881"/>
    <w:multiLevelType w:val="hybridMultilevel"/>
    <w:tmpl w:val="BF7436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11"/>
  </w:num>
  <w:num w:numId="4">
    <w:abstractNumId w:val="13"/>
  </w:num>
  <w:num w:numId="5">
    <w:abstractNumId w:val="10"/>
  </w:num>
  <w:num w:numId="6">
    <w:abstractNumId w:val="12"/>
  </w:num>
  <w:num w:numId="7">
    <w:abstractNumId w:val="5"/>
  </w:num>
  <w:num w:numId="8">
    <w:abstractNumId w:val="3"/>
  </w:num>
  <w:num w:numId="9">
    <w:abstractNumId w:val="1"/>
  </w:num>
  <w:num w:numId="10">
    <w:abstractNumId w:val="9"/>
  </w:num>
  <w:num w:numId="11">
    <w:abstractNumId w:val="15"/>
  </w:num>
  <w:num w:numId="12">
    <w:abstractNumId w:val="2"/>
  </w:num>
  <w:num w:numId="13">
    <w:abstractNumId w:val="0"/>
  </w:num>
  <w:num w:numId="14">
    <w:abstractNumId w:val="6"/>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1"/>
  <w:activeWritingStyle w:appName="MSWord" w:lang="en-US" w:vendorID="64" w:dllVersion="6" w:nlCheck="1" w:checkStyle="1"/>
  <w:activeWritingStyle w:appName="MSWord" w:lang="es-PE" w:vendorID="64" w:dllVersion="6"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PE" w:vendorID="64" w:dllVersion="4096" w:nlCheck="1" w:checkStyle="0"/>
  <w:activeWritingStyle w:appName="MSWord" w:lang="pt-BR" w:vendorID="64" w:dllVersion="4096" w:nlCheck="1" w:checkStyle="0"/>
  <w:activeWritingStyle w:appName="MSWord" w:lang="en-US" w:vendorID="64" w:dllVersion="4096" w:nlCheck="1" w:checkStyle="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F66"/>
    <w:rsid w:val="00000E97"/>
    <w:rsid w:val="00001EAB"/>
    <w:rsid w:val="000026AC"/>
    <w:rsid w:val="000036BB"/>
    <w:rsid w:val="0001677D"/>
    <w:rsid w:val="000200E6"/>
    <w:rsid w:val="000203EF"/>
    <w:rsid w:val="0002199D"/>
    <w:rsid w:val="00022B07"/>
    <w:rsid w:val="00023465"/>
    <w:rsid w:val="000367E8"/>
    <w:rsid w:val="00042078"/>
    <w:rsid w:val="0004272E"/>
    <w:rsid w:val="00044CCA"/>
    <w:rsid w:val="00046363"/>
    <w:rsid w:val="00051E3C"/>
    <w:rsid w:val="00052131"/>
    <w:rsid w:val="000527BE"/>
    <w:rsid w:val="000544FD"/>
    <w:rsid w:val="00055A20"/>
    <w:rsid w:val="00061DC5"/>
    <w:rsid w:val="0006471E"/>
    <w:rsid w:val="00065159"/>
    <w:rsid w:val="00070B0F"/>
    <w:rsid w:val="00070FE8"/>
    <w:rsid w:val="00072DEB"/>
    <w:rsid w:val="0007397A"/>
    <w:rsid w:val="00080A02"/>
    <w:rsid w:val="0008234C"/>
    <w:rsid w:val="00082B02"/>
    <w:rsid w:val="000856A8"/>
    <w:rsid w:val="00092E9C"/>
    <w:rsid w:val="0009342D"/>
    <w:rsid w:val="00096F0D"/>
    <w:rsid w:val="000A0147"/>
    <w:rsid w:val="000A02F3"/>
    <w:rsid w:val="000A051E"/>
    <w:rsid w:val="000A559F"/>
    <w:rsid w:val="000A5835"/>
    <w:rsid w:val="000B1768"/>
    <w:rsid w:val="000D17AA"/>
    <w:rsid w:val="000D2FF5"/>
    <w:rsid w:val="000D47DC"/>
    <w:rsid w:val="000E43AB"/>
    <w:rsid w:val="000E50BE"/>
    <w:rsid w:val="000F1F4B"/>
    <w:rsid w:val="000F33CC"/>
    <w:rsid w:val="000F6E56"/>
    <w:rsid w:val="00103B22"/>
    <w:rsid w:val="0010483D"/>
    <w:rsid w:val="001049F3"/>
    <w:rsid w:val="00104CEA"/>
    <w:rsid w:val="001070E8"/>
    <w:rsid w:val="00107AE2"/>
    <w:rsid w:val="00113FDF"/>
    <w:rsid w:val="0011446D"/>
    <w:rsid w:val="00114758"/>
    <w:rsid w:val="00116223"/>
    <w:rsid w:val="00117640"/>
    <w:rsid w:val="0011792D"/>
    <w:rsid w:val="00117E9C"/>
    <w:rsid w:val="001315F1"/>
    <w:rsid w:val="001347AC"/>
    <w:rsid w:val="00135C94"/>
    <w:rsid w:val="0014152C"/>
    <w:rsid w:val="0014290C"/>
    <w:rsid w:val="00143C15"/>
    <w:rsid w:val="00143F53"/>
    <w:rsid w:val="001449F5"/>
    <w:rsid w:val="00144AFE"/>
    <w:rsid w:val="00146EDB"/>
    <w:rsid w:val="00150AC6"/>
    <w:rsid w:val="00154EA9"/>
    <w:rsid w:val="00155191"/>
    <w:rsid w:val="00155852"/>
    <w:rsid w:val="00157122"/>
    <w:rsid w:val="0015776B"/>
    <w:rsid w:val="00162A7B"/>
    <w:rsid w:val="001633F3"/>
    <w:rsid w:val="00163B5E"/>
    <w:rsid w:val="00171A9C"/>
    <w:rsid w:val="001803AA"/>
    <w:rsid w:val="00182EFE"/>
    <w:rsid w:val="0019426F"/>
    <w:rsid w:val="0019701D"/>
    <w:rsid w:val="001A3030"/>
    <w:rsid w:val="001B2949"/>
    <w:rsid w:val="001B2EFB"/>
    <w:rsid w:val="001B439C"/>
    <w:rsid w:val="001B62FA"/>
    <w:rsid w:val="001C1448"/>
    <w:rsid w:val="001C2D1E"/>
    <w:rsid w:val="001C49A9"/>
    <w:rsid w:val="001C6355"/>
    <w:rsid w:val="001C6E71"/>
    <w:rsid w:val="001C70A4"/>
    <w:rsid w:val="001C7A88"/>
    <w:rsid w:val="001D5074"/>
    <w:rsid w:val="001D6502"/>
    <w:rsid w:val="001E0842"/>
    <w:rsid w:val="001E6AAD"/>
    <w:rsid w:val="001E7F66"/>
    <w:rsid w:val="00200B0E"/>
    <w:rsid w:val="00201537"/>
    <w:rsid w:val="00206362"/>
    <w:rsid w:val="00206B7A"/>
    <w:rsid w:val="0021041C"/>
    <w:rsid w:val="00213CE1"/>
    <w:rsid w:val="0021607F"/>
    <w:rsid w:val="00220C37"/>
    <w:rsid w:val="00221386"/>
    <w:rsid w:val="0022659C"/>
    <w:rsid w:val="00233F68"/>
    <w:rsid w:val="0023462A"/>
    <w:rsid w:val="002431A2"/>
    <w:rsid w:val="00244EA5"/>
    <w:rsid w:val="00247292"/>
    <w:rsid w:val="00251244"/>
    <w:rsid w:val="00251AC6"/>
    <w:rsid w:val="00251E2E"/>
    <w:rsid w:val="00255499"/>
    <w:rsid w:val="00260908"/>
    <w:rsid w:val="00263B7D"/>
    <w:rsid w:val="00270AC5"/>
    <w:rsid w:val="00271A94"/>
    <w:rsid w:val="00274E1D"/>
    <w:rsid w:val="0028432F"/>
    <w:rsid w:val="00284ACD"/>
    <w:rsid w:val="0028682B"/>
    <w:rsid w:val="00286C2D"/>
    <w:rsid w:val="0029015B"/>
    <w:rsid w:val="0029229C"/>
    <w:rsid w:val="00294DDD"/>
    <w:rsid w:val="002A1C53"/>
    <w:rsid w:val="002A605D"/>
    <w:rsid w:val="002A60A8"/>
    <w:rsid w:val="002A66D0"/>
    <w:rsid w:val="002B1397"/>
    <w:rsid w:val="002B3843"/>
    <w:rsid w:val="002B4C7A"/>
    <w:rsid w:val="002B65D7"/>
    <w:rsid w:val="002C0DD7"/>
    <w:rsid w:val="002C4675"/>
    <w:rsid w:val="002C6634"/>
    <w:rsid w:val="002D0463"/>
    <w:rsid w:val="002D2296"/>
    <w:rsid w:val="002D2927"/>
    <w:rsid w:val="002D6BA9"/>
    <w:rsid w:val="002E367E"/>
    <w:rsid w:val="002E3DA6"/>
    <w:rsid w:val="002E4123"/>
    <w:rsid w:val="002E523A"/>
    <w:rsid w:val="002E752B"/>
    <w:rsid w:val="002F047A"/>
    <w:rsid w:val="00303188"/>
    <w:rsid w:val="00305EC7"/>
    <w:rsid w:val="003121F7"/>
    <w:rsid w:val="00315100"/>
    <w:rsid w:val="00315AFC"/>
    <w:rsid w:val="00317D00"/>
    <w:rsid w:val="00320112"/>
    <w:rsid w:val="00326E9E"/>
    <w:rsid w:val="00327FFE"/>
    <w:rsid w:val="00330783"/>
    <w:rsid w:val="00330886"/>
    <w:rsid w:val="0033225B"/>
    <w:rsid w:val="00334467"/>
    <w:rsid w:val="0033736A"/>
    <w:rsid w:val="00343630"/>
    <w:rsid w:val="00344552"/>
    <w:rsid w:val="00346878"/>
    <w:rsid w:val="0035227F"/>
    <w:rsid w:val="00352501"/>
    <w:rsid w:val="003562E4"/>
    <w:rsid w:val="00360377"/>
    <w:rsid w:val="0036099D"/>
    <w:rsid w:val="00365CAA"/>
    <w:rsid w:val="00366D20"/>
    <w:rsid w:val="00367B20"/>
    <w:rsid w:val="00371385"/>
    <w:rsid w:val="0037497B"/>
    <w:rsid w:val="00377B6C"/>
    <w:rsid w:val="00380627"/>
    <w:rsid w:val="00385E52"/>
    <w:rsid w:val="003879DB"/>
    <w:rsid w:val="00387EC2"/>
    <w:rsid w:val="00395072"/>
    <w:rsid w:val="0039646A"/>
    <w:rsid w:val="003A00FE"/>
    <w:rsid w:val="003A6AAD"/>
    <w:rsid w:val="003B0446"/>
    <w:rsid w:val="003B171C"/>
    <w:rsid w:val="003B241F"/>
    <w:rsid w:val="003B3B54"/>
    <w:rsid w:val="003B4326"/>
    <w:rsid w:val="003C120A"/>
    <w:rsid w:val="003C4AFD"/>
    <w:rsid w:val="003C75AC"/>
    <w:rsid w:val="003C7C6C"/>
    <w:rsid w:val="003D2535"/>
    <w:rsid w:val="003D2C72"/>
    <w:rsid w:val="003E02F6"/>
    <w:rsid w:val="003E1B3B"/>
    <w:rsid w:val="003E31FE"/>
    <w:rsid w:val="003E7A4B"/>
    <w:rsid w:val="003F14B0"/>
    <w:rsid w:val="003F1BCA"/>
    <w:rsid w:val="003F4E06"/>
    <w:rsid w:val="003F6AC8"/>
    <w:rsid w:val="003F7EE6"/>
    <w:rsid w:val="004027EB"/>
    <w:rsid w:val="00404961"/>
    <w:rsid w:val="004062A0"/>
    <w:rsid w:val="004068BA"/>
    <w:rsid w:val="00407B6A"/>
    <w:rsid w:val="0041035F"/>
    <w:rsid w:val="0041401E"/>
    <w:rsid w:val="004167CF"/>
    <w:rsid w:val="00417520"/>
    <w:rsid w:val="00417CD6"/>
    <w:rsid w:val="0042004E"/>
    <w:rsid w:val="00420FB8"/>
    <w:rsid w:val="00421926"/>
    <w:rsid w:val="00421DB6"/>
    <w:rsid w:val="0042286C"/>
    <w:rsid w:val="00422EC9"/>
    <w:rsid w:val="0042517F"/>
    <w:rsid w:val="00430687"/>
    <w:rsid w:val="00433BB6"/>
    <w:rsid w:val="00436AA2"/>
    <w:rsid w:val="004377E3"/>
    <w:rsid w:val="00437F46"/>
    <w:rsid w:val="0044202B"/>
    <w:rsid w:val="00442504"/>
    <w:rsid w:val="00442D0B"/>
    <w:rsid w:val="0044385A"/>
    <w:rsid w:val="00445D22"/>
    <w:rsid w:val="004502C0"/>
    <w:rsid w:val="00465531"/>
    <w:rsid w:val="004679A6"/>
    <w:rsid w:val="0047224A"/>
    <w:rsid w:val="00472EC6"/>
    <w:rsid w:val="004742CB"/>
    <w:rsid w:val="00486A09"/>
    <w:rsid w:val="004958C4"/>
    <w:rsid w:val="0049665A"/>
    <w:rsid w:val="0049669D"/>
    <w:rsid w:val="004A2E15"/>
    <w:rsid w:val="004A2EA9"/>
    <w:rsid w:val="004A4FC6"/>
    <w:rsid w:val="004A6BEF"/>
    <w:rsid w:val="004B03B1"/>
    <w:rsid w:val="004B29C6"/>
    <w:rsid w:val="004B59A1"/>
    <w:rsid w:val="004B7253"/>
    <w:rsid w:val="004B774D"/>
    <w:rsid w:val="004C0A7F"/>
    <w:rsid w:val="004C4C4B"/>
    <w:rsid w:val="004C79BC"/>
    <w:rsid w:val="004D21C0"/>
    <w:rsid w:val="004D69CF"/>
    <w:rsid w:val="004D6ABD"/>
    <w:rsid w:val="004E7B8F"/>
    <w:rsid w:val="004F04F8"/>
    <w:rsid w:val="004F056A"/>
    <w:rsid w:val="004F5973"/>
    <w:rsid w:val="004F5F80"/>
    <w:rsid w:val="004F694D"/>
    <w:rsid w:val="00500A11"/>
    <w:rsid w:val="00501D48"/>
    <w:rsid w:val="00503051"/>
    <w:rsid w:val="0050626C"/>
    <w:rsid w:val="00507465"/>
    <w:rsid w:val="00507FE0"/>
    <w:rsid w:val="00513A8C"/>
    <w:rsid w:val="00513FEE"/>
    <w:rsid w:val="00514239"/>
    <w:rsid w:val="00514406"/>
    <w:rsid w:val="005148AB"/>
    <w:rsid w:val="005153B0"/>
    <w:rsid w:val="0051739D"/>
    <w:rsid w:val="005227B6"/>
    <w:rsid w:val="00522F73"/>
    <w:rsid w:val="00523319"/>
    <w:rsid w:val="00525DAC"/>
    <w:rsid w:val="00532421"/>
    <w:rsid w:val="00537A02"/>
    <w:rsid w:val="005407BD"/>
    <w:rsid w:val="00543976"/>
    <w:rsid w:val="00544AF8"/>
    <w:rsid w:val="00552529"/>
    <w:rsid w:val="00553939"/>
    <w:rsid w:val="005552F8"/>
    <w:rsid w:val="0056008A"/>
    <w:rsid w:val="00563265"/>
    <w:rsid w:val="00563761"/>
    <w:rsid w:val="00567808"/>
    <w:rsid w:val="005716BD"/>
    <w:rsid w:val="0057225B"/>
    <w:rsid w:val="0058055E"/>
    <w:rsid w:val="0058335C"/>
    <w:rsid w:val="00584F7D"/>
    <w:rsid w:val="00585AE9"/>
    <w:rsid w:val="00594938"/>
    <w:rsid w:val="00596927"/>
    <w:rsid w:val="005A1988"/>
    <w:rsid w:val="005A446D"/>
    <w:rsid w:val="005A46E9"/>
    <w:rsid w:val="005A54B9"/>
    <w:rsid w:val="005A6222"/>
    <w:rsid w:val="005B667F"/>
    <w:rsid w:val="005C26EC"/>
    <w:rsid w:val="005C2D77"/>
    <w:rsid w:val="005C5B52"/>
    <w:rsid w:val="005D0C67"/>
    <w:rsid w:val="005E324C"/>
    <w:rsid w:val="005E44DE"/>
    <w:rsid w:val="005E62EF"/>
    <w:rsid w:val="005E744A"/>
    <w:rsid w:val="005F11FF"/>
    <w:rsid w:val="005F2B67"/>
    <w:rsid w:val="005F4EBC"/>
    <w:rsid w:val="005F6B90"/>
    <w:rsid w:val="00602000"/>
    <w:rsid w:val="00603EDD"/>
    <w:rsid w:val="00611CF6"/>
    <w:rsid w:val="006125D2"/>
    <w:rsid w:val="00617A80"/>
    <w:rsid w:val="0062201B"/>
    <w:rsid w:val="00632260"/>
    <w:rsid w:val="006335B5"/>
    <w:rsid w:val="0063421C"/>
    <w:rsid w:val="006347E5"/>
    <w:rsid w:val="00644EF0"/>
    <w:rsid w:val="00645D1C"/>
    <w:rsid w:val="0065214E"/>
    <w:rsid w:val="006557D1"/>
    <w:rsid w:val="00655DBD"/>
    <w:rsid w:val="006650AB"/>
    <w:rsid w:val="00665A77"/>
    <w:rsid w:val="00667289"/>
    <w:rsid w:val="00671A86"/>
    <w:rsid w:val="00680713"/>
    <w:rsid w:val="006912D1"/>
    <w:rsid w:val="00691BDD"/>
    <w:rsid w:val="00694F4F"/>
    <w:rsid w:val="006A17DD"/>
    <w:rsid w:val="006A5206"/>
    <w:rsid w:val="006A5C9B"/>
    <w:rsid w:val="006B0487"/>
    <w:rsid w:val="006B3A13"/>
    <w:rsid w:val="006B5FB2"/>
    <w:rsid w:val="006C0026"/>
    <w:rsid w:val="006C7187"/>
    <w:rsid w:val="006D0E0D"/>
    <w:rsid w:val="006D2601"/>
    <w:rsid w:val="006E13DD"/>
    <w:rsid w:val="0070502B"/>
    <w:rsid w:val="00706043"/>
    <w:rsid w:val="00706282"/>
    <w:rsid w:val="007063D8"/>
    <w:rsid w:val="00706428"/>
    <w:rsid w:val="00707090"/>
    <w:rsid w:val="0071490F"/>
    <w:rsid w:val="00716B83"/>
    <w:rsid w:val="00717F68"/>
    <w:rsid w:val="00720AEA"/>
    <w:rsid w:val="00727E6F"/>
    <w:rsid w:val="007304AF"/>
    <w:rsid w:val="007336D2"/>
    <w:rsid w:val="007339B0"/>
    <w:rsid w:val="007355E1"/>
    <w:rsid w:val="007368F6"/>
    <w:rsid w:val="00743C58"/>
    <w:rsid w:val="007461B3"/>
    <w:rsid w:val="00751F42"/>
    <w:rsid w:val="00753EED"/>
    <w:rsid w:val="00754E34"/>
    <w:rsid w:val="00754F52"/>
    <w:rsid w:val="00755649"/>
    <w:rsid w:val="00757455"/>
    <w:rsid w:val="00762A68"/>
    <w:rsid w:val="00767338"/>
    <w:rsid w:val="007675C8"/>
    <w:rsid w:val="00767E67"/>
    <w:rsid w:val="00771F5F"/>
    <w:rsid w:val="00782EDC"/>
    <w:rsid w:val="00795473"/>
    <w:rsid w:val="00797E9B"/>
    <w:rsid w:val="007A1EB4"/>
    <w:rsid w:val="007A3F92"/>
    <w:rsid w:val="007B5B22"/>
    <w:rsid w:val="007B77EB"/>
    <w:rsid w:val="007C0EEE"/>
    <w:rsid w:val="007C264C"/>
    <w:rsid w:val="007C52ED"/>
    <w:rsid w:val="007D040D"/>
    <w:rsid w:val="007D3F45"/>
    <w:rsid w:val="007E375B"/>
    <w:rsid w:val="007F2F88"/>
    <w:rsid w:val="007F3158"/>
    <w:rsid w:val="007F796E"/>
    <w:rsid w:val="008015F7"/>
    <w:rsid w:val="00802E55"/>
    <w:rsid w:val="0081507E"/>
    <w:rsid w:val="008178D8"/>
    <w:rsid w:val="00820C12"/>
    <w:rsid w:val="00821CC4"/>
    <w:rsid w:val="00834FE0"/>
    <w:rsid w:val="00835B1F"/>
    <w:rsid w:val="00840162"/>
    <w:rsid w:val="00840B5A"/>
    <w:rsid w:val="00842CF8"/>
    <w:rsid w:val="008443B8"/>
    <w:rsid w:val="008459BA"/>
    <w:rsid w:val="0085127F"/>
    <w:rsid w:val="00855C4E"/>
    <w:rsid w:val="00857615"/>
    <w:rsid w:val="008578A9"/>
    <w:rsid w:val="00861925"/>
    <w:rsid w:val="00866551"/>
    <w:rsid w:val="00877E6C"/>
    <w:rsid w:val="00877F28"/>
    <w:rsid w:val="008812D1"/>
    <w:rsid w:val="008826F5"/>
    <w:rsid w:val="00883EA5"/>
    <w:rsid w:val="00886F76"/>
    <w:rsid w:val="0088752C"/>
    <w:rsid w:val="00892690"/>
    <w:rsid w:val="008927B4"/>
    <w:rsid w:val="00892E9B"/>
    <w:rsid w:val="008A6E58"/>
    <w:rsid w:val="008A7C1B"/>
    <w:rsid w:val="008B25A5"/>
    <w:rsid w:val="008B37DC"/>
    <w:rsid w:val="008B5B22"/>
    <w:rsid w:val="008C0E59"/>
    <w:rsid w:val="008C1BB8"/>
    <w:rsid w:val="008C2C7E"/>
    <w:rsid w:val="008C5195"/>
    <w:rsid w:val="008C55DA"/>
    <w:rsid w:val="008C626F"/>
    <w:rsid w:val="008C682C"/>
    <w:rsid w:val="008C6E3D"/>
    <w:rsid w:val="008C7883"/>
    <w:rsid w:val="008D0D3C"/>
    <w:rsid w:val="008D7B96"/>
    <w:rsid w:val="008E2160"/>
    <w:rsid w:val="008E4B9E"/>
    <w:rsid w:val="008E5677"/>
    <w:rsid w:val="008F2C0A"/>
    <w:rsid w:val="008F5F52"/>
    <w:rsid w:val="00902F4D"/>
    <w:rsid w:val="009061EC"/>
    <w:rsid w:val="009069E1"/>
    <w:rsid w:val="0091021C"/>
    <w:rsid w:val="00910E67"/>
    <w:rsid w:val="0091557F"/>
    <w:rsid w:val="00920251"/>
    <w:rsid w:val="00922C18"/>
    <w:rsid w:val="0092330B"/>
    <w:rsid w:val="0092489C"/>
    <w:rsid w:val="0093102B"/>
    <w:rsid w:val="00931178"/>
    <w:rsid w:val="0093166B"/>
    <w:rsid w:val="009321D8"/>
    <w:rsid w:val="00940F4F"/>
    <w:rsid w:val="009445D1"/>
    <w:rsid w:val="00944D30"/>
    <w:rsid w:val="009534BB"/>
    <w:rsid w:val="009574CC"/>
    <w:rsid w:val="0096026A"/>
    <w:rsid w:val="0096243E"/>
    <w:rsid w:val="00963FF6"/>
    <w:rsid w:val="00964C0A"/>
    <w:rsid w:val="00966047"/>
    <w:rsid w:val="0096772C"/>
    <w:rsid w:val="00970430"/>
    <w:rsid w:val="00984CC1"/>
    <w:rsid w:val="009931DD"/>
    <w:rsid w:val="00993658"/>
    <w:rsid w:val="00994CAB"/>
    <w:rsid w:val="009976CD"/>
    <w:rsid w:val="009A295F"/>
    <w:rsid w:val="009A435F"/>
    <w:rsid w:val="009A55F4"/>
    <w:rsid w:val="009B09A3"/>
    <w:rsid w:val="009B4ED2"/>
    <w:rsid w:val="009B631C"/>
    <w:rsid w:val="009C206A"/>
    <w:rsid w:val="009C6C67"/>
    <w:rsid w:val="009E1DC0"/>
    <w:rsid w:val="009E1EFF"/>
    <w:rsid w:val="009E3293"/>
    <w:rsid w:val="009E4334"/>
    <w:rsid w:val="009E64CF"/>
    <w:rsid w:val="009E6A5E"/>
    <w:rsid w:val="009F0C9A"/>
    <w:rsid w:val="009F1202"/>
    <w:rsid w:val="009F2662"/>
    <w:rsid w:val="009F4786"/>
    <w:rsid w:val="00A02495"/>
    <w:rsid w:val="00A03A32"/>
    <w:rsid w:val="00A07720"/>
    <w:rsid w:val="00A10F47"/>
    <w:rsid w:val="00A1442D"/>
    <w:rsid w:val="00A151EF"/>
    <w:rsid w:val="00A22241"/>
    <w:rsid w:val="00A246AB"/>
    <w:rsid w:val="00A34B3D"/>
    <w:rsid w:val="00A35420"/>
    <w:rsid w:val="00A37660"/>
    <w:rsid w:val="00A42062"/>
    <w:rsid w:val="00A466A9"/>
    <w:rsid w:val="00A46A35"/>
    <w:rsid w:val="00A51BEB"/>
    <w:rsid w:val="00A579EE"/>
    <w:rsid w:val="00A57C32"/>
    <w:rsid w:val="00A63F34"/>
    <w:rsid w:val="00A6516F"/>
    <w:rsid w:val="00A6585F"/>
    <w:rsid w:val="00A71409"/>
    <w:rsid w:val="00A71EDE"/>
    <w:rsid w:val="00A730C6"/>
    <w:rsid w:val="00A74699"/>
    <w:rsid w:val="00A74A33"/>
    <w:rsid w:val="00A76792"/>
    <w:rsid w:val="00A86990"/>
    <w:rsid w:val="00A87EAC"/>
    <w:rsid w:val="00A921B3"/>
    <w:rsid w:val="00AA04D1"/>
    <w:rsid w:val="00AA1850"/>
    <w:rsid w:val="00AA1CB7"/>
    <w:rsid w:val="00AA2BC3"/>
    <w:rsid w:val="00AB0A44"/>
    <w:rsid w:val="00AB7400"/>
    <w:rsid w:val="00AC31BF"/>
    <w:rsid w:val="00AC4C3F"/>
    <w:rsid w:val="00AC697B"/>
    <w:rsid w:val="00AD4928"/>
    <w:rsid w:val="00AD4F29"/>
    <w:rsid w:val="00AD5362"/>
    <w:rsid w:val="00AE008A"/>
    <w:rsid w:val="00AE0F89"/>
    <w:rsid w:val="00AE2AFD"/>
    <w:rsid w:val="00AE4CD4"/>
    <w:rsid w:val="00AE4E25"/>
    <w:rsid w:val="00AF053A"/>
    <w:rsid w:val="00AF0DFC"/>
    <w:rsid w:val="00AF40B2"/>
    <w:rsid w:val="00AF4DFE"/>
    <w:rsid w:val="00AF58E5"/>
    <w:rsid w:val="00AF71AF"/>
    <w:rsid w:val="00B011AE"/>
    <w:rsid w:val="00B174A7"/>
    <w:rsid w:val="00B2002E"/>
    <w:rsid w:val="00B23410"/>
    <w:rsid w:val="00B2725D"/>
    <w:rsid w:val="00B32095"/>
    <w:rsid w:val="00B32671"/>
    <w:rsid w:val="00B32698"/>
    <w:rsid w:val="00B34549"/>
    <w:rsid w:val="00B358B3"/>
    <w:rsid w:val="00B37166"/>
    <w:rsid w:val="00B40D73"/>
    <w:rsid w:val="00B41EAB"/>
    <w:rsid w:val="00B4474F"/>
    <w:rsid w:val="00B50465"/>
    <w:rsid w:val="00B51644"/>
    <w:rsid w:val="00B55193"/>
    <w:rsid w:val="00B575FD"/>
    <w:rsid w:val="00B6093D"/>
    <w:rsid w:val="00B610AB"/>
    <w:rsid w:val="00B6313D"/>
    <w:rsid w:val="00B64AF3"/>
    <w:rsid w:val="00B65C4D"/>
    <w:rsid w:val="00B66CCA"/>
    <w:rsid w:val="00B7190F"/>
    <w:rsid w:val="00B73046"/>
    <w:rsid w:val="00B755AD"/>
    <w:rsid w:val="00B80412"/>
    <w:rsid w:val="00B84C17"/>
    <w:rsid w:val="00B866FD"/>
    <w:rsid w:val="00B86831"/>
    <w:rsid w:val="00B87F88"/>
    <w:rsid w:val="00B900BF"/>
    <w:rsid w:val="00B91BDA"/>
    <w:rsid w:val="00B936D1"/>
    <w:rsid w:val="00B944F8"/>
    <w:rsid w:val="00B9733B"/>
    <w:rsid w:val="00BA0761"/>
    <w:rsid w:val="00BA5FA1"/>
    <w:rsid w:val="00BA6411"/>
    <w:rsid w:val="00BB42C4"/>
    <w:rsid w:val="00BB43E3"/>
    <w:rsid w:val="00BB797A"/>
    <w:rsid w:val="00BC01D3"/>
    <w:rsid w:val="00BC01E0"/>
    <w:rsid w:val="00BC0E23"/>
    <w:rsid w:val="00BC3F70"/>
    <w:rsid w:val="00BC66FD"/>
    <w:rsid w:val="00BC7485"/>
    <w:rsid w:val="00BD15AC"/>
    <w:rsid w:val="00BD3371"/>
    <w:rsid w:val="00BD36D3"/>
    <w:rsid w:val="00BD39E4"/>
    <w:rsid w:val="00BE10CA"/>
    <w:rsid w:val="00BE2421"/>
    <w:rsid w:val="00BE3B4C"/>
    <w:rsid w:val="00BE5088"/>
    <w:rsid w:val="00BE5787"/>
    <w:rsid w:val="00BF29A8"/>
    <w:rsid w:val="00BF34FD"/>
    <w:rsid w:val="00BF5117"/>
    <w:rsid w:val="00BF5CC5"/>
    <w:rsid w:val="00BF7AA6"/>
    <w:rsid w:val="00C05E58"/>
    <w:rsid w:val="00C07F32"/>
    <w:rsid w:val="00C07F48"/>
    <w:rsid w:val="00C10116"/>
    <w:rsid w:val="00C11642"/>
    <w:rsid w:val="00C11B8C"/>
    <w:rsid w:val="00C12ED1"/>
    <w:rsid w:val="00C173CF"/>
    <w:rsid w:val="00C20D16"/>
    <w:rsid w:val="00C25CC2"/>
    <w:rsid w:val="00C26DF0"/>
    <w:rsid w:val="00C31A0C"/>
    <w:rsid w:val="00C33230"/>
    <w:rsid w:val="00C47CA6"/>
    <w:rsid w:val="00C53EB6"/>
    <w:rsid w:val="00C54347"/>
    <w:rsid w:val="00C57E15"/>
    <w:rsid w:val="00C61980"/>
    <w:rsid w:val="00C62149"/>
    <w:rsid w:val="00C63594"/>
    <w:rsid w:val="00C639A4"/>
    <w:rsid w:val="00C65ADD"/>
    <w:rsid w:val="00C70234"/>
    <w:rsid w:val="00C77028"/>
    <w:rsid w:val="00C800B4"/>
    <w:rsid w:val="00C80958"/>
    <w:rsid w:val="00C827A3"/>
    <w:rsid w:val="00C8390D"/>
    <w:rsid w:val="00C94786"/>
    <w:rsid w:val="00C94E0C"/>
    <w:rsid w:val="00C95ADB"/>
    <w:rsid w:val="00CA118D"/>
    <w:rsid w:val="00CA3440"/>
    <w:rsid w:val="00CA4A2A"/>
    <w:rsid w:val="00CA52B5"/>
    <w:rsid w:val="00CA5F5B"/>
    <w:rsid w:val="00CA788B"/>
    <w:rsid w:val="00CB5388"/>
    <w:rsid w:val="00CD125D"/>
    <w:rsid w:val="00CD1A0E"/>
    <w:rsid w:val="00CD47DE"/>
    <w:rsid w:val="00CD4AB4"/>
    <w:rsid w:val="00CE089E"/>
    <w:rsid w:val="00CE1E22"/>
    <w:rsid w:val="00CE4E86"/>
    <w:rsid w:val="00CE67FB"/>
    <w:rsid w:val="00CF0E7A"/>
    <w:rsid w:val="00CF4956"/>
    <w:rsid w:val="00CF5C59"/>
    <w:rsid w:val="00D00900"/>
    <w:rsid w:val="00D01318"/>
    <w:rsid w:val="00D050DB"/>
    <w:rsid w:val="00D06C6F"/>
    <w:rsid w:val="00D2060D"/>
    <w:rsid w:val="00D24821"/>
    <w:rsid w:val="00D257E3"/>
    <w:rsid w:val="00D27BA9"/>
    <w:rsid w:val="00D30499"/>
    <w:rsid w:val="00D32538"/>
    <w:rsid w:val="00D35F50"/>
    <w:rsid w:val="00D427BC"/>
    <w:rsid w:val="00D42B86"/>
    <w:rsid w:val="00D4405A"/>
    <w:rsid w:val="00D444B6"/>
    <w:rsid w:val="00D47F5A"/>
    <w:rsid w:val="00D50014"/>
    <w:rsid w:val="00D52DBF"/>
    <w:rsid w:val="00D545A3"/>
    <w:rsid w:val="00D56548"/>
    <w:rsid w:val="00D60A82"/>
    <w:rsid w:val="00D63E6C"/>
    <w:rsid w:val="00D6404B"/>
    <w:rsid w:val="00D66546"/>
    <w:rsid w:val="00D7142F"/>
    <w:rsid w:val="00D7728E"/>
    <w:rsid w:val="00D86976"/>
    <w:rsid w:val="00D91FDA"/>
    <w:rsid w:val="00D941DD"/>
    <w:rsid w:val="00D94D4E"/>
    <w:rsid w:val="00D97B38"/>
    <w:rsid w:val="00DA1315"/>
    <w:rsid w:val="00DA362D"/>
    <w:rsid w:val="00DA3803"/>
    <w:rsid w:val="00DA42AE"/>
    <w:rsid w:val="00DB0FE4"/>
    <w:rsid w:val="00DB1A39"/>
    <w:rsid w:val="00DC7981"/>
    <w:rsid w:val="00DD49FF"/>
    <w:rsid w:val="00DD6EDE"/>
    <w:rsid w:val="00DE2AF8"/>
    <w:rsid w:val="00DE2DF1"/>
    <w:rsid w:val="00DE3D6A"/>
    <w:rsid w:val="00DE7811"/>
    <w:rsid w:val="00DF1C72"/>
    <w:rsid w:val="00DF23BB"/>
    <w:rsid w:val="00DF7908"/>
    <w:rsid w:val="00DF7AE5"/>
    <w:rsid w:val="00E03EBA"/>
    <w:rsid w:val="00E07780"/>
    <w:rsid w:val="00E10750"/>
    <w:rsid w:val="00E123D7"/>
    <w:rsid w:val="00E124AF"/>
    <w:rsid w:val="00E22032"/>
    <w:rsid w:val="00E22CC7"/>
    <w:rsid w:val="00E25DF0"/>
    <w:rsid w:val="00E26D68"/>
    <w:rsid w:val="00E319C2"/>
    <w:rsid w:val="00E324DE"/>
    <w:rsid w:val="00E36A7D"/>
    <w:rsid w:val="00E37234"/>
    <w:rsid w:val="00E3745A"/>
    <w:rsid w:val="00E37B53"/>
    <w:rsid w:val="00E4039F"/>
    <w:rsid w:val="00E43559"/>
    <w:rsid w:val="00E4396A"/>
    <w:rsid w:val="00E4455A"/>
    <w:rsid w:val="00E51CC6"/>
    <w:rsid w:val="00E52104"/>
    <w:rsid w:val="00E536B9"/>
    <w:rsid w:val="00E557C7"/>
    <w:rsid w:val="00E55FB4"/>
    <w:rsid w:val="00E62D90"/>
    <w:rsid w:val="00E63B97"/>
    <w:rsid w:val="00E6673A"/>
    <w:rsid w:val="00E6726D"/>
    <w:rsid w:val="00E673D6"/>
    <w:rsid w:val="00E70A4D"/>
    <w:rsid w:val="00E70E4B"/>
    <w:rsid w:val="00E74D82"/>
    <w:rsid w:val="00E754A0"/>
    <w:rsid w:val="00E80A91"/>
    <w:rsid w:val="00E8186B"/>
    <w:rsid w:val="00E832C8"/>
    <w:rsid w:val="00E859D3"/>
    <w:rsid w:val="00E86D9F"/>
    <w:rsid w:val="00E95C61"/>
    <w:rsid w:val="00E96383"/>
    <w:rsid w:val="00E96D41"/>
    <w:rsid w:val="00E97291"/>
    <w:rsid w:val="00EA131B"/>
    <w:rsid w:val="00EA278A"/>
    <w:rsid w:val="00EA517F"/>
    <w:rsid w:val="00EA531D"/>
    <w:rsid w:val="00EA7744"/>
    <w:rsid w:val="00EB0658"/>
    <w:rsid w:val="00EB0ED9"/>
    <w:rsid w:val="00EB242C"/>
    <w:rsid w:val="00EB3128"/>
    <w:rsid w:val="00EB579D"/>
    <w:rsid w:val="00EB57B0"/>
    <w:rsid w:val="00EB6169"/>
    <w:rsid w:val="00EB7106"/>
    <w:rsid w:val="00EB76D0"/>
    <w:rsid w:val="00EC366E"/>
    <w:rsid w:val="00EC5A37"/>
    <w:rsid w:val="00EC7359"/>
    <w:rsid w:val="00ED1656"/>
    <w:rsid w:val="00ED1CB1"/>
    <w:rsid w:val="00ED4574"/>
    <w:rsid w:val="00ED58D2"/>
    <w:rsid w:val="00EE1E59"/>
    <w:rsid w:val="00EF7B24"/>
    <w:rsid w:val="00F04F3F"/>
    <w:rsid w:val="00F06A95"/>
    <w:rsid w:val="00F07A16"/>
    <w:rsid w:val="00F15137"/>
    <w:rsid w:val="00F158B0"/>
    <w:rsid w:val="00F172C3"/>
    <w:rsid w:val="00F26D53"/>
    <w:rsid w:val="00F27E80"/>
    <w:rsid w:val="00F32ABF"/>
    <w:rsid w:val="00F34A7E"/>
    <w:rsid w:val="00F400C9"/>
    <w:rsid w:val="00F43A88"/>
    <w:rsid w:val="00F43B0A"/>
    <w:rsid w:val="00F443E9"/>
    <w:rsid w:val="00F44AE5"/>
    <w:rsid w:val="00F47184"/>
    <w:rsid w:val="00F47555"/>
    <w:rsid w:val="00F47D04"/>
    <w:rsid w:val="00F55B23"/>
    <w:rsid w:val="00F565C3"/>
    <w:rsid w:val="00F570F7"/>
    <w:rsid w:val="00F623A9"/>
    <w:rsid w:val="00F62C3D"/>
    <w:rsid w:val="00F639A8"/>
    <w:rsid w:val="00F64767"/>
    <w:rsid w:val="00F64815"/>
    <w:rsid w:val="00F66DFD"/>
    <w:rsid w:val="00F6790C"/>
    <w:rsid w:val="00F74CFF"/>
    <w:rsid w:val="00F74E14"/>
    <w:rsid w:val="00F77E81"/>
    <w:rsid w:val="00F81884"/>
    <w:rsid w:val="00F82684"/>
    <w:rsid w:val="00F829BF"/>
    <w:rsid w:val="00F834BB"/>
    <w:rsid w:val="00F8492C"/>
    <w:rsid w:val="00F91318"/>
    <w:rsid w:val="00F927CE"/>
    <w:rsid w:val="00F9477E"/>
    <w:rsid w:val="00F958C3"/>
    <w:rsid w:val="00F97046"/>
    <w:rsid w:val="00F97673"/>
    <w:rsid w:val="00FA265E"/>
    <w:rsid w:val="00FB3B7C"/>
    <w:rsid w:val="00FB72DA"/>
    <w:rsid w:val="00FC12F0"/>
    <w:rsid w:val="00FC2BFB"/>
    <w:rsid w:val="00FC2DD1"/>
    <w:rsid w:val="00FC65CD"/>
    <w:rsid w:val="00FD1D7D"/>
    <w:rsid w:val="00FD60B8"/>
    <w:rsid w:val="00FD6AF0"/>
    <w:rsid w:val="00FD7A36"/>
    <w:rsid w:val="00FD7C5B"/>
    <w:rsid w:val="00FE64CC"/>
    <w:rsid w:val="00FE724B"/>
    <w:rsid w:val="00FE78DD"/>
    <w:rsid w:val="00FF048F"/>
    <w:rsid w:val="00FF2A85"/>
  </w:rsids>
  <m:mathPr>
    <m:mathFont m:val="Cambria Math"/>
    <m:brkBin m:val="before"/>
    <m:brkBinSub m:val="--"/>
    <m:smallFrac m:val="0"/>
    <m:dispDef/>
    <m:lMargin m:val="0"/>
    <m:rMargin m:val="0"/>
    <m:defJc m:val="centerGroup"/>
    <m:wrapIndent m:val="1440"/>
    <m:intLim m:val="subSup"/>
    <m:naryLim m:val="undOvr"/>
  </m:mathPr>
  <w:themeFontLang w:val="es-P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F1868"/>
  <w15:chartTrackingRefBased/>
  <w15:docId w15:val="{7273EE11-49E0-4770-B8F4-EEDC80104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ind w:left="720" w:right="-85" w:hanging="720"/>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00C9"/>
    <w:pPr>
      <w:ind w:left="0" w:right="0" w:firstLine="0"/>
      <w:jc w:val="left"/>
    </w:pPr>
    <w:rPr>
      <w:lang w:val="en-US"/>
    </w:rPr>
  </w:style>
  <w:style w:type="paragraph" w:styleId="Ttulo1">
    <w:name w:val="heading 1"/>
    <w:basedOn w:val="Normal"/>
    <w:next w:val="Normal"/>
    <w:link w:val="Ttulo1Car"/>
    <w:uiPriority w:val="9"/>
    <w:qFormat/>
    <w:rsid w:val="00D32538"/>
    <w:pPr>
      <w:keepNext/>
      <w:keepLines/>
      <w:snapToGrid w:val="0"/>
      <w:spacing w:after="0" w:line="360" w:lineRule="auto"/>
      <w:outlineLvl w:val="0"/>
    </w:pPr>
    <w:rPr>
      <w:rFonts w:ascii="Times New Roman" w:eastAsiaTheme="majorEastAsia" w:hAnsi="Times New Roman" w:cstheme="majorBidi"/>
      <w:b/>
      <w:sz w:val="24"/>
      <w:szCs w:val="32"/>
    </w:rPr>
  </w:style>
  <w:style w:type="paragraph" w:styleId="Ttulo2">
    <w:name w:val="heading 2"/>
    <w:basedOn w:val="Normal"/>
    <w:next w:val="Normal"/>
    <w:link w:val="Ttulo2Car"/>
    <w:uiPriority w:val="9"/>
    <w:unhideWhenUsed/>
    <w:qFormat/>
    <w:rsid w:val="00D32538"/>
    <w:pPr>
      <w:keepNext/>
      <w:keepLines/>
      <w:snapToGrid w:val="0"/>
      <w:spacing w:after="0" w:line="360" w:lineRule="auto"/>
      <w:jc w:val="both"/>
      <w:outlineLvl w:val="1"/>
    </w:pPr>
    <w:rPr>
      <w:rFonts w:ascii="Times New Roman" w:eastAsiaTheme="majorEastAsia" w:hAnsi="Times New Roman"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7F66"/>
    <w:pPr>
      <w:tabs>
        <w:tab w:val="center" w:pos="4419"/>
        <w:tab w:val="right" w:pos="8838"/>
      </w:tabs>
      <w:spacing w:after="0" w:line="240" w:lineRule="auto"/>
      <w:ind w:left="720" w:right="-85" w:hanging="720"/>
      <w:jc w:val="center"/>
    </w:pPr>
    <w:rPr>
      <w:lang w:val="es-PE"/>
    </w:rPr>
  </w:style>
  <w:style w:type="character" w:customStyle="1" w:styleId="EncabezadoCar">
    <w:name w:val="Encabezado Car"/>
    <w:basedOn w:val="Fuentedeprrafopredeter"/>
    <w:link w:val="Encabezado"/>
    <w:uiPriority w:val="99"/>
    <w:rsid w:val="001E7F66"/>
  </w:style>
  <w:style w:type="paragraph" w:styleId="Piedepgina">
    <w:name w:val="footer"/>
    <w:basedOn w:val="Normal"/>
    <w:link w:val="PiedepginaCar"/>
    <w:uiPriority w:val="99"/>
    <w:unhideWhenUsed/>
    <w:rsid w:val="001E7F66"/>
    <w:pPr>
      <w:tabs>
        <w:tab w:val="center" w:pos="4419"/>
        <w:tab w:val="right" w:pos="8838"/>
      </w:tabs>
      <w:spacing w:after="0" w:line="240" w:lineRule="auto"/>
      <w:ind w:left="720" w:right="-85" w:hanging="720"/>
      <w:jc w:val="center"/>
    </w:pPr>
    <w:rPr>
      <w:lang w:val="es-PE"/>
    </w:rPr>
  </w:style>
  <w:style w:type="character" w:customStyle="1" w:styleId="PiedepginaCar">
    <w:name w:val="Pie de página Car"/>
    <w:basedOn w:val="Fuentedeprrafopredeter"/>
    <w:link w:val="Piedepgina"/>
    <w:uiPriority w:val="99"/>
    <w:rsid w:val="001E7F66"/>
  </w:style>
  <w:style w:type="paragraph" w:styleId="Textoindependiente">
    <w:name w:val="Body Text"/>
    <w:basedOn w:val="Normal"/>
    <w:link w:val="TextoindependienteCar"/>
    <w:rsid w:val="001E7F66"/>
    <w:pPr>
      <w:spacing w:after="120"/>
    </w:pPr>
    <w:rPr>
      <w:rFonts w:ascii="Times New Roman" w:eastAsia="Times New Roman" w:hAnsi="Times New Roman" w:cs="Times New Roman"/>
      <w:sz w:val="24"/>
      <w:szCs w:val="24"/>
      <w:lang w:val="es-ES" w:eastAsia="ar-SA"/>
    </w:rPr>
  </w:style>
  <w:style w:type="character" w:customStyle="1" w:styleId="TextoindependienteCar">
    <w:name w:val="Texto independiente Car"/>
    <w:basedOn w:val="Fuentedeprrafopredeter"/>
    <w:link w:val="Textoindependiente"/>
    <w:rsid w:val="001E7F66"/>
    <w:rPr>
      <w:rFonts w:ascii="Times New Roman" w:eastAsia="Times New Roman" w:hAnsi="Times New Roman" w:cs="Times New Roman"/>
      <w:sz w:val="24"/>
      <w:szCs w:val="24"/>
      <w:lang w:val="es-ES" w:eastAsia="ar-SA"/>
    </w:rPr>
  </w:style>
  <w:style w:type="paragraph" w:customStyle="1" w:styleId="Sangra3detindependiente1">
    <w:name w:val="Sangría 3 de t. independiente1"/>
    <w:basedOn w:val="Normal"/>
    <w:rsid w:val="001E7F66"/>
    <w:pPr>
      <w:spacing w:after="120"/>
      <w:ind w:left="283"/>
    </w:pPr>
    <w:rPr>
      <w:rFonts w:ascii="Times New Roman" w:eastAsia="Times New Roman" w:hAnsi="Times New Roman" w:cs="Times New Roman"/>
      <w:sz w:val="16"/>
      <w:szCs w:val="16"/>
      <w:lang w:val="es-ES" w:eastAsia="ar-SA"/>
    </w:rPr>
  </w:style>
  <w:style w:type="paragraph" w:customStyle="1" w:styleId="Estilo1">
    <w:name w:val="Estilo1"/>
    <w:basedOn w:val="Normal"/>
    <w:link w:val="Estilo1Car"/>
    <w:qFormat/>
    <w:rsid w:val="001E7F66"/>
    <w:pPr>
      <w:spacing w:after="0" w:line="240" w:lineRule="auto"/>
    </w:pPr>
    <w:rPr>
      <w:rFonts w:ascii="Arial" w:hAnsi="Arial"/>
      <w:b/>
      <w:sz w:val="32"/>
      <w:lang w:val="es-ES_tradnl"/>
    </w:rPr>
  </w:style>
  <w:style w:type="character" w:customStyle="1" w:styleId="Estilo1Car">
    <w:name w:val="Estilo1 Car"/>
    <w:basedOn w:val="Fuentedeprrafopredeter"/>
    <w:link w:val="Estilo1"/>
    <w:rsid w:val="001E7F66"/>
    <w:rPr>
      <w:rFonts w:ascii="Arial" w:hAnsi="Arial"/>
      <w:b/>
      <w:sz w:val="32"/>
      <w:lang w:val="es-ES_tradnl"/>
    </w:rPr>
  </w:style>
  <w:style w:type="character" w:customStyle="1" w:styleId="Ttulo1Car">
    <w:name w:val="Título 1 Car"/>
    <w:basedOn w:val="Fuentedeprrafopredeter"/>
    <w:link w:val="Ttulo1"/>
    <w:uiPriority w:val="9"/>
    <w:rsid w:val="00D32538"/>
    <w:rPr>
      <w:rFonts w:ascii="Times New Roman" w:eastAsiaTheme="majorEastAsia" w:hAnsi="Times New Roman" w:cstheme="majorBidi"/>
      <w:b/>
      <w:sz w:val="24"/>
      <w:szCs w:val="32"/>
      <w:lang w:val="en-US"/>
    </w:rPr>
  </w:style>
  <w:style w:type="character" w:customStyle="1" w:styleId="Ttulo2Car">
    <w:name w:val="Título 2 Car"/>
    <w:basedOn w:val="Fuentedeprrafopredeter"/>
    <w:link w:val="Ttulo2"/>
    <w:uiPriority w:val="9"/>
    <w:rsid w:val="00D32538"/>
    <w:rPr>
      <w:rFonts w:ascii="Times New Roman" w:eastAsiaTheme="majorEastAsia" w:hAnsi="Times New Roman" w:cstheme="majorBidi"/>
      <w:b/>
      <w:sz w:val="24"/>
      <w:szCs w:val="26"/>
      <w:lang w:val="en-US"/>
    </w:rPr>
  </w:style>
  <w:style w:type="paragraph" w:styleId="TtuloTDC">
    <w:name w:val="TOC Heading"/>
    <w:basedOn w:val="Ttulo1"/>
    <w:next w:val="Normal"/>
    <w:uiPriority w:val="39"/>
    <w:unhideWhenUsed/>
    <w:qFormat/>
    <w:rsid w:val="00B32671"/>
    <w:pPr>
      <w:snapToGrid/>
      <w:spacing w:before="240" w:line="259" w:lineRule="auto"/>
      <w:outlineLvl w:val="9"/>
    </w:pPr>
    <w:rPr>
      <w:rFonts w:asciiTheme="majorHAnsi" w:hAnsiTheme="majorHAnsi"/>
      <w:b w:val="0"/>
      <w:color w:val="2E74B5" w:themeColor="accent1" w:themeShade="BF"/>
      <w:sz w:val="32"/>
      <w:lang w:val="es-PE" w:eastAsia="zh-CN"/>
    </w:rPr>
  </w:style>
  <w:style w:type="paragraph" w:styleId="TDC1">
    <w:name w:val="toc 1"/>
    <w:basedOn w:val="Normal"/>
    <w:next w:val="Normal"/>
    <w:autoRedefine/>
    <w:uiPriority w:val="39"/>
    <w:unhideWhenUsed/>
    <w:rsid w:val="00B32671"/>
    <w:pPr>
      <w:spacing w:after="100"/>
    </w:pPr>
  </w:style>
  <w:style w:type="paragraph" w:styleId="TDC2">
    <w:name w:val="toc 2"/>
    <w:basedOn w:val="Normal"/>
    <w:next w:val="Normal"/>
    <w:autoRedefine/>
    <w:uiPriority w:val="39"/>
    <w:unhideWhenUsed/>
    <w:rsid w:val="00B32671"/>
    <w:pPr>
      <w:spacing w:after="100"/>
      <w:ind w:left="220"/>
    </w:pPr>
  </w:style>
  <w:style w:type="character" w:styleId="Hipervnculo">
    <w:name w:val="Hyperlink"/>
    <w:basedOn w:val="Fuentedeprrafopredeter"/>
    <w:uiPriority w:val="99"/>
    <w:unhideWhenUsed/>
    <w:rsid w:val="00B32671"/>
    <w:rPr>
      <w:color w:val="0563C1" w:themeColor="hyperlink"/>
      <w:u w:val="single"/>
    </w:rPr>
  </w:style>
  <w:style w:type="paragraph" w:styleId="Prrafodelista">
    <w:name w:val="List Paragraph"/>
    <w:aliases w:val="Cuadro 2-1,Párrafo UCV -SANGRIA,Subtítulo 2,Viñetas,Sub Titulo,Titulo de Fígura,Paragraph,Párrafo Normal,TITULO A,Fundamentacion,Lista media 2 - Énfasis 41,Lista vistosa - Énfasis 11,Bulleted List,List Paragraph,Párrafo de lista2"/>
    <w:basedOn w:val="Normal"/>
    <w:link w:val="PrrafodelistaCar"/>
    <w:uiPriority w:val="34"/>
    <w:qFormat/>
    <w:rsid w:val="00602000"/>
    <w:pPr>
      <w:spacing w:after="120" w:line="360" w:lineRule="auto"/>
      <w:ind w:left="720"/>
      <w:contextualSpacing/>
      <w:jc w:val="both"/>
    </w:pPr>
    <w:rPr>
      <w:rFonts w:ascii="Arial" w:eastAsiaTheme="minorEastAsia" w:hAnsi="Arial"/>
      <w:sz w:val="24"/>
      <w:lang w:val="es-PE" w:eastAsia="zh-CN"/>
    </w:rPr>
  </w:style>
  <w:style w:type="character" w:customStyle="1" w:styleId="PrrafodelistaCar">
    <w:name w:val="Párrafo de lista Car"/>
    <w:aliases w:val="Cuadro 2-1 Car,Párrafo UCV -SANGRIA Car,Subtítulo 2 Car,Viñetas Car,Sub Titulo Car,Titulo de Fígura Car,Paragraph Car,Párrafo Normal Car,TITULO A Car,Fundamentacion Car,Lista media 2 - Énfasis 41 Car,Lista vistosa - Énfasis 11 Car"/>
    <w:link w:val="Prrafodelista"/>
    <w:uiPriority w:val="34"/>
    <w:qFormat/>
    <w:locked/>
    <w:rsid w:val="00611CF6"/>
    <w:rPr>
      <w:rFonts w:ascii="Arial" w:eastAsiaTheme="minorEastAsia" w:hAnsi="Arial"/>
      <w:sz w:val="24"/>
      <w:lang w:eastAsia="zh-CN"/>
    </w:rPr>
  </w:style>
  <w:style w:type="table" w:customStyle="1" w:styleId="Tablaconcuadrcula3">
    <w:name w:val="Tabla con cuadrícula3"/>
    <w:basedOn w:val="Tablanormal"/>
    <w:next w:val="Tablaconcuadrcula"/>
    <w:uiPriority w:val="39"/>
    <w:rsid w:val="00611CF6"/>
    <w:pPr>
      <w:spacing w:after="0" w:line="240" w:lineRule="auto"/>
      <w:ind w:left="0" w:right="0" w:firstLine="0"/>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611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9574CC"/>
    <w:pPr>
      <w:snapToGrid w:val="0"/>
      <w:spacing w:after="0" w:line="360" w:lineRule="auto"/>
    </w:pPr>
    <w:rPr>
      <w:rFonts w:ascii="Times New Roman" w:hAnsi="Times New Roman"/>
      <w:iCs/>
      <w:sz w:val="24"/>
      <w:szCs w:val="18"/>
    </w:rPr>
  </w:style>
  <w:style w:type="character" w:customStyle="1" w:styleId="Mencinsinresolver1">
    <w:name w:val="Mención sin resolver1"/>
    <w:basedOn w:val="Fuentedeprrafopredeter"/>
    <w:uiPriority w:val="99"/>
    <w:semiHidden/>
    <w:unhideWhenUsed/>
    <w:rsid w:val="00C26DF0"/>
    <w:rPr>
      <w:color w:val="605E5C"/>
      <w:shd w:val="clear" w:color="auto" w:fill="E1DFDD"/>
    </w:rPr>
  </w:style>
  <w:style w:type="paragraph" w:styleId="Textodeglobo">
    <w:name w:val="Balloon Text"/>
    <w:basedOn w:val="Normal"/>
    <w:link w:val="TextodegloboCar"/>
    <w:uiPriority w:val="99"/>
    <w:semiHidden/>
    <w:unhideWhenUsed/>
    <w:rsid w:val="003B3B5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54"/>
    <w:rPr>
      <w:rFonts w:ascii="Segoe UI" w:hAnsi="Segoe UI" w:cs="Segoe UI"/>
      <w:sz w:val="18"/>
      <w:szCs w:val="18"/>
      <w:lang w:val="en-US"/>
    </w:rPr>
  </w:style>
  <w:style w:type="character" w:customStyle="1" w:styleId="Mencinsinresolver2">
    <w:name w:val="Mención sin resolver2"/>
    <w:basedOn w:val="Fuentedeprrafopredeter"/>
    <w:uiPriority w:val="99"/>
    <w:semiHidden/>
    <w:unhideWhenUsed/>
    <w:rsid w:val="00143C15"/>
    <w:rPr>
      <w:color w:val="605E5C"/>
      <w:shd w:val="clear" w:color="auto" w:fill="E1DFDD"/>
    </w:rPr>
  </w:style>
  <w:style w:type="character" w:styleId="Refdecomentario">
    <w:name w:val="annotation reference"/>
    <w:basedOn w:val="Fuentedeprrafopredeter"/>
    <w:uiPriority w:val="99"/>
    <w:semiHidden/>
    <w:unhideWhenUsed/>
    <w:rsid w:val="004D69CF"/>
    <w:rPr>
      <w:sz w:val="16"/>
      <w:szCs w:val="16"/>
    </w:rPr>
  </w:style>
  <w:style w:type="paragraph" w:styleId="Textocomentario">
    <w:name w:val="annotation text"/>
    <w:basedOn w:val="Normal"/>
    <w:link w:val="TextocomentarioCar"/>
    <w:uiPriority w:val="99"/>
    <w:unhideWhenUsed/>
    <w:rsid w:val="004D69CF"/>
    <w:pPr>
      <w:spacing w:line="240" w:lineRule="auto"/>
    </w:pPr>
    <w:rPr>
      <w:sz w:val="20"/>
      <w:szCs w:val="20"/>
    </w:rPr>
  </w:style>
  <w:style w:type="character" w:customStyle="1" w:styleId="TextocomentarioCar">
    <w:name w:val="Texto comentario Car"/>
    <w:basedOn w:val="Fuentedeprrafopredeter"/>
    <w:link w:val="Textocomentario"/>
    <w:uiPriority w:val="99"/>
    <w:rsid w:val="004D69CF"/>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4D69CF"/>
    <w:rPr>
      <w:b/>
      <w:bCs/>
    </w:rPr>
  </w:style>
  <w:style w:type="character" w:customStyle="1" w:styleId="AsuntodelcomentarioCar">
    <w:name w:val="Asunto del comentario Car"/>
    <w:basedOn w:val="TextocomentarioCar"/>
    <w:link w:val="Asuntodelcomentario"/>
    <w:uiPriority w:val="99"/>
    <w:semiHidden/>
    <w:rsid w:val="004D69CF"/>
    <w:rPr>
      <w:b/>
      <w:bCs/>
      <w:sz w:val="20"/>
      <w:szCs w:val="20"/>
      <w:lang w:val="en-US"/>
    </w:rPr>
  </w:style>
  <w:style w:type="paragraph" w:styleId="Tabladeilustraciones">
    <w:name w:val="table of figures"/>
    <w:basedOn w:val="Normal"/>
    <w:next w:val="Normal"/>
    <w:uiPriority w:val="99"/>
    <w:unhideWhenUsed/>
    <w:rsid w:val="00E26D6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2454-4179"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s://orcid.org/0000-0003-0526-2934"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orcid.org/0000-0001-7049-8121"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C9FC2-C67B-4C42-97AA-735925D4C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78</Pages>
  <Words>35866</Words>
  <Characters>197267</Characters>
  <Application>Microsoft Office Word</Application>
  <DocSecurity>0</DocSecurity>
  <Lines>1643</Lines>
  <Paragraphs>465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nnorma</dc:creator>
  <cp:keywords/>
  <dc:description/>
  <cp:lastModifiedBy>Henry Necochea Cacñahuaray</cp:lastModifiedBy>
  <cp:revision>11</cp:revision>
  <cp:lastPrinted>2023-11-13T15:52:00Z</cp:lastPrinted>
  <dcterms:created xsi:type="dcterms:W3CDTF">2023-10-19T22:42:00Z</dcterms:created>
  <dcterms:modified xsi:type="dcterms:W3CDTF">2023-11-13T15:53:00Z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http://www.zotero.org/styles/apa-6th-edition</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058fa219-358d-3484-841f-40640f93d88e</vt:lpwstr>
  </property>
  <property fmtid="{D5CDD505-2E9C-101B-9397-08002B2CF9AE}" pid="24" name="Mendeley Citation Style_1">
    <vt:lpwstr>http://www.zotero.org/styles/apa</vt:lpwstr>
  </property>
</Properties>
</file>