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1D154" w14:textId="77777777" w:rsidR="00731DCF" w:rsidRDefault="00731DCF" w:rsidP="00731DCF">
      <w:pPr>
        <w:jc w:val="center"/>
        <w:rPr>
          <w:rFonts w:ascii="Geometr231 BT" w:hAnsi="Geometr231 BT"/>
          <w:sz w:val="48"/>
          <w:szCs w:val="48"/>
        </w:rPr>
      </w:pPr>
    </w:p>
    <w:p w14:paraId="25F84634" w14:textId="77777777" w:rsidR="00731DCF" w:rsidRDefault="00731DCF" w:rsidP="00731DCF">
      <w:pPr>
        <w:jc w:val="center"/>
        <w:rPr>
          <w:rFonts w:ascii="Geometr231 BT" w:hAnsi="Geometr231 BT"/>
          <w:sz w:val="48"/>
          <w:szCs w:val="48"/>
        </w:rPr>
      </w:pPr>
    </w:p>
    <w:p w14:paraId="40AA05B1" w14:textId="77777777" w:rsidR="00731DCF" w:rsidRDefault="00731DCF" w:rsidP="00731DCF">
      <w:pPr>
        <w:jc w:val="center"/>
        <w:rPr>
          <w:rFonts w:ascii="Geometr231 BT" w:hAnsi="Geometr231 BT"/>
          <w:sz w:val="48"/>
          <w:szCs w:val="48"/>
        </w:rPr>
      </w:pPr>
      <w:r>
        <w:rPr>
          <w:rFonts w:ascii="Geometr231 BT" w:hAnsi="Geometr231 BT"/>
          <w:noProof/>
          <w:sz w:val="48"/>
          <w:szCs w:val="48"/>
          <w:lang w:val="en-US"/>
        </w:rPr>
        <w:drawing>
          <wp:anchor distT="0" distB="0" distL="114300" distR="114300" simplePos="0" relativeHeight="251667456" behindDoc="0" locked="0" layoutInCell="1" allowOverlap="1" wp14:anchorId="2129267B" wp14:editId="42B61181">
            <wp:simplePos x="2786332" y="1915064"/>
            <wp:positionH relativeFrom="margin">
              <wp:align>center</wp:align>
            </wp:positionH>
            <wp:positionV relativeFrom="margin">
              <wp:align>top</wp:align>
            </wp:positionV>
            <wp:extent cx="1979680" cy="19796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9680" cy="1979680"/>
                    </a:xfrm>
                    <a:prstGeom prst="rect">
                      <a:avLst/>
                    </a:prstGeom>
                  </pic:spPr>
                </pic:pic>
              </a:graphicData>
            </a:graphic>
          </wp:anchor>
        </w:drawing>
      </w:r>
    </w:p>
    <w:p w14:paraId="55A9381B" w14:textId="77777777" w:rsidR="00731DCF" w:rsidRDefault="00731DCF" w:rsidP="00731DCF">
      <w:pPr>
        <w:jc w:val="center"/>
        <w:rPr>
          <w:rFonts w:ascii="Geometr231 BT" w:hAnsi="Geometr231 BT"/>
          <w:color w:val="18613E"/>
          <w:sz w:val="48"/>
          <w:szCs w:val="48"/>
        </w:rPr>
      </w:pPr>
    </w:p>
    <w:p w14:paraId="57DA57B9" w14:textId="77777777" w:rsidR="00731DCF" w:rsidRPr="00FC0B77" w:rsidRDefault="00731DCF" w:rsidP="00731DCF">
      <w:pPr>
        <w:jc w:val="center"/>
        <w:rPr>
          <w:rFonts w:ascii="Geometr231 BT" w:hAnsi="Geometr231 BT"/>
          <w:b/>
          <w:color w:val="18613E"/>
          <w:sz w:val="48"/>
          <w:szCs w:val="48"/>
        </w:rPr>
      </w:pPr>
      <w:r w:rsidRPr="00A86F48">
        <w:rPr>
          <w:rFonts w:ascii="Geometr231 BT" w:hAnsi="Geometr231 BT"/>
          <w:color w:val="18613E"/>
          <w:sz w:val="48"/>
          <w:szCs w:val="48"/>
        </w:rPr>
        <w:t xml:space="preserve">UNIVERSIDAD </w:t>
      </w:r>
      <w:r w:rsidRPr="00A86F48">
        <w:rPr>
          <w:rFonts w:ascii="Geometr231 BT" w:hAnsi="Geometr231 BT"/>
          <w:b/>
          <w:color w:val="18613E"/>
          <w:sz w:val="48"/>
          <w:szCs w:val="48"/>
        </w:rPr>
        <w:t>RICARDO PALMA</w:t>
      </w:r>
    </w:p>
    <w:p w14:paraId="6E642DF8" w14:textId="77777777" w:rsidR="00731DCF" w:rsidRDefault="00731DCF" w:rsidP="00731DCF">
      <w:pPr>
        <w:spacing w:before="120" w:after="120" w:line="360" w:lineRule="auto"/>
        <w:jc w:val="center"/>
        <w:rPr>
          <w:sz w:val="28"/>
          <w:szCs w:val="28"/>
        </w:rPr>
      </w:pPr>
      <w:r>
        <w:rPr>
          <w:sz w:val="28"/>
          <w:szCs w:val="28"/>
        </w:rPr>
        <w:t>FACULTAD DE MEDICINA HUMANA</w:t>
      </w:r>
    </w:p>
    <w:p w14:paraId="1444742A" w14:textId="77777777" w:rsidR="00731DCF" w:rsidRDefault="00731DCF" w:rsidP="00731DCF">
      <w:pPr>
        <w:spacing w:before="120" w:after="120" w:line="360" w:lineRule="auto"/>
        <w:jc w:val="center"/>
        <w:rPr>
          <w:sz w:val="28"/>
          <w:szCs w:val="28"/>
        </w:rPr>
      </w:pPr>
      <w:r>
        <w:rPr>
          <w:sz w:val="28"/>
          <w:szCs w:val="28"/>
        </w:rPr>
        <w:t>ESCUELA DE RESIDENTADO MÉDICO Y ESPECIALIZACIÓN</w:t>
      </w:r>
    </w:p>
    <w:p w14:paraId="1C059906" w14:textId="77777777" w:rsidR="00FB1499" w:rsidRPr="00731DCF" w:rsidRDefault="00FB1499" w:rsidP="00FB1499">
      <w:pPr>
        <w:rPr>
          <w:sz w:val="28"/>
          <w:szCs w:val="28"/>
          <w:lang w:val="es-MX"/>
        </w:rPr>
      </w:pPr>
    </w:p>
    <w:p w14:paraId="218064E6" w14:textId="0DB41BCB" w:rsidR="000531D1" w:rsidRPr="00731DCF" w:rsidRDefault="00731DCF" w:rsidP="00B4663F">
      <w:pPr>
        <w:widowControl w:val="0"/>
        <w:jc w:val="center"/>
        <w:rPr>
          <w:sz w:val="28"/>
          <w:szCs w:val="28"/>
        </w:rPr>
      </w:pPr>
      <w:r>
        <w:rPr>
          <w:sz w:val="28"/>
          <w:szCs w:val="28"/>
        </w:rPr>
        <w:t>C</w:t>
      </w:r>
      <w:r w:rsidRPr="00731DCF">
        <w:rPr>
          <w:sz w:val="28"/>
          <w:szCs w:val="28"/>
        </w:rPr>
        <w:t xml:space="preserve">aracterísticas clínico epidemiológicas de pacientes adultos con pancreatitis aguda severa </w:t>
      </w:r>
      <w:bookmarkStart w:id="0" w:name="_Hlk123990896"/>
      <w:r w:rsidRPr="00731DCF">
        <w:rPr>
          <w:sz w:val="28"/>
          <w:szCs w:val="28"/>
        </w:rPr>
        <w:t xml:space="preserve">atendidos en la unidad de cuidados intensivos del </w:t>
      </w:r>
      <w:r>
        <w:rPr>
          <w:sz w:val="28"/>
          <w:szCs w:val="28"/>
        </w:rPr>
        <w:t>H</w:t>
      </w:r>
      <w:r w:rsidRPr="00731DCF">
        <w:rPr>
          <w:sz w:val="28"/>
          <w:szCs w:val="28"/>
        </w:rPr>
        <w:t xml:space="preserve">ospital de </w:t>
      </w:r>
      <w:r>
        <w:rPr>
          <w:sz w:val="28"/>
          <w:szCs w:val="28"/>
        </w:rPr>
        <w:t>E</w:t>
      </w:r>
      <w:r w:rsidRPr="00731DCF">
        <w:rPr>
          <w:sz w:val="28"/>
          <w:szCs w:val="28"/>
        </w:rPr>
        <w:t xml:space="preserve">mergencias </w:t>
      </w:r>
      <w:r>
        <w:rPr>
          <w:sz w:val="28"/>
          <w:szCs w:val="28"/>
        </w:rPr>
        <w:t>G</w:t>
      </w:r>
      <w:r w:rsidRPr="00731DCF">
        <w:rPr>
          <w:sz w:val="28"/>
          <w:szCs w:val="28"/>
        </w:rPr>
        <w:t xml:space="preserve">rau - </w:t>
      </w:r>
      <w:proofErr w:type="spellStart"/>
      <w:r w:rsidRPr="00731DCF">
        <w:rPr>
          <w:sz w:val="28"/>
          <w:szCs w:val="28"/>
        </w:rPr>
        <w:t>essalud</w:t>
      </w:r>
      <w:bookmarkEnd w:id="0"/>
      <w:proofErr w:type="spellEnd"/>
      <w:r w:rsidRPr="00731DCF">
        <w:rPr>
          <w:sz w:val="28"/>
          <w:szCs w:val="28"/>
        </w:rPr>
        <w:t>, periodo 2016 – 2018</w:t>
      </w:r>
    </w:p>
    <w:p w14:paraId="369BDFC2" w14:textId="77777777" w:rsidR="00DC163D" w:rsidRPr="00731DCF" w:rsidRDefault="00DC163D" w:rsidP="00B4663F">
      <w:pPr>
        <w:widowControl w:val="0"/>
        <w:jc w:val="center"/>
        <w:rPr>
          <w:sz w:val="28"/>
          <w:szCs w:val="28"/>
        </w:rPr>
      </w:pPr>
    </w:p>
    <w:p w14:paraId="39025295" w14:textId="77777777" w:rsidR="00F63F36" w:rsidRPr="00731DCF" w:rsidRDefault="00F63F36" w:rsidP="00B4663F">
      <w:pPr>
        <w:widowControl w:val="0"/>
        <w:spacing w:line="322" w:lineRule="exact"/>
        <w:rPr>
          <w:rFonts w:ascii="Arial" w:eastAsia="Arial" w:hAnsi="Arial" w:cs="Arial"/>
          <w:b/>
          <w:sz w:val="28"/>
          <w:szCs w:val="28"/>
          <w:lang w:eastAsia="es-MX"/>
        </w:rPr>
      </w:pPr>
    </w:p>
    <w:p w14:paraId="0B8143B1" w14:textId="77777777" w:rsidR="00044B69" w:rsidRPr="00731DCF" w:rsidRDefault="00837142" w:rsidP="00731DCF">
      <w:pPr>
        <w:widowControl w:val="0"/>
        <w:spacing w:line="360" w:lineRule="auto"/>
        <w:ind w:left="660"/>
        <w:jc w:val="center"/>
        <w:rPr>
          <w:rFonts w:eastAsia="Arial"/>
          <w:b/>
          <w:sz w:val="28"/>
          <w:szCs w:val="28"/>
          <w:lang w:val="es-US" w:eastAsia="es-MX"/>
        </w:rPr>
      </w:pPr>
      <w:r w:rsidRPr="00731DCF">
        <w:rPr>
          <w:rFonts w:eastAsia="Arial"/>
          <w:b/>
          <w:sz w:val="28"/>
          <w:szCs w:val="28"/>
          <w:lang w:val="es-US" w:eastAsia="es-MX"/>
        </w:rPr>
        <w:t>PROYECTO DE INVESTIGACI</w:t>
      </w:r>
      <w:r w:rsidR="00733E39" w:rsidRPr="00731DCF">
        <w:rPr>
          <w:rFonts w:eastAsia="Arial"/>
          <w:b/>
          <w:sz w:val="28"/>
          <w:szCs w:val="28"/>
          <w:lang w:val="es-US" w:eastAsia="es-MX"/>
        </w:rPr>
        <w:t>Ó</w:t>
      </w:r>
      <w:r w:rsidRPr="00731DCF">
        <w:rPr>
          <w:rFonts w:eastAsia="Arial"/>
          <w:b/>
          <w:sz w:val="28"/>
          <w:szCs w:val="28"/>
          <w:lang w:val="es-US" w:eastAsia="es-MX"/>
        </w:rPr>
        <w:t>N</w:t>
      </w:r>
      <w:r w:rsidR="00733E39" w:rsidRPr="00731DCF">
        <w:rPr>
          <w:rFonts w:eastAsia="Arial"/>
          <w:b/>
          <w:sz w:val="28"/>
          <w:szCs w:val="28"/>
          <w:lang w:val="es-US" w:eastAsia="es-MX"/>
        </w:rPr>
        <w:t xml:space="preserve"> </w:t>
      </w:r>
    </w:p>
    <w:p w14:paraId="2A23127C" w14:textId="196CB677" w:rsidR="001879D5" w:rsidRPr="00731DCF" w:rsidRDefault="00731DCF" w:rsidP="00731DCF">
      <w:pPr>
        <w:widowControl w:val="0"/>
        <w:spacing w:line="360" w:lineRule="auto"/>
        <w:ind w:left="660"/>
        <w:jc w:val="center"/>
        <w:rPr>
          <w:rFonts w:eastAsia="Arial"/>
          <w:bCs/>
          <w:sz w:val="28"/>
          <w:szCs w:val="28"/>
          <w:lang w:val="es-US" w:eastAsia="es-MX"/>
        </w:rPr>
      </w:pPr>
      <w:r>
        <w:rPr>
          <w:sz w:val="28"/>
          <w:szCs w:val="28"/>
        </w:rPr>
        <w:t>Para optar el Título de Especialista en</w:t>
      </w:r>
      <w:r w:rsidRPr="00731DCF">
        <w:rPr>
          <w:rFonts w:eastAsia="Arial"/>
          <w:bCs/>
          <w:sz w:val="28"/>
          <w:szCs w:val="28"/>
          <w:lang w:val="es-US" w:eastAsia="es-MX"/>
        </w:rPr>
        <w:t xml:space="preserve"> Medicina Intensiva</w:t>
      </w:r>
    </w:p>
    <w:p w14:paraId="1E88EB2D" w14:textId="77777777" w:rsidR="001879D5" w:rsidRPr="00731DCF" w:rsidRDefault="001879D5" w:rsidP="009C6486">
      <w:pPr>
        <w:widowControl w:val="0"/>
        <w:rPr>
          <w:sz w:val="28"/>
          <w:szCs w:val="28"/>
        </w:rPr>
      </w:pPr>
    </w:p>
    <w:p w14:paraId="5C4C10B0" w14:textId="4C0EAC18" w:rsidR="00044B69" w:rsidRPr="00731DCF" w:rsidRDefault="00044B69" w:rsidP="00731DCF">
      <w:pPr>
        <w:widowControl w:val="0"/>
        <w:spacing w:line="360" w:lineRule="auto"/>
        <w:jc w:val="center"/>
        <w:rPr>
          <w:b/>
          <w:sz w:val="28"/>
          <w:szCs w:val="28"/>
        </w:rPr>
      </w:pPr>
      <w:r w:rsidRPr="00731DCF">
        <w:rPr>
          <w:b/>
          <w:sz w:val="28"/>
          <w:szCs w:val="28"/>
        </w:rPr>
        <w:t>AUTOR</w:t>
      </w:r>
      <w:r w:rsidR="002C7DDD">
        <w:rPr>
          <w:b/>
          <w:sz w:val="28"/>
          <w:szCs w:val="28"/>
        </w:rPr>
        <w:t>A</w:t>
      </w:r>
      <w:bookmarkStart w:id="1" w:name="_GoBack"/>
      <w:bookmarkEnd w:id="1"/>
    </w:p>
    <w:p w14:paraId="05B2E5CF" w14:textId="4CC1A990" w:rsidR="006A3937" w:rsidRPr="00731DCF" w:rsidRDefault="00731DCF" w:rsidP="00731DCF">
      <w:pPr>
        <w:widowControl w:val="0"/>
        <w:spacing w:line="360" w:lineRule="auto"/>
        <w:jc w:val="center"/>
        <w:rPr>
          <w:bCs/>
          <w:sz w:val="28"/>
          <w:szCs w:val="28"/>
          <w:lang w:val="es-PE" w:eastAsia="es-PE"/>
        </w:rPr>
      </w:pPr>
      <w:r w:rsidRPr="00731DCF">
        <w:rPr>
          <w:bCs/>
          <w:sz w:val="28"/>
          <w:szCs w:val="28"/>
          <w:lang w:val="es-PE" w:eastAsia="es-PE"/>
        </w:rPr>
        <w:t xml:space="preserve">Valenzuela </w:t>
      </w:r>
      <w:proofErr w:type="spellStart"/>
      <w:r w:rsidRPr="00731DCF">
        <w:rPr>
          <w:bCs/>
          <w:sz w:val="28"/>
          <w:szCs w:val="28"/>
          <w:lang w:val="es-PE" w:eastAsia="es-PE"/>
        </w:rPr>
        <w:t>Casquino</w:t>
      </w:r>
      <w:proofErr w:type="spellEnd"/>
      <w:r>
        <w:rPr>
          <w:bCs/>
          <w:sz w:val="28"/>
          <w:szCs w:val="28"/>
          <w:lang w:val="es-PE" w:eastAsia="es-PE"/>
        </w:rPr>
        <w:t>,</w:t>
      </w:r>
      <w:r w:rsidRPr="00731DCF">
        <w:rPr>
          <w:bCs/>
          <w:sz w:val="28"/>
          <w:szCs w:val="28"/>
          <w:lang w:val="es-PE" w:eastAsia="es-PE"/>
        </w:rPr>
        <w:t xml:space="preserve"> Karen </w:t>
      </w:r>
    </w:p>
    <w:p w14:paraId="44CDA181" w14:textId="73A06B34" w:rsidR="00044B69" w:rsidRPr="00731DCF" w:rsidRDefault="00044B69" w:rsidP="009C6486">
      <w:pPr>
        <w:widowControl w:val="0"/>
        <w:jc w:val="center"/>
        <w:rPr>
          <w:bCs/>
          <w:sz w:val="28"/>
          <w:szCs w:val="28"/>
          <w:lang w:val="es-PE" w:eastAsia="es-PE"/>
        </w:rPr>
      </w:pPr>
      <w:r w:rsidRPr="00731DCF">
        <w:rPr>
          <w:bCs/>
          <w:sz w:val="28"/>
          <w:szCs w:val="28"/>
          <w:lang w:val="es-PE" w:eastAsia="es-PE"/>
        </w:rPr>
        <w:t>(ORCID 0000-0002-0730-0693)</w:t>
      </w:r>
    </w:p>
    <w:p w14:paraId="18D9CA39" w14:textId="77777777" w:rsidR="00B4663F" w:rsidRPr="00731DCF" w:rsidRDefault="00B4663F" w:rsidP="009C6486">
      <w:pPr>
        <w:widowControl w:val="0"/>
        <w:jc w:val="center"/>
        <w:rPr>
          <w:bCs/>
          <w:sz w:val="28"/>
          <w:szCs w:val="28"/>
          <w:lang w:val="es-PE" w:eastAsia="es-PE"/>
        </w:rPr>
      </w:pPr>
    </w:p>
    <w:p w14:paraId="2A7F44AB" w14:textId="58FC5341" w:rsidR="00B4663F" w:rsidRPr="00731DCF" w:rsidRDefault="00B4663F" w:rsidP="00731DCF">
      <w:pPr>
        <w:widowControl w:val="0"/>
        <w:spacing w:line="360" w:lineRule="auto"/>
        <w:jc w:val="center"/>
        <w:rPr>
          <w:b/>
          <w:sz w:val="28"/>
          <w:szCs w:val="28"/>
          <w:lang w:val="es-PE" w:eastAsia="es-PE"/>
        </w:rPr>
      </w:pPr>
      <w:r w:rsidRPr="00731DCF">
        <w:rPr>
          <w:b/>
          <w:sz w:val="28"/>
          <w:szCs w:val="28"/>
          <w:lang w:val="es-PE" w:eastAsia="es-PE"/>
        </w:rPr>
        <w:t>ASESOR</w:t>
      </w:r>
    </w:p>
    <w:p w14:paraId="7E78E2A5" w14:textId="409A5B75" w:rsidR="00B4663F" w:rsidRPr="00731DCF" w:rsidRDefault="00731DCF" w:rsidP="00731DCF">
      <w:pPr>
        <w:widowControl w:val="0"/>
        <w:spacing w:line="360" w:lineRule="auto"/>
        <w:jc w:val="center"/>
        <w:rPr>
          <w:bCs/>
          <w:sz w:val="28"/>
          <w:szCs w:val="28"/>
          <w:lang w:val="es-PE" w:eastAsia="es-PE"/>
        </w:rPr>
      </w:pPr>
      <w:r w:rsidRPr="00731DCF">
        <w:rPr>
          <w:bCs/>
          <w:sz w:val="28"/>
          <w:szCs w:val="28"/>
          <w:lang w:val="es-PE" w:eastAsia="es-PE"/>
        </w:rPr>
        <w:t>Quiñones Lavado</w:t>
      </w:r>
      <w:r>
        <w:rPr>
          <w:bCs/>
          <w:sz w:val="28"/>
          <w:szCs w:val="28"/>
          <w:lang w:val="es-PE" w:eastAsia="es-PE"/>
        </w:rPr>
        <w:t>,</w:t>
      </w:r>
      <w:r w:rsidRPr="00731DCF">
        <w:rPr>
          <w:bCs/>
          <w:sz w:val="28"/>
          <w:szCs w:val="28"/>
          <w:lang w:val="es-PE" w:eastAsia="es-PE"/>
        </w:rPr>
        <w:t xml:space="preserve"> </w:t>
      </w:r>
      <w:proofErr w:type="spellStart"/>
      <w:r w:rsidRPr="00731DCF">
        <w:rPr>
          <w:bCs/>
          <w:sz w:val="28"/>
          <w:szCs w:val="28"/>
          <w:lang w:val="es-PE" w:eastAsia="es-PE"/>
        </w:rPr>
        <w:t>Jhonny</w:t>
      </w:r>
      <w:proofErr w:type="spellEnd"/>
      <w:r w:rsidRPr="00731DCF">
        <w:rPr>
          <w:bCs/>
          <w:sz w:val="28"/>
          <w:szCs w:val="28"/>
          <w:lang w:val="es-PE" w:eastAsia="es-PE"/>
        </w:rPr>
        <w:t xml:space="preserve"> </w:t>
      </w:r>
    </w:p>
    <w:p w14:paraId="60244531" w14:textId="7E1C366E" w:rsidR="00B4663F" w:rsidRPr="00731DCF" w:rsidRDefault="00B4663F" w:rsidP="009C6486">
      <w:pPr>
        <w:widowControl w:val="0"/>
        <w:jc w:val="center"/>
        <w:rPr>
          <w:bCs/>
          <w:sz w:val="28"/>
          <w:szCs w:val="28"/>
          <w:lang w:val="es-PE" w:eastAsia="es-PE"/>
        </w:rPr>
      </w:pPr>
      <w:r w:rsidRPr="00731DCF">
        <w:rPr>
          <w:bCs/>
          <w:sz w:val="28"/>
          <w:szCs w:val="28"/>
          <w:lang w:val="es-PE" w:eastAsia="es-PE"/>
        </w:rPr>
        <w:t>(0000-0002-7812-6733)</w:t>
      </w:r>
    </w:p>
    <w:p w14:paraId="45213F47" w14:textId="77777777" w:rsidR="00837142" w:rsidRPr="00731DCF" w:rsidRDefault="00837142" w:rsidP="00B4663F">
      <w:pPr>
        <w:widowControl w:val="0"/>
        <w:rPr>
          <w:rFonts w:ascii="Arial" w:hAnsi="Arial" w:cs="Arial"/>
          <w:b/>
          <w:sz w:val="28"/>
          <w:szCs w:val="28"/>
          <w:lang w:val="es-PE" w:eastAsia="es-PE"/>
        </w:rPr>
      </w:pPr>
    </w:p>
    <w:p w14:paraId="44460819" w14:textId="77777777" w:rsidR="00837142" w:rsidRPr="00731DCF" w:rsidRDefault="00837142" w:rsidP="00731DCF">
      <w:pPr>
        <w:widowControl w:val="0"/>
        <w:rPr>
          <w:b/>
          <w:sz w:val="28"/>
          <w:szCs w:val="28"/>
        </w:rPr>
      </w:pPr>
    </w:p>
    <w:p w14:paraId="3ED40DF4" w14:textId="1BFA241D" w:rsidR="00953A8B" w:rsidRPr="00731DCF" w:rsidRDefault="00731DCF" w:rsidP="00731DCF">
      <w:pPr>
        <w:widowControl w:val="0"/>
        <w:spacing w:line="360" w:lineRule="auto"/>
        <w:jc w:val="center"/>
        <w:rPr>
          <w:b/>
          <w:sz w:val="28"/>
          <w:szCs w:val="28"/>
        </w:rPr>
      </w:pPr>
      <w:r w:rsidRPr="00731DCF">
        <w:rPr>
          <w:b/>
          <w:sz w:val="28"/>
          <w:szCs w:val="28"/>
        </w:rPr>
        <w:t xml:space="preserve">Lima-Perú </w:t>
      </w:r>
    </w:p>
    <w:p w14:paraId="2FA87884" w14:textId="28D5759B" w:rsidR="001879D5" w:rsidRPr="00731DCF" w:rsidRDefault="003B5E34" w:rsidP="00731DCF">
      <w:pPr>
        <w:widowControl w:val="0"/>
        <w:spacing w:line="360" w:lineRule="auto"/>
        <w:jc w:val="center"/>
        <w:rPr>
          <w:b/>
          <w:sz w:val="28"/>
          <w:szCs w:val="28"/>
        </w:rPr>
      </w:pPr>
      <w:r w:rsidRPr="00731DCF">
        <w:rPr>
          <w:b/>
          <w:sz w:val="28"/>
          <w:szCs w:val="28"/>
        </w:rPr>
        <w:t>202</w:t>
      </w:r>
      <w:r w:rsidR="00C57605" w:rsidRPr="00731DCF">
        <w:rPr>
          <w:b/>
          <w:sz w:val="28"/>
          <w:szCs w:val="28"/>
        </w:rPr>
        <w:t>3</w:t>
      </w:r>
    </w:p>
    <w:p w14:paraId="60DDA8D7" w14:textId="77777777" w:rsidR="00D17424" w:rsidRPr="00731DCF" w:rsidRDefault="00D17424" w:rsidP="001E4191">
      <w:pPr>
        <w:pStyle w:val="NormalWeb"/>
        <w:widowControl w:val="0"/>
        <w:spacing w:before="120" w:beforeAutospacing="0" w:after="120" w:afterAutospacing="0" w:line="360" w:lineRule="auto"/>
        <w:rPr>
          <w:rFonts w:ascii="Arial" w:hAnsi="Arial" w:cs="Arial"/>
          <w:b/>
          <w:sz w:val="28"/>
          <w:szCs w:val="28"/>
          <w:u w:val="single"/>
        </w:rPr>
      </w:pPr>
    </w:p>
    <w:p w14:paraId="5677BA8B" w14:textId="77777777" w:rsidR="00731DCF" w:rsidRDefault="00731DCF" w:rsidP="001E4191">
      <w:pPr>
        <w:pStyle w:val="NormalWeb"/>
        <w:widowControl w:val="0"/>
        <w:spacing w:before="120" w:beforeAutospacing="0" w:after="120" w:afterAutospacing="0" w:line="360" w:lineRule="auto"/>
        <w:rPr>
          <w:rFonts w:ascii="Times New Roman" w:hAnsi="Times New Roman"/>
          <w:b/>
          <w:sz w:val="28"/>
          <w:szCs w:val="28"/>
        </w:rPr>
      </w:pPr>
    </w:p>
    <w:p w14:paraId="07EF6D37" w14:textId="77777777" w:rsidR="00731DCF" w:rsidRDefault="00731DCF" w:rsidP="001E4191">
      <w:pPr>
        <w:pStyle w:val="NormalWeb"/>
        <w:widowControl w:val="0"/>
        <w:spacing w:before="120" w:beforeAutospacing="0" w:after="120" w:afterAutospacing="0" w:line="360" w:lineRule="auto"/>
        <w:rPr>
          <w:rFonts w:ascii="Times New Roman" w:hAnsi="Times New Roman"/>
          <w:b/>
          <w:sz w:val="28"/>
          <w:szCs w:val="28"/>
        </w:rPr>
      </w:pPr>
    </w:p>
    <w:p w14:paraId="08397DFB" w14:textId="4A3C5756" w:rsidR="001E4191" w:rsidRPr="00731DCF" w:rsidRDefault="001E4191" w:rsidP="001E4191">
      <w:pPr>
        <w:pStyle w:val="NormalWeb"/>
        <w:widowControl w:val="0"/>
        <w:spacing w:before="120" w:beforeAutospacing="0" w:after="120" w:afterAutospacing="0" w:line="360" w:lineRule="auto"/>
        <w:rPr>
          <w:rFonts w:ascii="Times New Roman" w:hAnsi="Times New Roman"/>
          <w:b/>
          <w:sz w:val="28"/>
          <w:szCs w:val="28"/>
        </w:rPr>
      </w:pPr>
      <w:r w:rsidRPr="00731DCF">
        <w:rPr>
          <w:rFonts w:ascii="Times New Roman" w:hAnsi="Times New Roman"/>
          <w:b/>
          <w:sz w:val="28"/>
          <w:szCs w:val="28"/>
        </w:rPr>
        <w:t xml:space="preserve">Metadatos </w:t>
      </w:r>
      <w:r w:rsidR="00D17424" w:rsidRPr="00731DCF">
        <w:rPr>
          <w:rFonts w:ascii="Times New Roman" w:hAnsi="Times New Roman"/>
          <w:b/>
          <w:sz w:val="28"/>
          <w:szCs w:val="28"/>
        </w:rPr>
        <w:t>Complementarios</w:t>
      </w:r>
    </w:p>
    <w:p w14:paraId="25C67652" w14:textId="7A21DB9E" w:rsidR="0036569F" w:rsidRPr="00731DCF" w:rsidRDefault="0036569F" w:rsidP="001E4191">
      <w:pPr>
        <w:pStyle w:val="NormalWeb"/>
        <w:widowControl w:val="0"/>
        <w:spacing w:before="120" w:beforeAutospacing="0" w:after="120" w:afterAutospacing="0" w:line="360" w:lineRule="auto"/>
        <w:rPr>
          <w:rFonts w:ascii="Times New Roman" w:hAnsi="Times New Roman"/>
          <w:b/>
          <w:sz w:val="28"/>
          <w:szCs w:val="28"/>
        </w:rPr>
      </w:pPr>
      <w:r w:rsidRPr="00731DCF">
        <w:rPr>
          <w:rFonts w:ascii="Times New Roman" w:hAnsi="Times New Roman"/>
          <w:b/>
          <w:sz w:val="28"/>
          <w:szCs w:val="28"/>
        </w:rPr>
        <w:t xml:space="preserve">Datos de autor </w:t>
      </w:r>
    </w:p>
    <w:p w14:paraId="3DC34FA6" w14:textId="74707D63" w:rsidR="00143D92" w:rsidRPr="00731DCF" w:rsidRDefault="00143D92" w:rsidP="001E4191">
      <w:pPr>
        <w:pStyle w:val="NormalWeb"/>
        <w:widowControl w:val="0"/>
        <w:spacing w:before="120" w:beforeAutospacing="0" w:after="120" w:afterAutospacing="0" w:line="360" w:lineRule="auto"/>
        <w:rPr>
          <w:rFonts w:ascii="Times New Roman" w:hAnsi="Times New Roman"/>
          <w:bCs/>
          <w:sz w:val="28"/>
          <w:szCs w:val="28"/>
        </w:rPr>
      </w:pPr>
      <w:r w:rsidRPr="00731DCF">
        <w:rPr>
          <w:rFonts w:ascii="Times New Roman" w:hAnsi="Times New Roman"/>
          <w:bCs/>
          <w:sz w:val="28"/>
          <w:szCs w:val="28"/>
        </w:rPr>
        <w:t xml:space="preserve">Valenzuela </w:t>
      </w:r>
      <w:r w:rsidR="00BF43CB" w:rsidRPr="00731DCF">
        <w:rPr>
          <w:rFonts w:ascii="Times New Roman" w:hAnsi="Times New Roman"/>
          <w:bCs/>
          <w:sz w:val="28"/>
          <w:szCs w:val="28"/>
        </w:rPr>
        <w:t>C</w:t>
      </w:r>
      <w:r w:rsidRPr="00731DCF">
        <w:rPr>
          <w:rFonts w:ascii="Times New Roman" w:hAnsi="Times New Roman"/>
          <w:bCs/>
          <w:sz w:val="28"/>
          <w:szCs w:val="28"/>
        </w:rPr>
        <w:t xml:space="preserve">asquino, </w:t>
      </w:r>
      <w:r w:rsidR="00BF43CB" w:rsidRPr="00731DCF">
        <w:rPr>
          <w:rFonts w:ascii="Times New Roman" w:hAnsi="Times New Roman"/>
          <w:bCs/>
          <w:sz w:val="28"/>
          <w:szCs w:val="28"/>
        </w:rPr>
        <w:t xml:space="preserve">Karen </w:t>
      </w:r>
    </w:p>
    <w:p w14:paraId="3D38124E" w14:textId="35917A91" w:rsidR="00BF43CB" w:rsidRPr="00731DCF" w:rsidRDefault="00BF43CB" w:rsidP="001E4191">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bCs/>
          <w:sz w:val="28"/>
          <w:szCs w:val="28"/>
        </w:rPr>
        <w:t xml:space="preserve">Tipo de documento de </w:t>
      </w:r>
      <w:r w:rsidR="00A74403" w:rsidRPr="00731DCF">
        <w:rPr>
          <w:rFonts w:ascii="Times New Roman" w:hAnsi="Times New Roman"/>
          <w:bCs/>
          <w:sz w:val="28"/>
          <w:szCs w:val="28"/>
        </w:rPr>
        <w:t>i</w:t>
      </w:r>
      <w:r w:rsidRPr="00731DCF">
        <w:rPr>
          <w:rFonts w:ascii="Times New Roman" w:hAnsi="Times New Roman"/>
          <w:bCs/>
          <w:sz w:val="28"/>
          <w:szCs w:val="28"/>
        </w:rPr>
        <w:t>dentidad</w:t>
      </w:r>
      <w:r w:rsidR="00A74403" w:rsidRPr="00731DCF">
        <w:rPr>
          <w:rFonts w:ascii="Times New Roman" w:hAnsi="Times New Roman"/>
          <w:bCs/>
          <w:sz w:val="28"/>
          <w:szCs w:val="28"/>
        </w:rPr>
        <w:t xml:space="preserve"> del AUTOR</w:t>
      </w:r>
      <w:r w:rsidR="007E08A9" w:rsidRPr="00731DCF">
        <w:rPr>
          <w:rFonts w:ascii="Times New Roman" w:hAnsi="Times New Roman"/>
          <w:sz w:val="28"/>
          <w:szCs w:val="28"/>
        </w:rPr>
        <w:t xml:space="preserve">: </w:t>
      </w:r>
      <w:r w:rsidR="004303AC" w:rsidRPr="00731DCF">
        <w:rPr>
          <w:rFonts w:ascii="Times New Roman" w:hAnsi="Times New Roman"/>
          <w:sz w:val="28"/>
          <w:szCs w:val="28"/>
        </w:rPr>
        <w:t>DNI</w:t>
      </w:r>
    </w:p>
    <w:p w14:paraId="162999A9" w14:textId="52354C01" w:rsidR="004303AC" w:rsidRPr="00731DCF" w:rsidRDefault="00CE3173" w:rsidP="001E4191">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sz w:val="28"/>
          <w:szCs w:val="28"/>
        </w:rPr>
        <w:t>Numero de documento de identidad del AUTOR</w:t>
      </w:r>
      <w:r w:rsidR="00A67136" w:rsidRPr="00731DCF">
        <w:rPr>
          <w:rFonts w:ascii="Times New Roman" w:hAnsi="Times New Roman"/>
          <w:sz w:val="28"/>
          <w:szCs w:val="28"/>
        </w:rPr>
        <w:t>: 40252656</w:t>
      </w:r>
    </w:p>
    <w:p w14:paraId="3FB95035" w14:textId="13262C59" w:rsidR="00755570" w:rsidRPr="00731DCF" w:rsidRDefault="006C3C23" w:rsidP="001E4191">
      <w:pPr>
        <w:pStyle w:val="NormalWeb"/>
        <w:widowControl w:val="0"/>
        <w:spacing w:before="120" w:beforeAutospacing="0" w:after="120" w:afterAutospacing="0" w:line="360" w:lineRule="auto"/>
        <w:rPr>
          <w:rFonts w:ascii="Times New Roman" w:hAnsi="Times New Roman"/>
          <w:b/>
          <w:bCs/>
          <w:sz w:val="28"/>
          <w:szCs w:val="28"/>
        </w:rPr>
      </w:pPr>
      <w:r w:rsidRPr="00731DCF">
        <w:rPr>
          <w:rFonts w:ascii="Times New Roman" w:hAnsi="Times New Roman"/>
          <w:b/>
          <w:bCs/>
          <w:sz w:val="28"/>
          <w:szCs w:val="28"/>
        </w:rPr>
        <w:t>Datos del asesor</w:t>
      </w:r>
    </w:p>
    <w:p w14:paraId="0FEDFC95" w14:textId="0A92BF15" w:rsidR="009523AA" w:rsidRPr="00731DCF" w:rsidRDefault="009523AA" w:rsidP="001E4191">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sz w:val="28"/>
          <w:szCs w:val="28"/>
        </w:rPr>
        <w:t xml:space="preserve">Quiñones Lavado, </w:t>
      </w:r>
      <w:proofErr w:type="spellStart"/>
      <w:r w:rsidRPr="00731DCF">
        <w:rPr>
          <w:rFonts w:ascii="Times New Roman" w:hAnsi="Times New Roman"/>
          <w:sz w:val="28"/>
          <w:szCs w:val="28"/>
        </w:rPr>
        <w:t>Jhonny</w:t>
      </w:r>
      <w:proofErr w:type="spellEnd"/>
      <w:r w:rsidRPr="00731DCF">
        <w:rPr>
          <w:rFonts w:ascii="Times New Roman" w:hAnsi="Times New Roman"/>
          <w:sz w:val="28"/>
          <w:szCs w:val="28"/>
        </w:rPr>
        <w:t xml:space="preserve"> </w:t>
      </w:r>
    </w:p>
    <w:p w14:paraId="7193CED6" w14:textId="3ABA15D2" w:rsidR="009523AA" w:rsidRPr="00731DCF" w:rsidRDefault="00B80044" w:rsidP="001E4191">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sz w:val="28"/>
          <w:szCs w:val="28"/>
        </w:rPr>
        <w:t xml:space="preserve">Tipo de documento de identidad del </w:t>
      </w:r>
      <w:r w:rsidR="00720DC3" w:rsidRPr="00731DCF">
        <w:rPr>
          <w:rFonts w:ascii="Times New Roman" w:hAnsi="Times New Roman"/>
          <w:sz w:val="28"/>
          <w:szCs w:val="28"/>
        </w:rPr>
        <w:t>ASESOR: DNI</w:t>
      </w:r>
    </w:p>
    <w:p w14:paraId="37BF217B" w14:textId="12206EF8" w:rsidR="00720DC3" w:rsidRPr="00731DCF" w:rsidRDefault="00720DC3" w:rsidP="001E4191">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sz w:val="28"/>
          <w:szCs w:val="28"/>
        </w:rPr>
        <w:t>Numero de documento de identidad</w:t>
      </w:r>
      <w:r w:rsidR="00F7304A" w:rsidRPr="00731DCF">
        <w:rPr>
          <w:rFonts w:ascii="Times New Roman" w:hAnsi="Times New Roman"/>
          <w:sz w:val="28"/>
          <w:szCs w:val="28"/>
        </w:rPr>
        <w:t xml:space="preserve"> del ASESOR:</w:t>
      </w:r>
      <w:r w:rsidR="008D5A70" w:rsidRPr="00731DCF">
        <w:rPr>
          <w:rFonts w:ascii="Times New Roman" w:hAnsi="Times New Roman"/>
          <w:sz w:val="28"/>
          <w:szCs w:val="28"/>
        </w:rPr>
        <w:t xml:space="preserve"> </w:t>
      </w:r>
      <w:r w:rsidR="00FE45F4" w:rsidRPr="00731DCF">
        <w:rPr>
          <w:rFonts w:ascii="Times New Roman" w:hAnsi="Times New Roman"/>
          <w:sz w:val="28"/>
          <w:szCs w:val="28"/>
        </w:rPr>
        <w:t>32</w:t>
      </w:r>
      <w:r w:rsidR="008B3545" w:rsidRPr="00731DCF">
        <w:rPr>
          <w:rFonts w:ascii="Times New Roman" w:hAnsi="Times New Roman"/>
          <w:sz w:val="28"/>
          <w:szCs w:val="28"/>
        </w:rPr>
        <w:t>772816</w:t>
      </w:r>
    </w:p>
    <w:p w14:paraId="634A3DD3" w14:textId="2C13DFF4" w:rsidR="00E2255E" w:rsidRPr="00731DCF" w:rsidRDefault="007F2DD9" w:rsidP="001E4191">
      <w:pPr>
        <w:pStyle w:val="NormalWeb"/>
        <w:widowControl w:val="0"/>
        <w:spacing w:before="120" w:beforeAutospacing="0" w:after="120" w:afterAutospacing="0" w:line="360" w:lineRule="auto"/>
        <w:rPr>
          <w:rFonts w:ascii="Times New Roman" w:hAnsi="Times New Roman"/>
          <w:b/>
          <w:bCs/>
          <w:sz w:val="28"/>
          <w:szCs w:val="28"/>
        </w:rPr>
      </w:pPr>
      <w:r w:rsidRPr="00731DCF">
        <w:rPr>
          <w:rFonts w:ascii="Times New Roman" w:hAnsi="Times New Roman"/>
          <w:b/>
          <w:bCs/>
          <w:sz w:val="28"/>
          <w:szCs w:val="28"/>
        </w:rPr>
        <w:t xml:space="preserve">Datos </w:t>
      </w:r>
      <w:r w:rsidR="00C935BB" w:rsidRPr="00731DCF">
        <w:rPr>
          <w:rFonts w:ascii="Times New Roman" w:hAnsi="Times New Roman"/>
          <w:b/>
          <w:bCs/>
          <w:sz w:val="28"/>
          <w:szCs w:val="28"/>
        </w:rPr>
        <w:t>del Comité de la Especialidad</w:t>
      </w:r>
    </w:p>
    <w:p w14:paraId="75435072" w14:textId="78966181" w:rsidR="00C935BB" w:rsidRPr="00731DCF" w:rsidRDefault="00CA6615" w:rsidP="00F83955">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bCs/>
          <w:sz w:val="28"/>
          <w:szCs w:val="28"/>
        </w:rPr>
        <w:t>PRESIDENTE</w:t>
      </w:r>
      <w:r w:rsidR="00F21D04" w:rsidRPr="00731DCF">
        <w:rPr>
          <w:rFonts w:ascii="Times New Roman" w:hAnsi="Times New Roman"/>
          <w:sz w:val="28"/>
          <w:szCs w:val="28"/>
        </w:rPr>
        <w:t xml:space="preserve">: </w:t>
      </w:r>
      <w:proofErr w:type="spellStart"/>
      <w:r w:rsidR="00F21D04" w:rsidRPr="00731DCF">
        <w:rPr>
          <w:rFonts w:ascii="Times New Roman" w:hAnsi="Times New Roman"/>
          <w:sz w:val="28"/>
          <w:szCs w:val="28"/>
        </w:rPr>
        <w:t>Lescano</w:t>
      </w:r>
      <w:proofErr w:type="spellEnd"/>
      <w:r w:rsidR="00F21D04" w:rsidRPr="00731DCF">
        <w:rPr>
          <w:rFonts w:ascii="Times New Roman" w:hAnsi="Times New Roman"/>
          <w:sz w:val="28"/>
          <w:szCs w:val="28"/>
        </w:rPr>
        <w:t xml:space="preserve"> Alva, </w:t>
      </w:r>
      <w:r w:rsidR="00E002D7" w:rsidRPr="00731DCF">
        <w:rPr>
          <w:rFonts w:ascii="Times New Roman" w:hAnsi="Times New Roman"/>
          <w:sz w:val="28"/>
          <w:szCs w:val="28"/>
        </w:rPr>
        <w:t>Carlos Alberto</w:t>
      </w:r>
    </w:p>
    <w:p w14:paraId="539FF8FE" w14:textId="5E7C20D2" w:rsidR="00E002D7" w:rsidRPr="00731DCF" w:rsidRDefault="00E002D7" w:rsidP="00F83955">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sz w:val="28"/>
          <w:szCs w:val="28"/>
        </w:rPr>
        <w:t xml:space="preserve">DNI: </w:t>
      </w:r>
      <w:r w:rsidR="003041B6" w:rsidRPr="00731DCF">
        <w:rPr>
          <w:rFonts w:ascii="Times New Roman" w:hAnsi="Times New Roman"/>
          <w:sz w:val="28"/>
          <w:szCs w:val="28"/>
        </w:rPr>
        <w:t>3292</w:t>
      </w:r>
      <w:r w:rsidR="00C12DB9" w:rsidRPr="00731DCF">
        <w:rPr>
          <w:rFonts w:ascii="Times New Roman" w:hAnsi="Times New Roman"/>
          <w:sz w:val="28"/>
          <w:szCs w:val="28"/>
        </w:rPr>
        <w:t>1866</w:t>
      </w:r>
    </w:p>
    <w:p w14:paraId="40CE94C6" w14:textId="5620A408" w:rsidR="00C12DB9" w:rsidRPr="00731DCF" w:rsidRDefault="00096EF1" w:rsidP="001E4191">
      <w:pPr>
        <w:pStyle w:val="NormalWeb"/>
        <w:widowControl w:val="0"/>
        <w:spacing w:before="120" w:beforeAutospacing="0" w:after="120" w:afterAutospacing="0" w:line="360" w:lineRule="auto"/>
        <w:rPr>
          <w:rFonts w:ascii="Times New Roman" w:hAnsi="Times New Roman"/>
          <w:sz w:val="28"/>
          <w:szCs w:val="28"/>
        </w:rPr>
      </w:pPr>
      <w:proofErr w:type="spellStart"/>
      <w:r w:rsidRPr="00731DCF">
        <w:rPr>
          <w:rFonts w:ascii="Times New Roman" w:hAnsi="Times New Roman"/>
          <w:sz w:val="28"/>
          <w:szCs w:val="28"/>
        </w:rPr>
        <w:t>O</w:t>
      </w:r>
      <w:r w:rsidR="00D0417C" w:rsidRPr="00731DCF">
        <w:rPr>
          <w:rFonts w:ascii="Times New Roman" w:hAnsi="Times New Roman"/>
          <w:sz w:val="28"/>
          <w:szCs w:val="28"/>
        </w:rPr>
        <w:t>rcid</w:t>
      </w:r>
      <w:proofErr w:type="spellEnd"/>
      <w:r w:rsidR="00D0417C" w:rsidRPr="00731DCF">
        <w:rPr>
          <w:rFonts w:ascii="Times New Roman" w:hAnsi="Times New Roman"/>
          <w:sz w:val="28"/>
          <w:szCs w:val="28"/>
        </w:rPr>
        <w:t>: 0000-0002-</w:t>
      </w:r>
      <w:r w:rsidR="000A56A0" w:rsidRPr="00731DCF">
        <w:rPr>
          <w:rFonts w:ascii="Times New Roman" w:hAnsi="Times New Roman"/>
          <w:sz w:val="28"/>
          <w:szCs w:val="28"/>
        </w:rPr>
        <w:t>1445</w:t>
      </w:r>
      <w:r w:rsidR="00D84273" w:rsidRPr="00731DCF">
        <w:rPr>
          <w:rFonts w:ascii="Times New Roman" w:hAnsi="Times New Roman"/>
          <w:sz w:val="28"/>
          <w:szCs w:val="28"/>
        </w:rPr>
        <w:t>-</w:t>
      </w:r>
      <w:r w:rsidR="00B17DD9" w:rsidRPr="00731DCF">
        <w:rPr>
          <w:rFonts w:ascii="Times New Roman" w:hAnsi="Times New Roman"/>
          <w:sz w:val="28"/>
          <w:szCs w:val="28"/>
        </w:rPr>
        <w:t>7365</w:t>
      </w:r>
    </w:p>
    <w:p w14:paraId="1BEB581A" w14:textId="493FE6D0" w:rsidR="00B17DD9" w:rsidRPr="00731DCF" w:rsidRDefault="00B17DD9" w:rsidP="00E83277">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sz w:val="28"/>
          <w:szCs w:val="28"/>
        </w:rPr>
        <w:t xml:space="preserve">SECRETARIO: </w:t>
      </w:r>
      <w:proofErr w:type="spellStart"/>
      <w:r w:rsidR="00082468" w:rsidRPr="00731DCF">
        <w:rPr>
          <w:rFonts w:ascii="Times New Roman" w:hAnsi="Times New Roman"/>
          <w:sz w:val="28"/>
          <w:szCs w:val="28"/>
        </w:rPr>
        <w:t>Yañez</w:t>
      </w:r>
      <w:proofErr w:type="spellEnd"/>
      <w:r w:rsidR="00082468" w:rsidRPr="00731DCF">
        <w:rPr>
          <w:rFonts w:ascii="Times New Roman" w:hAnsi="Times New Roman"/>
          <w:sz w:val="28"/>
          <w:szCs w:val="28"/>
        </w:rPr>
        <w:t xml:space="preserve"> Luque, Julio Enrique</w:t>
      </w:r>
      <w:r w:rsidRPr="00731DCF">
        <w:rPr>
          <w:rFonts w:ascii="Times New Roman" w:hAnsi="Times New Roman"/>
          <w:sz w:val="28"/>
          <w:szCs w:val="28"/>
        </w:rPr>
        <w:t xml:space="preserve"> </w:t>
      </w:r>
    </w:p>
    <w:p w14:paraId="2AABA6F7" w14:textId="30A23F9E" w:rsidR="00145B71" w:rsidRPr="00731DCF" w:rsidRDefault="00145B71" w:rsidP="00E83277">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sz w:val="28"/>
          <w:szCs w:val="28"/>
        </w:rPr>
        <w:t>DNI:</w:t>
      </w:r>
      <w:r w:rsidR="003907AA" w:rsidRPr="00731DCF">
        <w:rPr>
          <w:rFonts w:ascii="Times New Roman" w:hAnsi="Times New Roman"/>
          <w:sz w:val="28"/>
          <w:szCs w:val="28"/>
        </w:rPr>
        <w:t xml:space="preserve"> 40413617</w:t>
      </w:r>
    </w:p>
    <w:p w14:paraId="16310A28" w14:textId="15E3A208" w:rsidR="00145B71" w:rsidRPr="00731DCF" w:rsidRDefault="00145B71" w:rsidP="00145B71">
      <w:pPr>
        <w:pStyle w:val="NormalWeb"/>
        <w:widowControl w:val="0"/>
        <w:spacing w:before="120" w:beforeAutospacing="0" w:after="120" w:afterAutospacing="0" w:line="360" w:lineRule="auto"/>
        <w:rPr>
          <w:rFonts w:ascii="Times New Roman" w:hAnsi="Times New Roman"/>
          <w:sz w:val="28"/>
          <w:szCs w:val="28"/>
        </w:rPr>
      </w:pPr>
      <w:proofErr w:type="spellStart"/>
      <w:r w:rsidRPr="00731DCF">
        <w:rPr>
          <w:rFonts w:ascii="Times New Roman" w:hAnsi="Times New Roman"/>
          <w:sz w:val="28"/>
          <w:szCs w:val="28"/>
        </w:rPr>
        <w:t>Orcid</w:t>
      </w:r>
      <w:proofErr w:type="spellEnd"/>
      <w:r w:rsidRPr="00731DCF">
        <w:rPr>
          <w:rFonts w:ascii="Times New Roman" w:hAnsi="Times New Roman"/>
          <w:sz w:val="28"/>
          <w:szCs w:val="28"/>
        </w:rPr>
        <w:t>: 0000-0002-</w:t>
      </w:r>
      <w:r w:rsidR="00C07AE4" w:rsidRPr="00731DCF">
        <w:rPr>
          <w:rFonts w:ascii="Times New Roman" w:hAnsi="Times New Roman"/>
          <w:sz w:val="28"/>
          <w:szCs w:val="28"/>
        </w:rPr>
        <w:t>2564-7914</w:t>
      </w:r>
    </w:p>
    <w:p w14:paraId="5D64CFF2" w14:textId="24678A47" w:rsidR="002437AD" w:rsidRPr="00731DCF" w:rsidRDefault="002437AD" w:rsidP="00E83277">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sz w:val="28"/>
          <w:szCs w:val="28"/>
        </w:rPr>
        <w:t>VOCAL</w:t>
      </w:r>
      <w:r w:rsidR="00F37F92" w:rsidRPr="00731DCF">
        <w:rPr>
          <w:rFonts w:ascii="Times New Roman" w:hAnsi="Times New Roman"/>
          <w:sz w:val="28"/>
          <w:szCs w:val="28"/>
        </w:rPr>
        <w:t xml:space="preserve">: </w:t>
      </w:r>
      <w:proofErr w:type="spellStart"/>
      <w:r w:rsidR="009C19E0" w:rsidRPr="00731DCF">
        <w:rPr>
          <w:rFonts w:ascii="Times New Roman" w:hAnsi="Times New Roman"/>
          <w:sz w:val="28"/>
          <w:szCs w:val="28"/>
        </w:rPr>
        <w:t>Ibarcena</w:t>
      </w:r>
      <w:proofErr w:type="spellEnd"/>
      <w:r w:rsidR="009C19E0" w:rsidRPr="00731DCF">
        <w:rPr>
          <w:rFonts w:ascii="Times New Roman" w:hAnsi="Times New Roman"/>
          <w:sz w:val="28"/>
          <w:szCs w:val="28"/>
        </w:rPr>
        <w:t xml:space="preserve"> </w:t>
      </w:r>
      <w:r w:rsidR="00950997" w:rsidRPr="00731DCF">
        <w:rPr>
          <w:rFonts w:ascii="Times New Roman" w:hAnsi="Times New Roman"/>
          <w:sz w:val="28"/>
          <w:szCs w:val="28"/>
        </w:rPr>
        <w:t>Reyes, Marco Antonio</w:t>
      </w:r>
    </w:p>
    <w:p w14:paraId="738D202C" w14:textId="4EAD6FBE" w:rsidR="002437AD" w:rsidRPr="00731DCF" w:rsidRDefault="002437AD" w:rsidP="00E83277">
      <w:pPr>
        <w:pStyle w:val="NormalWeb"/>
        <w:widowControl w:val="0"/>
        <w:spacing w:before="120" w:beforeAutospacing="0" w:after="120" w:afterAutospacing="0"/>
        <w:rPr>
          <w:rFonts w:ascii="Times New Roman" w:hAnsi="Times New Roman"/>
          <w:sz w:val="28"/>
          <w:szCs w:val="28"/>
        </w:rPr>
      </w:pPr>
      <w:r w:rsidRPr="00731DCF">
        <w:rPr>
          <w:rFonts w:ascii="Times New Roman" w:hAnsi="Times New Roman"/>
          <w:sz w:val="28"/>
          <w:szCs w:val="28"/>
        </w:rPr>
        <w:t xml:space="preserve"> DNI:</w:t>
      </w:r>
      <w:r w:rsidR="00950997" w:rsidRPr="00731DCF">
        <w:rPr>
          <w:rFonts w:ascii="Times New Roman" w:hAnsi="Times New Roman"/>
          <w:sz w:val="28"/>
          <w:szCs w:val="28"/>
        </w:rPr>
        <w:t xml:space="preserve"> </w:t>
      </w:r>
      <w:r w:rsidR="006242F4" w:rsidRPr="00731DCF">
        <w:rPr>
          <w:rFonts w:ascii="Times New Roman" w:hAnsi="Times New Roman"/>
          <w:sz w:val="28"/>
          <w:szCs w:val="28"/>
        </w:rPr>
        <w:t>087</w:t>
      </w:r>
      <w:r w:rsidR="007C38FD" w:rsidRPr="00731DCF">
        <w:rPr>
          <w:rFonts w:ascii="Times New Roman" w:hAnsi="Times New Roman"/>
          <w:sz w:val="28"/>
          <w:szCs w:val="28"/>
        </w:rPr>
        <w:t>32522</w:t>
      </w:r>
    </w:p>
    <w:p w14:paraId="08183C16" w14:textId="30349FC5" w:rsidR="002437AD" w:rsidRPr="00731DCF" w:rsidRDefault="002437AD" w:rsidP="002437AD">
      <w:pPr>
        <w:pStyle w:val="NormalWeb"/>
        <w:widowControl w:val="0"/>
        <w:spacing w:before="120" w:beforeAutospacing="0" w:after="120" w:afterAutospacing="0" w:line="360" w:lineRule="auto"/>
        <w:rPr>
          <w:rFonts w:ascii="Times New Roman" w:hAnsi="Times New Roman"/>
          <w:sz w:val="28"/>
          <w:szCs w:val="28"/>
        </w:rPr>
      </w:pPr>
      <w:proofErr w:type="spellStart"/>
      <w:r w:rsidRPr="00731DCF">
        <w:rPr>
          <w:rFonts w:ascii="Times New Roman" w:hAnsi="Times New Roman"/>
          <w:sz w:val="28"/>
          <w:szCs w:val="28"/>
        </w:rPr>
        <w:t>Orcid</w:t>
      </w:r>
      <w:proofErr w:type="spellEnd"/>
      <w:r w:rsidRPr="00731DCF">
        <w:rPr>
          <w:rFonts w:ascii="Times New Roman" w:hAnsi="Times New Roman"/>
          <w:sz w:val="28"/>
          <w:szCs w:val="28"/>
        </w:rPr>
        <w:t>: 0000-000</w:t>
      </w:r>
      <w:r w:rsidR="007C38FD" w:rsidRPr="00731DCF">
        <w:rPr>
          <w:rFonts w:ascii="Times New Roman" w:hAnsi="Times New Roman"/>
          <w:sz w:val="28"/>
          <w:szCs w:val="28"/>
        </w:rPr>
        <w:t>3</w:t>
      </w:r>
      <w:r w:rsidRPr="00731DCF">
        <w:rPr>
          <w:rFonts w:ascii="Times New Roman" w:hAnsi="Times New Roman"/>
          <w:sz w:val="28"/>
          <w:szCs w:val="28"/>
        </w:rPr>
        <w:t>-</w:t>
      </w:r>
      <w:r w:rsidR="00607EA0" w:rsidRPr="00731DCF">
        <w:rPr>
          <w:rFonts w:ascii="Times New Roman" w:hAnsi="Times New Roman"/>
          <w:sz w:val="28"/>
          <w:szCs w:val="28"/>
        </w:rPr>
        <w:t>4162-1965</w:t>
      </w:r>
    </w:p>
    <w:p w14:paraId="5E506DA9" w14:textId="29ED6374" w:rsidR="002C0542" w:rsidRPr="00731DCF" w:rsidRDefault="00B97482" w:rsidP="002437AD">
      <w:pPr>
        <w:pStyle w:val="NormalWeb"/>
        <w:widowControl w:val="0"/>
        <w:spacing w:before="120" w:beforeAutospacing="0" w:after="120" w:afterAutospacing="0" w:line="360" w:lineRule="auto"/>
        <w:rPr>
          <w:rFonts w:ascii="Times New Roman" w:hAnsi="Times New Roman"/>
          <w:b/>
          <w:bCs/>
          <w:sz w:val="28"/>
          <w:szCs w:val="28"/>
        </w:rPr>
      </w:pPr>
      <w:r w:rsidRPr="00731DCF">
        <w:rPr>
          <w:rFonts w:ascii="Times New Roman" w:hAnsi="Times New Roman"/>
          <w:b/>
          <w:bCs/>
          <w:sz w:val="28"/>
          <w:szCs w:val="28"/>
        </w:rPr>
        <w:t>Datos de la Investigación</w:t>
      </w:r>
    </w:p>
    <w:p w14:paraId="0FCFA25C" w14:textId="00EC0EF4" w:rsidR="00B97482" w:rsidRPr="00731DCF" w:rsidRDefault="002F39AC" w:rsidP="002437AD">
      <w:pPr>
        <w:pStyle w:val="NormalWeb"/>
        <w:widowControl w:val="0"/>
        <w:spacing w:before="120" w:beforeAutospacing="0" w:after="120" w:afterAutospacing="0" w:line="360" w:lineRule="auto"/>
        <w:rPr>
          <w:rFonts w:ascii="Times New Roman" w:hAnsi="Times New Roman"/>
          <w:sz w:val="28"/>
          <w:szCs w:val="28"/>
        </w:rPr>
      </w:pPr>
      <w:r w:rsidRPr="00731DCF">
        <w:rPr>
          <w:rFonts w:ascii="Times New Roman" w:hAnsi="Times New Roman"/>
          <w:sz w:val="28"/>
          <w:szCs w:val="28"/>
        </w:rPr>
        <w:t>Campo del conocimiento OCDE</w:t>
      </w:r>
      <w:r w:rsidR="00E355E2" w:rsidRPr="00731DCF">
        <w:rPr>
          <w:rFonts w:ascii="Times New Roman" w:hAnsi="Times New Roman"/>
          <w:sz w:val="28"/>
          <w:szCs w:val="28"/>
        </w:rPr>
        <w:t>: 3.</w:t>
      </w:r>
      <w:r w:rsidR="000B3392" w:rsidRPr="00731DCF">
        <w:rPr>
          <w:rFonts w:ascii="Times New Roman" w:hAnsi="Times New Roman"/>
          <w:sz w:val="28"/>
          <w:szCs w:val="28"/>
        </w:rPr>
        <w:t>02.08</w:t>
      </w:r>
    </w:p>
    <w:p w14:paraId="3D2F28E9" w14:textId="7485E3A2" w:rsidR="000B3392" w:rsidRPr="00731DCF" w:rsidRDefault="000B3392" w:rsidP="002437AD">
      <w:pPr>
        <w:pStyle w:val="NormalWeb"/>
        <w:widowControl w:val="0"/>
        <w:spacing w:before="120" w:beforeAutospacing="0" w:after="120" w:afterAutospacing="0" w:line="360" w:lineRule="auto"/>
        <w:rPr>
          <w:rFonts w:ascii="Times New Roman" w:hAnsi="Times New Roman"/>
          <w:sz w:val="28"/>
          <w:szCs w:val="28"/>
        </w:rPr>
      </w:pPr>
      <w:proofErr w:type="spellStart"/>
      <w:r w:rsidRPr="00731DCF">
        <w:rPr>
          <w:rFonts w:ascii="Times New Roman" w:hAnsi="Times New Roman"/>
          <w:sz w:val="28"/>
          <w:szCs w:val="28"/>
        </w:rPr>
        <w:t>Codigo</w:t>
      </w:r>
      <w:proofErr w:type="spellEnd"/>
      <w:r w:rsidRPr="00731DCF">
        <w:rPr>
          <w:rFonts w:ascii="Times New Roman" w:hAnsi="Times New Roman"/>
          <w:sz w:val="28"/>
          <w:szCs w:val="28"/>
        </w:rPr>
        <w:t xml:space="preserve"> del Programa: </w:t>
      </w:r>
      <w:r w:rsidR="001C5B2D" w:rsidRPr="00731DCF">
        <w:rPr>
          <w:rFonts w:ascii="Times New Roman" w:hAnsi="Times New Roman"/>
          <w:sz w:val="28"/>
          <w:szCs w:val="28"/>
        </w:rPr>
        <w:t>912579</w:t>
      </w:r>
    </w:p>
    <w:p w14:paraId="3610BEC3" w14:textId="77777777" w:rsidR="00D17424" w:rsidRDefault="00D17424" w:rsidP="001E4191">
      <w:pPr>
        <w:pStyle w:val="NormalWeb"/>
        <w:widowControl w:val="0"/>
        <w:spacing w:before="120" w:beforeAutospacing="0" w:after="120" w:afterAutospacing="0" w:line="360" w:lineRule="auto"/>
        <w:rPr>
          <w:rFonts w:ascii="Times New Roman" w:hAnsi="Times New Roman"/>
          <w:b/>
          <w:sz w:val="28"/>
          <w:szCs w:val="28"/>
        </w:rPr>
      </w:pPr>
    </w:p>
    <w:p w14:paraId="150A9FFF" w14:textId="77777777" w:rsidR="00C84FF2" w:rsidRDefault="00C84FF2" w:rsidP="001E4191">
      <w:pPr>
        <w:pStyle w:val="NormalWeb"/>
        <w:widowControl w:val="0"/>
        <w:spacing w:before="120" w:beforeAutospacing="0" w:after="120" w:afterAutospacing="0" w:line="360" w:lineRule="auto"/>
        <w:rPr>
          <w:rFonts w:ascii="Times New Roman" w:hAnsi="Times New Roman"/>
          <w:b/>
          <w:sz w:val="28"/>
          <w:szCs w:val="28"/>
        </w:rPr>
      </w:pPr>
    </w:p>
    <w:p w14:paraId="06C27FD1" w14:textId="77777777" w:rsidR="00D122AB" w:rsidRPr="004B53F0" w:rsidRDefault="00D122AB" w:rsidP="00D122AB">
      <w:pPr>
        <w:spacing w:after="120"/>
        <w:jc w:val="center"/>
        <w:rPr>
          <w:rFonts w:ascii="Tahoma" w:hAnsi="Tahoma" w:cs="Tahoma"/>
          <w:b/>
          <w:sz w:val="20"/>
          <w:szCs w:val="20"/>
        </w:rPr>
      </w:pPr>
      <w:r w:rsidRPr="004B53F0">
        <w:rPr>
          <w:rFonts w:ascii="Tahoma" w:hAnsi="Tahoma" w:cs="Tahoma"/>
          <w:b/>
          <w:sz w:val="20"/>
          <w:szCs w:val="20"/>
        </w:rPr>
        <w:lastRenderedPageBreak/>
        <w:t>ANEXO N°1</w:t>
      </w:r>
    </w:p>
    <w:p w14:paraId="6EAE2E05" w14:textId="77777777" w:rsidR="00D122AB" w:rsidRPr="004B53F0" w:rsidRDefault="00D122AB" w:rsidP="00D122AB">
      <w:pPr>
        <w:spacing w:after="120"/>
        <w:jc w:val="center"/>
        <w:rPr>
          <w:rFonts w:ascii="Tahoma" w:hAnsi="Tahoma" w:cs="Tahoma"/>
          <w:b/>
          <w:sz w:val="20"/>
          <w:szCs w:val="20"/>
        </w:rPr>
      </w:pPr>
    </w:p>
    <w:p w14:paraId="2B285F64" w14:textId="77777777" w:rsidR="00D122AB" w:rsidRPr="004B53F0" w:rsidRDefault="00D122AB" w:rsidP="00D122AB">
      <w:pPr>
        <w:spacing w:after="120"/>
        <w:jc w:val="center"/>
        <w:rPr>
          <w:rFonts w:ascii="Tahoma" w:hAnsi="Tahoma" w:cs="Tahoma"/>
          <w:b/>
          <w:sz w:val="20"/>
          <w:szCs w:val="20"/>
        </w:rPr>
      </w:pPr>
      <w:r w:rsidRPr="004B53F0">
        <w:rPr>
          <w:rFonts w:ascii="Tahoma" w:hAnsi="Tahoma" w:cs="Tahoma"/>
          <w:b/>
          <w:sz w:val="20"/>
          <w:szCs w:val="20"/>
        </w:rPr>
        <w:t>DECLARACIÓN JURADA DE ORIGINALIDAD</w:t>
      </w:r>
    </w:p>
    <w:p w14:paraId="46E0569F" w14:textId="77777777" w:rsidR="00D122AB" w:rsidRPr="004B53F0" w:rsidRDefault="00D122AB" w:rsidP="00D122AB">
      <w:pPr>
        <w:spacing w:after="120"/>
        <w:jc w:val="center"/>
        <w:rPr>
          <w:rFonts w:ascii="Tahoma" w:hAnsi="Tahoma" w:cs="Tahoma"/>
          <w:b/>
          <w:sz w:val="20"/>
          <w:szCs w:val="20"/>
        </w:rPr>
      </w:pPr>
    </w:p>
    <w:p w14:paraId="2767DCB1" w14:textId="77777777" w:rsidR="00D122AB" w:rsidRPr="004B53F0" w:rsidRDefault="00D122AB" w:rsidP="00D122AB">
      <w:pPr>
        <w:spacing w:after="120" w:line="276" w:lineRule="auto"/>
        <w:jc w:val="both"/>
        <w:rPr>
          <w:rFonts w:ascii="Tahoma" w:hAnsi="Tahoma" w:cs="Tahoma"/>
          <w:sz w:val="20"/>
          <w:szCs w:val="20"/>
        </w:rPr>
      </w:pPr>
      <w:r w:rsidRPr="004B53F0">
        <w:rPr>
          <w:rFonts w:ascii="Tahoma" w:hAnsi="Tahoma" w:cs="Tahoma"/>
          <w:sz w:val="20"/>
          <w:szCs w:val="20"/>
        </w:rPr>
        <w:t>Yo,</w:t>
      </w:r>
      <w:r>
        <w:rPr>
          <w:rFonts w:ascii="Tahoma" w:hAnsi="Tahoma" w:cs="Tahoma"/>
          <w:sz w:val="20"/>
          <w:szCs w:val="20"/>
        </w:rPr>
        <w:t xml:space="preserve"> </w:t>
      </w:r>
      <w:r w:rsidRPr="00C01202">
        <w:rPr>
          <w:rFonts w:ascii="Tahoma" w:hAnsi="Tahoma" w:cs="Tahoma"/>
          <w:sz w:val="20"/>
          <w:szCs w:val="20"/>
          <w:u w:val="single"/>
        </w:rPr>
        <w:t xml:space="preserve">Karen Valenzuela </w:t>
      </w:r>
      <w:proofErr w:type="spellStart"/>
      <w:r w:rsidRPr="00C01202">
        <w:rPr>
          <w:rFonts w:ascii="Tahoma" w:hAnsi="Tahoma" w:cs="Tahoma"/>
          <w:sz w:val="20"/>
          <w:szCs w:val="20"/>
          <w:u w:val="single"/>
        </w:rPr>
        <w:t>Casquino</w:t>
      </w:r>
      <w:proofErr w:type="spellEnd"/>
      <w:r w:rsidRPr="00C01202">
        <w:rPr>
          <w:rFonts w:ascii="Tahoma" w:hAnsi="Tahoma" w:cs="Tahoma"/>
          <w:sz w:val="20"/>
          <w:szCs w:val="20"/>
          <w:u w:val="single"/>
        </w:rPr>
        <w:t>,</w:t>
      </w:r>
      <w:r w:rsidRPr="004B53F0">
        <w:rPr>
          <w:rFonts w:ascii="Tahoma" w:hAnsi="Tahoma" w:cs="Tahoma"/>
          <w:sz w:val="20"/>
          <w:szCs w:val="20"/>
        </w:rPr>
        <w:t xml:space="preserve"> con código de estudiante </w:t>
      </w:r>
      <w:proofErr w:type="spellStart"/>
      <w:r w:rsidRPr="004B53F0">
        <w:rPr>
          <w:rFonts w:ascii="Tahoma" w:hAnsi="Tahoma" w:cs="Tahoma"/>
          <w:sz w:val="20"/>
          <w:szCs w:val="20"/>
        </w:rPr>
        <w:t>N°</w:t>
      </w:r>
      <w:proofErr w:type="spellEnd"/>
      <w:r>
        <w:rPr>
          <w:rFonts w:ascii="Tahoma" w:hAnsi="Tahoma" w:cs="Tahoma"/>
          <w:sz w:val="20"/>
          <w:szCs w:val="20"/>
        </w:rPr>
        <w:t xml:space="preserve"> </w:t>
      </w:r>
      <w:r w:rsidRPr="00C01202">
        <w:rPr>
          <w:rFonts w:ascii="Tahoma" w:hAnsi="Tahoma" w:cs="Tahoma"/>
          <w:sz w:val="20"/>
          <w:szCs w:val="20"/>
          <w:u w:val="single"/>
        </w:rPr>
        <w:t>201612762</w:t>
      </w:r>
      <w:r w:rsidRPr="004B53F0">
        <w:rPr>
          <w:rFonts w:ascii="Tahoma" w:hAnsi="Tahoma" w:cs="Tahoma"/>
          <w:sz w:val="20"/>
          <w:szCs w:val="20"/>
        </w:rPr>
        <w:t>, con (DNI o Carné de Extranjería</w:t>
      </w:r>
      <w:r w:rsidRPr="004B53F0">
        <w:rPr>
          <w:rStyle w:val="Refdenotaalpie"/>
          <w:rFonts w:ascii="Tahoma" w:hAnsi="Tahoma" w:cs="Tahoma"/>
          <w:sz w:val="20"/>
          <w:szCs w:val="20"/>
        </w:rPr>
        <w:footnoteReference w:id="1"/>
      </w:r>
      <w:r w:rsidRPr="004B53F0">
        <w:rPr>
          <w:rFonts w:ascii="Tahoma" w:hAnsi="Tahoma" w:cs="Tahoma"/>
          <w:sz w:val="20"/>
          <w:szCs w:val="20"/>
        </w:rPr>
        <w:t xml:space="preserve">) </w:t>
      </w:r>
      <w:proofErr w:type="spellStart"/>
      <w:r w:rsidRPr="004B53F0">
        <w:rPr>
          <w:rFonts w:ascii="Tahoma" w:hAnsi="Tahoma" w:cs="Tahoma"/>
          <w:sz w:val="20"/>
          <w:szCs w:val="20"/>
        </w:rPr>
        <w:t>N°</w:t>
      </w:r>
      <w:proofErr w:type="spellEnd"/>
      <w:r>
        <w:rPr>
          <w:rFonts w:ascii="Tahoma" w:hAnsi="Tahoma" w:cs="Tahoma"/>
          <w:sz w:val="20"/>
          <w:szCs w:val="20"/>
        </w:rPr>
        <w:t xml:space="preserve"> </w:t>
      </w:r>
      <w:r w:rsidRPr="00C01202">
        <w:rPr>
          <w:rFonts w:ascii="Tahoma" w:hAnsi="Tahoma" w:cs="Tahoma"/>
          <w:sz w:val="20"/>
          <w:szCs w:val="20"/>
          <w:u w:val="single"/>
        </w:rPr>
        <w:t>40252656</w:t>
      </w:r>
      <w:r w:rsidRPr="004B53F0">
        <w:rPr>
          <w:rFonts w:ascii="Tahoma" w:hAnsi="Tahoma" w:cs="Tahoma"/>
          <w:sz w:val="20"/>
          <w:szCs w:val="20"/>
        </w:rPr>
        <w:t xml:space="preserve">, con domicilio en </w:t>
      </w:r>
      <w:r w:rsidRPr="00C01202">
        <w:rPr>
          <w:rFonts w:ascii="Tahoma" w:hAnsi="Tahoma" w:cs="Tahoma"/>
          <w:sz w:val="20"/>
          <w:szCs w:val="20"/>
          <w:u w:val="single"/>
        </w:rPr>
        <w:t>Jr. Manuel Pasos 1245 zona C2</w:t>
      </w:r>
      <w:r w:rsidRPr="004B53F0">
        <w:rPr>
          <w:rFonts w:ascii="Tahoma" w:hAnsi="Tahoma" w:cs="Tahoma"/>
          <w:sz w:val="20"/>
          <w:szCs w:val="20"/>
        </w:rPr>
        <w:t xml:space="preserve">, distrito </w:t>
      </w:r>
      <w:r w:rsidRPr="00C01202">
        <w:rPr>
          <w:rFonts w:ascii="Tahoma" w:hAnsi="Tahoma" w:cs="Tahoma"/>
          <w:sz w:val="20"/>
          <w:szCs w:val="20"/>
          <w:u w:val="single"/>
        </w:rPr>
        <w:t>San Juan De Miraflores</w:t>
      </w:r>
      <w:r w:rsidRPr="004B53F0">
        <w:rPr>
          <w:rFonts w:ascii="Tahoma" w:hAnsi="Tahoma" w:cs="Tahoma"/>
          <w:sz w:val="20"/>
          <w:szCs w:val="20"/>
        </w:rPr>
        <w:t>, provincia y departamento de</w:t>
      </w:r>
      <w:r>
        <w:rPr>
          <w:rFonts w:ascii="Tahoma" w:hAnsi="Tahoma" w:cs="Tahoma"/>
          <w:sz w:val="20"/>
          <w:szCs w:val="20"/>
        </w:rPr>
        <w:t xml:space="preserve"> </w:t>
      </w:r>
      <w:r w:rsidRPr="00C01202">
        <w:rPr>
          <w:rFonts w:ascii="Tahoma" w:hAnsi="Tahoma" w:cs="Tahoma"/>
          <w:sz w:val="20"/>
          <w:szCs w:val="20"/>
          <w:u w:val="single"/>
        </w:rPr>
        <w:t>Lima</w:t>
      </w:r>
      <w:r w:rsidRPr="004B53F0">
        <w:rPr>
          <w:rFonts w:ascii="Tahoma" w:hAnsi="Tahoma" w:cs="Tahoma"/>
          <w:sz w:val="20"/>
          <w:szCs w:val="20"/>
        </w:rPr>
        <w:t xml:space="preserve">, en mi condición de </w:t>
      </w:r>
      <w:r>
        <w:rPr>
          <w:rFonts w:ascii="Tahoma" w:hAnsi="Tahoma" w:cs="Tahoma"/>
          <w:sz w:val="20"/>
          <w:szCs w:val="20"/>
        </w:rPr>
        <w:t>Médico(a) Cirujano(a)</w:t>
      </w:r>
      <w:r w:rsidRPr="004B53F0">
        <w:rPr>
          <w:rFonts w:ascii="Tahoma" w:hAnsi="Tahoma" w:cs="Tahoma"/>
          <w:sz w:val="20"/>
          <w:szCs w:val="20"/>
        </w:rPr>
        <w:t xml:space="preserve"> de la </w:t>
      </w:r>
      <w:r>
        <w:rPr>
          <w:rFonts w:ascii="Tahoma" w:hAnsi="Tahoma" w:cs="Tahoma"/>
          <w:sz w:val="20"/>
          <w:szCs w:val="20"/>
        </w:rPr>
        <w:t xml:space="preserve">Escuela de </w:t>
      </w:r>
      <w:proofErr w:type="spellStart"/>
      <w:r>
        <w:rPr>
          <w:rFonts w:ascii="Tahoma" w:hAnsi="Tahoma" w:cs="Tahoma"/>
          <w:sz w:val="20"/>
          <w:szCs w:val="20"/>
        </w:rPr>
        <w:t>Residentado</w:t>
      </w:r>
      <w:proofErr w:type="spellEnd"/>
      <w:r>
        <w:rPr>
          <w:rFonts w:ascii="Tahoma" w:hAnsi="Tahoma" w:cs="Tahoma"/>
          <w:sz w:val="20"/>
          <w:szCs w:val="20"/>
        </w:rPr>
        <w:t xml:space="preserve"> Médico y Especialización, </w:t>
      </w:r>
      <w:r w:rsidRPr="004B53F0">
        <w:rPr>
          <w:rFonts w:ascii="Tahoma" w:hAnsi="Tahoma" w:cs="Tahoma"/>
          <w:sz w:val="20"/>
          <w:szCs w:val="20"/>
        </w:rPr>
        <w:t>declaro bajo juramento que:</w:t>
      </w:r>
    </w:p>
    <w:p w14:paraId="568A3E5A" w14:textId="77777777" w:rsidR="00D122AB" w:rsidRDefault="00D122AB" w:rsidP="00D122AB">
      <w:pPr>
        <w:widowControl w:val="0"/>
        <w:jc w:val="both"/>
        <w:rPr>
          <w:rFonts w:ascii="Tahoma" w:hAnsi="Tahoma" w:cs="Tahoma"/>
          <w:sz w:val="20"/>
          <w:szCs w:val="20"/>
        </w:rPr>
      </w:pPr>
      <w:r w:rsidRPr="004B53F0">
        <w:rPr>
          <w:rFonts w:ascii="Tahoma" w:hAnsi="Tahoma" w:cs="Tahoma"/>
          <w:sz w:val="20"/>
          <w:szCs w:val="20"/>
        </w:rPr>
        <w:t>El</w:t>
      </w:r>
      <w:r>
        <w:rPr>
          <w:rFonts w:ascii="Tahoma" w:hAnsi="Tahoma" w:cs="Tahoma"/>
          <w:sz w:val="20"/>
          <w:szCs w:val="20"/>
        </w:rPr>
        <w:t xml:space="preserve"> presente</w:t>
      </w:r>
      <w:r w:rsidRPr="004B53F0">
        <w:rPr>
          <w:rFonts w:ascii="Tahoma" w:hAnsi="Tahoma" w:cs="Tahoma"/>
          <w:sz w:val="20"/>
          <w:szCs w:val="20"/>
        </w:rPr>
        <w:t xml:space="preserve"> </w:t>
      </w:r>
      <w:r>
        <w:rPr>
          <w:rFonts w:ascii="Tahoma" w:hAnsi="Tahoma" w:cs="Tahoma"/>
          <w:sz w:val="20"/>
          <w:szCs w:val="20"/>
        </w:rPr>
        <w:t>P</w:t>
      </w:r>
      <w:r w:rsidRPr="004B53F0">
        <w:rPr>
          <w:rFonts w:ascii="Tahoma" w:hAnsi="Tahoma" w:cs="Tahoma"/>
          <w:sz w:val="20"/>
          <w:szCs w:val="20"/>
        </w:rPr>
        <w:t xml:space="preserve">royecto de </w:t>
      </w:r>
      <w:r>
        <w:rPr>
          <w:rFonts w:ascii="Tahoma" w:hAnsi="Tahoma" w:cs="Tahoma"/>
          <w:sz w:val="20"/>
          <w:szCs w:val="20"/>
        </w:rPr>
        <w:t>I</w:t>
      </w:r>
      <w:r w:rsidRPr="004B53F0">
        <w:rPr>
          <w:rFonts w:ascii="Tahoma" w:hAnsi="Tahoma" w:cs="Tahoma"/>
          <w:sz w:val="20"/>
          <w:szCs w:val="20"/>
        </w:rPr>
        <w:t xml:space="preserve">nvestigación titulado: </w:t>
      </w:r>
    </w:p>
    <w:p w14:paraId="1086EA8D" w14:textId="77777777" w:rsidR="00D122AB" w:rsidRPr="005076E2" w:rsidRDefault="00D122AB" w:rsidP="00D122AB">
      <w:pPr>
        <w:widowControl w:val="0"/>
        <w:jc w:val="both"/>
        <w:rPr>
          <w:rFonts w:ascii="Tahoma" w:hAnsi="Tahoma" w:cs="Tahoma"/>
          <w:sz w:val="20"/>
          <w:szCs w:val="20"/>
          <w:u w:val="single"/>
        </w:rPr>
      </w:pPr>
      <w:r w:rsidRPr="004B53F0">
        <w:rPr>
          <w:rFonts w:ascii="Tahoma" w:hAnsi="Tahoma" w:cs="Tahoma"/>
          <w:sz w:val="20"/>
          <w:szCs w:val="20"/>
        </w:rPr>
        <w:t>“</w:t>
      </w:r>
      <w:r w:rsidRPr="005076E2">
        <w:rPr>
          <w:rFonts w:ascii="Tahoma" w:hAnsi="Tahoma" w:cs="Tahoma"/>
          <w:b/>
          <w:sz w:val="20"/>
          <w:szCs w:val="20"/>
        </w:rPr>
        <w:t>CARACTERÍSTICAS CLÍNICO EPIDEMIOLÓGICAS DE PACIENTES ADULTOS CON PANCREATITIS AGUDA SEVERA ATENDIDOS EN LA UNIDAD DE CUIDADOS INTENSIVOS DEL HOSPITAL DE EMERGENCIAS GRAU - ESSALUD, PERIODO 2016 – 2018</w:t>
      </w:r>
      <w:r w:rsidRPr="004B53F0">
        <w:rPr>
          <w:rFonts w:ascii="Tahoma" w:hAnsi="Tahoma" w:cs="Tahoma"/>
          <w:sz w:val="20"/>
          <w:szCs w:val="20"/>
        </w:rPr>
        <w:t xml:space="preserve">” es de mi única autoría, bajo el asesoramiento del docente </w:t>
      </w:r>
      <w:proofErr w:type="spellStart"/>
      <w:r w:rsidRPr="005076E2">
        <w:rPr>
          <w:rFonts w:ascii="Tahoma" w:hAnsi="Tahoma" w:cs="Tahoma"/>
          <w:sz w:val="20"/>
          <w:szCs w:val="20"/>
        </w:rPr>
        <w:t>Jhonny</w:t>
      </w:r>
      <w:proofErr w:type="spellEnd"/>
      <w:r w:rsidRPr="005076E2">
        <w:rPr>
          <w:rFonts w:ascii="Tahoma" w:hAnsi="Tahoma" w:cs="Tahoma"/>
          <w:sz w:val="20"/>
          <w:szCs w:val="20"/>
        </w:rPr>
        <w:t xml:space="preserve"> Quiñones Lavado</w:t>
      </w:r>
      <w:r w:rsidRPr="004B53F0">
        <w:rPr>
          <w:rFonts w:ascii="Tahoma" w:hAnsi="Tahoma" w:cs="Tahoma"/>
          <w:sz w:val="20"/>
          <w:szCs w:val="20"/>
        </w:rPr>
        <w:t xml:space="preserve">, y no existe plagio y/o copia de ninguna naturaleza, en especial de otro documento de investigación presentado por cualquier persona natural o jurídica ante cualquier institución académica o de investigación, universidad, </w:t>
      </w:r>
      <w:proofErr w:type="spellStart"/>
      <w:r w:rsidRPr="004B53F0">
        <w:rPr>
          <w:rFonts w:ascii="Tahoma" w:hAnsi="Tahoma" w:cs="Tahoma"/>
          <w:sz w:val="20"/>
          <w:szCs w:val="20"/>
        </w:rPr>
        <w:t>etc</w:t>
      </w:r>
      <w:proofErr w:type="spellEnd"/>
      <w:r w:rsidRPr="004B53F0">
        <w:rPr>
          <w:rFonts w:ascii="Tahoma" w:hAnsi="Tahoma" w:cs="Tahoma"/>
          <w:sz w:val="20"/>
          <w:szCs w:val="20"/>
        </w:rPr>
        <w:t xml:space="preserve">; </w:t>
      </w:r>
      <w:r>
        <w:rPr>
          <w:rFonts w:ascii="Tahoma" w:hAnsi="Tahoma" w:cs="Tahoma"/>
          <w:sz w:val="20"/>
          <w:szCs w:val="20"/>
        </w:rPr>
        <w:t>el</w:t>
      </w:r>
      <w:r w:rsidRPr="004B53F0">
        <w:rPr>
          <w:rFonts w:ascii="Tahoma" w:hAnsi="Tahoma" w:cs="Tahoma"/>
          <w:sz w:val="20"/>
          <w:szCs w:val="20"/>
        </w:rPr>
        <w:t xml:space="preserve"> cual ha sido sometido al </w:t>
      </w:r>
      <w:proofErr w:type="spellStart"/>
      <w:r w:rsidRPr="004B53F0">
        <w:rPr>
          <w:rFonts w:ascii="Tahoma" w:hAnsi="Tahoma" w:cs="Tahoma"/>
          <w:sz w:val="20"/>
          <w:szCs w:val="20"/>
        </w:rPr>
        <w:t>antiplagio</w:t>
      </w:r>
      <w:proofErr w:type="spellEnd"/>
      <w:r w:rsidRPr="004B53F0">
        <w:rPr>
          <w:rFonts w:ascii="Tahoma" w:hAnsi="Tahoma" w:cs="Tahoma"/>
          <w:sz w:val="20"/>
          <w:szCs w:val="20"/>
        </w:rPr>
        <w:t xml:space="preserve"> </w:t>
      </w:r>
      <w:proofErr w:type="spellStart"/>
      <w:r w:rsidRPr="004B53F0">
        <w:rPr>
          <w:rFonts w:ascii="Tahoma" w:hAnsi="Tahoma" w:cs="Tahoma"/>
          <w:sz w:val="20"/>
          <w:szCs w:val="20"/>
        </w:rPr>
        <w:t>Turnitin</w:t>
      </w:r>
      <w:proofErr w:type="spellEnd"/>
      <w:r w:rsidRPr="004B53F0">
        <w:rPr>
          <w:rFonts w:ascii="Tahoma" w:hAnsi="Tahoma" w:cs="Tahoma"/>
          <w:sz w:val="20"/>
          <w:szCs w:val="20"/>
        </w:rPr>
        <w:t xml:space="preserve"> y tiene el </w:t>
      </w:r>
      <w:r w:rsidRPr="005076E2">
        <w:rPr>
          <w:rFonts w:ascii="Tahoma" w:hAnsi="Tahoma" w:cs="Tahoma"/>
          <w:sz w:val="20"/>
          <w:szCs w:val="20"/>
          <w:u w:val="single"/>
        </w:rPr>
        <w:t>20%</w:t>
      </w:r>
      <w:r w:rsidRPr="004B53F0">
        <w:rPr>
          <w:rFonts w:ascii="Tahoma" w:hAnsi="Tahoma" w:cs="Tahoma"/>
          <w:sz w:val="20"/>
          <w:szCs w:val="20"/>
        </w:rPr>
        <w:t xml:space="preserve"> de similitud final.</w:t>
      </w:r>
    </w:p>
    <w:p w14:paraId="22E0CD42" w14:textId="77777777" w:rsidR="00D122AB" w:rsidRPr="004B53F0" w:rsidRDefault="00D122AB" w:rsidP="00D122AB">
      <w:pPr>
        <w:spacing w:after="120" w:line="276" w:lineRule="auto"/>
        <w:jc w:val="both"/>
        <w:rPr>
          <w:rFonts w:ascii="Tahoma" w:hAnsi="Tahoma" w:cs="Tahoma"/>
          <w:sz w:val="20"/>
          <w:szCs w:val="20"/>
        </w:rPr>
      </w:pPr>
      <w:r w:rsidRPr="004B53F0">
        <w:rPr>
          <w:rFonts w:ascii="Tahoma" w:hAnsi="Tahoma" w:cs="Tahoma"/>
          <w:sz w:val="20"/>
          <w:szCs w:val="20"/>
        </w:rPr>
        <w:t xml:space="preserve">Dejo constancia que las citas de otros autores han sido debidamente identificadas en el proyecto de investigación, el contenido de estas corresponde a las opiniones de ellos, y por las cuales no asumo responsabilidad, ya sean de fuentes encontradas en medios escritos, digitales o de internet.  </w:t>
      </w:r>
    </w:p>
    <w:p w14:paraId="252F32FF" w14:textId="77777777" w:rsidR="00D122AB" w:rsidRPr="004B53F0" w:rsidRDefault="00D122AB" w:rsidP="00D122AB">
      <w:pPr>
        <w:spacing w:after="120" w:line="276" w:lineRule="auto"/>
        <w:jc w:val="both"/>
        <w:rPr>
          <w:rFonts w:ascii="Tahoma" w:hAnsi="Tahoma" w:cs="Tahoma"/>
          <w:sz w:val="20"/>
          <w:szCs w:val="20"/>
        </w:rPr>
      </w:pPr>
      <w:r w:rsidRPr="004B53F0">
        <w:rPr>
          <w:rFonts w:ascii="Tahoma" w:hAnsi="Tahoma" w:cs="Tahoma"/>
          <w:sz w:val="20"/>
          <w:szCs w:val="20"/>
        </w:rPr>
        <w:t>Asimismo, ratifico plenamente que el contenido íntegro del proyecto de investigación</w:t>
      </w:r>
      <w:r>
        <w:rPr>
          <w:rFonts w:ascii="Tahoma" w:hAnsi="Tahoma" w:cs="Tahoma"/>
          <w:sz w:val="20"/>
          <w:szCs w:val="20"/>
        </w:rPr>
        <w:t xml:space="preserve"> </w:t>
      </w:r>
      <w:r w:rsidRPr="004B53F0">
        <w:rPr>
          <w:rFonts w:ascii="Tahoma" w:hAnsi="Tahoma" w:cs="Tahoma"/>
          <w:sz w:val="20"/>
          <w:szCs w:val="20"/>
        </w:rPr>
        <w:t xml:space="preserve">es de mi conocimiento y autoría. Por tal motivo, asumo toda la responsabilidad de cualquier error u omisión en </w:t>
      </w:r>
      <w:r>
        <w:rPr>
          <w:rFonts w:ascii="Tahoma" w:hAnsi="Tahoma" w:cs="Tahoma"/>
          <w:sz w:val="20"/>
          <w:szCs w:val="20"/>
        </w:rPr>
        <w:t>el</w:t>
      </w:r>
      <w:r w:rsidRPr="004B53F0">
        <w:rPr>
          <w:rFonts w:ascii="Tahoma" w:hAnsi="Tahoma" w:cs="Tahoma"/>
          <w:sz w:val="20"/>
          <w:szCs w:val="20"/>
        </w:rPr>
        <w:t xml:space="preserve"> proyecto de investigación y soy consciente de las connotaciones éticas y legales involucradas.</w:t>
      </w:r>
    </w:p>
    <w:p w14:paraId="1EC42832" w14:textId="77777777" w:rsidR="00D122AB" w:rsidRDefault="00D122AB" w:rsidP="00D122AB">
      <w:pPr>
        <w:spacing w:after="120" w:line="276" w:lineRule="auto"/>
        <w:jc w:val="both"/>
        <w:rPr>
          <w:rFonts w:ascii="Tahoma" w:hAnsi="Tahoma" w:cs="Tahoma"/>
          <w:sz w:val="20"/>
          <w:szCs w:val="20"/>
        </w:rPr>
      </w:pPr>
      <w:r w:rsidRPr="004B53F0">
        <w:rPr>
          <w:rFonts w:ascii="Tahoma" w:hAnsi="Tahoma" w:cs="Tahoma"/>
          <w:sz w:val="20"/>
          <w:szCs w:val="20"/>
        </w:rPr>
        <w:t>En caso de falsa declaración, me someto a lo dispuesto en las normas de la Universidad Ricardo Palma y a los dispositivos legales nacionales vigentes.</w:t>
      </w:r>
    </w:p>
    <w:p w14:paraId="6646CB8C" w14:textId="77777777" w:rsidR="00D122AB" w:rsidRDefault="00D122AB" w:rsidP="00D122AB">
      <w:pPr>
        <w:spacing w:after="120" w:line="276" w:lineRule="auto"/>
        <w:jc w:val="both"/>
        <w:rPr>
          <w:rFonts w:ascii="Tahoma" w:hAnsi="Tahoma" w:cs="Tahoma"/>
          <w:sz w:val="20"/>
          <w:szCs w:val="20"/>
        </w:rPr>
      </w:pPr>
    </w:p>
    <w:p w14:paraId="44FB9B57" w14:textId="77777777" w:rsidR="00D122AB" w:rsidRPr="004B53F0" w:rsidRDefault="00D122AB" w:rsidP="00D122AB">
      <w:pPr>
        <w:spacing w:after="120" w:line="276" w:lineRule="auto"/>
        <w:jc w:val="both"/>
        <w:rPr>
          <w:rFonts w:ascii="Tahoma" w:hAnsi="Tahoma" w:cs="Tahoma"/>
          <w:sz w:val="20"/>
          <w:szCs w:val="20"/>
        </w:rPr>
      </w:pPr>
    </w:p>
    <w:p w14:paraId="03833E83" w14:textId="77777777" w:rsidR="00D122AB" w:rsidRPr="004B53F0" w:rsidRDefault="00D122AB" w:rsidP="00D122AB">
      <w:pPr>
        <w:spacing w:after="120"/>
        <w:jc w:val="center"/>
        <w:rPr>
          <w:rFonts w:ascii="Tahoma" w:hAnsi="Tahoma" w:cs="Tahoma"/>
          <w:sz w:val="20"/>
          <w:szCs w:val="20"/>
        </w:rPr>
      </w:pPr>
      <w:r w:rsidRPr="004B53F0">
        <w:rPr>
          <w:rFonts w:ascii="Tahoma" w:hAnsi="Tahoma" w:cs="Tahoma"/>
          <w:sz w:val="20"/>
          <w:szCs w:val="20"/>
        </w:rPr>
        <w:t xml:space="preserve">Surco, </w:t>
      </w:r>
      <w:r>
        <w:rPr>
          <w:rFonts w:ascii="Tahoma" w:hAnsi="Tahoma" w:cs="Tahoma"/>
          <w:sz w:val="20"/>
          <w:szCs w:val="20"/>
        </w:rPr>
        <w:t>26</w:t>
      </w:r>
      <w:r w:rsidRPr="004B53F0">
        <w:rPr>
          <w:rFonts w:ascii="Tahoma" w:hAnsi="Tahoma" w:cs="Tahoma"/>
          <w:sz w:val="20"/>
          <w:szCs w:val="20"/>
        </w:rPr>
        <w:t xml:space="preserve"> de </w:t>
      </w:r>
      <w:r>
        <w:rPr>
          <w:rFonts w:ascii="Tahoma" w:hAnsi="Tahoma" w:cs="Tahoma"/>
          <w:sz w:val="20"/>
          <w:szCs w:val="20"/>
        </w:rPr>
        <w:t>mayo</w:t>
      </w:r>
      <w:r w:rsidRPr="004B53F0">
        <w:rPr>
          <w:rFonts w:ascii="Tahoma" w:hAnsi="Tahoma" w:cs="Tahoma"/>
          <w:sz w:val="20"/>
          <w:szCs w:val="20"/>
        </w:rPr>
        <w:t xml:space="preserve"> de 202</w:t>
      </w:r>
      <w:r>
        <w:rPr>
          <w:rFonts w:ascii="Tahoma" w:hAnsi="Tahoma" w:cs="Tahoma"/>
          <w:sz w:val="20"/>
          <w:szCs w:val="20"/>
        </w:rPr>
        <w:t>3</w:t>
      </w:r>
    </w:p>
    <w:p w14:paraId="5D01DC43" w14:textId="77777777" w:rsidR="00D122AB" w:rsidRPr="004B53F0" w:rsidRDefault="00D122AB" w:rsidP="00D122AB">
      <w:pPr>
        <w:spacing w:after="120"/>
        <w:rPr>
          <w:rFonts w:ascii="Tahoma" w:hAnsi="Tahoma" w:cs="Tahoma"/>
          <w:sz w:val="20"/>
          <w:szCs w:val="20"/>
        </w:rPr>
      </w:pPr>
      <w:r>
        <w:rPr>
          <w:rFonts w:ascii="Tahoma" w:hAnsi="Tahoma" w:cs="Tahoma"/>
          <w:noProof/>
          <w:sz w:val="20"/>
          <w:szCs w:val="20"/>
        </w:rPr>
        <w:drawing>
          <wp:anchor distT="0" distB="0" distL="114300" distR="114300" simplePos="0" relativeHeight="251674624" behindDoc="1" locked="0" layoutInCell="1" allowOverlap="1" wp14:anchorId="3AC33EE2" wp14:editId="6F502B95">
            <wp:simplePos x="0" y="0"/>
            <wp:positionH relativeFrom="margin">
              <wp:posOffset>2151380</wp:posOffset>
            </wp:positionH>
            <wp:positionV relativeFrom="paragraph">
              <wp:posOffset>135890</wp:posOffset>
            </wp:positionV>
            <wp:extent cx="1097282" cy="9174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097282" cy="917450"/>
                    </a:xfrm>
                    <a:prstGeom prst="rect">
                      <a:avLst/>
                    </a:prstGeom>
                    <a:effectLst>
                      <a:glow>
                        <a:schemeClr val="accent1">
                          <a:alpha val="40000"/>
                        </a:schemeClr>
                      </a:glow>
                    </a:effectLst>
                  </pic:spPr>
                </pic:pic>
              </a:graphicData>
            </a:graphic>
          </wp:anchor>
        </w:drawing>
      </w:r>
    </w:p>
    <w:p w14:paraId="2B6BEAC8" w14:textId="77777777" w:rsidR="00D122AB" w:rsidRPr="004B53F0" w:rsidRDefault="00D122AB" w:rsidP="00D122AB">
      <w:pPr>
        <w:spacing w:after="120"/>
        <w:rPr>
          <w:rFonts w:ascii="Tahoma" w:hAnsi="Tahoma" w:cs="Tahoma"/>
          <w:sz w:val="20"/>
          <w:szCs w:val="20"/>
        </w:rPr>
      </w:pPr>
    </w:p>
    <w:p w14:paraId="661AB878" w14:textId="77777777" w:rsidR="00D122AB" w:rsidRDefault="00D122AB" w:rsidP="00D122AB">
      <w:pPr>
        <w:spacing w:after="120"/>
        <w:rPr>
          <w:rFonts w:ascii="Tahoma" w:hAnsi="Tahoma" w:cs="Tahoma"/>
          <w:sz w:val="20"/>
          <w:szCs w:val="20"/>
        </w:rPr>
      </w:pPr>
    </w:p>
    <w:p w14:paraId="2A23CE2E" w14:textId="77777777" w:rsidR="00D122AB" w:rsidRDefault="00D122AB" w:rsidP="00D122AB">
      <w:pPr>
        <w:spacing w:after="120"/>
        <w:rPr>
          <w:rFonts w:ascii="Tahoma" w:hAnsi="Tahoma" w:cs="Tahoma"/>
          <w:sz w:val="20"/>
          <w:szCs w:val="20"/>
        </w:rPr>
      </w:pPr>
    </w:p>
    <w:p w14:paraId="3AA9747B" w14:textId="77777777" w:rsidR="00D122AB" w:rsidRPr="004B53F0" w:rsidRDefault="00D122AB" w:rsidP="00D122AB">
      <w:pPr>
        <w:spacing w:after="120"/>
        <w:jc w:val="center"/>
        <w:rPr>
          <w:rFonts w:ascii="Tahoma" w:hAnsi="Tahoma" w:cs="Tahoma"/>
          <w:sz w:val="20"/>
          <w:szCs w:val="20"/>
        </w:rPr>
      </w:pPr>
      <w:r>
        <w:rPr>
          <w:rFonts w:ascii="Tahoma" w:hAnsi="Tahoma" w:cs="Tahoma"/>
          <w:sz w:val="20"/>
          <w:szCs w:val="20"/>
        </w:rPr>
        <w:t>_________________________</w:t>
      </w:r>
    </w:p>
    <w:p w14:paraId="11E66E40" w14:textId="77777777" w:rsidR="00D122AB" w:rsidRPr="001C719F" w:rsidRDefault="00D122AB" w:rsidP="00D122AB">
      <w:pPr>
        <w:spacing w:after="120"/>
        <w:jc w:val="center"/>
        <w:rPr>
          <w:rFonts w:ascii="Tahoma" w:hAnsi="Tahoma" w:cs="Tahoma"/>
          <w:sz w:val="20"/>
          <w:szCs w:val="20"/>
        </w:rPr>
      </w:pPr>
      <w:r w:rsidRPr="001C719F">
        <w:rPr>
          <w:rFonts w:ascii="Tahoma" w:hAnsi="Tahoma" w:cs="Tahoma"/>
          <w:sz w:val="20"/>
          <w:szCs w:val="20"/>
        </w:rPr>
        <w:t xml:space="preserve">Karen Valenzuela </w:t>
      </w:r>
      <w:proofErr w:type="spellStart"/>
      <w:r w:rsidRPr="001C719F">
        <w:rPr>
          <w:rFonts w:ascii="Tahoma" w:hAnsi="Tahoma" w:cs="Tahoma"/>
          <w:sz w:val="20"/>
          <w:szCs w:val="20"/>
        </w:rPr>
        <w:t>Casquino</w:t>
      </w:r>
      <w:proofErr w:type="spellEnd"/>
    </w:p>
    <w:p w14:paraId="50203F60" w14:textId="77777777" w:rsidR="00D122AB" w:rsidRPr="004B53F0" w:rsidRDefault="00D122AB" w:rsidP="00D122AB">
      <w:pPr>
        <w:spacing w:after="120"/>
        <w:jc w:val="center"/>
        <w:rPr>
          <w:rFonts w:ascii="Tahoma" w:hAnsi="Tahoma" w:cs="Tahoma"/>
          <w:sz w:val="20"/>
          <w:szCs w:val="20"/>
        </w:rPr>
      </w:pPr>
      <w:r>
        <w:rPr>
          <w:rFonts w:ascii="Tahoma" w:hAnsi="Tahoma" w:cs="Tahoma"/>
          <w:sz w:val="20"/>
          <w:szCs w:val="20"/>
        </w:rPr>
        <w:t>DNI 402526256</w:t>
      </w:r>
    </w:p>
    <w:p w14:paraId="002C3393" w14:textId="77777777" w:rsidR="00D122AB" w:rsidRDefault="00D122AB" w:rsidP="00D122AB"/>
    <w:p w14:paraId="6D9B93BB" w14:textId="7F143ABA" w:rsidR="00E571E5" w:rsidRDefault="00E571E5" w:rsidP="001E4191">
      <w:pPr>
        <w:pStyle w:val="NormalWeb"/>
        <w:widowControl w:val="0"/>
        <w:spacing w:before="120" w:beforeAutospacing="0" w:after="120" w:afterAutospacing="0" w:line="360" w:lineRule="auto"/>
        <w:rPr>
          <w:noProof/>
        </w:rPr>
      </w:pPr>
    </w:p>
    <w:p w14:paraId="24D5E8B5" w14:textId="6A7580D9" w:rsidR="00E571E5" w:rsidRDefault="00E571E5" w:rsidP="001E4191">
      <w:pPr>
        <w:pStyle w:val="NormalWeb"/>
        <w:widowControl w:val="0"/>
        <w:spacing w:before="120" w:beforeAutospacing="0" w:after="120" w:afterAutospacing="0" w:line="360" w:lineRule="auto"/>
        <w:rPr>
          <w:noProof/>
        </w:rPr>
      </w:pPr>
      <w:r>
        <w:rPr>
          <w:noProof/>
        </w:rPr>
        <w:lastRenderedPageBreak/>
        <w:drawing>
          <wp:anchor distT="0" distB="0" distL="114300" distR="114300" simplePos="0" relativeHeight="251669504" behindDoc="0" locked="0" layoutInCell="1" allowOverlap="1" wp14:anchorId="25D69109" wp14:editId="0D33AAB2">
            <wp:simplePos x="0" y="0"/>
            <wp:positionH relativeFrom="column">
              <wp:posOffset>-1008380</wp:posOffset>
            </wp:positionH>
            <wp:positionV relativeFrom="paragraph">
              <wp:posOffset>501</wp:posOffset>
            </wp:positionV>
            <wp:extent cx="7483643" cy="9684965"/>
            <wp:effectExtent l="0" t="0" r="317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3643" cy="968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46290" w14:textId="79E1734A" w:rsidR="00C84FF2" w:rsidRDefault="00E571E5" w:rsidP="001E4191">
      <w:pPr>
        <w:pStyle w:val="NormalWeb"/>
        <w:widowControl w:val="0"/>
        <w:spacing w:before="120" w:beforeAutospacing="0" w:after="120" w:afterAutospacing="0" w:line="360" w:lineRule="auto"/>
        <w:rPr>
          <w:rFonts w:ascii="Times New Roman" w:hAnsi="Times New Roman"/>
          <w:b/>
          <w:sz w:val="28"/>
          <w:szCs w:val="28"/>
        </w:rPr>
      </w:pPr>
      <w:r>
        <w:rPr>
          <w:noProof/>
        </w:rPr>
        <w:lastRenderedPageBreak/>
        <w:drawing>
          <wp:anchor distT="0" distB="0" distL="114300" distR="114300" simplePos="0" relativeHeight="251670528" behindDoc="0" locked="0" layoutInCell="1" allowOverlap="1" wp14:anchorId="54C8DDC9" wp14:editId="0DA7A2C9">
            <wp:simplePos x="0" y="0"/>
            <wp:positionH relativeFrom="column">
              <wp:posOffset>-1080135</wp:posOffset>
            </wp:positionH>
            <wp:positionV relativeFrom="paragraph">
              <wp:posOffset>134</wp:posOffset>
            </wp:positionV>
            <wp:extent cx="7595302" cy="9829468"/>
            <wp:effectExtent l="0" t="0" r="5715"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5302" cy="98294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1010D" w14:textId="7E7F80F9" w:rsidR="00C84FF2" w:rsidRDefault="00E571E5" w:rsidP="001E4191">
      <w:pPr>
        <w:pStyle w:val="NormalWeb"/>
        <w:widowControl w:val="0"/>
        <w:spacing w:before="120" w:beforeAutospacing="0" w:after="120" w:afterAutospacing="0" w:line="360" w:lineRule="auto"/>
        <w:rPr>
          <w:rFonts w:ascii="Times New Roman" w:hAnsi="Times New Roman"/>
          <w:b/>
          <w:sz w:val="28"/>
          <w:szCs w:val="28"/>
        </w:rPr>
      </w:pPr>
      <w:r>
        <w:rPr>
          <w:noProof/>
        </w:rPr>
        <w:lastRenderedPageBreak/>
        <w:drawing>
          <wp:anchor distT="0" distB="0" distL="114300" distR="114300" simplePos="0" relativeHeight="251671552" behindDoc="0" locked="0" layoutInCell="1" allowOverlap="1" wp14:anchorId="2D820A4E" wp14:editId="479EEF1D">
            <wp:simplePos x="0" y="0"/>
            <wp:positionH relativeFrom="column">
              <wp:posOffset>-1056640</wp:posOffset>
            </wp:positionH>
            <wp:positionV relativeFrom="paragraph">
              <wp:posOffset>368</wp:posOffset>
            </wp:positionV>
            <wp:extent cx="7528794" cy="9744058"/>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8794" cy="9744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2FB25" w14:textId="7CBD7296" w:rsidR="00E571E5" w:rsidRDefault="00E571E5" w:rsidP="001E4191">
      <w:pPr>
        <w:pStyle w:val="NormalWeb"/>
        <w:widowControl w:val="0"/>
        <w:spacing w:before="120" w:beforeAutospacing="0" w:after="120" w:afterAutospacing="0" w:line="360" w:lineRule="auto"/>
        <w:rPr>
          <w:rFonts w:ascii="Times New Roman" w:hAnsi="Times New Roman"/>
          <w:b/>
          <w:sz w:val="28"/>
          <w:szCs w:val="28"/>
        </w:rPr>
      </w:pPr>
      <w:r>
        <w:rPr>
          <w:noProof/>
        </w:rPr>
        <w:lastRenderedPageBreak/>
        <w:drawing>
          <wp:anchor distT="0" distB="0" distL="114300" distR="114300" simplePos="0" relativeHeight="251672576" behindDoc="0" locked="0" layoutInCell="1" allowOverlap="1" wp14:anchorId="3B85C981" wp14:editId="4F46BCB4">
            <wp:simplePos x="0" y="0"/>
            <wp:positionH relativeFrom="column">
              <wp:posOffset>-1080135</wp:posOffset>
            </wp:positionH>
            <wp:positionV relativeFrom="paragraph">
              <wp:posOffset>67</wp:posOffset>
            </wp:positionV>
            <wp:extent cx="7555832" cy="9778388"/>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536" cy="97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7C14E" w14:textId="3D1C2B7F" w:rsidR="00E571E5" w:rsidRPr="00D17424" w:rsidRDefault="00E571E5" w:rsidP="001E4191">
      <w:pPr>
        <w:pStyle w:val="NormalWeb"/>
        <w:widowControl w:val="0"/>
        <w:spacing w:before="120" w:beforeAutospacing="0" w:after="120" w:afterAutospacing="0" w:line="360" w:lineRule="auto"/>
        <w:rPr>
          <w:rFonts w:ascii="Times New Roman" w:hAnsi="Times New Roman"/>
          <w:b/>
          <w:sz w:val="28"/>
          <w:szCs w:val="28"/>
        </w:rPr>
        <w:sectPr w:rsidR="00E571E5" w:rsidRPr="00D17424" w:rsidSect="00B3352F">
          <w:footerReference w:type="default" r:id="rId15"/>
          <w:endnotePr>
            <w:numFmt w:val="decimal"/>
          </w:endnotePr>
          <w:pgSz w:w="11907" w:h="16840" w:code="9"/>
          <w:pgMar w:top="1418" w:right="1418" w:bottom="1418" w:left="1701" w:header="720" w:footer="720" w:gutter="0"/>
          <w:pgNumType w:fmt="lowerRoman"/>
          <w:cols w:space="708"/>
          <w:docGrid w:linePitch="360"/>
        </w:sectPr>
      </w:pPr>
    </w:p>
    <w:p w14:paraId="36F4ABEE" w14:textId="5D1ADC68" w:rsidR="00985EEF" w:rsidRPr="00F86082" w:rsidRDefault="006B4A1D" w:rsidP="00F86082">
      <w:pPr>
        <w:pStyle w:val="NormalWeb"/>
        <w:widowControl w:val="0"/>
        <w:tabs>
          <w:tab w:val="left" w:leader="dot" w:pos="7938"/>
        </w:tabs>
        <w:spacing w:beforeLines="120" w:before="288" w:beforeAutospacing="0" w:afterLines="120" w:after="288" w:afterAutospacing="0" w:line="360" w:lineRule="auto"/>
        <w:jc w:val="both"/>
        <w:outlineLvl w:val="0"/>
        <w:rPr>
          <w:rFonts w:ascii="Times New Roman" w:hAnsi="Times New Roman"/>
          <w:b/>
          <w:caps/>
          <w:sz w:val="28"/>
          <w:szCs w:val="28"/>
        </w:rPr>
      </w:pPr>
      <w:bookmarkStart w:id="2" w:name="_Toc117119441"/>
      <w:r w:rsidRPr="00F86082">
        <w:rPr>
          <w:rFonts w:ascii="Times New Roman" w:hAnsi="Times New Roman"/>
          <w:b/>
          <w:caps/>
          <w:sz w:val="28"/>
          <w:szCs w:val="28"/>
        </w:rPr>
        <w:lastRenderedPageBreak/>
        <w:t>CAPÍTULO I</w:t>
      </w:r>
      <w:bookmarkEnd w:id="2"/>
    </w:p>
    <w:p w14:paraId="09D1AFF5" w14:textId="33B66565" w:rsidR="003A2960" w:rsidRPr="00F86082" w:rsidRDefault="003737D3" w:rsidP="00651470">
      <w:pPr>
        <w:pStyle w:val="NormalWeb"/>
        <w:widowControl w:val="0"/>
        <w:tabs>
          <w:tab w:val="left" w:leader="dot" w:pos="7938"/>
        </w:tabs>
        <w:spacing w:beforeLines="120" w:before="288" w:beforeAutospacing="0" w:afterLines="120" w:after="288" w:afterAutospacing="0" w:line="360" w:lineRule="auto"/>
        <w:jc w:val="both"/>
        <w:outlineLvl w:val="0"/>
        <w:rPr>
          <w:rFonts w:ascii="Times New Roman" w:hAnsi="Times New Roman"/>
          <w:b/>
          <w:caps/>
          <w:sz w:val="28"/>
          <w:szCs w:val="28"/>
        </w:rPr>
      </w:pPr>
      <w:bookmarkStart w:id="3" w:name="_Toc117119442"/>
      <w:r w:rsidRPr="00F86082">
        <w:rPr>
          <w:rFonts w:ascii="Times New Roman" w:hAnsi="Times New Roman"/>
          <w:b/>
          <w:caps/>
          <w:sz w:val="28"/>
          <w:szCs w:val="28"/>
        </w:rPr>
        <w:t>PLANTEAMIENTO DEL PROBLEMA</w:t>
      </w:r>
      <w:bookmarkEnd w:id="3"/>
    </w:p>
    <w:p w14:paraId="694D6AB4" w14:textId="42DB0162" w:rsidR="00B84B98" w:rsidRPr="00651470" w:rsidRDefault="00A718E7" w:rsidP="00F86082">
      <w:pPr>
        <w:pStyle w:val="NormalWeb"/>
        <w:widowControl w:val="0"/>
        <w:numPr>
          <w:ilvl w:val="1"/>
          <w:numId w:val="6"/>
        </w:numPr>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4" w:name="_Toc117119443"/>
      <w:r w:rsidRPr="00F86082">
        <w:rPr>
          <w:rFonts w:ascii="Times New Roman" w:hAnsi="Times New Roman"/>
          <w:b/>
          <w:bCs/>
          <w:sz w:val="28"/>
          <w:szCs w:val="28"/>
        </w:rPr>
        <w:t>Descripción del problema</w:t>
      </w:r>
      <w:bookmarkEnd w:id="4"/>
    </w:p>
    <w:p w14:paraId="60E3EC76" w14:textId="57E8C1AE" w:rsidR="00D35AF7" w:rsidRPr="00F86082" w:rsidRDefault="00D4623F"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vertAlign w:val="superscript"/>
        </w:rPr>
      </w:pPr>
      <w:r w:rsidRPr="00F86082">
        <w:rPr>
          <w:rFonts w:ascii="Times New Roman" w:hAnsi="Times New Roman"/>
          <w:bCs/>
          <w:sz w:val="28"/>
          <w:szCs w:val="28"/>
        </w:rPr>
        <w:t xml:space="preserve">La pancreatitis aguda es una inflamación del páncreas que puede afectar diferentes órganos y sus efectos </w:t>
      </w:r>
      <w:r w:rsidR="0014000E" w:rsidRPr="00F86082">
        <w:rPr>
          <w:rFonts w:ascii="Times New Roman" w:hAnsi="Times New Roman"/>
          <w:bCs/>
          <w:sz w:val="28"/>
          <w:szCs w:val="28"/>
        </w:rPr>
        <w:t>tienen alcance</w:t>
      </w:r>
      <w:r w:rsidRPr="00F86082">
        <w:rPr>
          <w:rFonts w:ascii="Times New Roman" w:hAnsi="Times New Roman"/>
          <w:bCs/>
          <w:sz w:val="28"/>
          <w:szCs w:val="28"/>
        </w:rPr>
        <w:t xml:space="preserve"> mortal. </w:t>
      </w:r>
      <w:r w:rsidR="00EB6209" w:rsidRPr="00F86082">
        <w:rPr>
          <w:rFonts w:ascii="Times New Roman" w:hAnsi="Times New Roman"/>
          <w:bCs/>
          <w:sz w:val="28"/>
          <w:szCs w:val="28"/>
        </w:rPr>
        <w:t>A nivel mundial, el año 2021 se presentaron</w:t>
      </w:r>
      <w:r w:rsidR="00D35AF7" w:rsidRPr="00F86082">
        <w:rPr>
          <w:rFonts w:ascii="Times New Roman" w:hAnsi="Times New Roman"/>
          <w:bCs/>
          <w:sz w:val="28"/>
          <w:szCs w:val="28"/>
        </w:rPr>
        <w:t xml:space="preserve"> 2.814.972,3 casos, con una tasa de incidencia de 34,8 por cada 100 mil habitantes.</w:t>
      </w:r>
      <w:r w:rsidR="00D35AF7" w:rsidRPr="00F86082">
        <w:rPr>
          <w:rFonts w:ascii="Times New Roman" w:hAnsi="Times New Roman"/>
          <w:bCs/>
          <w:sz w:val="28"/>
          <w:szCs w:val="28"/>
          <w:vertAlign w:val="superscript"/>
        </w:rPr>
        <w:t>1</w:t>
      </w:r>
      <w:r w:rsidR="00D35AF7" w:rsidRPr="00F86082">
        <w:rPr>
          <w:rFonts w:ascii="Times New Roman" w:hAnsi="Times New Roman"/>
          <w:bCs/>
          <w:sz w:val="28"/>
          <w:szCs w:val="28"/>
        </w:rPr>
        <w:t xml:space="preserve"> </w:t>
      </w:r>
      <w:r w:rsidR="008E4BE3" w:rsidRPr="00F86082">
        <w:rPr>
          <w:rFonts w:ascii="Times New Roman" w:hAnsi="Times New Roman"/>
          <w:bCs/>
          <w:sz w:val="28"/>
          <w:szCs w:val="28"/>
        </w:rPr>
        <w:t xml:space="preserve">En un </w:t>
      </w:r>
      <w:r w:rsidRPr="00F86082">
        <w:rPr>
          <w:rFonts w:ascii="Times New Roman" w:hAnsi="Times New Roman"/>
          <w:bCs/>
          <w:sz w:val="28"/>
          <w:szCs w:val="28"/>
        </w:rPr>
        <w:t xml:space="preserve">estudio realizado </w:t>
      </w:r>
      <w:r w:rsidR="00EB6209" w:rsidRPr="00F86082">
        <w:rPr>
          <w:rFonts w:ascii="Times New Roman" w:hAnsi="Times New Roman"/>
          <w:bCs/>
          <w:sz w:val="28"/>
          <w:szCs w:val="28"/>
        </w:rPr>
        <w:t xml:space="preserve">en Egipto </w:t>
      </w:r>
      <w:r w:rsidRPr="00F86082">
        <w:rPr>
          <w:rFonts w:ascii="Times New Roman" w:hAnsi="Times New Roman"/>
          <w:bCs/>
          <w:sz w:val="28"/>
          <w:szCs w:val="28"/>
        </w:rPr>
        <w:t xml:space="preserve">el año 2022 se </w:t>
      </w:r>
      <w:r w:rsidR="008E4BE3" w:rsidRPr="00F86082">
        <w:rPr>
          <w:rFonts w:ascii="Times New Roman" w:hAnsi="Times New Roman"/>
          <w:bCs/>
          <w:sz w:val="28"/>
          <w:szCs w:val="28"/>
        </w:rPr>
        <w:t>encontró</w:t>
      </w:r>
      <w:r w:rsidRPr="00F86082">
        <w:rPr>
          <w:rFonts w:ascii="Times New Roman" w:hAnsi="Times New Roman"/>
          <w:bCs/>
          <w:sz w:val="28"/>
          <w:szCs w:val="28"/>
        </w:rPr>
        <w:t xml:space="preserve"> que el 70% de los casos se </w:t>
      </w:r>
      <w:r w:rsidR="008E4BE3" w:rsidRPr="00F86082">
        <w:rPr>
          <w:rFonts w:ascii="Times New Roman" w:hAnsi="Times New Roman"/>
          <w:bCs/>
          <w:sz w:val="28"/>
          <w:szCs w:val="28"/>
        </w:rPr>
        <w:t>produjo por</w:t>
      </w:r>
      <w:r w:rsidRPr="00F86082">
        <w:rPr>
          <w:rFonts w:ascii="Times New Roman" w:hAnsi="Times New Roman"/>
          <w:bCs/>
          <w:sz w:val="28"/>
          <w:szCs w:val="28"/>
        </w:rPr>
        <w:t xml:space="preserve"> cálculos biliares y </w:t>
      </w:r>
      <w:r w:rsidR="00EB6209" w:rsidRPr="00F86082">
        <w:rPr>
          <w:rFonts w:ascii="Times New Roman" w:hAnsi="Times New Roman"/>
          <w:bCs/>
          <w:sz w:val="28"/>
          <w:szCs w:val="28"/>
        </w:rPr>
        <w:t>e</w:t>
      </w:r>
      <w:r w:rsidRPr="00F86082">
        <w:rPr>
          <w:rFonts w:ascii="Times New Roman" w:hAnsi="Times New Roman"/>
          <w:bCs/>
          <w:sz w:val="28"/>
          <w:szCs w:val="28"/>
        </w:rPr>
        <w:t xml:space="preserve">l abuso en la ingesta de alcohol, mientras que la </w:t>
      </w:r>
      <w:proofErr w:type="spellStart"/>
      <w:r w:rsidRPr="00F86082">
        <w:rPr>
          <w:rFonts w:ascii="Times New Roman" w:hAnsi="Times New Roman"/>
          <w:bCs/>
          <w:sz w:val="28"/>
          <w:szCs w:val="28"/>
        </w:rPr>
        <w:t>microlitiasis</w:t>
      </w:r>
      <w:proofErr w:type="spellEnd"/>
      <w:r w:rsidRPr="00F86082">
        <w:rPr>
          <w:rFonts w:ascii="Times New Roman" w:hAnsi="Times New Roman"/>
          <w:bCs/>
          <w:sz w:val="28"/>
          <w:szCs w:val="28"/>
        </w:rPr>
        <w:t xml:space="preserve"> alcanzó entre </w:t>
      </w:r>
      <w:r w:rsidR="00EB6209" w:rsidRPr="00F86082">
        <w:rPr>
          <w:rFonts w:ascii="Times New Roman" w:hAnsi="Times New Roman"/>
          <w:bCs/>
          <w:sz w:val="28"/>
          <w:szCs w:val="28"/>
        </w:rPr>
        <w:t>a</w:t>
      </w:r>
      <w:r w:rsidRPr="00F86082">
        <w:rPr>
          <w:rFonts w:ascii="Times New Roman" w:hAnsi="Times New Roman"/>
          <w:bCs/>
          <w:sz w:val="28"/>
          <w:szCs w:val="28"/>
        </w:rPr>
        <w:t>l 35% y 40% de pacientes afectados con esta enfermedad.</w:t>
      </w:r>
      <w:r w:rsidR="00D35AF7" w:rsidRPr="00F86082">
        <w:rPr>
          <w:rFonts w:ascii="Times New Roman" w:hAnsi="Times New Roman"/>
          <w:bCs/>
          <w:sz w:val="28"/>
          <w:szCs w:val="28"/>
          <w:vertAlign w:val="superscript"/>
        </w:rPr>
        <w:t>2</w:t>
      </w:r>
      <w:r w:rsidRPr="00F86082">
        <w:rPr>
          <w:rFonts w:ascii="Times New Roman" w:hAnsi="Times New Roman"/>
          <w:bCs/>
          <w:sz w:val="28"/>
          <w:szCs w:val="28"/>
          <w:vertAlign w:val="superscript"/>
        </w:rPr>
        <w:t xml:space="preserve"> </w:t>
      </w:r>
      <w:r w:rsidR="00EB6209" w:rsidRPr="00F86082">
        <w:rPr>
          <w:rFonts w:ascii="Times New Roman" w:hAnsi="Times New Roman"/>
          <w:bCs/>
          <w:sz w:val="28"/>
          <w:szCs w:val="28"/>
          <w:vertAlign w:val="superscript"/>
        </w:rPr>
        <w:t xml:space="preserve"> </w:t>
      </w:r>
    </w:p>
    <w:p w14:paraId="0C85E8DE" w14:textId="1D356886" w:rsidR="004F43C7" w:rsidRPr="00F86082" w:rsidRDefault="004F43C7"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 xml:space="preserve">Por otra parte, en un estudio realizado en Canadá el </w:t>
      </w:r>
      <w:r w:rsidR="00EB6209" w:rsidRPr="00F86082">
        <w:rPr>
          <w:rFonts w:ascii="Times New Roman" w:hAnsi="Times New Roman"/>
          <w:bCs/>
          <w:sz w:val="28"/>
          <w:szCs w:val="28"/>
        </w:rPr>
        <w:t xml:space="preserve">año </w:t>
      </w:r>
      <w:r w:rsidRPr="00F86082">
        <w:rPr>
          <w:rFonts w:ascii="Times New Roman" w:hAnsi="Times New Roman"/>
          <w:bCs/>
          <w:sz w:val="28"/>
          <w:szCs w:val="28"/>
        </w:rPr>
        <w:t>2022, se registró que los porcentajes de mortalida</w:t>
      </w:r>
      <w:r w:rsidR="00EB6209" w:rsidRPr="00F86082">
        <w:rPr>
          <w:rFonts w:ascii="Times New Roman" w:hAnsi="Times New Roman"/>
          <w:bCs/>
          <w:sz w:val="28"/>
          <w:szCs w:val="28"/>
        </w:rPr>
        <w:t xml:space="preserve">d </w:t>
      </w:r>
      <w:proofErr w:type="spellStart"/>
      <w:r w:rsidRPr="00F86082">
        <w:rPr>
          <w:rFonts w:ascii="Times New Roman" w:hAnsi="Times New Roman"/>
          <w:bCs/>
          <w:sz w:val="28"/>
          <w:szCs w:val="28"/>
        </w:rPr>
        <w:t>fluctúa</w:t>
      </w:r>
      <w:r w:rsidR="00EB6209" w:rsidRPr="00F86082">
        <w:rPr>
          <w:rFonts w:ascii="Times New Roman" w:hAnsi="Times New Roman"/>
          <w:bCs/>
          <w:sz w:val="28"/>
          <w:szCs w:val="28"/>
        </w:rPr>
        <w:t>ron</w:t>
      </w:r>
      <w:proofErr w:type="spellEnd"/>
      <w:r w:rsidRPr="00F86082">
        <w:rPr>
          <w:rFonts w:ascii="Times New Roman" w:hAnsi="Times New Roman"/>
          <w:bCs/>
          <w:sz w:val="28"/>
          <w:szCs w:val="28"/>
        </w:rPr>
        <w:t xml:space="preserve"> entre el 30% y 40%</w:t>
      </w:r>
      <w:r w:rsidR="00D35AF7" w:rsidRPr="00F86082">
        <w:rPr>
          <w:rFonts w:ascii="Times New Roman" w:hAnsi="Times New Roman"/>
          <w:bCs/>
          <w:sz w:val="28"/>
          <w:szCs w:val="28"/>
          <w:vertAlign w:val="superscript"/>
        </w:rPr>
        <w:t>3</w:t>
      </w:r>
      <w:r w:rsidRPr="00F86082">
        <w:rPr>
          <w:rFonts w:ascii="Times New Roman" w:hAnsi="Times New Roman"/>
          <w:bCs/>
          <w:sz w:val="28"/>
          <w:szCs w:val="28"/>
        </w:rPr>
        <w:t>, mientras que las patogenias con mayor incidencia se enc</w:t>
      </w:r>
      <w:r w:rsidR="00EB6209" w:rsidRPr="00F86082">
        <w:rPr>
          <w:rFonts w:ascii="Times New Roman" w:hAnsi="Times New Roman"/>
          <w:bCs/>
          <w:sz w:val="28"/>
          <w:szCs w:val="28"/>
        </w:rPr>
        <w:t>o</w:t>
      </w:r>
      <w:r w:rsidRPr="00F86082">
        <w:rPr>
          <w:rFonts w:ascii="Times New Roman" w:hAnsi="Times New Roman"/>
          <w:bCs/>
          <w:sz w:val="28"/>
          <w:szCs w:val="28"/>
        </w:rPr>
        <w:t>ntr</w:t>
      </w:r>
      <w:r w:rsidR="00EB6209" w:rsidRPr="00F86082">
        <w:rPr>
          <w:rFonts w:ascii="Times New Roman" w:hAnsi="Times New Roman"/>
          <w:bCs/>
          <w:sz w:val="28"/>
          <w:szCs w:val="28"/>
        </w:rPr>
        <w:t>aron</w:t>
      </w:r>
      <w:r w:rsidRPr="00F86082">
        <w:rPr>
          <w:rFonts w:ascii="Times New Roman" w:hAnsi="Times New Roman"/>
          <w:bCs/>
          <w:sz w:val="28"/>
          <w:szCs w:val="28"/>
        </w:rPr>
        <w:t xml:space="preserve"> en los cálculos biliares y la ingesta crónica de alcohol</w:t>
      </w:r>
      <w:r w:rsidR="000C77F2" w:rsidRPr="00F86082">
        <w:rPr>
          <w:rFonts w:ascii="Times New Roman" w:hAnsi="Times New Roman"/>
          <w:bCs/>
          <w:sz w:val="28"/>
          <w:szCs w:val="28"/>
        </w:rPr>
        <w:t>, este último con porcentajes que varían entre el 17% y el 25%</w:t>
      </w:r>
      <w:r w:rsidRPr="00F86082">
        <w:rPr>
          <w:rFonts w:ascii="Times New Roman" w:hAnsi="Times New Roman"/>
          <w:bCs/>
          <w:sz w:val="28"/>
          <w:szCs w:val="28"/>
        </w:rPr>
        <w:t>.</w:t>
      </w:r>
      <w:r w:rsidR="00D35AF7" w:rsidRPr="00F86082">
        <w:rPr>
          <w:rFonts w:ascii="Times New Roman" w:hAnsi="Times New Roman"/>
          <w:bCs/>
          <w:sz w:val="28"/>
          <w:szCs w:val="28"/>
          <w:vertAlign w:val="superscript"/>
        </w:rPr>
        <w:t>4</w:t>
      </w:r>
    </w:p>
    <w:p w14:paraId="15031431" w14:textId="095DE251" w:rsidR="004F43C7" w:rsidRPr="00F86082" w:rsidRDefault="00306977"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Sin embargo, en una investigación realizada en China</w:t>
      </w:r>
      <w:r w:rsidR="00D32B4A" w:rsidRPr="00F86082">
        <w:rPr>
          <w:rFonts w:ascii="Times New Roman" w:hAnsi="Times New Roman"/>
          <w:bCs/>
          <w:sz w:val="28"/>
          <w:szCs w:val="28"/>
        </w:rPr>
        <w:t xml:space="preserve"> el 2022</w:t>
      </w:r>
      <w:r w:rsidRPr="00F86082">
        <w:rPr>
          <w:rFonts w:ascii="Times New Roman" w:hAnsi="Times New Roman"/>
          <w:bCs/>
          <w:sz w:val="28"/>
          <w:szCs w:val="28"/>
        </w:rPr>
        <w:t xml:space="preserve"> </w:t>
      </w:r>
      <w:r w:rsidR="00EB6209" w:rsidRPr="00F86082">
        <w:rPr>
          <w:rFonts w:ascii="Times New Roman" w:hAnsi="Times New Roman"/>
          <w:bCs/>
          <w:sz w:val="28"/>
          <w:szCs w:val="28"/>
        </w:rPr>
        <w:t xml:space="preserve">se encontró que </w:t>
      </w:r>
      <w:r w:rsidR="00FE1279" w:rsidRPr="00F86082">
        <w:rPr>
          <w:rFonts w:ascii="Times New Roman" w:hAnsi="Times New Roman"/>
          <w:bCs/>
          <w:sz w:val="28"/>
          <w:szCs w:val="28"/>
        </w:rPr>
        <w:t>una de las</w:t>
      </w:r>
      <w:r w:rsidR="00EB6209" w:rsidRPr="00F86082">
        <w:rPr>
          <w:rFonts w:ascii="Times New Roman" w:hAnsi="Times New Roman"/>
          <w:bCs/>
          <w:sz w:val="28"/>
          <w:szCs w:val="28"/>
        </w:rPr>
        <w:t xml:space="preserve"> características epidemiológicas de la PA </w:t>
      </w:r>
      <w:r w:rsidR="00FE1279" w:rsidRPr="00F86082">
        <w:rPr>
          <w:rFonts w:ascii="Times New Roman" w:hAnsi="Times New Roman"/>
          <w:bCs/>
          <w:sz w:val="28"/>
          <w:szCs w:val="28"/>
        </w:rPr>
        <w:t xml:space="preserve">más frecuente </w:t>
      </w:r>
      <w:r w:rsidRPr="00F86082">
        <w:rPr>
          <w:rFonts w:ascii="Times New Roman" w:hAnsi="Times New Roman"/>
          <w:bCs/>
          <w:sz w:val="28"/>
          <w:szCs w:val="28"/>
        </w:rPr>
        <w:t xml:space="preserve">radica en </w:t>
      </w:r>
      <w:proofErr w:type="gramStart"/>
      <w:r w:rsidR="00FE1279" w:rsidRPr="00F86082">
        <w:rPr>
          <w:rFonts w:ascii="Times New Roman" w:hAnsi="Times New Roman"/>
          <w:bCs/>
          <w:sz w:val="28"/>
          <w:szCs w:val="28"/>
        </w:rPr>
        <w:t xml:space="preserve">la </w:t>
      </w:r>
      <w:r w:rsidRPr="00F86082">
        <w:rPr>
          <w:rFonts w:ascii="Times New Roman" w:hAnsi="Times New Roman"/>
          <w:bCs/>
          <w:sz w:val="28"/>
          <w:szCs w:val="28"/>
        </w:rPr>
        <w:t>pancreatitis alcohólicas</w:t>
      </w:r>
      <w:proofErr w:type="gramEnd"/>
      <w:r w:rsidRPr="00F86082">
        <w:rPr>
          <w:rFonts w:ascii="Times New Roman" w:hAnsi="Times New Roman"/>
          <w:bCs/>
          <w:sz w:val="28"/>
          <w:szCs w:val="28"/>
        </w:rPr>
        <w:t xml:space="preserve">, aunque también se resalta que el ritmo de vida actual y los hábitos alimenticios han generado que la </w:t>
      </w:r>
      <w:proofErr w:type="spellStart"/>
      <w:r w:rsidRPr="00F86082">
        <w:rPr>
          <w:rFonts w:ascii="Times New Roman" w:hAnsi="Times New Roman"/>
          <w:bCs/>
          <w:sz w:val="28"/>
          <w:szCs w:val="28"/>
        </w:rPr>
        <w:t>hipertrigliceridimia</w:t>
      </w:r>
      <w:proofErr w:type="spellEnd"/>
      <w:r w:rsidRPr="00F86082">
        <w:rPr>
          <w:rFonts w:ascii="Times New Roman" w:hAnsi="Times New Roman"/>
          <w:bCs/>
          <w:sz w:val="28"/>
          <w:szCs w:val="28"/>
        </w:rPr>
        <w:t xml:space="preserve"> aumente de manera significativa en los últimos años, situación que la ha convertido en una causa común de pancreatitis aguda.</w:t>
      </w:r>
      <w:r w:rsidR="00D35AF7" w:rsidRPr="00F86082">
        <w:rPr>
          <w:rFonts w:ascii="Times New Roman" w:hAnsi="Times New Roman"/>
          <w:bCs/>
          <w:sz w:val="28"/>
          <w:szCs w:val="28"/>
          <w:vertAlign w:val="superscript"/>
        </w:rPr>
        <w:t>5</w:t>
      </w:r>
      <w:r w:rsidRPr="00F86082">
        <w:rPr>
          <w:rFonts w:ascii="Times New Roman" w:hAnsi="Times New Roman"/>
          <w:bCs/>
          <w:sz w:val="28"/>
          <w:szCs w:val="28"/>
        </w:rPr>
        <w:t xml:space="preserve"> </w:t>
      </w:r>
    </w:p>
    <w:p w14:paraId="1E300755" w14:textId="0C01D12A" w:rsidR="00D4623F" w:rsidRPr="00F86082" w:rsidRDefault="00646A53"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Otros datos</w:t>
      </w:r>
      <w:r w:rsidR="00D32B4A" w:rsidRPr="00F86082">
        <w:rPr>
          <w:rFonts w:ascii="Times New Roman" w:hAnsi="Times New Roman"/>
          <w:bCs/>
          <w:sz w:val="28"/>
          <w:szCs w:val="28"/>
        </w:rPr>
        <w:t xml:space="preserve"> relevantes se hallaron en un estudio realizado en </w:t>
      </w:r>
      <w:r w:rsidR="00D32B4A" w:rsidRPr="00F86082">
        <w:rPr>
          <w:rFonts w:ascii="Times New Roman" w:hAnsi="Times New Roman"/>
          <w:bCs/>
          <w:sz w:val="28"/>
          <w:szCs w:val="28"/>
        </w:rPr>
        <w:lastRenderedPageBreak/>
        <w:t>Hungría el año 2019</w:t>
      </w:r>
      <w:r w:rsidR="00FE1279" w:rsidRPr="00F86082">
        <w:rPr>
          <w:rFonts w:ascii="Times New Roman" w:hAnsi="Times New Roman"/>
          <w:bCs/>
          <w:sz w:val="28"/>
          <w:szCs w:val="28"/>
        </w:rPr>
        <w:t>,</w:t>
      </w:r>
      <w:r w:rsidR="00D32B4A" w:rsidRPr="00F86082">
        <w:rPr>
          <w:rFonts w:ascii="Times New Roman" w:hAnsi="Times New Roman"/>
          <w:bCs/>
          <w:sz w:val="28"/>
          <w:szCs w:val="28"/>
        </w:rPr>
        <w:t xml:space="preserve"> donde se encontró que la edad y las comorbilidades como infarto de miocardio previo, enfermedad arterial periférica, insuficiencia cardíaca congestiva, enfermedad cerebrovascular y diabetes, entre otras se encuentran asociadas a la incidencia de pancreatitis aguda.</w:t>
      </w:r>
      <w:r w:rsidR="00D35AF7" w:rsidRPr="00F86082">
        <w:rPr>
          <w:rFonts w:ascii="Times New Roman" w:hAnsi="Times New Roman"/>
          <w:bCs/>
          <w:sz w:val="28"/>
          <w:szCs w:val="28"/>
          <w:vertAlign w:val="superscript"/>
        </w:rPr>
        <w:t>6</w:t>
      </w:r>
      <w:r w:rsidR="00826977" w:rsidRPr="00F86082">
        <w:rPr>
          <w:rFonts w:ascii="Times New Roman" w:hAnsi="Times New Roman"/>
          <w:bCs/>
          <w:sz w:val="28"/>
          <w:szCs w:val="28"/>
        </w:rPr>
        <w:t xml:space="preserve"> En el 2019, en Inglaterra se encontró un ingreso de 283 pacientes </w:t>
      </w:r>
      <w:r w:rsidR="00FE1279" w:rsidRPr="00F86082">
        <w:rPr>
          <w:rFonts w:ascii="Times New Roman" w:hAnsi="Times New Roman"/>
          <w:bCs/>
          <w:sz w:val="28"/>
          <w:szCs w:val="28"/>
        </w:rPr>
        <w:t>en el área de</w:t>
      </w:r>
      <w:r w:rsidR="00826977" w:rsidRPr="00F86082">
        <w:rPr>
          <w:rFonts w:ascii="Times New Roman" w:hAnsi="Times New Roman"/>
          <w:bCs/>
          <w:sz w:val="28"/>
          <w:szCs w:val="28"/>
        </w:rPr>
        <w:t xml:space="preserve"> cuidados intensivos y la etiología hallada evidenció que el 54% de los casos de pancreatitis aguda fueron por cálculos biliares, el 23% idiopáticos, el 10% por alcohol, el 3% por </w:t>
      </w:r>
      <w:proofErr w:type="spellStart"/>
      <w:r w:rsidR="00826977" w:rsidRPr="00F86082">
        <w:rPr>
          <w:rFonts w:ascii="Times New Roman" w:hAnsi="Times New Roman"/>
          <w:bCs/>
          <w:sz w:val="28"/>
          <w:szCs w:val="28"/>
        </w:rPr>
        <w:t>colangiopancreatografía</w:t>
      </w:r>
      <w:proofErr w:type="spellEnd"/>
      <w:r w:rsidR="00826977" w:rsidRPr="00F86082">
        <w:rPr>
          <w:rFonts w:ascii="Times New Roman" w:hAnsi="Times New Roman"/>
          <w:bCs/>
          <w:sz w:val="28"/>
          <w:szCs w:val="28"/>
        </w:rPr>
        <w:t xml:space="preserve"> </w:t>
      </w:r>
      <w:proofErr w:type="spellStart"/>
      <w:r w:rsidR="00826977" w:rsidRPr="00F86082">
        <w:rPr>
          <w:rFonts w:ascii="Times New Roman" w:hAnsi="Times New Roman"/>
          <w:bCs/>
          <w:sz w:val="28"/>
          <w:szCs w:val="28"/>
        </w:rPr>
        <w:t>retrógada</w:t>
      </w:r>
      <w:proofErr w:type="spellEnd"/>
      <w:r w:rsidR="00826977" w:rsidRPr="00F86082">
        <w:rPr>
          <w:rFonts w:ascii="Times New Roman" w:hAnsi="Times New Roman"/>
          <w:bCs/>
          <w:sz w:val="28"/>
          <w:szCs w:val="28"/>
        </w:rPr>
        <w:t xml:space="preserve"> endoscópica, el 2% producto del uso de fármacos, el 2% por cuadros tumorales y el 6% por causas diversas.</w:t>
      </w:r>
      <w:r w:rsidR="00D35AF7" w:rsidRPr="00F86082">
        <w:rPr>
          <w:rFonts w:ascii="Times New Roman" w:hAnsi="Times New Roman"/>
          <w:bCs/>
          <w:sz w:val="28"/>
          <w:szCs w:val="28"/>
          <w:vertAlign w:val="superscript"/>
        </w:rPr>
        <w:t>7</w:t>
      </w:r>
      <w:r w:rsidR="00826977" w:rsidRPr="00F86082">
        <w:rPr>
          <w:rFonts w:ascii="Times New Roman" w:hAnsi="Times New Roman"/>
          <w:bCs/>
          <w:sz w:val="28"/>
          <w:szCs w:val="28"/>
        </w:rPr>
        <w:t xml:space="preserve">  </w:t>
      </w:r>
    </w:p>
    <w:p w14:paraId="03F28B6E" w14:textId="127BFA91" w:rsidR="00BA46FC" w:rsidRPr="00F86082" w:rsidRDefault="0014000E"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En América Latina se halló que la incidencia</w:t>
      </w:r>
      <w:r w:rsidR="00BA46FC" w:rsidRPr="00F86082">
        <w:rPr>
          <w:rFonts w:ascii="Times New Roman" w:hAnsi="Times New Roman"/>
          <w:bCs/>
          <w:sz w:val="28"/>
          <w:szCs w:val="28"/>
        </w:rPr>
        <w:t xml:space="preserve"> de pancreatitis aguda</w:t>
      </w:r>
      <w:r w:rsidRPr="00F86082">
        <w:rPr>
          <w:rFonts w:ascii="Times New Roman" w:hAnsi="Times New Roman"/>
          <w:bCs/>
          <w:sz w:val="28"/>
          <w:szCs w:val="28"/>
        </w:rPr>
        <w:t xml:space="preserve"> en el 2020 fue de 15,9 casos por cada 100 mil habitantes</w:t>
      </w:r>
      <w:r w:rsidR="00BA46FC" w:rsidRPr="00F86082">
        <w:rPr>
          <w:rFonts w:ascii="Times New Roman" w:hAnsi="Times New Roman"/>
          <w:bCs/>
          <w:sz w:val="28"/>
          <w:szCs w:val="28"/>
        </w:rPr>
        <w:t>.</w:t>
      </w:r>
      <w:r w:rsidR="00D35AF7" w:rsidRPr="00F86082">
        <w:rPr>
          <w:rFonts w:ascii="Times New Roman" w:hAnsi="Times New Roman"/>
          <w:bCs/>
          <w:sz w:val="28"/>
          <w:szCs w:val="28"/>
          <w:vertAlign w:val="superscript"/>
        </w:rPr>
        <w:t>8</w:t>
      </w:r>
      <w:r w:rsidRPr="00F86082">
        <w:rPr>
          <w:rFonts w:ascii="Times New Roman" w:hAnsi="Times New Roman"/>
          <w:bCs/>
          <w:sz w:val="28"/>
          <w:szCs w:val="28"/>
        </w:rPr>
        <w:t xml:space="preserve"> </w:t>
      </w:r>
      <w:r w:rsidR="00BA46FC" w:rsidRPr="00F86082">
        <w:rPr>
          <w:rFonts w:ascii="Times New Roman" w:hAnsi="Times New Roman"/>
          <w:bCs/>
          <w:sz w:val="28"/>
          <w:szCs w:val="28"/>
        </w:rPr>
        <w:t xml:space="preserve">En cuanto a la etiología que predominó en esta región, </w:t>
      </w:r>
      <w:r w:rsidR="00AF1D24" w:rsidRPr="00F86082">
        <w:rPr>
          <w:rFonts w:ascii="Times New Roman" w:hAnsi="Times New Roman"/>
          <w:bCs/>
          <w:sz w:val="28"/>
          <w:szCs w:val="28"/>
        </w:rPr>
        <w:t xml:space="preserve">en un estudio multicéntrico realizado el año 2020 con 1612 pacientes </w:t>
      </w:r>
      <w:r w:rsidR="00BA46FC" w:rsidRPr="00F86082">
        <w:rPr>
          <w:rFonts w:ascii="Times New Roman" w:hAnsi="Times New Roman"/>
          <w:bCs/>
          <w:sz w:val="28"/>
          <w:szCs w:val="28"/>
        </w:rPr>
        <w:t>se encontró que el 78% fue la biliar</w:t>
      </w:r>
      <w:r w:rsidR="00AF1D24" w:rsidRPr="00F86082">
        <w:rPr>
          <w:rFonts w:ascii="Times New Roman" w:hAnsi="Times New Roman"/>
          <w:bCs/>
          <w:sz w:val="28"/>
          <w:szCs w:val="28"/>
        </w:rPr>
        <w:t>.</w:t>
      </w:r>
      <w:r w:rsidR="00D35AF7" w:rsidRPr="00F86082">
        <w:rPr>
          <w:rFonts w:ascii="Times New Roman" w:hAnsi="Times New Roman"/>
          <w:bCs/>
          <w:sz w:val="28"/>
          <w:szCs w:val="28"/>
          <w:vertAlign w:val="superscript"/>
        </w:rPr>
        <w:t>9</w:t>
      </w:r>
      <w:r w:rsidR="00C261C3" w:rsidRPr="00F86082">
        <w:rPr>
          <w:rFonts w:ascii="Times New Roman" w:hAnsi="Times New Roman"/>
          <w:bCs/>
          <w:sz w:val="28"/>
          <w:szCs w:val="28"/>
        </w:rPr>
        <w:t xml:space="preserve"> </w:t>
      </w:r>
      <w:r w:rsidR="00E208F1" w:rsidRPr="00F86082">
        <w:rPr>
          <w:rFonts w:ascii="Times New Roman" w:hAnsi="Times New Roman"/>
          <w:bCs/>
          <w:sz w:val="28"/>
          <w:szCs w:val="28"/>
        </w:rPr>
        <w:t>Asimismo, en Chile se encontró que la etiología biliar tuvo una incidencia en el 70% de pacientes mujeres, mientras que en los varones fue de 52%, situación contraria se halló en el caso del alcohol, que se presentó en el 17%</w:t>
      </w:r>
      <w:r w:rsidR="00CC79D4" w:rsidRPr="00F86082">
        <w:rPr>
          <w:rFonts w:ascii="Times New Roman" w:hAnsi="Times New Roman"/>
          <w:bCs/>
          <w:sz w:val="28"/>
          <w:szCs w:val="28"/>
        </w:rPr>
        <w:t xml:space="preserve"> de los hombres y en el caso de las mujeres solo se dio de forma excepcional.</w:t>
      </w:r>
      <w:r w:rsidR="00CC79D4" w:rsidRPr="00F86082">
        <w:rPr>
          <w:rFonts w:ascii="Times New Roman" w:hAnsi="Times New Roman"/>
          <w:bCs/>
          <w:sz w:val="28"/>
          <w:szCs w:val="28"/>
          <w:vertAlign w:val="superscript"/>
        </w:rPr>
        <w:t>10</w:t>
      </w:r>
      <w:r w:rsidR="00E208F1" w:rsidRPr="00F86082">
        <w:rPr>
          <w:rFonts w:ascii="Times New Roman" w:hAnsi="Times New Roman"/>
          <w:bCs/>
          <w:sz w:val="28"/>
          <w:szCs w:val="28"/>
        </w:rPr>
        <w:t xml:space="preserve">   </w:t>
      </w:r>
    </w:p>
    <w:p w14:paraId="06DA418D" w14:textId="3D0E496A" w:rsidR="0016524B" w:rsidRPr="00F86082" w:rsidRDefault="0064142B"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Por otro lado, la prevalencia de pancreatitis por cada 100 mil habitantes fluctúa entre 167,0 y 182,1. Asimismo, se señala que en el periodo de 1990 a 2017 América Latina tropical tuvo tendencia creciente en las tasas de prevalencia</w:t>
      </w:r>
      <w:r w:rsidR="0016524B" w:rsidRPr="00F86082">
        <w:rPr>
          <w:rFonts w:ascii="Times New Roman" w:hAnsi="Times New Roman"/>
          <w:bCs/>
          <w:sz w:val="28"/>
          <w:szCs w:val="28"/>
        </w:rPr>
        <w:t xml:space="preserve">. Al respecto, también se señala que la incidencia de la pancreatitis aguda no muestra diferencia entre hombres y mujeres, mientras que la pancreatitis crónica se encuentra </w:t>
      </w:r>
      <w:r w:rsidR="0016524B" w:rsidRPr="00F86082">
        <w:rPr>
          <w:rFonts w:ascii="Times New Roman" w:hAnsi="Times New Roman"/>
          <w:bCs/>
          <w:sz w:val="28"/>
          <w:szCs w:val="28"/>
        </w:rPr>
        <w:lastRenderedPageBreak/>
        <w:t xml:space="preserve">que la frecuencia es hasta 5 veces más en los hombres respecto a las mujeres. Estas cifras revelan la </w:t>
      </w:r>
      <w:r w:rsidR="00FE1279" w:rsidRPr="00F86082">
        <w:rPr>
          <w:rFonts w:ascii="Times New Roman" w:hAnsi="Times New Roman"/>
          <w:bCs/>
          <w:sz w:val="28"/>
          <w:szCs w:val="28"/>
        </w:rPr>
        <w:t>importancia</w:t>
      </w:r>
      <w:r w:rsidR="0016524B" w:rsidRPr="00F86082">
        <w:rPr>
          <w:rFonts w:ascii="Times New Roman" w:hAnsi="Times New Roman"/>
          <w:bCs/>
          <w:sz w:val="28"/>
          <w:szCs w:val="28"/>
        </w:rPr>
        <w:t xml:space="preserve"> de realizar un adecuado diagnóstico y tratamiento en la fase temprana de la enfermedad para evitar que llegue a estados de severidad que pueden involucrar la vida de la persona.</w:t>
      </w:r>
      <w:r w:rsidR="0016524B" w:rsidRPr="00F86082">
        <w:rPr>
          <w:rFonts w:ascii="Times New Roman" w:hAnsi="Times New Roman"/>
          <w:bCs/>
          <w:sz w:val="28"/>
          <w:szCs w:val="28"/>
          <w:vertAlign w:val="superscript"/>
        </w:rPr>
        <w:t>11</w:t>
      </w:r>
    </w:p>
    <w:p w14:paraId="1C929828" w14:textId="4BB0A3B9" w:rsidR="00F1502A" w:rsidRPr="00F86082" w:rsidRDefault="0016524B"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 xml:space="preserve"> </w:t>
      </w:r>
      <w:r w:rsidR="00B54C1F" w:rsidRPr="00F86082">
        <w:rPr>
          <w:rFonts w:ascii="Times New Roman" w:hAnsi="Times New Roman"/>
          <w:bCs/>
          <w:sz w:val="28"/>
          <w:szCs w:val="28"/>
        </w:rPr>
        <w:t>Si bien es cierto en el Perú no se cuenta con información suficiente y actualizada sobre pancreatitis aguda, los datos recogidos en una investigación realizada el año 2020</w:t>
      </w:r>
      <w:r w:rsidR="00FE1279" w:rsidRPr="00F86082">
        <w:rPr>
          <w:rFonts w:ascii="Times New Roman" w:hAnsi="Times New Roman"/>
          <w:bCs/>
          <w:sz w:val="28"/>
          <w:szCs w:val="28"/>
        </w:rPr>
        <w:t xml:space="preserve"> </w:t>
      </w:r>
      <w:r w:rsidR="00B54C1F" w:rsidRPr="00F86082">
        <w:rPr>
          <w:rFonts w:ascii="Times New Roman" w:hAnsi="Times New Roman"/>
          <w:bCs/>
          <w:sz w:val="28"/>
          <w:szCs w:val="28"/>
        </w:rPr>
        <w:t>señalan que la incidencia de pancreatitis es de 28 casos por cada 100 mil habitantes.</w:t>
      </w:r>
      <w:r w:rsidR="00B54C1F" w:rsidRPr="00F86082">
        <w:rPr>
          <w:rFonts w:ascii="Times New Roman" w:hAnsi="Times New Roman"/>
          <w:bCs/>
          <w:sz w:val="28"/>
          <w:szCs w:val="28"/>
          <w:vertAlign w:val="superscript"/>
        </w:rPr>
        <w:t>12</w:t>
      </w:r>
      <w:r w:rsidR="00B54C1F" w:rsidRPr="00F86082">
        <w:rPr>
          <w:rFonts w:ascii="Times New Roman" w:hAnsi="Times New Roman"/>
          <w:bCs/>
          <w:sz w:val="28"/>
          <w:szCs w:val="28"/>
        </w:rPr>
        <w:t xml:space="preserve">   Así también, se halló que la etiología más recurrente es la biliar con porcentajes que fluctúan entre 80% y 100%, mientras que la alcohólica es la segunda, seguida de las dislipidemias</w:t>
      </w:r>
      <w:r w:rsidR="00B20DCA" w:rsidRPr="00F86082">
        <w:rPr>
          <w:rFonts w:ascii="Times New Roman" w:hAnsi="Times New Roman"/>
          <w:bCs/>
          <w:sz w:val="28"/>
          <w:szCs w:val="28"/>
        </w:rPr>
        <w:t>,</w:t>
      </w:r>
      <w:r w:rsidR="00B54C1F" w:rsidRPr="00F86082">
        <w:rPr>
          <w:rFonts w:ascii="Times New Roman" w:hAnsi="Times New Roman"/>
          <w:bCs/>
          <w:sz w:val="28"/>
          <w:szCs w:val="28"/>
        </w:rPr>
        <w:t xml:space="preserve"> entre otras que es necesario indagar.</w:t>
      </w:r>
      <w:r w:rsidR="00B54C1F" w:rsidRPr="00F86082">
        <w:rPr>
          <w:rFonts w:ascii="Times New Roman" w:hAnsi="Times New Roman"/>
          <w:bCs/>
          <w:sz w:val="28"/>
          <w:szCs w:val="28"/>
          <w:vertAlign w:val="superscript"/>
        </w:rPr>
        <w:t>13</w:t>
      </w:r>
    </w:p>
    <w:p w14:paraId="1A746F2E" w14:textId="69950DE3" w:rsidR="005405FA" w:rsidRPr="00F86082" w:rsidRDefault="005405FA" w:rsidP="00F86082">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 xml:space="preserve">Similar situación se ha detectado en la Unidad de Cuidados Intensivos del Hospital de Emergencias Grau – ESSALUD, ámbito hospitalario que recibe </w:t>
      </w:r>
      <w:r w:rsidR="00B20DCA" w:rsidRPr="00F86082">
        <w:rPr>
          <w:rFonts w:ascii="Times New Roman" w:hAnsi="Times New Roman"/>
          <w:bCs/>
          <w:sz w:val="28"/>
          <w:szCs w:val="28"/>
        </w:rPr>
        <w:t xml:space="preserve">un significativo número de </w:t>
      </w:r>
      <w:r w:rsidRPr="00F86082">
        <w:rPr>
          <w:rFonts w:ascii="Times New Roman" w:hAnsi="Times New Roman"/>
          <w:bCs/>
          <w:sz w:val="28"/>
          <w:szCs w:val="28"/>
        </w:rPr>
        <w:t>pacientes con cuadros de dolor abdominal. De ellos, un elevado porcentaje son diagnosticados por pancreatitis aguda y posteriormente hospitalizados. Sin embargo, no se cuenta con una base de datos ni información suficiente para optimizar la atención y el diagnóstico a los pacientes, especialmente en el caso de aquellos que acuden de manera recurrente o que no siguen el tratamiento, situación que puede generar complicaciones para el paciente e incluso involucrar su vida.</w:t>
      </w:r>
    </w:p>
    <w:p w14:paraId="66700F9F" w14:textId="08E34A59" w:rsidR="005405FA" w:rsidRPr="00F86082" w:rsidRDefault="005405FA" w:rsidP="00651470">
      <w:pPr>
        <w:pStyle w:val="NormalWeb"/>
        <w:widowControl w:val="0"/>
        <w:tabs>
          <w:tab w:val="left" w:leader="dot" w:pos="7938"/>
        </w:tabs>
        <w:spacing w:beforeLines="120" w:before="288" w:beforeAutospacing="0" w:afterLines="120" w:after="288" w:afterAutospacing="0" w:line="360" w:lineRule="auto"/>
        <w:ind w:firstLine="720"/>
        <w:jc w:val="both"/>
        <w:rPr>
          <w:rFonts w:ascii="Times New Roman" w:hAnsi="Times New Roman"/>
          <w:bCs/>
          <w:sz w:val="28"/>
          <w:szCs w:val="28"/>
        </w:rPr>
      </w:pPr>
      <w:r w:rsidRPr="00F86082">
        <w:rPr>
          <w:rFonts w:ascii="Times New Roman" w:hAnsi="Times New Roman"/>
          <w:bCs/>
          <w:sz w:val="28"/>
          <w:szCs w:val="28"/>
        </w:rPr>
        <w:t xml:space="preserve">Es por ello que se hace necesario realizar un estudio que permita determinar las características clínico epidemiológicas de los pacientes adultos con </w:t>
      </w:r>
      <w:proofErr w:type="spellStart"/>
      <w:r w:rsidRPr="00F86082">
        <w:rPr>
          <w:rFonts w:ascii="Times New Roman" w:hAnsi="Times New Roman"/>
          <w:bCs/>
          <w:sz w:val="28"/>
          <w:szCs w:val="28"/>
        </w:rPr>
        <w:t>pacreatitis</w:t>
      </w:r>
      <w:proofErr w:type="spellEnd"/>
      <w:r w:rsidRPr="00F86082">
        <w:rPr>
          <w:rFonts w:ascii="Times New Roman" w:hAnsi="Times New Roman"/>
          <w:bCs/>
          <w:sz w:val="28"/>
          <w:szCs w:val="28"/>
        </w:rPr>
        <w:t xml:space="preserve"> aguda severa y realizar una caracterización que </w:t>
      </w:r>
      <w:r w:rsidR="00B20DCA" w:rsidRPr="00F86082">
        <w:rPr>
          <w:rFonts w:ascii="Times New Roman" w:hAnsi="Times New Roman"/>
          <w:bCs/>
          <w:sz w:val="28"/>
          <w:szCs w:val="28"/>
        </w:rPr>
        <w:t>contribuya a</w:t>
      </w:r>
      <w:r w:rsidRPr="00F86082">
        <w:rPr>
          <w:rFonts w:ascii="Times New Roman" w:hAnsi="Times New Roman"/>
          <w:bCs/>
          <w:sz w:val="28"/>
          <w:szCs w:val="28"/>
        </w:rPr>
        <w:t xml:space="preserve"> tener información precisa, objetiv</w:t>
      </w:r>
      <w:r w:rsidR="00B20DCA" w:rsidRPr="00F86082">
        <w:rPr>
          <w:rFonts w:ascii="Times New Roman" w:hAnsi="Times New Roman"/>
          <w:bCs/>
          <w:sz w:val="28"/>
          <w:szCs w:val="28"/>
        </w:rPr>
        <w:t>a</w:t>
      </w:r>
      <w:r w:rsidRPr="00F86082">
        <w:rPr>
          <w:rFonts w:ascii="Times New Roman" w:hAnsi="Times New Roman"/>
          <w:bCs/>
          <w:sz w:val="28"/>
          <w:szCs w:val="28"/>
        </w:rPr>
        <w:t xml:space="preserve"> y actual, de manera que </w:t>
      </w:r>
      <w:r w:rsidRPr="00F86082">
        <w:rPr>
          <w:rFonts w:ascii="Times New Roman" w:hAnsi="Times New Roman"/>
          <w:bCs/>
          <w:sz w:val="28"/>
          <w:szCs w:val="28"/>
        </w:rPr>
        <w:lastRenderedPageBreak/>
        <w:t>la calidad del servicio se optimice y, principalmente, se pueda cumplir con la misión de promover la salud de los pacientes.</w:t>
      </w:r>
    </w:p>
    <w:p w14:paraId="304B1EC2" w14:textId="4B11ED36" w:rsidR="002548A0" w:rsidRPr="00F86082" w:rsidRDefault="008275BC" w:rsidP="00F86082">
      <w:pPr>
        <w:pStyle w:val="Ttulo2"/>
        <w:spacing w:beforeLines="120" w:before="288" w:afterLines="120" w:after="288" w:line="360" w:lineRule="auto"/>
        <w:jc w:val="both"/>
        <w:rPr>
          <w:rFonts w:ascii="Times New Roman" w:hAnsi="Times New Roman" w:cs="Times New Roman"/>
          <w:b w:val="0"/>
          <w:bCs/>
          <w:color w:val="auto"/>
          <w:sz w:val="28"/>
          <w:szCs w:val="28"/>
        </w:rPr>
      </w:pPr>
      <w:bookmarkStart w:id="5" w:name="_Toc117119444"/>
      <w:r w:rsidRPr="00F86082">
        <w:rPr>
          <w:rFonts w:ascii="Times New Roman" w:hAnsi="Times New Roman" w:cs="Times New Roman"/>
          <w:bCs/>
          <w:color w:val="auto"/>
          <w:sz w:val="28"/>
          <w:szCs w:val="28"/>
        </w:rPr>
        <w:t xml:space="preserve">1.2. </w:t>
      </w:r>
      <w:r w:rsidR="00A718E7" w:rsidRPr="00F86082">
        <w:rPr>
          <w:rFonts w:ascii="Times New Roman" w:hAnsi="Times New Roman" w:cs="Times New Roman"/>
          <w:bCs/>
          <w:color w:val="auto"/>
          <w:sz w:val="28"/>
          <w:szCs w:val="28"/>
        </w:rPr>
        <w:t>Formulación del problema</w:t>
      </w:r>
      <w:bookmarkEnd w:id="5"/>
    </w:p>
    <w:p w14:paraId="7188411C" w14:textId="511B8C99" w:rsidR="00BD31B7" w:rsidRPr="00F86082" w:rsidRDefault="0057783C" w:rsidP="00F86082">
      <w:pPr>
        <w:widowControl w:val="0"/>
        <w:spacing w:beforeLines="120" w:before="288" w:afterLines="120" w:after="288" w:line="360" w:lineRule="auto"/>
        <w:jc w:val="both"/>
        <w:rPr>
          <w:sz w:val="28"/>
          <w:szCs w:val="28"/>
        </w:rPr>
      </w:pPr>
      <w:bookmarkStart w:id="6" w:name="_Hlk117109082"/>
      <w:r w:rsidRPr="00F86082">
        <w:rPr>
          <w:sz w:val="28"/>
          <w:szCs w:val="28"/>
        </w:rPr>
        <w:t>¿</w:t>
      </w:r>
      <w:r w:rsidRPr="00F86082">
        <w:rPr>
          <w:rFonts w:eastAsia="Calibri"/>
          <w:sz w:val="28"/>
          <w:szCs w:val="28"/>
          <w:lang w:val="es-PE" w:eastAsia="en-US"/>
        </w:rPr>
        <w:t>Cuáles son las c</w:t>
      </w:r>
      <w:proofErr w:type="spellStart"/>
      <w:r w:rsidRPr="00F86082">
        <w:rPr>
          <w:sz w:val="28"/>
          <w:szCs w:val="28"/>
          <w:lang w:val="es-MX"/>
        </w:rPr>
        <w:t>aracterísticas</w:t>
      </w:r>
      <w:proofErr w:type="spellEnd"/>
      <w:r w:rsidRPr="00F86082">
        <w:rPr>
          <w:sz w:val="28"/>
          <w:szCs w:val="28"/>
          <w:lang w:val="es-MX"/>
        </w:rPr>
        <w:t xml:space="preserve"> clínic</w:t>
      </w:r>
      <w:r w:rsidR="00F1502A" w:rsidRPr="00F86082">
        <w:rPr>
          <w:sz w:val="28"/>
          <w:szCs w:val="28"/>
          <w:lang w:val="es-MX"/>
        </w:rPr>
        <w:t>o</w:t>
      </w:r>
      <w:r w:rsidRPr="00F86082">
        <w:rPr>
          <w:sz w:val="28"/>
          <w:szCs w:val="28"/>
          <w:lang w:val="es-MX"/>
        </w:rPr>
        <w:t xml:space="preserve"> epidemiológicas </w:t>
      </w:r>
      <w:r w:rsidR="00F1502A" w:rsidRPr="00F86082">
        <w:rPr>
          <w:sz w:val="28"/>
          <w:szCs w:val="28"/>
          <w:lang w:val="es-MX"/>
        </w:rPr>
        <w:t xml:space="preserve">de pacientes adultos con pancreatitis aguda severa atendidos en la Unidad de Cuidados Intensivos del Hospital de Emergencias Grau – </w:t>
      </w:r>
      <w:proofErr w:type="spellStart"/>
      <w:r w:rsidR="00F1502A" w:rsidRPr="00F86082">
        <w:rPr>
          <w:sz w:val="28"/>
          <w:szCs w:val="28"/>
          <w:lang w:val="es-MX"/>
        </w:rPr>
        <w:t>Essalud</w:t>
      </w:r>
      <w:proofErr w:type="spellEnd"/>
      <w:r w:rsidR="00F1502A" w:rsidRPr="00F86082">
        <w:rPr>
          <w:sz w:val="28"/>
          <w:szCs w:val="28"/>
          <w:lang w:val="es-MX"/>
        </w:rPr>
        <w:t>, periodo 2016 - 2018</w:t>
      </w:r>
      <w:r w:rsidR="004B5199" w:rsidRPr="00F86082">
        <w:rPr>
          <w:sz w:val="28"/>
          <w:szCs w:val="28"/>
        </w:rPr>
        <w:t>?</w:t>
      </w:r>
    </w:p>
    <w:p w14:paraId="4A96C9AE" w14:textId="79977F13" w:rsidR="00E200E0" w:rsidRPr="003D4401" w:rsidRDefault="00E200E0" w:rsidP="003D4401">
      <w:pPr>
        <w:pStyle w:val="Ttulo2"/>
        <w:spacing w:beforeLines="120" w:before="288" w:afterLines="120" w:after="288" w:line="360" w:lineRule="auto"/>
        <w:jc w:val="both"/>
        <w:rPr>
          <w:rFonts w:ascii="Times New Roman" w:hAnsi="Times New Roman" w:cs="Times New Roman"/>
          <w:bCs/>
          <w:color w:val="auto"/>
          <w:sz w:val="28"/>
          <w:szCs w:val="28"/>
        </w:rPr>
      </w:pPr>
      <w:bookmarkStart w:id="7" w:name="_Toc117119445"/>
      <w:r w:rsidRPr="00F86082">
        <w:rPr>
          <w:rFonts w:ascii="Times New Roman" w:hAnsi="Times New Roman" w:cs="Times New Roman"/>
          <w:bCs/>
          <w:color w:val="auto"/>
          <w:sz w:val="28"/>
          <w:szCs w:val="28"/>
        </w:rPr>
        <w:t xml:space="preserve">1.3. </w:t>
      </w:r>
      <w:r w:rsidR="00A718E7" w:rsidRPr="00F86082">
        <w:rPr>
          <w:rFonts w:ascii="Times New Roman" w:hAnsi="Times New Roman" w:cs="Times New Roman"/>
          <w:bCs/>
          <w:color w:val="auto"/>
          <w:sz w:val="28"/>
          <w:szCs w:val="28"/>
        </w:rPr>
        <w:t>Objetivo</w:t>
      </w:r>
      <w:bookmarkEnd w:id="7"/>
    </w:p>
    <w:p w14:paraId="34603A01" w14:textId="2F74C55F" w:rsidR="003872C7" w:rsidRPr="00F86082" w:rsidRDefault="00A718E7" w:rsidP="00F86082">
      <w:pPr>
        <w:pStyle w:val="NormalWeb"/>
        <w:widowControl w:val="0"/>
        <w:numPr>
          <w:ilvl w:val="2"/>
          <w:numId w:val="17"/>
        </w:numPr>
        <w:tabs>
          <w:tab w:val="left" w:leader="dot" w:pos="7938"/>
        </w:tabs>
        <w:spacing w:beforeLines="120" w:before="288" w:beforeAutospacing="0" w:afterLines="120" w:after="288" w:afterAutospacing="0" w:line="360" w:lineRule="auto"/>
        <w:jc w:val="both"/>
        <w:outlineLvl w:val="2"/>
        <w:rPr>
          <w:rFonts w:ascii="Times New Roman" w:hAnsi="Times New Roman"/>
          <w:b/>
          <w:bCs/>
          <w:sz w:val="28"/>
          <w:szCs w:val="28"/>
        </w:rPr>
      </w:pPr>
      <w:bookmarkStart w:id="8" w:name="_Toc117119446"/>
      <w:r w:rsidRPr="00F86082">
        <w:rPr>
          <w:rFonts w:ascii="Times New Roman" w:hAnsi="Times New Roman"/>
          <w:b/>
          <w:bCs/>
          <w:sz w:val="28"/>
          <w:szCs w:val="28"/>
        </w:rPr>
        <w:t>Objetivo general</w:t>
      </w:r>
      <w:bookmarkEnd w:id="8"/>
    </w:p>
    <w:p w14:paraId="5E018A71" w14:textId="0C038FCB" w:rsidR="00E200E0" w:rsidRPr="003D4401" w:rsidRDefault="00A62D76" w:rsidP="00F86082">
      <w:pPr>
        <w:pStyle w:val="NormalWeb"/>
        <w:widowControl w:val="0"/>
        <w:tabs>
          <w:tab w:val="left" w:leader="dot" w:pos="7938"/>
        </w:tabs>
        <w:spacing w:beforeLines="120" w:before="288" w:beforeAutospacing="0" w:afterLines="120" w:after="288" w:afterAutospacing="0" w:line="360" w:lineRule="auto"/>
        <w:jc w:val="both"/>
        <w:outlineLvl w:val="2"/>
        <w:rPr>
          <w:rFonts w:ascii="Times New Roman" w:hAnsi="Times New Roman"/>
          <w:sz w:val="28"/>
          <w:szCs w:val="28"/>
        </w:rPr>
      </w:pPr>
      <w:bookmarkStart w:id="9" w:name="_Toc117119447"/>
      <w:r w:rsidRPr="00F86082">
        <w:rPr>
          <w:rFonts w:ascii="Times New Roman" w:hAnsi="Times New Roman"/>
          <w:sz w:val="28"/>
          <w:szCs w:val="28"/>
        </w:rPr>
        <w:t xml:space="preserve">Determinar </w:t>
      </w:r>
      <w:r w:rsidR="00F1502A" w:rsidRPr="00F86082">
        <w:rPr>
          <w:rFonts w:ascii="Times New Roman" w:eastAsia="Calibri" w:hAnsi="Times New Roman"/>
          <w:sz w:val="28"/>
          <w:szCs w:val="28"/>
          <w:lang w:val="es-PE" w:eastAsia="en-US"/>
        </w:rPr>
        <w:t>las c</w:t>
      </w:r>
      <w:proofErr w:type="spellStart"/>
      <w:r w:rsidR="00F1502A" w:rsidRPr="00F86082">
        <w:rPr>
          <w:rFonts w:ascii="Times New Roman" w:hAnsi="Times New Roman"/>
          <w:sz w:val="28"/>
          <w:szCs w:val="28"/>
          <w:lang w:val="es-MX"/>
        </w:rPr>
        <w:t>aracterísticas</w:t>
      </w:r>
      <w:proofErr w:type="spellEnd"/>
      <w:r w:rsidR="00F1502A" w:rsidRPr="00F86082">
        <w:rPr>
          <w:rFonts w:ascii="Times New Roman" w:hAnsi="Times New Roman"/>
          <w:sz w:val="28"/>
          <w:szCs w:val="28"/>
          <w:lang w:val="es-MX"/>
        </w:rPr>
        <w:t xml:space="preserve"> clínico epidemiológicas de pacientes adultos con pancreatitis aguda severa atendidos en la Unidad de Cuidados Intensivos del Hospital de Emergencias Grau – </w:t>
      </w:r>
      <w:proofErr w:type="spellStart"/>
      <w:r w:rsidR="00F1502A" w:rsidRPr="00F86082">
        <w:rPr>
          <w:rFonts w:ascii="Times New Roman" w:hAnsi="Times New Roman"/>
          <w:sz w:val="28"/>
          <w:szCs w:val="28"/>
          <w:lang w:val="es-MX"/>
        </w:rPr>
        <w:t>Essalud</w:t>
      </w:r>
      <w:proofErr w:type="spellEnd"/>
      <w:r w:rsidR="00F1502A" w:rsidRPr="00F86082">
        <w:rPr>
          <w:rFonts w:ascii="Times New Roman" w:hAnsi="Times New Roman"/>
          <w:sz w:val="28"/>
          <w:szCs w:val="28"/>
          <w:lang w:val="es-MX"/>
        </w:rPr>
        <w:t xml:space="preserve">, periodo 2016 - </w:t>
      </w:r>
      <w:r w:rsidR="00F1502A" w:rsidRPr="00F86082">
        <w:rPr>
          <w:rFonts w:ascii="Times New Roman" w:hAnsi="Times New Roman"/>
          <w:sz w:val="28"/>
          <w:szCs w:val="28"/>
        </w:rPr>
        <w:t>2018</w:t>
      </w:r>
      <w:r w:rsidRPr="00F86082">
        <w:rPr>
          <w:rFonts w:ascii="Times New Roman" w:hAnsi="Times New Roman"/>
          <w:sz w:val="28"/>
          <w:szCs w:val="28"/>
        </w:rPr>
        <w:t>.</w:t>
      </w:r>
      <w:bookmarkEnd w:id="9"/>
    </w:p>
    <w:p w14:paraId="4EC86D5F" w14:textId="1132C950" w:rsidR="007905B0" w:rsidRPr="003D4401" w:rsidRDefault="00A718E7" w:rsidP="00F86082">
      <w:pPr>
        <w:pStyle w:val="NormalWeb"/>
        <w:widowControl w:val="0"/>
        <w:numPr>
          <w:ilvl w:val="2"/>
          <w:numId w:val="17"/>
        </w:numPr>
        <w:tabs>
          <w:tab w:val="left" w:leader="dot" w:pos="7938"/>
        </w:tabs>
        <w:spacing w:beforeLines="120" w:before="288" w:beforeAutospacing="0" w:afterLines="120" w:after="288" w:afterAutospacing="0" w:line="360" w:lineRule="auto"/>
        <w:jc w:val="both"/>
        <w:outlineLvl w:val="2"/>
        <w:rPr>
          <w:rFonts w:ascii="Times New Roman" w:hAnsi="Times New Roman"/>
          <w:b/>
          <w:bCs/>
          <w:sz w:val="28"/>
          <w:szCs w:val="28"/>
        </w:rPr>
      </w:pPr>
      <w:bookmarkStart w:id="10" w:name="_Toc117119448"/>
      <w:r w:rsidRPr="00F86082">
        <w:rPr>
          <w:rFonts w:ascii="Times New Roman" w:hAnsi="Times New Roman"/>
          <w:b/>
          <w:bCs/>
          <w:sz w:val="28"/>
          <w:szCs w:val="28"/>
        </w:rPr>
        <w:t>Objetivos específicos</w:t>
      </w:r>
      <w:bookmarkEnd w:id="10"/>
    </w:p>
    <w:p w14:paraId="21334F2C" w14:textId="77777777" w:rsidR="00A32A66" w:rsidRPr="00F86082" w:rsidRDefault="00A32A66" w:rsidP="00F86082">
      <w:pPr>
        <w:pStyle w:val="Textoindependiente"/>
        <w:widowControl w:val="0"/>
        <w:numPr>
          <w:ilvl w:val="0"/>
          <w:numId w:val="26"/>
        </w:numPr>
        <w:spacing w:beforeLines="120" w:before="288" w:afterLines="120" w:after="288"/>
        <w:rPr>
          <w:rFonts w:ascii="Times New Roman" w:hAnsi="Times New Roman"/>
          <w:sz w:val="28"/>
          <w:szCs w:val="28"/>
        </w:rPr>
      </w:pPr>
      <w:r w:rsidRPr="00F86082">
        <w:rPr>
          <w:rFonts w:ascii="Times New Roman" w:hAnsi="Times New Roman"/>
          <w:sz w:val="28"/>
          <w:szCs w:val="28"/>
        </w:rPr>
        <w:t xml:space="preserve">Identificar las características sociodemográficas de los pacientes adultos con </w:t>
      </w:r>
      <w:r w:rsidRPr="00F86082">
        <w:rPr>
          <w:rFonts w:ascii="Times New Roman" w:hAnsi="Times New Roman"/>
          <w:sz w:val="28"/>
          <w:szCs w:val="28"/>
          <w:lang w:val="es-MX"/>
        </w:rPr>
        <w:t>pancreatitis aguda severa atendidos en la Unidad de Cuidados Intensivos.</w:t>
      </w:r>
    </w:p>
    <w:p w14:paraId="4871190F" w14:textId="77777777" w:rsidR="00A32A66" w:rsidRPr="00F86082" w:rsidRDefault="00A32A66" w:rsidP="00F86082">
      <w:pPr>
        <w:pStyle w:val="Textoindependiente"/>
        <w:widowControl w:val="0"/>
        <w:numPr>
          <w:ilvl w:val="0"/>
          <w:numId w:val="26"/>
        </w:numPr>
        <w:spacing w:beforeLines="120" w:before="288" w:afterLines="120" w:after="288"/>
        <w:rPr>
          <w:rFonts w:ascii="Times New Roman" w:hAnsi="Times New Roman"/>
          <w:sz w:val="28"/>
          <w:szCs w:val="28"/>
        </w:rPr>
      </w:pPr>
      <w:r w:rsidRPr="00F86082">
        <w:rPr>
          <w:rFonts w:ascii="Times New Roman" w:hAnsi="Times New Roman"/>
          <w:sz w:val="28"/>
          <w:szCs w:val="28"/>
        </w:rPr>
        <w:t xml:space="preserve">Identificar las características clínico epidemiológicas de los pacientes adultos con </w:t>
      </w:r>
      <w:r w:rsidRPr="00F86082">
        <w:rPr>
          <w:rFonts w:ascii="Times New Roman" w:hAnsi="Times New Roman"/>
          <w:sz w:val="28"/>
          <w:szCs w:val="28"/>
          <w:lang w:val="es-MX"/>
        </w:rPr>
        <w:t>pancreatitis aguda severa atendidos en la Unidad de Cuidados Intensivos.</w:t>
      </w:r>
    </w:p>
    <w:p w14:paraId="35DB38A1" w14:textId="77777777" w:rsidR="00A32A66" w:rsidRPr="00F86082" w:rsidRDefault="00A32A66" w:rsidP="00F86082">
      <w:pPr>
        <w:pStyle w:val="Textoindependiente"/>
        <w:widowControl w:val="0"/>
        <w:numPr>
          <w:ilvl w:val="0"/>
          <w:numId w:val="26"/>
        </w:numPr>
        <w:spacing w:beforeLines="120" w:before="288" w:afterLines="120" w:after="288"/>
        <w:rPr>
          <w:rFonts w:ascii="Times New Roman" w:hAnsi="Times New Roman"/>
          <w:sz w:val="28"/>
          <w:szCs w:val="28"/>
        </w:rPr>
      </w:pPr>
      <w:r w:rsidRPr="00F86082">
        <w:rPr>
          <w:rFonts w:ascii="Times New Roman" w:hAnsi="Times New Roman"/>
          <w:sz w:val="28"/>
          <w:szCs w:val="28"/>
        </w:rPr>
        <w:t xml:space="preserve">Identificar las características laboratoriales de los pacientes adultos con </w:t>
      </w:r>
      <w:r w:rsidRPr="00F86082">
        <w:rPr>
          <w:rFonts w:ascii="Times New Roman" w:hAnsi="Times New Roman"/>
          <w:sz w:val="28"/>
          <w:szCs w:val="28"/>
          <w:lang w:val="es-MX"/>
        </w:rPr>
        <w:t xml:space="preserve">pancreatitis aguda severa atendidos en la Unidad de Cuidados </w:t>
      </w:r>
      <w:r w:rsidRPr="00F86082">
        <w:rPr>
          <w:rFonts w:ascii="Times New Roman" w:hAnsi="Times New Roman"/>
          <w:sz w:val="28"/>
          <w:szCs w:val="28"/>
          <w:lang w:val="es-MX"/>
        </w:rPr>
        <w:lastRenderedPageBreak/>
        <w:t>Intensivos.</w:t>
      </w:r>
    </w:p>
    <w:p w14:paraId="7A18C42D" w14:textId="0A1557E8" w:rsidR="001317BE" w:rsidRPr="003D4401" w:rsidRDefault="00A32A66" w:rsidP="003D4401">
      <w:pPr>
        <w:pStyle w:val="Textoindependiente"/>
        <w:widowControl w:val="0"/>
        <w:numPr>
          <w:ilvl w:val="0"/>
          <w:numId w:val="26"/>
        </w:numPr>
        <w:spacing w:beforeLines="120" w:before="288" w:afterLines="120" w:after="288"/>
        <w:rPr>
          <w:rFonts w:ascii="Times New Roman" w:hAnsi="Times New Roman"/>
          <w:sz w:val="28"/>
          <w:szCs w:val="28"/>
        </w:rPr>
      </w:pPr>
      <w:r w:rsidRPr="00F86082">
        <w:rPr>
          <w:rFonts w:ascii="Times New Roman" w:hAnsi="Times New Roman"/>
          <w:sz w:val="28"/>
          <w:szCs w:val="28"/>
        </w:rPr>
        <w:t xml:space="preserve">Identificar las características imagenológicas de los pacientes adultos con </w:t>
      </w:r>
      <w:r w:rsidRPr="00F86082">
        <w:rPr>
          <w:rFonts w:ascii="Times New Roman" w:hAnsi="Times New Roman"/>
          <w:sz w:val="28"/>
          <w:szCs w:val="28"/>
          <w:lang w:val="es-MX"/>
        </w:rPr>
        <w:t>pancreatitis aguda severa atendidos en la Unidad de Cuidados Intensivos.</w:t>
      </w:r>
      <w:bookmarkEnd w:id="6"/>
    </w:p>
    <w:p w14:paraId="4348AA24" w14:textId="3936481F" w:rsidR="001317BE" w:rsidRPr="003D4401" w:rsidRDefault="00A718E7" w:rsidP="003D4401">
      <w:pPr>
        <w:pStyle w:val="NormalWeb"/>
        <w:widowControl w:val="0"/>
        <w:numPr>
          <w:ilvl w:val="1"/>
          <w:numId w:val="17"/>
        </w:numPr>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11" w:name="_Toc117119449"/>
      <w:r w:rsidRPr="00F86082">
        <w:rPr>
          <w:rFonts w:ascii="Times New Roman" w:hAnsi="Times New Roman"/>
          <w:b/>
          <w:bCs/>
          <w:sz w:val="28"/>
          <w:szCs w:val="28"/>
        </w:rPr>
        <w:t>Justificación de la investigación</w:t>
      </w:r>
      <w:bookmarkEnd w:id="11"/>
    </w:p>
    <w:p w14:paraId="55B410BA" w14:textId="77777777" w:rsidR="007E6013" w:rsidRPr="00F86082" w:rsidRDefault="00A718E7" w:rsidP="00F86082">
      <w:pPr>
        <w:pStyle w:val="Textoindependiente"/>
        <w:widowControl w:val="0"/>
        <w:spacing w:beforeLines="120" w:before="288" w:afterLines="120" w:after="288"/>
        <w:rPr>
          <w:rFonts w:ascii="Times New Roman" w:hAnsi="Times New Roman"/>
          <w:bCs/>
          <w:sz w:val="28"/>
          <w:szCs w:val="28"/>
        </w:rPr>
      </w:pPr>
      <w:r w:rsidRPr="00F86082">
        <w:rPr>
          <w:rFonts w:ascii="Times New Roman" w:hAnsi="Times New Roman"/>
          <w:b/>
          <w:sz w:val="28"/>
          <w:szCs w:val="28"/>
        </w:rPr>
        <w:t>Justificación legal</w:t>
      </w:r>
      <w:r w:rsidR="00854F0E" w:rsidRPr="00F86082">
        <w:rPr>
          <w:rFonts w:ascii="Times New Roman" w:hAnsi="Times New Roman"/>
          <w:sz w:val="28"/>
          <w:szCs w:val="28"/>
        </w:rPr>
        <w:t>:</w:t>
      </w:r>
      <w:r w:rsidR="00B447A9" w:rsidRPr="00F86082">
        <w:rPr>
          <w:rFonts w:ascii="Times New Roman" w:hAnsi="Times New Roman"/>
          <w:sz w:val="28"/>
          <w:szCs w:val="28"/>
        </w:rPr>
        <w:t xml:space="preserve"> </w:t>
      </w:r>
      <w:r w:rsidR="00FC791F" w:rsidRPr="00F86082">
        <w:rPr>
          <w:rFonts w:ascii="Times New Roman" w:hAnsi="Times New Roman"/>
          <w:bCs/>
          <w:sz w:val="28"/>
          <w:szCs w:val="28"/>
        </w:rPr>
        <w:t>Constitución Política del Perú</w:t>
      </w:r>
      <w:r w:rsidR="00BA26C1" w:rsidRPr="00F86082">
        <w:rPr>
          <w:rFonts w:ascii="Times New Roman" w:hAnsi="Times New Roman"/>
          <w:bCs/>
          <w:sz w:val="28"/>
          <w:szCs w:val="28"/>
        </w:rPr>
        <w:t>, Ley</w:t>
      </w:r>
      <w:r w:rsidR="00FC791F" w:rsidRPr="00F86082">
        <w:rPr>
          <w:rFonts w:ascii="Times New Roman" w:hAnsi="Times New Roman"/>
          <w:bCs/>
          <w:sz w:val="28"/>
          <w:szCs w:val="28"/>
        </w:rPr>
        <w:t xml:space="preserve"> General de Salud, Ley Orgánica del Sector </w:t>
      </w:r>
      <w:r w:rsidR="00BA26C1" w:rsidRPr="00F86082">
        <w:rPr>
          <w:rFonts w:ascii="Times New Roman" w:hAnsi="Times New Roman"/>
          <w:bCs/>
          <w:sz w:val="28"/>
          <w:szCs w:val="28"/>
        </w:rPr>
        <w:t>Salud, Decreto</w:t>
      </w:r>
      <w:r w:rsidR="00FC791F" w:rsidRPr="00F86082">
        <w:rPr>
          <w:rFonts w:ascii="Times New Roman" w:hAnsi="Times New Roman"/>
          <w:bCs/>
          <w:sz w:val="28"/>
          <w:szCs w:val="28"/>
        </w:rPr>
        <w:t xml:space="preserve"> Ley </w:t>
      </w:r>
      <w:r w:rsidR="00BA26C1" w:rsidRPr="00F86082">
        <w:rPr>
          <w:rFonts w:ascii="Times New Roman" w:hAnsi="Times New Roman"/>
          <w:bCs/>
          <w:sz w:val="28"/>
          <w:szCs w:val="28"/>
        </w:rPr>
        <w:t>584</w:t>
      </w:r>
      <w:r w:rsidR="00FC791F" w:rsidRPr="00F86082">
        <w:rPr>
          <w:rFonts w:ascii="Times New Roman" w:hAnsi="Times New Roman"/>
          <w:bCs/>
          <w:sz w:val="28"/>
          <w:szCs w:val="28"/>
        </w:rPr>
        <w:t>.</w:t>
      </w:r>
    </w:p>
    <w:p w14:paraId="77F28DC1" w14:textId="184A4ED6" w:rsidR="00A71988" w:rsidRPr="00F86082" w:rsidRDefault="00A718E7" w:rsidP="00F86082">
      <w:pPr>
        <w:autoSpaceDE w:val="0"/>
        <w:autoSpaceDN w:val="0"/>
        <w:adjustRightInd w:val="0"/>
        <w:spacing w:beforeLines="120" w:before="288" w:afterLines="120" w:after="288" w:line="360" w:lineRule="auto"/>
        <w:jc w:val="both"/>
        <w:rPr>
          <w:b/>
          <w:sz w:val="28"/>
          <w:szCs w:val="28"/>
        </w:rPr>
      </w:pPr>
      <w:r w:rsidRPr="00F86082">
        <w:rPr>
          <w:b/>
          <w:sz w:val="28"/>
          <w:szCs w:val="28"/>
        </w:rPr>
        <w:t>Justificación teóric</w:t>
      </w:r>
      <w:r w:rsidR="005E1B85" w:rsidRPr="00F86082">
        <w:rPr>
          <w:b/>
          <w:sz w:val="28"/>
          <w:szCs w:val="28"/>
        </w:rPr>
        <w:t>o</w:t>
      </w:r>
      <w:r w:rsidRPr="00F86082">
        <w:rPr>
          <w:b/>
          <w:sz w:val="28"/>
          <w:szCs w:val="28"/>
        </w:rPr>
        <w:t xml:space="preserve"> científica:</w:t>
      </w:r>
    </w:p>
    <w:p w14:paraId="3E93A140" w14:textId="47EA9E08" w:rsidR="00D253B1" w:rsidRPr="00F86082" w:rsidRDefault="00D253B1" w:rsidP="00F86082">
      <w:pPr>
        <w:autoSpaceDE w:val="0"/>
        <w:autoSpaceDN w:val="0"/>
        <w:adjustRightInd w:val="0"/>
        <w:spacing w:beforeLines="120" w:before="288" w:afterLines="120" w:after="288" w:line="360" w:lineRule="auto"/>
        <w:jc w:val="both"/>
        <w:rPr>
          <w:sz w:val="28"/>
          <w:szCs w:val="28"/>
        </w:rPr>
      </w:pPr>
      <w:r w:rsidRPr="00F86082">
        <w:rPr>
          <w:sz w:val="28"/>
          <w:szCs w:val="28"/>
        </w:rPr>
        <w:t xml:space="preserve">Esta investigación encuentra justificación </w:t>
      </w:r>
      <w:r w:rsidR="00B20DCA" w:rsidRPr="00F86082">
        <w:rPr>
          <w:sz w:val="28"/>
          <w:szCs w:val="28"/>
        </w:rPr>
        <w:t>dada</w:t>
      </w:r>
      <w:r w:rsidRPr="00F86082">
        <w:rPr>
          <w:sz w:val="28"/>
          <w:szCs w:val="28"/>
        </w:rPr>
        <w:t xml:space="preserve"> la necesidad de profundizar en las características clínico epidemiológicas de la pancreatitis aguda, pues su incidencia en los últimos años ha ido incrementándose y es necesario contar con información actualizada que permita a los médicos tener un espectro más amplío al respecto</w:t>
      </w:r>
      <w:r w:rsidR="00725AFD" w:rsidRPr="00F86082">
        <w:rPr>
          <w:sz w:val="28"/>
          <w:szCs w:val="28"/>
        </w:rPr>
        <w:t>. Esto</w:t>
      </w:r>
      <w:r w:rsidR="005E1B85" w:rsidRPr="00F86082">
        <w:rPr>
          <w:sz w:val="28"/>
          <w:szCs w:val="28"/>
        </w:rPr>
        <w:t>s conocimientos</w:t>
      </w:r>
      <w:r w:rsidR="00725AFD" w:rsidRPr="00F86082">
        <w:rPr>
          <w:sz w:val="28"/>
          <w:szCs w:val="28"/>
        </w:rPr>
        <w:t xml:space="preserve"> servirá</w:t>
      </w:r>
      <w:r w:rsidR="005E1B85" w:rsidRPr="00F86082">
        <w:rPr>
          <w:sz w:val="28"/>
          <w:szCs w:val="28"/>
        </w:rPr>
        <w:t>n</w:t>
      </w:r>
      <w:r w:rsidR="00725AFD" w:rsidRPr="00F86082">
        <w:rPr>
          <w:sz w:val="28"/>
          <w:szCs w:val="28"/>
        </w:rPr>
        <w:t xml:space="preserve"> como</w:t>
      </w:r>
      <w:r w:rsidRPr="00F86082">
        <w:rPr>
          <w:sz w:val="28"/>
          <w:szCs w:val="28"/>
        </w:rPr>
        <w:t xml:space="preserve"> herramientas de juicio </w:t>
      </w:r>
      <w:r w:rsidR="00725AFD" w:rsidRPr="00F86082">
        <w:rPr>
          <w:sz w:val="28"/>
          <w:szCs w:val="28"/>
        </w:rPr>
        <w:t>para</w:t>
      </w:r>
      <w:r w:rsidRPr="00F86082">
        <w:rPr>
          <w:sz w:val="28"/>
          <w:szCs w:val="28"/>
        </w:rPr>
        <w:t xml:space="preserve"> detectar esta afección </w:t>
      </w:r>
      <w:r w:rsidR="00725AFD" w:rsidRPr="00F86082">
        <w:rPr>
          <w:sz w:val="28"/>
          <w:szCs w:val="28"/>
        </w:rPr>
        <w:t xml:space="preserve">a tiempo y evitar que la condición del paciente empeore. Asimismo, contribuirá a llenar vacíos del conocimiento sobre la pancreatitis aguda, pues debido a los actuales cambios en el ritmo de vida, a los hábitos alimenticios inadecuados, la ingesta excesiva de alcohol, entre otros factores </w:t>
      </w:r>
      <w:r w:rsidR="000072B1" w:rsidRPr="00F86082">
        <w:rPr>
          <w:sz w:val="28"/>
          <w:szCs w:val="28"/>
        </w:rPr>
        <w:t xml:space="preserve">es necesario ahondar en los desencadenantes que generan la PA, de forma que se pueda realizar un diagnóstico preciso que contribuya a determinar el tratamiento más adecuado en función a cada caso. Desde el punto de vista científico, se encuentra relevante el marco metodológico que se empleará para el desarrollo de esta investigación y los procesos estadísticos que se realizarán para efectuar una descripción adecuada de las características </w:t>
      </w:r>
      <w:r w:rsidR="000072B1" w:rsidRPr="00F86082">
        <w:rPr>
          <w:sz w:val="28"/>
          <w:szCs w:val="28"/>
        </w:rPr>
        <w:lastRenderedPageBreak/>
        <w:t>clínico epidemiológicas de los pacientes con PA que conforman la muestra</w:t>
      </w:r>
      <w:r w:rsidR="00B20DCA" w:rsidRPr="00F86082">
        <w:rPr>
          <w:sz w:val="28"/>
          <w:szCs w:val="28"/>
        </w:rPr>
        <w:t xml:space="preserve"> de estudio</w:t>
      </w:r>
      <w:r w:rsidR="000072B1" w:rsidRPr="00F86082">
        <w:rPr>
          <w:sz w:val="28"/>
          <w:szCs w:val="28"/>
        </w:rPr>
        <w:t xml:space="preserve">, sobre la base de un instrumento que </w:t>
      </w:r>
      <w:r w:rsidR="00B20DCA" w:rsidRPr="00F86082">
        <w:rPr>
          <w:sz w:val="28"/>
          <w:szCs w:val="28"/>
        </w:rPr>
        <w:t>contará</w:t>
      </w:r>
      <w:r w:rsidR="000072B1" w:rsidRPr="00F86082">
        <w:rPr>
          <w:sz w:val="28"/>
          <w:szCs w:val="28"/>
        </w:rPr>
        <w:t xml:space="preserve"> con su respectiva validación y confiabilidad.</w:t>
      </w:r>
    </w:p>
    <w:p w14:paraId="2FBBE5CA" w14:textId="77777777" w:rsidR="005E1B85" w:rsidRPr="00F86082" w:rsidRDefault="00A718E7" w:rsidP="00F86082">
      <w:pPr>
        <w:autoSpaceDE w:val="0"/>
        <w:autoSpaceDN w:val="0"/>
        <w:adjustRightInd w:val="0"/>
        <w:spacing w:beforeLines="120" w:before="288" w:afterLines="120" w:after="288" w:line="360" w:lineRule="auto"/>
        <w:jc w:val="both"/>
        <w:rPr>
          <w:sz w:val="28"/>
          <w:szCs w:val="28"/>
        </w:rPr>
      </w:pPr>
      <w:r w:rsidRPr="00F86082">
        <w:rPr>
          <w:b/>
          <w:sz w:val="28"/>
          <w:szCs w:val="28"/>
        </w:rPr>
        <w:t>Justificación</w:t>
      </w:r>
      <w:r w:rsidR="00854F0E" w:rsidRPr="00F86082">
        <w:rPr>
          <w:b/>
          <w:sz w:val="28"/>
          <w:szCs w:val="28"/>
        </w:rPr>
        <w:t xml:space="preserve"> </w:t>
      </w:r>
      <w:r w:rsidRPr="00F86082">
        <w:rPr>
          <w:b/>
          <w:sz w:val="28"/>
          <w:szCs w:val="28"/>
        </w:rPr>
        <w:t>práctica</w:t>
      </w:r>
      <w:r w:rsidR="0056080F" w:rsidRPr="00F86082">
        <w:rPr>
          <w:sz w:val="28"/>
          <w:szCs w:val="28"/>
        </w:rPr>
        <w:t>:</w:t>
      </w:r>
      <w:r w:rsidR="00E644E8" w:rsidRPr="00F86082">
        <w:rPr>
          <w:sz w:val="28"/>
          <w:szCs w:val="28"/>
        </w:rPr>
        <w:t xml:space="preserve"> </w:t>
      </w:r>
    </w:p>
    <w:p w14:paraId="16191E6A" w14:textId="0E9DC3E2" w:rsidR="00DA71C6" w:rsidRPr="003D4401" w:rsidRDefault="005E1B85" w:rsidP="003D4401">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sz w:val="28"/>
          <w:szCs w:val="28"/>
        </w:rPr>
        <w:t xml:space="preserve">La indagación encuentra sustento práctico desde diversas aristas. La primera se encuentra en los resultados que se podrán obtener respecto a las características clínico epidemiológicas de la pancreatitis aguda, pues permitirán </w:t>
      </w:r>
      <w:r w:rsidRPr="00F86082">
        <w:rPr>
          <w:rFonts w:eastAsia="Calibri"/>
          <w:sz w:val="28"/>
          <w:szCs w:val="28"/>
          <w:lang w:val="es-PE" w:eastAsia="en-US"/>
        </w:rPr>
        <w:t xml:space="preserve">detectar de manera precisa cuál es la condición de los pacientes que llegan </w:t>
      </w:r>
      <w:r w:rsidR="00B20DCA" w:rsidRPr="00F86082">
        <w:rPr>
          <w:rFonts w:eastAsia="Calibri"/>
          <w:sz w:val="28"/>
          <w:szCs w:val="28"/>
          <w:lang w:val="es-PE" w:eastAsia="en-US"/>
        </w:rPr>
        <w:t>a la</w:t>
      </w:r>
      <w:r w:rsidRPr="00F86082">
        <w:rPr>
          <w:rFonts w:eastAsia="Calibri"/>
          <w:sz w:val="28"/>
          <w:szCs w:val="28"/>
          <w:lang w:val="es-PE" w:eastAsia="en-US"/>
        </w:rPr>
        <w:t xml:space="preserve"> UCI generales adultos del Hospital de Emergencias Grau y, con ello, una mayor posibilidad de ayudarlos mediante la asistencia y tratamiento pertinentes. Por otro lado, se podrá elaborar una base de datos actualizada en función a los hallazgos realizados y con ello conocer el nivel de incidencia de la pancreatitis aguda en el referido nosocomio. Así también, el hecho de optimizar la atención, cuidados y tratamiento a los pacientes con cuadros de pancreatitis aguda les brindará mayores oportunidades de recuperarse y evitar complicaciones. Finalmente, es preciso señalar que tendrá un impacto social, pues la calidad de atención en la UCI de este hospital se incrementará y, con ello, se contribuirá a reducir los niveles de morbilidad y mortalidad.</w:t>
      </w:r>
    </w:p>
    <w:p w14:paraId="5CB087D2" w14:textId="183A6F51" w:rsidR="00BD31B7" w:rsidRPr="00F86082" w:rsidRDefault="007905B0" w:rsidP="00F86082">
      <w:pPr>
        <w:pStyle w:val="NormalWeb"/>
        <w:widowControl w:val="0"/>
        <w:numPr>
          <w:ilvl w:val="1"/>
          <w:numId w:val="17"/>
        </w:numPr>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12" w:name="_Toc117119450"/>
      <w:r w:rsidRPr="00F86082">
        <w:rPr>
          <w:rFonts w:ascii="Times New Roman" w:hAnsi="Times New Roman"/>
          <w:b/>
          <w:bCs/>
          <w:sz w:val="28"/>
          <w:szCs w:val="28"/>
        </w:rPr>
        <w:t>D</w:t>
      </w:r>
      <w:r w:rsidR="001623EA" w:rsidRPr="00F86082">
        <w:rPr>
          <w:rFonts w:ascii="Times New Roman" w:hAnsi="Times New Roman"/>
          <w:b/>
          <w:bCs/>
          <w:sz w:val="28"/>
          <w:szCs w:val="28"/>
        </w:rPr>
        <w:t>e</w:t>
      </w:r>
      <w:r w:rsidR="00F1253C" w:rsidRPr="00F86082">
        <w:rPr>
          <w:rFonts w:ascii="Times New Roman" w:hAnsi="Times New Roman"/>
          <w:b/>
          <w:bCs/>
          <w:sz w:val="28"/>
          <w:szCs w:val="28"/>
        </w:rPr>
        <w:t>limitación</w:t>
      </w:r>
      <w:bookmarkEnd w:id="12"/>
      <w:r w:rsidR="00BD31B7" w:rsidRPr="00F86082">
        <w:rPr>
          <w:rFonts w:ascii="Times New Roman" w:hAnsi="Times New Roman"/>
          <w:b/>
          <w:bCs/>
          <w:sz w:val="28"/>
          <w:szCs w:val="28"/>
        </w:rPr>
        <w:t xml:space="preserve"> </w:t>
      </w:r>
    </w:p>
    <w:p w14:paraId="438F7A43" w14:textId="0FBEF019" w:rsidR="002832B3" w:rsidRPr="00F86082" w:rsidRDefault="00E73C80" w:rsidP="00F86082">
      <w:pPr>
        <w:pStyle w:val="NormalWeb"/>
        <w:widowControl w:val="0"/>
        <w:tabs>
          <w:tab w:val="left" w:leader="dot" w:pos="7938"/>
        </w:tabs>
        <w:spacing w:beforeLines="120" w:before="288" w:beforeAutospacing="0" w:afterLines="120" w:after="288" w:afterAutospacing="0" w:line="360" w:lineRule="auto"/>
        <w:jc w:val="both"/>
        <w:rPr>
          <w:rFonts w:ascii="Times New Roman" w:hAnsi="Times New Roman"/>
          <w:bCs/>
          <w:sz w:val="28"/>
          <w:szCs w:val="28"/>
        </w:rPr>
      </w:pPr>
      <w:r w:rsidRPr="00F86082">
        <w:rPr>
          <w:rFonts w:ascii="Times New Roman" w:hAnsi="Times New Roman"/>
          <w:sz w:val="28"/>
          <w:szCs w:val="28"/>
          <w:lang w:val="es-MX" w:eastAsia="es-MX"/>
        </w:rPr>
        <w:t xml:space="preserve">El </w:t>
      </w:r>
      <w:r w:rsidR="00C067C1" w:rsidRPr="00F86082">
        <w:rPr>
          <w:rFonts w:ascii="Times New Roman" w:hAnsi="Times New Roman"/>
          <w:sz w:val="28"/>
          <w:szCs w:val="28"/>
          <w:lang w:val="es-MX" w:eastAsia="es-MX"/>
        </w:rPr>
        <w:t>estudio</w:t>
      </w:r>
      <w:r w:rsidRPr="00F86082">
        <w:rPr>
          <w:rFonts w:ascii="Times New Roman" w:hAnsi="Times New Roman"/>
          <w:sz w:val="28"/>
          <w:szCs w:val="28"/>
          <w:lang w:val="es-MX" w:eastAsia="es-MX"/>
        </w:rPr>
        <w:t xml:space="preserve"> estará delimitado a pacientes adultos mayores de 18 años que </w:t>
      </w:r>
      <w:r w:rsidR="00E75D09" w:rsidRPr="00F86082">
        <w:rPr>
          <w:rFonts w:ascii="Times New Roman" w:hAnsi="Times New Roman"/>
          <w:sz w:val="28"/>
          <w:szCs w:val="28"/>
          <w:lang w:val="es-MX" w:eastAsia="es-MX"/>
        </w:rPr>
        <w:t>fueron diagnosticados con</w:t>
      </w:r>
      <w:r w:rsidR="001317BE" w:rsidRPr="00F86082">
        <w:rPr>
          <w:rFonts w:ascii="Times New Roman" w:hAnsi="Times New Roman"/>
          <w:sz w:val="28"/>
          <w:szCs w:val="28"/>
        </w:rPr>
        <w:t xml:space="preserve"> </w:t>
      </w:r>
      <w:r w:rsidR="00E0044B" w:rsidRPr="00F86082">
        <w:rPr>
          <w:rFonts w:ascii="Times New Roman" w:hAnsi="Times New Roman"/>
          <w:sz w:val="28"/>
          <w:szCs w:val="28"/>
        </w:rPr>
        <w:t>pancreatitis aguda</w:t>
      </w:r>
      <w:r w:rsidR="00270D19" w:rsidRPr="00F86082">
        <w:rPr>
          <w:rFonts w:ascii="Times New Roman" w:hAnsi="Times New Roman"/>
          <w:sz w:val="28"/>
          <w:szCs w:val="28"/>
        </w:rPr>
        <w:t xml:space="preserve"> </w:t>
      </w:r>
      <w:r w:rsidR="00E75D09" w:rsidRPr="00F86082">
        <w:rPr>
          <w:rFonts w:ascii="Times New Roman" w:hAnsi="Times New Roman"/>
          <w:sz w:val="28"/>
          <w:szCs w:val="28"/>
        </w:rPr>
        <w:t xml:space="preserve">y que </w:t>
      </w:r>
      <w:r w:rsidR="00B20DCA" w:rsidRPr="00F86082">
        <w:rPr>
          <w:rFonts w:ascii="Times New Roman" w:hAnsi="Times New Roman"/>
          <w:sz w:val="28"/>
          <w:szCs w:val="28"/>
        </w:rPr>
        <w:t xml:space="preserve">se atendieron </w:t>
      </w:r>
      <w:r w:rsidRPr="00F86082">
        <w:rPr>
          <w:rFonts w:ascii="Times New Roman" w:hAnsi="Times New Roman"/>
          <w:sz w:val="28"/>
          <w:szCs w:val="28"/>
          <w:lang w:val="es-MX" w:eastAsia="es-MX"/>
        </w:rPr>
        <w:t>en l</w:t>
      </w:r>
      <w:r w:rsidR="00B20DCA" w:rsidRPr="00F86082">
        <w:rPr>
          <w:rFonts w:ascii="Times New Roman" w:hAnsi="Times New Roman"/>
          <w:sz w:val="28"/>
          <w:szCs w:val="28"/>
          <w:lang w:val="es-MX" w:eastAsia="es-MX"/>
        </w:rPr>
        <w:t>a</w:t>
      </w:r>
      <w:r w:rsidRPr="00F86082">
        <w:rPr>
          <w:rFonts w:ascii="Times New Roman" w:hAnsi="Times New Roman"/>
          <w:sz w:val="28"/>
          <w:szCs w:val="28"/>
          <w:lang w:val="es-MX" w:eastAsia="es-MX"/>
        </w:rPr>
        <w:t xml:space="preserve"> </w:t>
      </w:r>
      <w:r w:rsidR="006926AF" w:rsidRPr="00F86082">
        <w:rPr>
          <w:rFonts w:ascii="Times New Roman" w:hAnsi="Times New Roman"/>
          <w:sz w:val="28"/>
          <w:szCs w:val="28"/>
          <w:lang w:val="es-MX" w:eastAsia="es-MX"/>
        </w:rPr>
        <w:t>UCI general adultos</w:t>
      </w:r>
      <w:r w:rsidRPr="00F86082">
        <w:rPr>
          <w:rFonts w:ascii="Times New Roman" w:hAnsi="Times New Roman"/>
          <w:sz w:val="28"/>
          <w:szCs w:val="28"/>
          <w:lang w:val="es-MX" w:eastAsia="es-MX"/>
        </w:rPr>
        <w:t xml:space="preserve"> del Hospital </w:t>
      </w:r>
      <w:r w:rsidR="001317BE" w:rsidRPr="00F86082">
        <w:rPr>
          <w:rFonts w:ascii="Times New Roman" w:hAnsi="Times New Roman"/>
          <w:sz w:val="28"/>
          <w:szCs w:val="28"/>
          <w:lang w:val="es-MX" w:eastAsia="es-MX"/>
        </w:rPr>
        <w:t xml:space="preserve">de Emergencias </w:t>
      </w:r>
      <w:r w:rsidR="006926AF" w:rsidRPr="00F86082">
        <w:rPr>
          <w:rFonts w:ascii="Times New Roman" w:hAnsi="Times New Roman"/>
          <w:sz w:val="28"/>
          <w:szCs w:val="28"/>
          <w:lang w:val="es-MX" w:eastAsia="es-MX"/>
        </w:rPr>
        <w:t>Gra</w:t>
      </w:r>
      <w:r w:rsidR="00270D19" w:rsidRPr="00F86082">
        <w:rPr>
          <w:rFonts w:ascii="Times New Roman" w:hAnsi="Times New Roman"/>
          <w:sz w:val="28"/>
          <w:szCs w:val="28"/>
          <w:lang w:val="es-MX" w:eastAsia="es-MX"/>
        </w:rPr>
        <w:t>u</w:t>
      </w:r>
      <w:r w:rsidR="006926AF" w:rsidRPr="00F86082">
        <w:rPr>
          <w:rFonts w:ascii="Times New Roman" w:hAnsi="Times New Roman"/>
          <w:sz w:val="28"/>
          <w:szCs w:val="28"/>
          <w:lang w:val="es-MX" w:eastAsia="es-MX"/>
        </w:rPr>
        <w:t>,</w:t>
      </w:r>
      <w:r w:rsidR="00BD31B7" w:rsidRPr="00F86082">
        <w:rPr>
          <w:rFonts w:ascii="Times New Roman" w:hAnsi="Times New Roman"/>
          <w:bCs/>
          <w:iCs/>
          <w:sz w:val="28"/>
          <w:szCs w:val="28"/>
          <w:lang w:val="es-MX" w:eastAsia="es-MX"/>
        </w:rPr>
        <w:t xml:space="preserve"> en el periodo comprendido </w:t>
      </w:r>
      <w:r w:rsidR="00270D19" w:rsidRPr="00F86082">
        <w:rPr>
          <w:rFonts w:ascii="Times New Roman" w:hAnsi="Times New Roman"/>
          <w:bCs/>
          <w:iCs/>
          <w:sz w:val="28"/>
          <w:szCs w:val="28"/>
          <w:lang w:val="es-MX" w:eastAsia="es-MX"/>
        </w:rPr>
        <w:t>entre</w:t>
      </w:r>
      <w:r w:rsidR="00BD31B7" w:rsidRPr="00F86082">
        <w:rPr>
          <w:rFonts w:ascii="Times New Roman" w:hAnsi="Times New Roman"/>
          <w:bCs/>
          <w:iCs/>
          <w:sz w:val="28"/>
          <w:szCs w:val="28"/>
          <w:lang w:val="es-MX" w:eastAsia="es-MX"/>
        </w:rPr>
        <w:t xml:space="preserve"> enero </w:t>
      </w:r>
      <w:r w:rsidRPr="00F86082">
        <w:rPr>
          <w:rFonts w:ascii="Times New Roman" w:hAnsi="Times New Roman"/>
          <w:bCs/>
          <w:iCs/>
          <w:sz w:val="28"/>
          <w:szCs w:val="28"/>
          <w:lang w:val="es-MX" w:eastAsia="es-MX"/>
        </w:rPr>
        <w:t>de 201</w:t>
      </w:r>
      <w:r w:rsidR="001317BE" w:rsidRPr="00F86082">
        <w:rPr>
          <w:rFonts w:ascii="Times New Roman" w:hAnsi="Times New Roman"/>
          <w:bCs/>
          <w:iCs/>
          <w:sz w:val="28"/>
          <w:szCs w:val="28"/>
          <w:lang w:val="es-MX" w:eastAsia="es-MX"/>
        </w:rPr>
        <w:t>6</w:t>
      </w:r>
      <w:r w:rsidRPr="00F86082">
        <w:rPr>
          <w:rFonts w:ascii="Times New Roman" w:hAnsi="Times New Roman"/>
          <w:bCs/>
          <w:iCs/>
          <w:sz w:val="28"/>
          <w:szCs w:val="28"/>
          <w:lang w:val="es-MX" w:eastAsia="es-MX"/>
        </w:rPr>
        <w:t xml:space="preserve"> </w:t>
      </w:r>
      <w:r w:rsidR="00270D19" w:rsidRPr="00F86082">
        <w:rPr>
          <w:rFonts w:ascii="Times New Roman" w:hAnsi="Times New Roman"/>
          <w:bCs/>
          <w:iCs/>
          <w:sz w:val="28"/>
          <w:szCs w:val="28"/>
          <w:lang w:val="es-MX" w:eastAsia="es-MX"/>
        </w:rPr>
        <w:t>y</w:t>
      </w:r>
      <w:r w:rsidR="00BD31B7" w:rsidRPr="00F86082">
        <w:rPr>
          <w:rFonts w:ascii="Times New Roman" w:hAnsi="Times New Roman"/>
          <w:bCs/>
          <w:iCs/>
          <w:sz w:val="28"/>
          <w:szCs w:val="28"/>
          <w:lang w:val="es-MX" w:eastAsia="es-MX"/>
        </w:rPr>
        <w:t xml:space="preserve"> </w:t>
      </w:r>
      <w:r w:rsidR="001317BE" w:rsidRPr="00F86082">
        <w:rPr>
          <w:rFonts w:ascii="Times New Roman" w:hAnsi="Times New Roman"/>
          <w:bCs/>
          <w:iCs/>
          <w:sz w:val="28"/>
          <w:szCs w:val="28"/>
          <w:lang w:val="es-MX" w:eastAsia="es-MX"/>
        </w:rPr>
        <w:t xml:space="preserve">diciembre </w:t>
      </w:r>
      <w:r w:rsidR="00BD31B7" w:rsidRPr="00F86082">
        <w:rPr>
          <w:rFonts w:ascii="Times New Roman" w:hAnsi="Times New Roman"/>
          <w:bCs/>
          <w:iCs/>
          <w:sz w:val="28"/>
          <w:szCs w:val="28"/>
          <w:lang w:val="es-MX" w:eastAsia="es-MX"/>
        </w:rPr>
        <w:t>de 201</w:t>
      </w:r>
      <w:r w:rsidR="001317BE" w:rsidRPr="00F86082">
        <w:rPr>
          <w:rFonts w:ascii="Times New Roman" w:hAnsi="Times New Roman"/>
          <w:bCs/>
          <w:iCs/>
          <w:sz w:val="28"/>
          <w:szCs w:val="28"/>
          <w:lang w:val="es-MX" w:eastAsia="es-MX"/>
        </w:rPr>
        <w:t>8</w:t>
      </w:r>
      <w:r w:rsidR="00854482" w:rsidRPr="00F86082">
        <w:rPr>
          <w:rFonts w:ascii="Times New Roman" w:hAnsi="Times New Roman"/>
          <w:bCs/>
          <w:sz w:val="28"/>
          <w:szCs w:val="28"/>
        </w:rPr>
        <w:t>.</w:t>
      </w:r>
      <w:r w:rsidR="00D96C0F" w:rsidRPr="00F86082">
        <w:rPr>
          <w:rFonts w:ascii="Times New Roman" w:hAnsi="Times New Roman"/>
          <w:bCs/>
          <w:sz w:val="28"/>
          <w:szCs w:val="28"/>
        </w:rPr>
        <w:t xml:space="preserve"> </w:t>
      </w:r>
      <w:r w:rsidR="00270D19" w:rsidRPr="00F86082">
        <w:rPr>
          <w:rFonts w:ascii="Times New Roman" w:hAnsi="Times New Roman"/>
          <w:bCs/>
          <w:sz w:val="28"/>
          <w:szCs w:val="28"/>
        </w:rPr>
        <w:t xml:space="preserve">Por otra parte, </w:t>
      </w:r>
      <w:r w:rsidR="00270D19" w:rsidRPr="00F86082">
        <w:rPr>
          <w:rFonts w:ascii="Times New Roman" w:hAnsi="Times New Roman"/>
          <w:bCs/>
          <w:sz w:val="28"/>
          <w:szCs w:val="28"/>
        </w:rPr>
        <w:lastRenderedPageBreak/>
        <w:t>es preciso señalar que algunas limitaciones para el desarrollo del estudio se encuentran en la dificultad para el acceso a la muestra de estudio; el tiempo que involucrará la obtención de los permisos y autorizaciones para la aplicación de los instrumentos y la restricción para el ingreso a las áreas de UCI, debido a los protocolos que se tienen que seguir por el contexto de pandemia que aún subsiste.</w:t>
      </w:r>
    </w:p>
    <w:p w14:paraId="104A07A3" w14:textId="756E4E08" w:rsidR="00673CDF" w:rsidRPr="00F86082" w:rsidRDefault="00A718E7" w:rsidP="00F86082">
      <w:pPr>
        <w:pStyle w:val="NormalWeb"/>
        <w:widowControl w:val="0"/>
        <w:numPr>
          <w:ilvl w:val="1"/>
          <w:numId w:val="17"/>
        </w:numPr>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13" w:name="_Toc117119451"/>
      <w:r w:rsidRPr="00F86082">
        <w:rPr>
          <w:rFonts w:ascii="Times New Roman" w:hAnsi="Times New Roman"/>
          <w:b/>
          <w:bCs/>
          <w:sz w:val="28"/>
          <w:szCs w:val="28"/>
        </w:rPr>
        <w:t>Viabilidad del estudio</w:t>
      </w:r>
      <w:bookmarkEnd w:id="13"/>
    </w:p>
    <w:p w14:paraId="0313B79C" w14:textId="0B29A0C1" w:rsidR="001317BE" w:rsidRPr="00F86082" w:rsidRDefault="008B205E" w:rsidP="00F86082">
      <w:pPr>
        <w:widowControl w:val="0"/>
        <w:autoSpaceDE w:val="0"/>
        <w:autoSpaceDN w:val="0"/>
        <w:adjustRightInd w:val="0"/>
        <w:spacing w:beforeLines="120" w:before="288" w:afterLines="120" w:after="288" w:line="360" w:lineRule="auto"/>
        <w:jc w:val="both"/>
        <w:rPr>
          <w:sz w:val="28"/>
          <w:szCs w:val="28"/>
          <w:lang w:bidi="es-ES_tradnl"/>
        </w:rPr>
      </w:pPr>
      <w:r w:rsidRPr="00F86082">
        <w:rPr>
          <w:sz w:val="28"/>
          <w:szCs w:val="28"/>
          <w:lang w:bidi="es-ES_tradnl"/>
        </w:rPr>
        <w:t>El estudio es</w:t>
      </w:r>
      <w:r w:rsidR="00F308E5" w:rsidRPr="00F86082">
        <w:rPr>
          <w:sz w:val="28"/>
          <w:szCs w:val="28"/>
          <w:lang w:bidi="es-ES_tradnl"/>
        </w:rPr>
        <w:t xml:space="preserve"> viable</w:t>
      </w:r>
      <w:r w:rsidRPr="00F86082">
        <w:rPr>
          <w:sz w:val="28"/>
          <w:szCs w:val="28"/>
          <w:lang w:bidi="es-ES_tradnl"/>
        </w:rPr>
        <w:t xml:space="preserve"> porque se c</w:t>
      </w:r>
      <w:r w:rsidR="002D0992" w:rsidRPr="00F86082">
        <w:rPr>
          <w:sz w:val="28"/>
          <w:szCs w:val="28"/>
          <w:lang w:bidi="es-ES_tradnl"/>
        </w:rPr>
        <w:t>uenta</w:t>
      </w:r>
      <w:r w:rsidRPr="00F86082">
        <w:rPr>
          <w:sz w:val="28"/>
          <w:szCs w:val="28"/>
          <w:lang w:bidi="es-ES_tradnl"/>
        </w:rPr>
        <w:t xml:space="preserve"> </w:t>
      </w:r>
      <w:r w:rsidR="00E73C80" w:rsidRPr="00F86082">
        <w:rPr>
          <w:sz w:val="28"/>
          <w:szCs w:val="28"/>
          <w:lang w:bidi="es-ES_tradnl"/>
        </w:rPr>
        <w:t xml:space="preserve">con todos los recursos técnicos y </w:t>
      </w:r>
      <w:r w:rsidR="00C067C1" w:rsidRPr="00F86082">
        <w:rPr>
          <w:sz w:val="28"/>
          <w:szCs w:val="28"/>
          <w:lang w:bidi="es-ES_tradnl"/>
        </w:rPr>
        <w:t>logísticos</w:t>
      </w:r>
      <w:r w:rsidR="00E73C80" w:rsidRPr="00F86082">
        <w:rPr>
          <w:sz w:val="28"/>
          <w:szCs w:val="28"/>
          <w:lang w:bidi="es-ES_tradnl"/>
        </w:rPr>
        <w:t xml:space="preserve"> para su realización, as</w:t>
      </w:r>
      <w:r w:rsidR="00953A8B" w:rsidRPr="00F86082">
        <w:rPr>
          <w:sz w:val="28"/>
          <w:szCs w:val="28"/>
          <w:lang w:bidi="es-ES_tradnl"/>
        </w:rPr>
        <w:t>í</w:t>
      </w:r>
      <w:r w:rsidR="00E73C80" w:rsidRPr="00F86082">
        <w:rPr>
          <w:sz w:val="28"/>
          <w:szCs w:val="28"/>
          <w:lang w:bidi="es-ES_tradnl"/>
        </w:rPr>
        <w:t xml:space="preserve"> como con los datos </w:t>
      </w:r>
      <w:r w:rsidR="00953A8B" w:rsidRPr="00F86082">
        <w:rPr>
          <w:sz w:val="28"/>
          <w:szCs w:val="28"/>
          <w:lang w:bidi="es-ES_tradnl"/>
        </w:rPr>
        <w:t xml:space="preserve">generales </w:t>
      </w:r>
      <w:r w:rsidR="00E73C80" w:rsidRPr="00F86082">
        <w:rPr>
          <w:sz w:val="28"/>
          <w:szCs w:val="28"/>
          <w:lang w:bidi="es-ES_tradnl"/>
        </w:rPr>
        <w:t xml:space="preserve">de los pacientes </w:t>
      </w:r>
      <w:r w:rsidR="00953A8B" w:rsidRPr="00F86082">
        <w:rPr>
          <w:sz w:val="28"/>
          <w:szCs w:val="28"/>
          <w:lang w:bidi="es-ES_tradnl"/>
        </w:rPr>
        <w:t>que se considerarán para la investigación</w:t>
      </w:r>
      <w:r w:rsidR="00C067C1" w:rsidRPr="00F86082">
        <w:rPr>
          <w:sz w:val="28"/>
          <w:szCs w:val="28"/>
          <w:lang w:bidi="es-ES_tradnl"/>
        </w:rPr>
        <w:t>. También</w:t>
      </w:r>
      <w:r w:rsidR="00E73C80" w:rsidRPr="00F86082">
        <w:rPr>
          <w:sz w:val="28"/>
          <w:szCs w:val="28"/>
          <w:lang w:bidi="es-ES_tradnl"/>
        </w:rPr>
        <w:t xml:space="preserve"> se </w:t>
      </w:r>
      <w:r w:rsidR="00C067C1" w:rsidRPr="00F86082">
        <w:rPr>
          <w:sz w:val="28"/>
          <w:szCs w:val="28"/>
          <w:lang w:bidi="es-ES_tradnl"/>
        </w:rPr>
        <w:t>contará</w:t>
      </w:r>
      <w:r w:rsidR="00E73C80" w:rsidRPr="00F86082">
        <w:rPr>
          <w:sz w:val="28"/>
          <w:szCs w:val="28"/>
          <w:lang w:bidi="es-ES_tradnl"/>
        </w:rPr>
        <w:t xml:space="preserve"> con l</w:t>
      </w:r>
      <w:r w:rsidR="00953A8B" w:rsidRPr="00F86082">
        <w:rPr>
          <w:sz w:val="28"/>
          <w:szCs w:val="28"/>
          <w:lang w:bidi="es-ES_tradnl"/>
        </w:rPr>
        <w:t>os</w:t>
      </w:r>
      <w:r w:rsidR="00E73C80" w:rsidRPr="00F86082">
        <w:rPr>
          <w:sz w:val="28"/>
          <w:szCs w:val="28"/>
          <w:lang w:bidi="es-ES_tradnl"/>
        </w:rPr>
        <w:t xml:space="preserve"> permiso</w:t>
      </w:r>
      <w:r w:rsidR="00953A8B" w:rsidRPr="00F86082">
        <w:rPr>
          <w:sz w:val="28"/>
          <w:szCs w:val="28"/>
          <w:lang w:bidi="es-ES_tradnl"/>
        </w:rPr>
        <w:t>s</w:t>
      </w:r>
      <w:r w:rsidR="00E73C80" w:rsidRPr="00F86082">
        <w:rPr>
          <w:sz w:val="28"/>
          <w:szCs w:val="28"/>
          <w:lang w:bidi="es-ES_tradnl"/>
        </w:rPr>
        <w:t xml:space="preserve"> de la dirección del</w:t>
      </w:r>
      <w:r w:rsidR="009C6486" w:rsidRPr="00F86082">
        <w:rPr>
          <w:sz w:val="28"/>
          <w:szCs w:val="28"/>
          <w:lang w:bidi="es-ES_tradnl"/>
        </w:rPr>
        <w:t xml:space="preserve"> </w:t>
      </w:r>
      <w:r w:rsidR="00E200E0" w:rsidRPr="00F86082">
        <w:rPr>
          <w:sz w:val="28"/>
          <w:szCs w:val="28"/>
          <w:lang w:bidi="es-ES_tradnl"/>
        </w:rPr>
        <w:t>h</w:t>
      </w:r>
      <w:r w:rsidR="00E73C80" w:rsidRPr="00F86082">
        <w:rPr>
          <w:sz w:val="28"/>
          <w:szCs w:val="28"/>
          <w:lang w:bidi="es-ES_tradnl"/>
        </w:rPr>
        <w:t>ospital</w:t>
      </w:r>
      <w:r w:rsidR="00953A8B" w:rsidRPr="00F86082">
        <w:rPr>
          <w:sz w:val="28"/>
          <w:szCs w:val="28"/>
          <w:lang w:bidi="es-ES_tradnl"/>
        </w:rPr>
        <w:t xml:space="preserve">, de </w:t>
      </w:r>
      <w:r w:rsidR="00E73C80" w:rsidRPr="00F86082">
        <w:rPr>
          <w:sz w:val="28"/>
          <w:szCs w:val="28"/>
          <w:lang w:bidi="es-ES_tradnl"/>
        </w:rPr>
        <w:t xml:space="preserve">la jefatura del </w:t>
      </w:r>
      <w:r w:rsidR="006926AF" w:rsidRPr="00F86082">
        <w:rPr>
          <w:sz w:val="28"/>
          <w:szCs w:val="28"/>
          <w:lang w:bidi="es-ES_tradnl"/>
        </w:rPr>
        <w:t>Servicio de UCI generales adultos para</w:t>
      </w:r>
      <w:r w:rsidR="002D0992" w:rsidRPr="00F86082">
        <w:rPr>
          <w:sz w:val="28"/>
          <w:szCs w:val="28"/>
          <w:lang w:bidi="es-ES_tradnl"/>
        </w:rPr>
        <w:t xml:space="preserve"> llevar a cabo </w:t>
      </w:r>
      <w:r w:rsidRPr="00F86082">
        <w:rPr>
          <w:sz w:val="28"/>
          <w:szCs w:val="28"/>
          <w:lang w:bidi="es-ES_tradnl"/>
        </w:rPr>
        <w:t>el proyecto.</w:t>
      </w:r>
    </w:p>
    <w:p w14:paraId="26778269" w14:textId="77777777" w:rsidR="0043483E" w:rsidRPr="00F86082" w:rsidRDefault="0043483E" w:rsidP="00F86082">
      <w:pPr>
        <w:widowControl w:val="0"/>
        <w:autoSpaceDE w:val="0"/>
        <w:autoSpaceDN w:val="0"/>
        <w:adjustRightInd w:val="0"/>
        <w:spacing w:beforeLines="120" w:before="288" w:afterLines="120" w:after="288" w:line="360" w:lineRule="auto"/>
        <w:jc w:val="both"/>
        <w:rPr>
          <w:sz w:val="28"/>
          <w:szCs w:val="28"/>
          <w:lang w:bidi="es-ES_tradnl"/>
        </w:rPr>
      </w:pPr>
    </w:p>
    <w:p w14:paraId="51D2CC77" w14:textId="77777777" w:rsidR="009F0343" w:rsidRPr="00F86082" w:rsidRDefault="009F0343" w:rsidP="00F86082">
      <w:pPr>
        <w:widowControl w:val="0"/>
        <w:autoSpaceDE w:val="0"/>
        <w:autoSpaceDN w:val="0"/>
        <w:adjustRightInd w:val="0"/>
        <w:spacing w:beforeLines="120" w:before="288" w:afterLines="120" w:after="288" w:line="360" w:lineRule="auto"/>
        <w:jc w:val="both"/>
        <w:rPr>
          <w:sz w:val="28"/>
          <w:szCs w:val="28"/>
          <w:lang w:bidi="es-ES_tradnl"/>
        </w:rPr>
      </w:pPr>
    </w:p>
    <w:p w14:paraId="0F120C12" w14:textId="77777777" w:rsidR="002C2BC0" w:rsidRPr="00F86082" w:rsidRDefault="002C2BC0" w:rsidP="00F86082">
      <w:pPr>
        <w:spacing w:beforeLines="120" w:before="288" w:afterLines="120" w:after="288" w:line="360" w:lineRule="auto"/>
        <w:jc w:val="both"/>
        <w:rPr>
          <w:b/>
          <w:sz w:val="28"/>
          <w:szCs w:val="28"/>
        </w:rPr>
      </w:pPr>
      <w:r w:rsidRPr="00F86082">
        <w:rPr>
          <w:b/>
          <w:sz w:val="28"/>
          <w:szCs w:val="28"/>
        </w:rPr>
        <w:br w:type="page"/>
      </w:r>
    </w:p>
    <w:p w14:paraId="1EFAC54D" w14:textId="262B08DD" w:rsidR="00A90B67" w:rsidRPr="00F86082" w:rsidRDefault="003737D3" w:rsidP="00F86082">
      <w:pPr>
        <w:pStyle w:val="Ttulo1"/>
        <w:spacing w:beforeLines="120" w:before="288" w:afterLines="120" w:after="288"/>
        <w:jc w:val="both"/>
        <w:rPr>
          <w:rFonts w:ascii="Times New Roman" w:hAnsi="Times New Roman" w:cs="Times New Roman"/>
          <w:sz w:val="28"/>
          <w:szCs w:val="28"/>
          <w:lang w:bidi="es-ES_tradnl"/>
        </w:rPr>
      </w:pPr>
      <w:bookmarkStart w:id="14" w:name="_Toc117119452"/>
      <w:r w:rsidRPr="00F86082">
        <w:rPr>
          <w:rFonts w:ascii="Times New Roman" w:hAnsi="Times New Roman" w:cs="Times New Roman"/>
          <w:sz w:val="28"/>
          <w:szCs w:val="28"/>
        </w:rPr>
        <w:lastRenderedPageBreak/>
        <w:t>CAPÍTULO II</w:t>
      </w:r>
      <w:bookmarkEnd w:id="14"/>
    </w:p>
    <w:p w14:paraId="544F8AF2" w14:textId="0CC0C21A" w:rsidR="002C2BC0" w:rsidRPr="00F86082" w:rsidRDefault="003737D3" w:rsidP="003D4401">
      <w:pPr>
        <w:pStyle w:val="Ttulo1"/>
        <w:spacing w:beforeLines="120" w:before="288" w:afterLines="120" w:after="288"/>
        <w:jc w:val="both"/>
        <w:rPr>
          <w:rFonts w:ascii="Times New Roman" w:hAnsi="Times New Roman" w:cs="Times New Roman"/>
          <w:b w:val="0"/>
          <w:sz w:val="28"/>
          <w:szCs w:val="28"/>
        </w:rPr>
      </w:pPr>
      <w:bookmarkStart w:id="15" w:name="_Toc117119453"/>
      <w:r w:rsidRPr="00F86082">
        <w:rPr>
          <w:rFonts w:ascii="Times New Roman" w:hAnsi="Times New Roman" w:cs="Times New Roman"/>
          <w:sz w:val="28"/>
          <w:szCs w:val="28"/>
        </w:rPr>
        <w:t>MARCO TE</w:t>
      </w:r>
      <w:r w:rsidR="008707B9" w:rsidRPr="00F86082">
        <w:rPr>
          <w:rFonts w:ascii="Times New Roman" w:hAnsi="Times New Roman" w:cs="Times New Roman"/>
          <w:sz w:val="28"/>
          <w:szCs w:val="28"/>
        </w:rPr>
        <w:t>Ó</w:t>
      </w:r>
      <w:r w:rsidRPr="00F86082">
        <w:rPr>
          <w:rFonts w:ascii="Times New Roman" w:hAnsi="Times New Roman" w:cs="Times New Roman"/>
          <w:sz w:val="28"/>
          <w:szCs w:val="28"/>
        </w:rPr>
        <w:t>RICO</w:t>
      </w:r>
      <w:bookmarkEnd w:id="15"/>
    </w:p>
    <w:p w14:paraId="676CFFED" w14:textId="406FF6CF" w:rsidR="0041125F" w:rsidRPr="003D4401" w:rsidRDefault="008E0D90" w:rsidP="003D4401">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16" w:name="_Toc117119454"/>
      <w:r w:rsidRPr="00F86082">
        <w:rPr>
          <w:rFonts w:ascii="Times New Roman" w:hAnsi="Times New Roman"/>
          <w:b/>
          <w:sz w:val="28"/>
          <w:szCs w:val="28"/>
        </w:rPr>
        <w:t>2.1</w:t>
      </w:r>
      <w:r w:rsidR="00E644E8" w:rsidRPr="00F86082">
        <w:rPr>
          <w:rFonts w:ascii="Times New Roman" w:hAnsi="Times New Roman"/>
          <w:b/>
          <w:sz w:val="28"/>
          <w:szCs w:val="28"/>
        </w:rPr>
        <w:t xml:space="preserve">  </w:t>
      </w:r>
      <w:r w:rsidRPr="00F86082">
        <w:rPr>
          <w:rFonts w:ascii="Times New Roman" w:hAnsi="Times New Roman"/>
          <w:b/>
          <w:sz w:val="28"/>
          <w:szCs w:val="28"/>
        </w:rPr>
        <w:t xml:space="preserve"> </w:t>
      </w:r>
      <w:r w:rsidR="00A718E7" w:rsidRPr="00F86082">
        <w:rPr>
          <w:rFonts w:ascii="Times New Roman" w:hAnsi="Times New Roman"/>
          <w:b/>
          <w:bCs/>
          <w:sz w:val="28"/>
          <w:szCs w:val="28"/>
        </w:rPr>
        <w:t>Antecedentes de la investigación</w:t>
      </w:r>
      <w:bookmarkEnd w:id="16"/>
    </w:p>
    <w:p w14:paraId="0E262221" w14:textId="23DFF7AA" w:rsidR="0041125F" w:rsidRPr="00F86082" w:rsidRDefault="0041125F"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 xml:space="preserve">Zhang X y </w:t>
      </w:r>
      <w:proofErr w:type="spellStart"/>
      <w:r w:rsidRPr="00F86082">
        <w:rPr>
          <w:sz w:val="28"/>
          <w:szCs w:val="28"/>
        </w:rPr>
        <w:t>cols</w:t>
      </w:r>
      <w:proofErr w:type="spellEnd"/>
      <w:r w:rsidRPr="00F86082">
        <w:rPr>
          <w:sz w:val="28"/>
          <w:szCs w:val="28"/>
        </w:rPr>
        <w:t xml:space="preserve"> (2021)</w:t>
      </w:r>
      <w:r w:rsidRPr="00F86082">
        <w:rPr>
          <w:sz w:val="28"/>
          <w:szCs w:val="28"/>
          <w:vertAlign w:val="superscript"/>
        </w:rPr>
        <w:t>14</w:t>
      </w:r>
      <w:r w:rsidRPr="00F86082">
        <w:rPr>
          <w:sz w:val="28"/>
          <w:szCs w:val="28"/>
        </w:rPr>
        <w:t xml:space="preserve"> establecieron el objetivo de analizar retrospectivamente las características clínicas de los pacientes con pancreatitis aguda grave. La metodología seguida fue retrospectiva. La muestra contó con 234 pacientes atendidos en UCI desde 2013 hasta el año 2020. Los instrumentos fueron las hojas de datos clínicas. Se encontró que la etiología que tuvo mayor prevalencia fue la albúmina sérica, el síndrome de dificultad respiratori</w:t>
      </w:r>
      <w:r w:rsidR="00633217" w:rsidRPr="00F86082">
        <w:rPr>
          <w:sz w:val="28"/>
          <w:szCs w:val="28"/>
        </w:rPr>
        <w:t>a</w:t>
      </w:r>
      <w:r w:rsidRPr="00F86082">
        <w:rPr>
          <w:sz w:val="28"/>
          <w:szCs w:val="28"/>
        </w:rPr>
        <w:t xml:space="preserve"> aguda y la insuficiencia renal, entre otras enfermedades (p &lt; 0,05). Se concluyó que los pacientes con pancreatitis aguda o en riesgo de desarrollarla deben trasladarse a la unidad de cuidados intensivos.</w:t>
      </w:r>
    </w:p>
    <w:p w14:paraId="7A28739A" w14:textId="41FE66A1" w:rsidR="0041125F" w:rsidRPr="00F86082" w:rsidRDefault="0041125F"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 xml:space="preserve">Estepa J. y </w:t>
      </w:r>
      <w:proofErr w:type="spellStart"/>
      <w:r w:rsidRPr="00F86082">
        <w:rPr>
          <w:sz w:val="28"/>
          <w:szCs w:val="28"/>
        </w:rPr>
        <w:t>cols</w:t>
      </w:r>
      <w:proofErr w:type="spellEnd"/>
      <w:r w:rsidRPr="00F86082">
        <w:rPr>
          <w:sz w:val="28"/>
          <w:szCs w:val="28"/>
        </w:rPr>
        <w:t xml:space="preserve"> (2021)</w:t>
      </w:r>
      <w:r w:rsidRPr="00F86082">
        <w:rPr>
          <w:sz w:val="28"/>
          <w:szCs w:val="28"/>
          <w:vertAlign w:val="superscript"/>
        </w:rPr>
        <w:t>15</w:t>
      </w:r>
      <w:r w:rsidRPr="00F86082">
        <w:rPr>
          <w:sz w:val="28"/>
          <w:szCs w:val="28"/>
        </w:rPr>
        <w:t xml:space="preserve"> realizaron su estudio con el objetivo de determinar las características clínico quirúrgicas de pacientes con pancreatitis aguda. La muestra contó con 98 pacientes. El estudio fue serie de casos. Los datos se recogieron de fichas clínicas. Los resultados mostraron que las características clínico epidemiológicas radicaron en la presencia de litiasis biliar, dolor abdominal y vómitos. Se concluyó que la PA es una enfermedad de alta prevalencia y debe diagnosticarse de manera temprana, a fin de dar el manejo adecuado y un tratamiento integral, tanto en la UCI como en el manejo quirúrgico y nutricional.</w:t>
      </w:r>
    </w:p>
    <w:p w14:paraId="4E3FAD21" w14:textId="3B841AC6" w:rsidR="0041125F" w:rsidRPr="00F86082" w:rsidRDefault="0041125F" w:rsidP="00F86082">
      <w:pPr>
        <w:widowControl w:val="0"/>
        <w:autoSpaceDE w:val="0"/>
        <w:autoSpaceDN w:val="0"/>
        <w:adjustRightInd w:val="0"/>
        <w:spacing w:beforeLines="120" w:before="288" w:afterLines="120" w:after="288" w:line="360" w:lineRule="auto"/>
        <w:jc w:val="both"/>
        <w:rPr>
          <w:sz w:val="28"/>
          <w:szCs w:val="28"/>
        </w:rPr>
      </w:pPr>
      <w:proofErr w:type="spellStart"/>
      <w:r w:rsidRPr="00F86082">
        <w:rPr>
          <w:sz w:val="28"/>
          <w:szCs w:val="28"/>
        </w:rPr>
        <w:t>Xiong</w:t>
      </w:r>
      <w:proofErr w:type="spellEnd"/>
      <w:r w:rsidRPr="00F86082">
        <w:rPr>
          <w:sz w:val="28"/>
          <w:szCs w:val="28"/>
        </w:rPr>
        <w:t xml:space="preserve"> Y </w:t>
      </w:r>
      <w:proofErr w:type="spellStart"/>
      <w:r w:rsidRPr="00F86082">
        <w:rPr>
          <w:sz w:val="28"/>
          <w:szCs w:val="28"/>
        </w:rPr>
        <w:t>y</w:t>
      </w:r>
      <w:proofErr w:type="spellEnd"/>
      <w:r w:rsidRPr="00F86082">
        <w:rPr>
          <w:sz w:val="28"/>
          <w:szCs w:val="28"/>
        </w:rPr>
        <w:t xml:space="preserve"> </w:t>
      </w:r>
      <w:proofErr w:type="spellStart"/>
      <w:r w:rsidRPr="00F86082">
        <w:rPr>
          <w:sz w:val="28"/>
          <w:szCs w:val="28"/>
        </w:rPr>
        <w:t>cols</w:t>
      </w:r>
      <w:proofErr w:type="spellEnd"/>
      <w:r w:rsidRPr="00F86082">
        <w:rPr>
          <w:sz w:val="28"/>
          <w:szCs w:val="28"/>
        </w:rPr>
        <w:t xml:space="preserve"> (2021)</w:t>
      </w:r>
      <w:r w:rsidRPr="00F86082">
        <w:rPr>
          <w:sz w:val="28"/>
          <w:szCs w:val="28"/>
          <w:vertAlign w:val="superscript"/>
        </w:rPr>
        <w:t>16</w:t>
      </w:r>
      <w:r w:rsidRPr="00F86082">
        <w:rPr>
          <w:sz w:val="28"/>
          <w:szCs w:val="28"/>
        </w:rPr>
        <w:t xml:space="preserve"> tuvieron el objetivo de evaluar las características clínicas y el resultado en pacientes con </w:t>
      </w:r>
      <w:proofErr w:type="spellStart"/>
      <w:r w:rsidR="00E72226" w:rsidRPr="00F86082">
        <w:rPr>
          <w:sz w:val="28"/>
          <w:szCs w:val="28"/>
        </w:rPr>
        <w:t>panceatitis</w:t>
      </w:r>
      <w:proofErr w:type="spellEnd"/>
      <w:r w:rsidR="00E72226" w:rsidRPr="00F86082">
        <w:rPr>
          <w:sz w:val="28"/>
          <w:szCs w:val="28"/>
        </w:rPr>
        <w:t xml:space="preserve"> aguda</w:t>
      </w:r>
      <w:r w:rsidRPr="00F86082">
        <w:rPr>
          <w:sz w:val="28"/>
          <w:szCs w:val="28"/>
        </w:rPr>
        <w:t xml:space="preserve"> asociada a tumor. La metodología fue el estudio de cohorte. La muestra </w:t>
      </w:r>
      <w:r w:rsidRPr="00F86082">
        <w:rPr>
          <w:sz w:val="28"/>
          <w:szCs w:val="28"/>
        </w:rPr>
        <w:lastRenderedPageBreak/>
        <w:t xml:space="preserve">fue de 1792 pacientes con pancreatitis aguda; de ellos 103 fueron personas con cuadros neoplásicos. Los hallazgos en el caso de pacientes con PA tumoral arrojaron que 92 mostraron un PA leve, 7 de moderada gravedad y 4 graves. Se concluyó </w:t>
      </w:r>
      <w:proofErr w:type="gramStart"/>
      <w:r w:rsidRPr="00F86082">
        <w:rPr>
          <w:sz w:val="28"/>
          <w:szCs w:val="28"/>
        </w:rPr>
        <w:t>que</w:t>
      </w:r>
      <w:proofErr w:type="gramEnd"/>
      <w:r w:rsidRPr="00F86082">
        <w:rPr>
          <w:sz w:val="28"/>
          <w:szCs w:val="28"/>
        </w:rPr>
        <w:t xml:space="preserve"> de estos pacientes, los que tuvieron PA leve, con anemia e invasión vascular, fueron más propensos a desarrollar etiología tumoral.</w:t>
      </w:r>
    </w:p>
    <w:p w14:paraId="4D23628A" w14:textId="7A1EDA2F" w:rsidR="00C6731B" w:rsidRPr="00F86082" w:rsidRDefault="00F63F36" w:rsidP="00F86082">
      <w:pPr>
        <w:widowControl w:val="0"/>
        <w:autoSpaceDE w:val="0"/>
        <w:autoSpaceDN w:val="0"/>
        <w:adjustRightInd w:val="0"/>
        <w:spacing w:beforeLines="120" w:before="288" w:afterLines="120" w:after="288" w:line="360" w:lineRule="auto"/>
        <w:jc w:val="both"/>
        <w:rPr>
          <w:sz w:val="28"/>
          <w:szCs w:val="28"/>
        </w:rPr>
      </w:pPr>
      <w:proofErr w:type="spellStart"/>
      <w:r w:rsidRPr="00F86082">
        <w:rPr>
          <w:sz w:val="28"/>
          <w:szCs w:val="28"/>
        </w:rPr>
        <w:t>Elzouki</w:t>
      </w:r>
      <w:proofErr w:type="spellEnd"/>
      <w:r w:rsidRPr="00F86082">
        <w:rPr>
          <w:sz w:val="28"/>
          <w:szCs w:val="28"/>
        </w:rPr>
        <w:t xml:space="preserve"> AN y </w:t>
      </w:r>
      <w:proofErr w:type="spellStart"/>
      <w:r w:rsidRPr="00F86082">
        <w:rPr>
          <w:sz w:val="28"/>
          <w:szCs w:val="28"/>
        </w:rPr>
        <w:t>cols</w:t>
      </w:r>
      <w:proofErr w:type="spellEnd"/>
      <w:r w:rsidRPr="00F86082">
        <w:rPr>
          <w:sz w:val="28"/>
          <w:szCs w:val="28"/>
        </w:rPr>
        <w:t xml:space="preserve"> (2019)</w:t>
      </w:r>
      <w:r w:rsidR="00C6731B" w:rsidRPr="00F86082">
        <w:rPr>
          <w:sz w:val="28"/>
          <w:szCs w:val="28"/>
          <w:vertAlign w:val="superscript"/>
        </w:rPr>
        <w:t>1</w:t>
      </w:r>
      <w:r w:rsidR="0041125F" w:rsidRPr="00F86082">
        <w:rPr>
          <w:sz w:val="28"/>
          <w:szCs w:val="28"/>
          <w:vertAlign w:val="superscript"/>
        </w:rPr>
        <w:t>7</w:t>
      </w:r>
      <w:r w:rsidR="00C6731B" w:rsidRPr="00F86082">
        <w:rPr>
          <w:sz w:val="28"/>
          <w:szCs w:val="28"/>
        </w:rPr>
        <w:t xml:space="preserve">, tuvieron como objetivo investigar las características epidemiológicas y demográficas de los pacientes con pancreatitis aguda. El estudio fue retrospectivo. La muestra estuvo conformada por 384 pacientes. El instrumento utilizado fueron los registros de pacientes con PA. Los resultados mostraron que la litiasis biliar fue la causa principal de PA en el 40,6% de los pacientes; en segundo </w:t>
      </w:r>
      <w:proofErr w:type="gramStart"/>
      <w:r w:rsidR="00C6731B" w:rsidRPr="00F86082">
        <w:rPr>
          <w:sz w:val="28"/>
          <w:szCs w:val="28"/>
        </w:rPr>
        <w:t>lugar</w:t>
      </w:r>
      <w:proofErr w:type="gramEnd"/>
      <w:r w:rsidR="00C6731B" w:rsidRPr="00F86082">
        <w:rPr>
          <w:sz w:val="28"/>
          <w:szCs w:val="28"/>
        </w:rPr>
        <w:t xml:space="preserve"> se halló la ingesta de alcohol con un 28,5% y la pancreatitis aguda idiopática se dio en el 20,7%. Asimismo, se encontró que la tasa de mortalidad fue baja con un 0,3% y las complicaciones se suscitaron en el 29,3% de los pacientes. Se concluyó que las principales causas de PA radicaron en la presencia de litiasis biliar, el consumo de alcohol y la PA idiopática.</w:t>
      </w:r>
    </w:p>
    <w:p w14:paraId="6707CB63" w14:textId="5AE4106D" w:rsidR="0041125F" w:rsidRPr="00F86082" w:rsidRDefault="0041125F"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 xml:space="preserve">Wei H y </w:t>
      </w:r>
      <w:proofErr w:type="spellStart"/>
      <w:r w:rsidRPr="00F86082">
        <w:rPr>
          <w:sz w:val="28"/>
          <w:szCs w:val="28"/>
        </w:rPr>
        <w:t>cols</w:t>
      </w:r>
      <w:proofErr w:type="spellEnd"/>
      <w:r w:rsidRPr="00F86082">
        <w:rPr>
          <w:sz w:val="28"/>
          <w:szCs w:val="28"/>
        </w:rPr>
        <w:t xml:space="preserve"> (2019)</w:t>
      </w:r>
      <w:r w:rsidRPr="00F86082">
        <w:rPr>
          <w:sz w:val="28"/>
          <w:szCs w:val="28"/>
          <w:vertAlign w:val="superscript"/>
        </w:rPr>
        <w:t>18</w:t>
      </w:r>
      <w:r w:rsidRPr="00F86082">
        <w:rPr>
          <w:sz w:val="28"/>
          <w:szCs w:val="28"/>
        </w:rPr>
        <w:t xml:space="preserve"> plantearon el propósito de explorar las características clínicas de la PA en diferentes grupos de edad. El estudio fue retrospectivo. La muestra estuvo conformada por 1758 pacientes con PA. El instrumento para extraer los datos fue la ficha de datos clínicos. Se halló que la incidencia de pancreatitis alcohólica tuvo un porcentaje de 13,4% y de </w:t>
      </w:r>
      <w:proofErr w:type="spellStart"/>
      <w:r w:rsidRPr="00F86082">
        <w:rPr>
          <w:sz w:val="28"/>
          <w:szCs w:val="28"/>
        </w:rPr>
        <w:t>hiperlipidémica</w:t>
      </w:r>
      <w:proofErr w:type="spellEnd"/>
      <w:r w:rsidRPr="00F86082">
        <w:rPr>
          <w:sz w:val="28"/>
          <w:szCs w:val="28"/>
        </w:rPr>
        <w:t xml:space="preserve"> alcanzó el 21,5%. </w:t>
      </w:r>
      <w:proofErr w:type="gramStart"/>
      <w:r w:rsidRPr="00F86082">
        <w:rPr>
          <w:sz w:val="28"/>
          <w:szCs w:val="28"/>
        </w:rPr>
        <w:t>Asimismo</w:t>
      </w:r>
      <w:proofErr w:type="gramEnd"/>
      <w:r w:rsidRPr="00F86082">
        <w:rPr>
          <w:sz w:val="28"/>
          <w:szCs w:val="28"/>
        </w:rPr>
        <w:t xml:space="preserve"> se halló la presencia de necrosis en el 23,4%, así como exudación </w:t>
      </w:r>
      <w:proofErr w:type="spellStart"/>
      <w:r w:rsidRPr="00F86082">
        <w:rPr>
          <w:sz w:val="28"/>
          <w:szCs w:val="28"/>
        </w:rPr>
        <w:t>peripancreática</w:t>
      </w:r>
      <w:proofErr w:type="spellEnd"/>
      <w:r w:rsidRPr="00F86082">
        <w:rPr>
          <w:sz w:val="28"/>
          <w:szCs w:val="28"/>
        </w:rPr>
        <w:t xml:space="preserve">, síndrome de dificultad respiratoria aguda, insuficiencia </w:t>
      </w:r>
      <w:r w:rsidRPr="00F86082">
        <w:rPr>
          <w:sz w:val="28"/>
          <w:szCs w:val="28"/>
        </w:rPr>
        <w:lastRenderedPageBreak/>
        <w:t>renal aguda</w:t>
      </w:r>
      <w:r w:rsidR="004410BE" w:rsidRPr="00F86082">
        <w:rPr>
          <w:sz w:val="28"/>
          <w:szCs w:val="28"/>
        </w:rPr>
        <w:t xml:space="preserve"> y</w:t>
      </w:r>
      <w:r w:rsidRPr="00F86082">
        <w:rPr>
          <w:sz w:val="28"/>
          <w:szCs w:val="28"/>
        </w:rPr>
        <w:t xml:space="preserve"> derrame pleural (p &lt; 0,05). Se concluyó que la incidencia de pancreatitis alcohólica e </w:t>
      </w:r>
      <w:proofErr w:type="spellStart"/>
      <w:r w:rsidRPr="00F86082">
        <w:rPr>
          <w:sz w:val="28"/>
          <w:szCs w:val="28"/>
        </w:rPr>
        <w:t>hiperlipidémica</w:t>
      </w:r>
      <w:proofErr w:type="spellEnd"/>
      <w:r w:rsidRPr="00F86082">
        <w:rPr>
          <w:sz w:val="28"/>
          <w:szCs w:val="28"/>
        </w:rPr>
        <w:t xml:space="preserve"> son las características clínicas de mayor incidencia en las personas con PA.</w:t>
      </w:r>
    </w:p>
    <w:p w14:paraId="2C93369A" w14:textId="70D74278" w:rsidR="0041125F" w:rsidRPr="00F86082" w:rsidRDefault="0041125F"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 xml:space="preserve">Fan J y </w:t>
      </w:r>
      <w:proofErr w:type="spellStart"/>
      <w:r w:rsidRPr="00F86082">
        <w:rPr>
          <w:sz w:val="28"/>
          <w:szCs w:val="28"/>
        </w:rPr>
        <w:t>cols</w:t>
      </w:r>
      <w:proofErr w:type="spellEnd"/>
      <w:r w:rsidRPr="00F86082">
        <w:rPr>
          <w:sz w:val="28"/>
          <w:szCs w:val="28"/>
        </w:rPr>
        <w:t xml:space="preserve"> (2018)</w:t>
      </w:r>
      <w:r w:rsidRPr="00F86082">
        <w:rPr>
          <w:sz w:val="28"/>
          <w:szCs w:val="28"/>
          <w:vertAlign w:val="superscript"/>
        </w:rPr>
        <w:t>19</w:t>
      </w:r>
      <w:r w:rsidRPr="00F86082">
        <w:rPr>
          <w:sz w:val="28"/>
          <w:szCs w:val="28"/>
        </w:rPr>
        <w:t xml:space="preserve">, establecieron el objetivo de investigar la epidemiología, la etiología y la gravedad de la pancreatitis aguda (PA) en áreas urbanas y suburbanas de </w:t>
      </w:r>
      <w:proofErr w:type="spellStart"/>
      <w:r w:rsidRPr="00F86082">
        <w:rPr>
          <w:sz w:val="28"/>
          <w:szCs w:val="28"/>
        </w:rPr>
        <w:t>Shanghai</w:t>
      </w:r>
      <w:proofErr w:type="spellEnd"/>
      <w:r w:rsidRPr="00F86082">
        <w:rPr>
          <w:sz w:val="28"/>
          <w:szCs w:val="28"/>
        </w:rPr>
        <w:t xml:space="preserve"> en</w:t>
      </w:r>
      <w:r w:rsidR="007B5AEE" w:rsidRPr="00F86082">
        <w:rPr>
          <w:sz w:val="28"/>
          <w:szCs w:val="28"/>
        </w:rPr>
        <w:t>tre</w:t>
      </w:r>
      <w:r w:rsidRPr="00F86082">
        <w:rPr>
          <w:sz w:val="28"/>
          <w:szCs w:val="28"/>
        </w:rPr>
        <w:t xml:space="preserve"> 2011 y 2016. El estudio fue retrospectivo. La muestra fue de 694 pacientes con PA. El instrumento utilizado fue la ficha clínica. Se halló que durante el periodo de estudio la causa primaria más común fue la etiología biliar que en el 2011 alcanzó 49% en zonas urbanas y 54% en áreas suburbanas, mientras que en el 2016 </w:t>
      </w:r>
      <w:proofErr w:type="gramStart"/>
      <w:r w:rsidRPr="00F86082">
        <w:rPr>
          <w:sz w:val="28"/>
          <w:szCs w:val="28"/>
        </w:rPr>
        <w:t>los resultados en las mismas zonas fue</w:t>
      </w:r>
      <w:proofErr w:type="gramEnd"/>
      <w:r w:rsidRPr="00F86082">
        <w:rPr>
          <w:sz w:val="28"/>
          <w:szCs w:val="28"/>
        </w:rPr>
        <w:t xml:space="preserve"> de 45% y 43% respectivamente. También se encontró que el abuso de alcohol fue otro de los desencadenantes de PA, aunque los porcentajes fueron muy similares para zonas urbanas y suburbanas, 7% y 8% respectivamente. Una tercera causa radicó en la PA </w:t>
      </w:r>
      <w:proofErr w:type="spellStart"/>
      <w:r w:rsidRPr="00F86082">
        <w:rPr>
          <w:sz w:val="28"/>
          <w:szCs w:val="28"/>
        </w:rPr>
        <w:t>hipertrigliceridémica</w:t>
      </w:r>
      <w:proofErr w:type="spellEnd"/>
      <w:r w:rsidRPr="00F86082">
        <w:rPr>
          <w:sz w:val="28"/>
          <w:szCs w:val="28"/>
        </w:rPr>
        <w:t xml:space="preserve"> </w:t>
      </w:r>
      <w:proofErr w:type="gramStart"/>
      <w:r w:rsidRPr="00F86082">
        <w:rPr>
          <w:sz w:val="28"/>
          <w:szCs w:val="28"/>
        </w:rPr>
        <w:t>que</w:t>
      </w:r>
      <w:proofErr w:type="gramEnd"/>
      <w:r w:rsidRPr="00F86082">
        <w:rPr>
          <w:sz w:val="28"/>
          <w:szCs w:val="28"/>
        </w:rPr>
        <w:t xml:space="preserve"> en el 2011, en zona urbana alcanzó 24% y en ámbito suburbano tuvo 11%, por su parte en el 2016 los porcentajes fueron de 23% y 28% respectivamente.</w:t>
      </w:r>
    </w:p>
    <w:p w14:paraId="44CB7CE1" w14:textId="00A1DC0B" w:rsidR="00B84E97" w:rsidRPr="00F86082" w:rsidRDefault="00F26A07"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Cerpa (2021)</w:t>
      </w:r>
      <w:r w:rsidR="0041125F" w:rsidRPr="00F86082">
        <w:rPr>
          <w:sz w:val="28"/>
          <w:szCs w:val="28"/>
          <w:vertAlign w:val="superscript"/>
        </w:rPr>
        <w:t>20</w:t>
      </w:r>
      <w:r w:rsidRPr="00F86082">
        <w:rPr>
          <w:sz w:val="28"/>
          <w:szCs w:val="28"/>
        </w:rPr>
        <w:t xml:space="preserve"> tuvo el objetivo de determinar las características clínico epidemiológicas para llegar a un diagnóstico precoz de la enfermedad. El estudio fue no experimental, transeccional, descriptivo. La muestra contó con 110 pacientes diagnosticados con PA. El instrumento empleado para recoger la información fue la ficha de recolección de datos. Los resultados permitieron evidenciar que la litiasis vesicular tuvo incidencia en el 90,9%; el dolor abdominal se presentó en el 100% de pacientes, hiporexia y nauseas 87,3%, mientras que </w:t>
      </w:r>
      <w:proofErr w:type="gramStart"/>
      <w:r w:rsidRPr="00F86082">
        <w:rPr>
          <w:sz w:val="28"/>
          <w:szCs w:val="28"/>
        </w:rPr>
        <w:t xml:space="preserve">las </w:t>
      </w:r>
      <w:r w:rsidRPr="00F86082">
        <w:rPr>
          <w:sz w:val="28"/>
          <w:szCs w:val="28"/>
        </w:rPr>
        <w:lastRenderedPageBreak/>
        <w:t>características laboratoriales mostró</w:t>
      </w:r>
      <w:proofErr w:type="gramEnd"/>
      <w:r w:rsidRPr="00F86082">
        <w:rPr>
          <w:sz w:val="28"/>
          <w:szCs w:val="28"/>
        </w:rPr>
        <w:t xml:space="preserve"> presencia de amilasa en el 81,1%, lipasa 78,1%</w:t>
      </w:r>
      <w:r w:rsidR="001E79DB" w:rsidRPr="00F86082">
        <w:rPr>
          <w:sz w:val="28"/>
          <w:szCs w:val="28"/>
        </w:rPr>
        <w:t xml:space="preserve">. </w:t>
      </w:r>
      <w:proofErr w:type="gramStart"/>
      <w:r w:rsidR="001E79DB" w:rsidRPr="00F86082">
        <w:rPr>
          <w:sz w:val="28"/>
          <w:szCs w:val="28"/>
        </w:rPr>
        <w:t>Las características imagenológicas se encontró</w:t>
      </w:r>
      <w:proofErr w:type="gramEnd"/>
      <w:r w:rsidR="001E79DB" w:rsidRPr="00F86082">
        <w:rPr>
          <w:sz w:val="28"/>
          <w:szCs w:val="28"/>
        </w:rPr>
        <w:t xml:space="preserve"> que el páncreas tuvo un aumento en su tamaño en el 15,40%. Se concluyó que entre las principales características epidemiológicas estuvo la litiasis biliar, las clínicas mostraron que hubo dolor abdominal, hiporexia y </w:t>
      </w:r>
      <w:proofErr w:type="spellStart"/>
      <w:r w:rsidR="001E79DB" w:rsidRPr="00F86082">
        <w:rPr>
          <w:sz w:val="28"/>
          <w:szCs w:val="28"/>
        </w:rPr>
        <w:t>naúseas</w:t>
      </w:r>
      <w:proofErr w:type="spellEnd"/>
      <w:r w:rsidR="007B5AEE" w:rsidRPr="00F86082">
        <w:rPr>
          <w:sz w:val="28"/>
          <w:szCs w:val="28"/>
        </w:rPr>
        <w:t>;</w:t>
      </w:r>
      <w:r w:rsidR="001E79DB" w:rsidRPr="00F86082">
        <w:rPr>
          <w:sz w:val="28"/>
          <w:szCs w:val="28"/>
        </w:rPr>
        <w:t xml:space="preserve"> laboratoriales mostraron amilasa, lipasa y hematocrito; las </w:t>
      </w:r>
      <w:proofErr w:type="spellStart"/>
      <w:r w:rsidR="001E79DB" w:rsidRPr="00F86082">
        <w:rPr>
          <w:sz w:val="28"/>
          <w:szCs w:val="28"/>
        </w:rPr>
        <w:t>imaneológicas</w:t>
      </w:r>
      <w:proofErr w:type="spellEnd"/>
      <w:r w:rsidR="001E79DB" w:rsidRPr="00F86082">
        <w:rPr>
          <w:sz w:val="28"/>
          <w:szCs w:val="28"/>
        </w:rPr>
        <w:t xml:space="preserve"> mostraron aumento de tamaño en el páncreas.</w:t>
      </w:r>
    </w:p>
    <w:p w14:paraId="041E99AB" w14:textId="0F8492F1" w:rsidR="008126A0" w:rsidRPr="00F86082" w:rsidRDefault="00A51046"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Palomino</w:t>
      </w:r>
      <w:r w:rsidR="00B84E97" w:rsidRPr="00F86082">
        <w:rPr>
          <w:sz w:val="28"/>
          <w:szCs w:val="28"/>
        </w:rPr>
        <w:t xml:space="preserve"> (2021)</w:t>
      </w:r>
      <w:r w:rsidR="0041125F" w:rsidRPr="00F86082">
        <w:rPr>
          <w:sz w:val="28"/>
          <w:szCs w:val="28"/>
          <w:vertAlign w:val="superscript"/>
        </w:rPr>
        <w:t>21</w:t>
      </w:r>
      <w:r w:rsidR="00B84E97" w:rsidRPr="00F86082">
        <w:rPr>
          <w:sz w:val="28"/>
          <w:szCs w:val="28"/>
        </w:rPr>
        <w:t xml:space="preserve"> planteó el objetivo de comparar la puntuación SIRS, APACHE II, frente a MARSAHLL modificada. El estudio fue retrospectivo, analítico, observacional y transversal, relacional. La muestra estuvo conformada por 152 pacientes. El instrumento fue la ficha de datos. Los resultados mostraron que el 92,1% presentó cálculos biliares, el 3,9% consumo de alcohol, entre otras causas que sumaron el 3,9%. Con relación a las escalas se halló que el AUC ROC para APACHE II (0.899) y para SIRS (0.74), con un </w:t>
      </w:r>
      <w:proofErr w:type="spellStart"/>
      <w:r w:rsidR="00B84E97" w:rsidRPr="00F86082">
        <w:rPr>
          <w:sz w:val="28"/>
          <w:szCs w:val="28"/>
        </w:rPr>
        <w:t>un</w:t>
      </w:r>
      <w:proofErr w:type="spellEnd"/>
      <w:r w:rsidR="00B84E97" w:rsidRPr="00F86082">
        <w:rPr>
          <w:sz w:val="28"/>
          <w:szCs w:val="28"/>
        </w:rPr>
        <w:t xml:space="preserve"> p=0,0001. Se concluyó que las escalas estudiadas fueron muy útiles para la predicción temprana de PA severa. </w:t>
      </w:r>
    </w:p>
    <w:p w14:paraId="33AE0793" w14:textId="0C8BD124" w:rsidR="00D00B9C" w:rsidRPr="00F86082" w:rsidRDefault="008126A0"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Abanto (2021)</w:t>
      </w:r>
      <w:r w:rsidR="0041125F" w:rsidRPr="00F86082">
        <w:rPr>
          <w:sz w:val="28"/>
          <w:szCs w:val="28"/>
          <w:vertAlign w:val="superscript"/>
        </w:rPr>
        <w:t>22</w:t>
      </w:r>
      <w:r w:rsidRPr="00F86082">
        <w:rPr>
          <w:sz w:val="28"/>
          <w:szCs w:val="28"/>
        </w:rPr>
        <w:t xml:space="preserve"> estableció el propósito de demostrar que la escala PANC 3 tiene utilidad como predictor de severidad en pacientes con pancreatitis aguda. El estudio fue observacional, retrospectivo. La muestra estuvo compuesta por 160 pacientes con PA. Los datos fueron recogidos de fichas clínicas. Los resultados mostraron que la escala PANC 3 tiene una sensibilidad del 73,08% y una especificidad del 100%. Se encontró que la variable sexo está asociada a la pancreatitis aguda severa con un p=0,004. Asimismo, se halló que el alcohol es una de las causas más comunes con la severidad de la pancreatitis aguda</w:t>
      </w:r>
      <w:r w:rsidR="005820D0" w:rsidRPr="00F86082">
        <w:rPr>
          <w:sz w:val="28"/>
          <w:szCs w:val="28"/>
        </w:rPr>
        <w:t xml:space="preserve">. </w:t>
      </w:r>
      <w:r w:rsidR="005820D0" w:rsidRPr="00F86082">
        <w:rPr>
          <w:sz w:val="28"/>
          <w:szCs w:val="28"/>
        </w:rPr>
        <w:lastRenderedPageBreak/>
        <w:t xml:space="preserve">Las conclusiones </w:t>
      </w:r>
      <w:r w:rsidR="00D46771" w:rsidRPr="00F86082">
        <w:rPr>
          <w:sz w:val="28"/>
          <w:szCs w:val="28"/>
        </w:rPr>
        <w:t>señalaron que la PANC 3 tiene utilidad como predictor de severidad, encontrándose que la edad y el alcoholismo son las principales causas de PA severa.</w:t>
      </w:r>
    </w:p>
    <w:p w14:paraId="5A89E833" w14:textId="1162DD13" w:rsidR="00CD0256" w:rsidRPr="00F86082" w:rsidRDefault="0075604C" w:rsidP="00F86082">
      <w:pPr>
        <w:widowControl w:val="0"/>
        <w:autoSpaceDE w:val="0"/>
        <w:autoSpaceDN w:val="0"/>
        <w:adjustRightInd w:val="0"/>
        <w:spacing w:beforeLines="120" w:before="288" w:afterLines="120" w:after="288" w:line="360" w:lineRule="auto"/>
        <w:jc w:val="both"/>
        <w:rPr>
          <w:sz w:val="28"/>
          <w:szCs w:val="28"/>
        </w:rPr>
      </w:pPr>
      <w:r w:rsidRPr="00F86082">
        <w:rPr>
          <w:sz w:val="28"/>
          <w:szCs w:val="28"/>
        </w:rPr>
        <w:t>Jamanca</w:t>
      </w:r>
      <w:r w:rsidR="008D672F" w:rsidRPr="00F86082">
        <w:rPr>
          <w:sz w:val="28"/>
          <w:szCs w:val="28"/>
        </w:rPr>
        <w:t xml:space="preserve"> H</w:t>
      </w:r>
      <w:r w:rsidRPr="00F86082">
        <w:rPr>
          <w:sz w:val="28"/>
          <w:szCs w:val="28"/>
        </w:rPr>
        <w:t xml:space="preserve"> y Cano</w:t>
      </w:r>
      <w:r w:rsidR="008D672F" w:rsidRPr="00F86082">
        <w:rPr>
          <w:sz w:val="28"/>
          <w:szCs w:val="28"/>
        </w:rPr>
        <w:t xml:space="preserve"> L</w:t>
      </w:r>
      <w:r w:rsidRPr="00F86082">
        <w:rPr>
          <w:sz w:val="28"/>
          <w:szCs w:val="28"/>
        </w:rPr>
        <w:t xml:space="preserve"> (2020)</w:t>
      </w:r>
      <w:r w:rsidR="0041125F" w:rsidRPr="00F86082">
        <w:rPr>
          <w:sz w:val="28"/>
          <w:szCs w:val="28"/>
          <w:vertAlign w:val="superscript"/>
        </w:rPr>
        <w:t>23</w:t>
      </w:r>
      <w:r w:rsidRPr="00F86082">
        <w:rPr>
          <w:sz w:val="28"/>
          <w:szCs w:val="28"/>
        </w:rPr>
        <w:t xml:space="preserve"> tuvieron el objetivo de determinar los factores pronósticos de severidad en pacientes con pancreatitis aguda (PA) en el Hospital Sergio Bernales durante el periodo 2016 a junio 2018. La investigación fue de casos y controles. Se contó con 162 participantes. El instrumento para recoger datos fueron las historias clínicas. Se halló que </w:t>
      </w:r>
      <w:proofErr w:type="spellStart"/>
      <w:r w:rsidRPr="00F86082">
        <w:rPr>
          <w:sz w:val="28"/>
          <w:szCs w:val="28"/>
        </w:rPr>
        <w:t>que</w:t>
      </w:r>
      <w:proofErr w:type="spellEnd"/>
      <w:r w:rsidRPr="00F86082">
        <w:rPr>
          <w:sz w:val="28"/>
          <w:szCs w:val="28"/>
        </w:rPr>
        <w:t xml:space="preserve"> el 33% desarrolló PA severa moderada y 66</w:t>
      </w:r>
      <w:r w:rsidR="0042316F" w:rsidRPr="00F86082">
        <w:rPr>
          <w:sz w:val="28"/>
          <w:szCs w:val="28"/>
        </w:rPr>
        <w:t>,7% tuv</w:t>
      </w:r>
      <w:r w:rsidR="007B5AEE" w:rsidRPr="00F86082">
        <w:rPr>
          <w:sz w:val="28"/>
          <w:szCs w:val="28"/>
        </w:rPr>
        <w:t>o</w:t>
      </w:r>
      <w:r w:rsidR="0042316F" w:rsidRPr="00F86082">
        <w:rPr>
          <w:sz w:val="28"/>
          <w:szCs w:val="28"/>
        </w:rPr>
        <w:t xml:space="preserve"> PA leve. El 83,3% fueron biliares y los factores que estuvieron asociados fueron la edad, derrame pleural, puntuación APACHE y hematocrito. Se concluyó que los factores asociados a la pancreatitis aguda severa fueron edad, derrame pleural, hematocrito y puntuación APACHE.</w:t>
      </w:r>
    </w:p>
    <w:p w14:paraId="25955F31" w14:textId="788C32A0" w:rsidR="00060EE1" w:rsidRPr="003D4401" w:rsidRDefault="00E200E0" w:rsidP="003D4401">
      <w:pPr>
        <w:pStyle w:val="Ttulo2"/>
        <w:spacing w:beforeLines="120" w:before="288" w:afterLines="120" w:after="288" w:line="360" w:lineRule="auto"/>
        <w:jc w:val="both"/>
        <w:rPr>
          <w:rFonts w:ascii="Times New Roman" w:eastAsia="Arial Unicode MS" w:hAnsi="Times New Roman" w:cs="Times New Roman"/>
          <w:b w:val="0"/>
          <w:bCs/>
          <w:color w:val="auto"/>
          <w:sz w:val="28"/>
          <w:szCs w:val="28"/>
        </w:rPr>
      </w:pPr>
      <w:bookmarkStart w:id="17" w:name="_Toc117119455"/>
      <w:r w:rsidRPr="00F86082">
        <w:rPr>
          <w:rFonts w:ascii="Times New Roman" w:eastAsia="Arial Unicode MS" w:hAnsi="Times New Roman" w:cs="Times New Roman"/>
          <w:bCs/>
          <w:color w:val="auto"/>
          <w:sz w:val="28"/>
          <w:szCs w:val="28"/>
        </w:rPr>
        <w:t xml:space="preserve">2.2. </w:t>
      </w:r>
      <w:r w:rsidR="00AD24C8" w:rsidRPr="00F86082">
        <w:rPr>
          <w:rFonts w:ascii="Times New Roman" w:eastAsia="Arial Unicode MS" w:hAnsi="Times New Roman" w:cs="Times New Roman"/>
          <w:bCs/>
          <w:color w:val="auto"/>
          <w:sz w:val="28"/>
          <w:szCs w:val="28"/>
        </w:rPr>
        <w:t>Bases teóricas</w:t>
      </w:r>
      <w:bookmarkEnd w:id="17"/>
      <w:r w:rsidR="00A275C3" w:rsidRPr="00F86082">
        <w:rPr>
          <w:rFonts w:ascii="Times New Roman" w:eastAsia="Arial Unicode MS" w:hAnsi="Times New Roman" w:cs="Times New Roman"/>
          <w:bCs/>
          <w:color w:val="auto"/>
          <w:sz w:val="28"/>
          <w:szCs w:val="28"/>
        </w:rPr>
        <w:t xml:space="preserve"> </w:t>
      </w:r>
    </w:p>
    <w:p w14:paraId="19881C22" w14:textId="34002B7F" w:rsidR="00060EE1" w:rsidRPr="003D4401" w:rsidRDefault="00060EE1" w:rsidP="003D4401">
      <w:pPr>
        <w:pStyle w:val="Ttulo3"/>
        <w:spacing w:beforeLines="120" w:before="288" w:afterLines="120" w:after="288" w:line="360" w:lineRule="auto"/>
        <w:rPr>
          <w:rFonts w:ascii="Times New Roman" w:eastAsia="Calibri" w:hAnsi="Times New Roman"/>
          <w:b w:val="0"/>
          <w:bCs/>
          <w:szCs w:val="28"/>
          <w:lang w:val="es-PE" w:eastAsia="en-US"/>
        </w:rPr>
      </w:pPr>
      <w:bookmarkStart w:id="18" w:name="_Toc117119456"/>
      <w:r w:rsidRPr="00F86082">
        <w:rPr>
          <w:rFonts w:ascii="Times New Roman" w:eastAsia="Calibri" w:hAnsi="Times New Roman"/>
          <w:bCs/>
          <w:szCs w:val="28"/>
          <w:lang w:val="es-PE" w:eastAsia="en-US"/>
        </w:rPr>
        <w:t>2.2.1. Pancreatitis aguda</w:t>
      </w:r>
      <w:bookmarkEnd w:id="18"/>
    </w:p>
    <w:p w14:paraId="0518F63C" w14:textId="075444EF" w:rsidR="00042383" w:rsidRPr="00F86082" w:rsidRDefault="00042383"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De acuerdo a la Asociación Americana de Gastroenterología (AGA) la pancreatitis aguda es una afección inflamatoria que se produce en el páncreas y sus efectos pueden derivar en lesión local o pasar a situaciones más complicadas como el síndrome de respuesta inflamatoria sistémica e incluso la insuficiencia orgánica. Asimismo, se señala que esta enfermedad causa sufrimiento para el paciente, eleva el riesgo </w:t>
      </w:r>
      <w:proofErr w:type="gramStart"/>
      <w:r w:rsidRPr="00F86082">
        <w:rPr>
          <w:rFonts w:eastAsia="Calibri"/>
          <w:sz w:val="28"/>
          <w:szCs w:val="28"/>
          <w:lang w:val="es-PE" w:eastAsia="en-US"/>
        </w:rPr>
        <w:t>de  morbilidad</w:t>
      </w:r>
      <w:proofErr w:type="gramEnd"/>
      <w:r w:rsidRPr="00F86082">
        <w:rPr>
          <w:rFonts w:eastAsia="Calibri"/>
          <w:sz w:val="28"/>
          <w:szCs w:val="28"/>
          <w:lang w:val="es-PE" w:eastAsia="en-US"/>
        </w:rPr>
        <w:t xml:space="preserve"> e incrementa los costos asumidos para la atención sanitaria</w:t>
      </w:r>
      <w:r w:rsidR="004F2449" w:rsidRPr="00F86082">
        <w:rPr>
          <w:rFonts w:eastAsia="Calibri"/>
          <w:sz w:val="28"/>
          <w:szCs w:val="28"/>
          <w:lang w:val="es-PE" w:eastAsia="en-US"/>
        </w:rPr>
        <w:t>.</w:t>
      </w:r>
      <w:r w:rsidR="009D468E" w:rsidRPr="00F86082">
        <w:rPr>
          <w:rFonts w:eastAsia="Calibri"/>
          <w:sz w:val="28"/>
          <w:szCs w:val="28"/>
          <w:vertAlign w:val="superscript"/>
          <w:lang w:val="es-PE" w:eastAsia="en-US"/>
        </w:rPr>
        <w:t>24</w:t>
      </w:r>
    </w:p>
    <w:p w14:paraId="052C2534" w14:textId="77777777" w:rsidR="00060EE1" w:rsidRPr="00F86082" w:rsidRDefault="00060EE1" w:rsidP="00F86082">
      <w:pPr>
        <w:autoSpaceDE w:val="0"/>
        <w:autoSpaceDN w:val="0"/>
        <w:adjustRightInd w:val="0"/>
        <w:spacing w:beforeLines="120" w:before="288" w:afterLines="120" w:after="288" w:line="360" w:lineRule="auto"/>
        <w:jc w:val="both"/>
        <w:rPr>
          <w:rFonts w:eastAsia="Calibri"/>
          <w:sz w:val="28"/>
          <w:szCs w:val="28"/>
          <w:lang w:val="es-PE" w:eastAsia="en-US"/>
        </w:rPr>
      </w:pPr>
    </w:p>
    <w:p w14:paraId="3E6E787E" w14:textId="4E3FA6BE" w:rsidR="00060EE1" w:rsidRPr="00F86082" w:rsidRDefault="00387781"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lastRenderedPageBreak/>
        <w:t xml:space="preserve">Cabe </w:t>
      </w:r>
      <w:r w:rsidR="00854420" w:rsidRPr="00F86082">
        <w:rPr>
          <w:rFonts w:eastAsia="Calibri"/>
          <w:sz w:val="28"/>
          <w:szCs w:val="28"/>
          <w:lang w:val="es-PE" w:eastAsia="en-US"/>
        </w:rPr>
        <w:t>mencionar</w:t>
      </w:r>
      <w:r w:rsidRPr="00F86082">
        <w:rPr>
          <w:rFonts w:eastAsia="Calibri"/>
          <w:sz w:val="28"/>
          <w:szCs w:val="28"/>
          <w:lang w:val="es-PE" w:eastAsia="en-US"/>
        </w:rPr>
        <w:t xml:space="preserve"> aquí que el páncreas es un órgano que se sitúa en la </w:t>
      </w:r>
      <w:proofErr w:type="spellStart"/>
      <w:r w:rsidRPr="00F86082">
        <w:rPr>
          <w:rFonts w:eastAsia="Calibri"/>
          <w:sz w:val="28"/>
          <w:szCs w:val="28"/>
          <w:lang w:val="es-PE" w:eastAsia="en-US"/>
        </w:rPr>
        <w:t>cávidad</w:t>
      </w:r>
      <w:proofErr w:type="spellEnd"/>
      <w:r w:rsidRPr="00F86082">
        <w:rPr>
          <w:rFonts w:eastAsia="Calibri"/>
          <w:sz w:val="28"/>
          <w:szCs w:val="28"/>
          <w:lang w:val="es-PE" w:eastAsia="en-US"/>
        </w:rPr>
        <w:t xml:space="preserve"> abdominal y su</w:t>
      </w:r>
      <w:r w:rsidR="004F2449" w:rsidRPr="00F86082">
        <w:rPr>
          <w:rFonts w:eastAsia="Calibri"/>
          <w:sz w:val="28"/>
          <w:szCs w:val="28"/>
          <w:lang w:val="es-PE" w:eastAsia="en-US"/>
        </w:rPr>
        <w:t>s primeros</w:t>
      </w:r>
      <w:r w:rsidRPr="00F86082">
        <w:rPr>
          <w:rFonts w:eastAsia="Calibri"/>
          <w:sz w:val="28"/>
          <w:szCs w:val="28"/>
          <w:lang w:val="es-PE" w:eastAsia="en-US"/>
        </w:rPr>
        <w:t xml:space="preserve"> estudio</w:t>
      </w:r>
      <w:r w:rsidR="004F2449" w:rsidRPr="00F86082">
        <w:rPr>
          <w:rFonts w:eastAsia="Calibri"/>
          <w:sz w:val="28"/>
          <w:szCs w:val="28"/>
          <w:lang w:val="es-PE" w:eastAsia="en-US"/>
        </w:rPr>
        <w:t>s</w:t>
      </w:r>
      <w:r w:rsidRPr="00F86082">
        <w:rPr>
          <w:rFonts w:eastAsia="Calibri"/>
          <w:sz w:val="28"/>
          <w:szCs w:val="28"/>
          <w:lang w:val="es-PE" w:eastAsia="en-US"/>
        </w:rPr>
        <w:t xml:space="preserve"> se remonta</w:t>
      </w:r>
      <w:r w:rsidR="004F2449" w:rsidRPr="00F86082">
        <w:rPr>
          <w:rFonts w:eastAsia="Calibri"/>
          <w:sz w:val="28"/>
          <w:szCs w:val="28"/>
          <w:lang w:val="es-PE" w:eastAsia="en-US"/>
        </w:rPr>
        <w:t>n</w:t>
      </w:r>
      <w:r w:rsidRPr="00F86082">
        <w:rPr>
          <w:rFonts w:eastAsia="Calibri"/>
          <w:sz w:val="28"/>
          <w:szCs w:val="28"/>
          <w:lang w:val="es-PE" w:eastAsia="en-US"/>
        </w:rPr>
        <w:t xml:space="preserve"> al año 180</w:t>
      </w:r>
      <w:r w:rsidR="00CC77BE" w:rsidRPr="00F86082">
        <w:rPr>
          <w:rFonts w:eastAsia="Calibri"/>
          <w:sz w:val="28"/>
          <w:szCs w:val="28"/>
          <w:lang w:val="es-PE" w:eastAsia="en-US"/>
        </w:rPr>
        <w:t>9</w:t>
      </w:r>
      <w:r w:rsidRPr="00F86082">
        <w:rPr>
          <w:rFonts w:eastAsia="Calibri"/>
          <w:sz w:val="28"/>
          <w:szCs w:val="28"/>
          <w:lang w:val="es-PE" w:eastAsia="en-US"/>
        </w:rPr>
        <w:t xml:space="preserve"> con </w:t>
      </w:r>
      <w:r w:rsidR="00CC77BE" w:rsidRPr="00F86082">
        <w:rPr>
          <w:rFonts w:eastAsia="Calibri"/>
          <w:sz w:val="28"/>
          <w:szCs w:val="28"/>
          <w:lang w:val="es-PE" w:eastAsia="en-US"/>
        </w:rPr>
        <w:t xml:space="preserve">Johann Friedrich </w:t>
      </w:r>
      <w:r w:rsidRPr="00F86082">
        <w:rPr>
          <w:rFonts w:eastAsia="Calibri"/>
          <w:sz w:val="28"/>
          <w:szCs w:val="28"/>
          <w:lang w:val="es-PE" w:eastAsia="en-US"/>
        </w:rPr>
        <w:t>Meckel</w:t>
      </w:r>
      <w:r w:rsidR="00945ED3" w:rsidRPr="00F86082">
        <w:rPr>
          <w:rFonts w:eastAsia="Calibri"/>
          <w:sz w:val="28"/>
          <w:szCs w:val="28"/>
          <w:lang w:val="es-PE" w:eastAsia="en-US"/>
        </w:rPr>
        <w:t>.</w:t>
      </w:r>
      <w:r w:rsidR="009D468E" w:rsidRPr="00F86082">
        <w:rPr>
          <w:rFonts w:eastAsia="Calibri"/>
          <w:sz w:val="28"/>
          <w:szCs w:val="28"/>
          <w:vertAlign w:val="superscript"/>
          <w:lang w:val="es-PE" w:eastAsia="en-US"/>
        </w:rPr>
        <w:t>25</w:t>
      </w:r>
      <w:r w:rsidR="004F2449" w:rsidRPr="00F86082">
        <w:rPr>
          <w:rFonts w:eastAsia="Calibri"/>
          <w:sz w:val="28"/>
          <w:szCs w:val="28"/>
          <w:lang w:val="es-PE" w:eastAsia="en-US"/>
        </w:rPr>
        <w:t xml:space="preserve"> </w:t>
      </w:r>
      <w:r w:rsidR="00945ED3" w:rsidRPr="00F86082">
        <w:rPr>
          <w:rFonts w:eastAsia="Calibri"/>
          <w:sz w:val="28"/>
          <w:szCs w:val="28"/>
          <w:lang w:val="es-PE" w:eastAsia="en-US"/>
        </w:rPr>
        <w:t xml:space="preserve">Asimismo, es importante </w:t>
      </w:r>
      <w:r w:rsidR="00854420" w:rsidRPr="00F86082">
        <w:rPr>
          <w:rFonts w:eastAsia="Calibri"/>
          <w:sz w:val="28"/>
          <w:szCs w:val="28"/>
          <w:lang w:val="es-PE" w:eastAsia="en-US"/>
        </w:rPr>
        <w:t>destacar</w:t>
      </w:r>
      <w:r w:rsidR="00945ED3" w:rsidRPr="00F86082">
        <w:rPr>
          <w:rFonts w:eastAsia="Calibri"/>
          <w:sz w:val="28"/>
          <w:szCs w:val="28"/>
          <w:lang w:val="es-PE" w:eastAsia="en-US"/>
        </w:rPr>
        <w:t xml:space="preserve"> a </w:t>
      </w:r>
      <w:r w:rsidR="004F2449" w:rsidRPr="00F86082">
        <w:rPr>
          <w:rFonts w:eastAsia="Calibri"/>
          <w:sz w:val="28"/>
          <w:szCs w:val="28"/>
          <w:lang w:val="es-PE" w:eastAsia="en-US"/>
        </w:rPr>
        <w:t>Claude Bernard</w:t>
      </w:r>
      <w:r w:rsidR="00945ED3" w:rsidRPr="00F86082">
        <w:rPr>
          <w:rFonts w:eastAsia="Calibri"/>
          <w:sz w:val="28"/>
          <w:szCs w:val="28"/>
          <w:lang w:val="es-PE" w:eastAsia="en-US"/>
        </w:rPr>
        <w:t xml:space="preserve">, quien </w:t>
      </w:r>
      <w:r w:rsidR="004F2449" w:rsidRPr="00F86082">
        <w:rPr>
          <w:rFonts w:eastAsia="Calibri"/>
          <w:sz w:val="28"/>
          <w:szCs w:val="28"/>
          <w:lang w:val="es-PE" w:eastAsia="en-US"/>
        </w:rPr>
        <w:t>hizo el primer descubrimiento respecto a la función que tiene el páncreas en la digestión.</w:t>
      </w:r>
      <w:r w:rsidR="009D468E" w:rsidRPr="00F86082">
        <w:rPr>
          <w:rFonts w:eastAsia="Calibri"/>
          <w:sz w:val="28"/>
          <w:szCs w:val="28"/>
          <w:vertAlign w:val="superscript"/>
          <w:lang w:val="es-PE" w:eastAsia="en-US"/>
        </w:rPr>
        <w:t>26</w:t>
      </w:r>
    </w:p>
    <w:p w14:paraId="4711FC16" w14:textId="23195865" w:rsidR="00060EE1" w:rsidRPr="003D4401" w:rsidRDefault="00945ED3" w:rsidP="00F86082">
      <w:pPr>
        <w:autoSpaceDE w:val="0"/>
        <w:autoSpaceDN w:val="0"/>
        <w:adjustRightInd w:val="0"/>
        <w:spacing w:beforeLines="120" w:before="288" w:afterLines="120" w:after="288" w:line="360" w:lineRule="auto"/>
        <w:jc w:val="both"/>
        <w:rPr>
          <w:rFonts w:eastAsia="Calibri"/>
          <w:sz w:val="28"/>
          <w:szCs w:val="28"/>
          <w:vertAlign w:val="superscript"/>
          <w:lang w:val="es-PE" w:eastAsia="en-US"/>
        </w:rPr>
      </w:pPr>
      <w:r w:rsidRPr="00F86082">
        <w:rPr>
          <w:rFonts w:eastAsia="Calibri"/>
          <w:sz w:val="28"/>
          <w:szCs w:val="28"/>
          <w:lang w:val="es-PE" w:eastAsia="en-US"/>
        </w:rPr>
        <w:t xml:space="preserve">Las primeras descripciones respecto a la pancreatitis aguda (PA) fueron realizadas por </w:t>
      </w:r>
      <w:r w:rsidR="00255205" w:rsidRPr="00F86082">
        <w:rPr>
          <w:rFonts w:eastAsia="Calibri"/>
          <w:sz w:val="28"/>
          <w:szCs w:val="28"/>
          <w:lang w:val="es-PE" w:eastAsia="en-US"/>
        </w:rPr>
        <w:t>Reginald Heber Fitz</w:t>
      </w:r>
      <w:r w:rsidRPr="00F86082">
        <w:rPr>
          <w:rFonts w:eastAsia="Calibri"/>
          <w:sz w:val="28"/>
          <w:szCs w:val="28"/>
          <w:lang w:val="es-PE" w:eastAsia="en-US"/>
        </w:rPr>
        <w:t>, quien señaló que esta problemática hace referencia a una serie de lesiones que provocan la inflamación del páncreas y, aunque pueden ser reversibles, s</w:t>
      </w:r>
      <w:r w:rsidR="00A833B4" w:rsidRPr="00F86082">
        <w:rPr>
          <w:rFonts w:eastAsia="Calibri"/>
          <w:sz w:val="28"/>
          <w:szCs w:val="28"/>
          <w:lang w:val="es-PE" w:eastAsia="en-US"/>
        </w:rPr>
        <w:t>u gravedad</w:t>
      </w:r>
      <w:r w:rsidRPr="00F86082">
        <w:rPr>
          <w:rFonts w:eastAsia="Calibri"/>
          <w:sz w:val="28"/>
          <w:szCs w:val="28"/>
          <w:lang w:val="es-PE" w:eastAsia="en-US"/>
        </w:rPr>
        <w:t xml:space="preserve"> puede variar desde edema y necrosis grasa hasta </w:t>
      </w:r>
      <w:r w:rsidR="00A833B4" w:rsidRPr="00F86082">
        <w:rPr>
          <w:rFonts w:eastAsia="Calibri"/>
          <w:sz w:val="28"/>
          <w:szCs w:val="28"/>
          <w:lang w:val="es-PE" w:eastAsia="en-US"/>
        </w:rPr>
        <w:t>hemorragias severas debido a la necrosis del parénquima.</w:t>
      </w:r>
      <w:r w:rsidR="009D468E" w:rsidRPr="00F86082">
        <w:rPr>
          <w:rFonts w:eastAsia="Calibri"/>
          <w:sz w:val="28"/>
          <w:szCs w:val="28"/>
          <w:vertAlign w:val="superscript"/>
          <w:lang w:val="es-PE" w:eastAsia="en-US"/>
        </w:rPr>
        <w:t>27</w:t>
      </w:r>
      <w:r w:rsidR="00A833B4" w:rsidRPr="00F86082">
        <w:rPr>
          <w:rFonts w:eastAsia="Calibri"/>
          <w:sz w:val="28"/>
          <w:szCs w:val="28"/>
          <w:lang w:val="es-PE" w:eastAsia="en-US"/>
        </w:rPr>
        <w:t xml:space="preserve"> </w:t>
      </w:r>
    </w:p>
    <w:p w14:paraId="6D964B57" w14:textId="60392F0A" w:rsidR="00060EE1" w:rsidRPr="00F86082" w:rsidRDefault="0011477E"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La PA también es definida como un trastorno intracelular del calcio que se produce en las células pancreáticas, situación que provoca múltiples estímulos </w:t>
      </w:r>
      <w:proofErr w:type="spellStart"/>
      <w:r w:rsidRPr="00F86082">
        <w:rPr>
          <w:rFonts w:eastAsia="Calibri"/>
          <w:sz w:val="28"/>
          <w:szCs w:val="28"/>
          <w:lang w:val="es-PE" w:eastAsia="en-US"/>
        </w:rPr>
        <w:t>etipatogénicos</w:t>
      </w:r>
      <w:proofErr w:type="spellEnd"/>
      <w:r w:rsidRPr="00F86082">
        <w:rPr>
          <w:rFonts w:eastAsia="Calibri"/>
          <w:sz w:val="28"/>
          <w:szCs w:val="28"/>
          <w:lang w:val="es-PE" w:eastAsia="en-US"/>
        </w:rPr>
        <w:t xml:space="preserve"> que pueden decantar en diversos cambios </w:t>
      </w:r>
      <w:proofErr w:type="spellStart"/>
      <w:r w:rsidRPr="00F86082">
        <w:rPr>
          <w:rFonts w:eastAsia="Calibri"/>
          <w:sz w:val="28"/>
          <w:szCs w:val="28"/>
          <w:lang w:val="es-PE" w:eastAsia="en-US"/>
        </w:rPr>
        <w:t>necroinflamatorios</w:t>
      </w:r>
      <w:proofErr w:type="spellEnd"/>
      <w:r w:rsidRPr="00F86082">
        <w:rPr>
          <w:rFonts w:eastAsia="Calibri"/>
          <w:sz w:val="28"/>
          <w:szCs w:val="28"/>
          <w:lang w:val="es-PE" w:eastAsia="en-US"/>
        </w:rPr>
        <w:t xml:space="preserve"> a nivel local y generar efectos multisistémicos e incluso comprometer a otros órganos. De ahí la relevancia de un diagnóstico oportuno y preciso, pues de ello depende el tipo de tratamiento que se debe asumir para el paciente, tanto a nivel farmacológico como nutricional y de reanimación hidroelectrolítica, entre aspectos que van a realizarse en función a cada caso.</w:t>
      </w:r>
      <w:r w:rsidR="009D468E" w:rsidRPr="00F86082">
        <w:rPr>
          <w:rFonts w:eastAsia="Calibri"/>
          <w:sz w:val="28"/>
          <w:szCs w:val="28"/>
          <w:vertAlign w:val="superscript"/>
          <w:lang w:val="es-PE" w:eastAsia="en-US"/>
        </w:rPr>
        <w:t>28</w:t>
      </w:r>
    </w:p>
    <w:p w14:paraId="19055E30" w14:textId="759EA8C9" w:rsidR="00BC248E" w:rsidRPr="003D4401" w:rsidRDefault="00060EE1" w:rsidP="003D4401">
      <w:pPr>
        <w:pStyle w:val="Ttulo3"/>
        <w:spacing w:beforeLines="120" w:before="288" w:afterLines="120" w:after="288" w:line="360" w:lineRule="auto"/>
        <w:rPr>
          <w:rFonts w:ascii="Times New Roman" w:eastAsia="Calibri" w:hAnsi="Times New Roman"/>
          <w:b w:val="0"/>
          <w:bCs/>
          <w:szCs w:val="28"/>
          <w:lang w:val="es-PE" w:eastAsia="en-US"/>
        </w:rPr>
      </w:pPr>
      <w:bookmarkStart w:id="19" w:name="_Toc117119457"/>
      <w:r w:rsidRPr="00F86082">
        <w:rPr>
          <w:rFonts w:ascii="Times New Roman" w:eastAsia="Calibri" w:hAnsi="Times New Roman"/>
          <w:bCs/>
          <w:szCs w:val="28"/>
          <w:lang w:val="es-PE" w:eastAsia="en-US"/>
        </w:rPr>
        <w:t>2.2.1.1. Características clínicas de la pancreatitis aguda</w:t>
      </w:r>
      <w:bookmarkEnd w:id="19"/>
    </w:p>
    <w:p w14:paraId="3A7D7238" w14:textId="30F253D8" w:rsidR="008B3B0A" w:rsidRPr="00F86082" w:rsidRDefault="008B3B0A"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Las principales características de esta enfermedad radican en el intenso dolor abdominal que experimenta el paciente y el incremento en los índices séricos de amilasa y lipasa. Asimismo, se encuentra que la evolución clínica de la persona afectada es sumamente variable y ello </w:t>
      </w:r>
      <w:r w:rsidRPr="00F86082">
        <w:rPr>
          <w:rFonts w:eastAsia="Calibri"/>
          <w:sz w:val="28"/>
          <w:szCs w:val="28"/>
          <w:lang w:val="es-PE" w:eastAsia="en-US"/>
        </w:rPr>
        <w:lastRenderedPageBreak/>
        <w:t>depende también del tratamiento certero y oportuno; en ese sentido, puede pasar por una recuperación completa o caer en un estado crítico que lo va debilitando hasta su fallecimiento. En el caso de los pacientes atendidos en cuidados intensivos se encuentra una mayor frecuencia de pacientes que presentan las formas graves de la enfermedad y con afectación de otros órganos como los riñones o el sistema respiratorio.</w:t>
      </w:r>
      <w:r w:rsidR="009D468E" w:rsidRPr="00F86082">
        <w:rPr>
          <w:rFonts w:eastAsia="Calibri"/>
          <w:sz w:val="28"/>
          <w:szCs w:val="28"/>
          <w:vertAlign w:val="superscript"/>
          <w:lang w:val="es-PE" w:eastAsia="en-US"/>
        </w:rPr>
        <w:t>29</w:t>
      </w:r>
      <w:r w:rsidRPr="00F86082">
        <w:rPr>
          <w:rFonts w:eastAsia="Calibri"/>
          <w:sz w:val="28"/>
          <w:szCs w:val="28"/>
          <w:lang w:val="es-PE" w:eastAsia="en-US"/>
        </w:rPr>
        <w:t xml:space="preserve"> </w:t>
      </w:r>
    </w:p>
    <w:p w14:paraId="49B6E2C8" w14:textId="1C90304D" w:rsidR="008B3B0A" w:rsidRPr="00F86082" w:rsidRDefault="00854420"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D</w:t>
      </w:r>
      <w:r w:rsidR="008B3B0A" w:rsidRPr="00F86082">
        <w:rPr>
          <w:rFonts w:eastAsia="Calibri"/>
          <w:sz w:val="28"/>
          <w:szCs w:val="28"/>
          <w:lang w:val="es-PE" w:eastAsia="en-US"/>
        </w:rPr>
        <w:t xml:space="preserve">ada la amplia variedad respecto a la gravedad de la enfermedad, los tratamientos también van a ser diversos, pues como se ha podido visualizar, pasan desde </w:t>
      </w:r>
      <w:proofErr w:type="spellStart"/>
      <w:r w:rsidR="008B3B0A" w:rsidRPr="00F86082">
        <w:rPr>
          <w:rFonts w:eastAsia="Calibri"/>
          <w:sz w:val="28"/>
          <w:szCs w:val="28"/>
          <w:lang w:val="es-PE" w:eastAsia="en-US"/>
        </w:rPr>
        <w:t>estadíos</w:t>
      </w:r>
      <w:proofErr w:type="spellEnd"/>
      <w:r w:rsidR="008B3B0A" w:rsidRPr="00F86082">
        <w:rPr>
          <w:rFonts w:eastAsia="Calibri"/>
          <w:sz w:val="28"/>
          <w:szCs w:val="28"/>
          <w:lang w:val="es-PE" w:eastAsia="en-US"/>
        </w:rPr>
        <w:t xml:space="preserve"> leves que solo requieren de un tratamiento conservador hasta niveles de alta gravedad que necesitan de tratamientos intensivos, a fin de reducir la incidencia de morbilidad y mortalidad.</w:t>
      </w:r>
      <w:r w:rsidR="009D468E" w:rsidRPr="00F86082">
        <w:rPr>
          <w:rFonts w:eastAsia="Calibri"/>
          <w:sz w:val="28"/>
          <w:szCs w:val="28"/>
          <w:vertAlign w:val="superscript"/>
          <w:lang w:val="es-PE" w:eastAsia="en-US"/>
        </w:rPr>
        <w:t>30</w:t>
      </w:r>
    </w:p>
    <w:p w14:paraId="4082986C" w14:textId="298EDBB7" w:rsidR="00096B5C" w:rsidRPr="00F86082" w:rsidRDefault="00096B5C" w:rsidP="00F86082">
      <w:pPr>
        <w:autoSpaceDE w:val="0"/>
        <w:autoSpaceDN w:val="0"/>
        <w:adjustRightInd w:val="0"/>
        <w:spacing w:beforeLines="120" w:before="288" w:afterLines="120" w:after="288" w:line="360" w:lineRule="auto"/>
        <w:jc w:val="both"/>
        <w:rPr>
          <w:rFonts w:eastAsia="Calibri"/>
          <w:sz w:val="28"/>
          <w:szCs w:val="28"/>
          <w:vertAlign w:val="superscript"/>
          <w:lang w:val="es-PE" w:eastAsia="en-US"/>
        </w:rPr>
      </w:pPr>
      <w:r w:rsidRPr="00F86082">
        <w:rPr>
          <w:rFonts w:eastAsia="Calibri"/>
          <w:sz w:val="28"/>
          <w:szCs w:val="28"/>
          <w:lang w:val="es-PE" w:eastAsia="en-US"/>
        </w:rPr>
        <w:t>La PA requiere de una evaluación y diagnóstico oportuno, a fin de determinar el tratamiento que va a recibir el paciente. Asimismo, es necesario tomar acciones de forma inmediata para contrarrestar el sufrimiento del paciente, ya que uno de los principales síntomas es el dolor abdominal agudo que puede ampliarse hacia otras áreas del cuerpo como la zona dorsal baja, situaciones que van a requerir de otro tipo de evaluaciones para evitar complicaciones locales y sistémicas.</w:t>
      </w:r>
      <w:r w:rsidRPr="00F86082">
        <w:rPr>
          <w:rFonts w:eastAsia="Calibri"/>
          <w:sz w:val="28"/>
          <w:szCs w:val="28"/>
          <w:vertAlign w:val="superscript"/>
          <w:lang w:val="es-PE" w:eastAsia="en-US"/>
        </w:rPr>
        <w:t xml:space="preserve">31 </w:t>
      </w:r>
      <w:r w:rsidR="00505234" w:rsidRPr="00F86082">
        <w:rPr>
          <w:rFonts w:eastAsia="Calibri"/>
          <w:sz w:val="28"/>
          <w:szCs w:val="28"/>
          <w:lang w:val="es-PE" w:eastAsia="en-US"/>
        </w:rPr>
        <w:t>O</w:t>
      </w:r>
      <w:r w:rsidRPr="00F86082">
        <w:rPr>
          <w:rFonts w:eastAsia="Calibri"/>
          <w:sz w:val="28"/>
          <w:szCs w:val="28"/>
          <w:lang w:val="es-PE" w:eastAsia="en-US"/>
        </w:rPr>
        <w:t xml:space="preserve">tras características radican en las </w:t>
      </w:r>
      <w:proofErr w:type="spellStart"/>
      <w:r w:rsidRPr="00F86082">
        <w:rPr>
          <w:rFonts w:eastAsia="Calibri"/>
          <w:sz w:val="28"/>
          <w:szCs w:val="28"/>
          <w:lang w:val="es-PE" w:eastAsia="en-US"/>
        </w:rPr>
        <w:t>naúseas</w:t>
      </w:r>
      <w:proofErr w:type="spellEnd"/>
      <w:r w:rsidRPr="00F86082">
        <w:rPr>
          <w:rFonts w:eastAsia="Calibri"/>
          <w:sz w:val="28"/>
          <w:szCs w:val="28"/>
          <w:lang w:val="es-PE" w:eastAsia="en-US"/>
        </w:rPr>
        <w:t xml:space="preserve"> y vómitos, fiebre, distensión abdominal, dificultades para la respiración, alteración de la conciencia, reducción en la saturación de oxígeno, taquipnea, hipotensión, taquicardia, irritabilidad, entre otras que experimenta el paciente.</w:t>
      </w:r>
      <w:r w:rsidRPr="00F86082">
        <w:rPr>
          <w:rFonts w:eastAsia="Calibri"/>
          <w:sz w:val="28"/>
          <w:szCs w:val="28"/>
          <w:vertAlign w:val="superscript"/>
          <w:lang w:val="es-PE" w:eastAsia="en-US"/>
        </w:rPr>
        <w:t xml:space="preserve"> 32</w:t>
      </w:r>
    </w:p>
    <w:p w14:paraId="6D1E3BFA" w14:textId="77777777" w:rsidR="00096B5C" w:rsidRPr="00F86082" w:rsidRDefault="00096B5C" w:rsidP="00F86082">
      <w:pPr>
        <w:autoSpaceDE w:val="0"/>
        <w:autoSpaceDN w:val="0"/>
        <w:adjustRightInd w:val="0"/>
        <w:spacing w:beforeLines="120" w:before="288" w:afterLines="120" w:after="288" w:line="360" w:lineRule="auto"/>
        <w:jc w:val="both"/>
        <w:rPr>
          <w:rFonts w:eastAsia="Calibri"/>
          <w:sz w:val="28"/>
          <w:szCs w:val="28"/>
          <w:lang w:val="es-PE" w:eastAsia="en-US"/>
        </w:rPr>
      </w:pPr>
    </w:p>
    <w:p w14:paraId="6F33955A" w14:textId="4329B10E" w:rsidR="00096B5C" w:rsidRPr="00F86082" w:rsidRDefault="00096B5C"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lastRenderedPageBreak/>
        <w:t xml:space="preserve">En ese sentido, el manejo de pacientes que tienen PA se centra en la atención mediante acciones como la reanimación de la persona con líquidos, control del dolor y una evaluación de la función de los órganos. Asimismo, durante el proceso es necesario asegurar que el paciente sepa cuál es la nutrición adecuada y, en los casos necesarios, brindar tratamientos de intervención como </w:t>
      </w:r>
      <w:proofErr w:type="spellStart"/>
      <w:r w:rsidRPr="00F86082">
        <w:rPr>
          <w:rFonts w:eastAsia="Calibri"/>
          <w:sz w:val="28"/>
          <w:szCs w:val="28"/>
          <w:lang w:val="es-PE" w:eastAsia="en-US"/>
        </w:rPr>
        <w:t>esfinterotomía</w:t>
      </w:r>
      <w:proofErr w:type="spellEnd"/>
      <w:r w:rsidRPr="00F86082">
        <w:rPr>
          <w:rFonts w:eastAsia="Calibri"/>
          <w:sz w:val="28"/>
          <w:szCs w:val="28"/>
          <w:lang w:val="es-PE" w:eastAsia="en-US"/>
        </w:rPr>
        <w:t xml:space="preserve">, colecistectomía o </w:t>
      </w:r>
      <w:proofErr w:type="spellStart"/>
      <w:r w:rsidRPr="00F86082">
        <w:rPr>
          <w:rFonts w:eastAsia="Calibri"/>
          <w:sz w:val="28"/>
          <w:szCs w:val="28"/>
          <w:lang w:val="es-PE" w:eastAsia="en-US"/>
        </w:rPr>
        <w:t>necrosectomía</w:t>
      </w:r>
      <w:proofErr w:type="spellEnd"/>
      <w:r w:rsidRPr="00F86082">
        <w:rPr>
          <w:rFonts w:eastAsia="Calibri"/>
          <w:sz w:val="28"/>
          <w:szCs w:val="28"/>
          <w:lang w:val="es-PE" w:eastAsia="en-US"/>
        </w:rPr>
        <w:t xml:space="preserve"> en el caso de pancreatitis necrotizante. En esta línea es necesario detectar el nivel de gravedad, para lo cual existen algunas clasificaciones de la PA: basada en determinantes de la gravedad de la PA y la clasificación de Atlanta revisada el 2012 y que define el diagnóstico clínico.</w:t>
      </w:r>
      <w:r w:rsidRPr="00F86082">
        <w:rPr>
          <w:rFonts w:eastAsia="Calibri"/>
          <w:sz w:val="28"/>
          <w:szCs w:val="28"/>
          <w:vertAlign w:val="superscript"/>
          <w:lang w:val="es-PE" w:eastAsia="en-US"/>
        </w:rPr>
        <w:t>33</w:t>
      </w:r>
    </w:p>
    <w:p w14:paraId="18149300" w14:textId="54CD8747" w:rsidR="008B3B0A" w:rsidRPr="003D4401" w:rsidRDefault="003C306A" w:rsidP="003D4401">
      <w:pPr>
        <w:pStyle w:val="Ttulo3"/>
        <w:spacing w:beforeLines="120" w:before="288" w:afterLines="120" w:after="288" w:line="360" w:lineRule="auto"/>
        <w:rPr>
          <w:rFonts w:ascii="Times New Roman" w:eastAsia="Calibri" w:hAnsi="Times New Roman"/>
          <w:bCs/>
          <w:szCs w:val="28"/>
          <w:lang w:val="es-PE" w:eastAsia="en-US"/>
        </w:rPr>
      </w:pPr>
      <w:bookmarkStart w:id="20" w:name="_Toc117119458"/>
      <w:r w:rsidRPr="00F86082">
        <w:rPr>
          <w:rFonts w:ascii="Times New Roman" w:eastAsia="Calibri" w:hAnsi="Times New Roman"/>
          <w:bCs/>
          <w:szCs w:val="28"/>
          <w:lang w:val="es-PE" w:eastAsia="en-US"/>
        </w:rPr>
        <w:t xml:space="preserve">2.2.1.2. </w:t>
      </w:r>
      <w:r w:rsidR="008B3B0A" w:rsidRPr="00F86082">
        <w:rPr>
          <w:rFonts w:ascii="Times New Roman" w:eastAsia="Calibri" w:hAnsi="Times New Roman"/>
          <w:bCs/>
          <w:szCs w:val="28"/>
          <w:lang w:val="es-PE" w:eastAsia="en-US"/>
        </w:rPr>
        <w:t>Clasificación de la pancreatitis aguda</w:t>
      </w:r>
      <w:bookmarkEnd w:id="20"/>
    </w:p>
    <w:p w14:paraId="2DC525FC" w14:textId="6DEA932F" w:rsidR="008B3B0A" w:rsidRPr="00F86082" w:rsidRDefault="003C306A"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U</w:t>
      </w:r>
      <w:r w:rsidR="008B3B0A" w:rsidRPr="00F86082">
        <w:rPr>
          <w:rFonts w:eastAsia="Calibri"/>
          <w:sz w:val="28"/>
          <w:szCs w:val="28"/>
          <w:lang w:val="es-PE" w:eastAsia="en-US"/>
        </w:rPr>
        <w:t>n adecuado diagnóstico</w:t>
      </w:r>
      <w:r w:rsidRPr="00F86082">
        <w:rPr>
          <w:rFonts w:eastAsia="Calibri"/>
          <w:sz w:val="28"/>
          <w:szCs w:val="28"/>
          <w:lang w:val="es-PE" w:eastAsia="en-US"/>
        </w:rPr>
        <w:t xml:space="preserve"> para detectar en qué fase se encuentra la pancreatitis aguda que presenta el paciente es fundamental</w:t>
      </w:r>
      <w:r w:rsidR="008B3B0A" w:rsidRPr="00F86082">
        <w:rPr>
          <w:rFonts w:eastAsia="Calibri"/>
          <w:sz w:val="28"/>
          <w:szCs w:val="28"/>
          <w:lang w:val="es-PE" w:eastAsia="en-US"/>
        </w:rPr>
        <w:t xml:space="preserve">, </w:t>
      </w:r>
      <w:r w:rsidRPr="00F86082">
        <w:rPr>
          <w:rFonts w:eastAsia="Calibri"/>
          <w:sz w:val="28"/>
          <w:szCs w:val="28"/>
          <w:lang w:val="es-PE" w:eastAsia="en-US"/>
        </w:rPr>
        <w:t>ya que permitirá</w:t>
      </w:r>
      <w:r w:rsidR="008B3B0A" w:rsidRPr="00F86082">
        <w:rPr>
          <w:rFonts w:eastAsia="Calibri"/>
          <w:sz w:val="28"/>
          <w:szCs w:val="28"/>
          <w:lang w:val="es-PE" w:eastAsia="en-US"/>
        </w:rPr>
        <w:t xml:space="preserve"> determinar con precisión si tiene pancreatitis leve (sin necrosis pancreática ni fallo orgánico); aguda moderada (presencia de necrosis pancreática estéril o fallo orgánico transitorio); aguda grave (presencia de necrosis, </w:t>
      </w:r>
      <w:proofErr w:type="spellStart"/>
      <w:r w:rsidR="008B3B0A" w:rsidRPr="00F86082">
        <w:rPr>
          <w:rFonts w:eastAsia="Calibri"/>
          <w:sz w:val="28"/>
          <w:szCs w:val="28"/>
          <w:lang w:val="es-PE" w:eastAsia="en-US"/>
        </w:rPr>
        <w:t>pacreática</w:t>
      </w:r>
      <w:proofErr w:type="spellEnd"/>
      <w:r w:rsidR="008B3B0A" w:rsidRPr="00F86082">
        <w:rPr>
          <w:rFonts w:eastAsia="Calibri"/>
          <w:sz w:val="28"/>
          <w:szCs w:val="28"/>
          <w:lang w:val="es-PE" w:eastAsia="en-US"/>
        </w:rPr>
        <w:t xml:space="preserve"> infectada o fallo orgánico persistente) y aguda crítica (necrosis, pancreática infectada y fallo orgánico persistente, peor pronóstico).</w:t>
      </w:r>
      <w:r w:rsidR="009D468E" w:rsidRPr="00F86082">
        <w:rPr>
          <w:rFonts w:eastAsia="Calibri"/>
          <w:sz w:val="28"/>
          <w:szCs w:val="28"/>
          <w:vertAlign w:val="superscript"/>
          <w:lang w:val="es-PE" w:eastAsia="en-US"/>
        </w:rPr>
        <w:t>3</w:t>
      </w:r>
      <w:r w:rsidR="00096B5C" w:rsidRPr="00F86082">
        <w:rPr>
          <w:rFonts w:eastAsia="Calibri"/>
          <w:sz w:val="28"/>
          <w:szCs w:val="28"/>
          <w:vertAlign w:val="superscript"/>
          <w:lang w:val="es-PE" w:eastAsia="en-US"/>
        </w:rPr>
        <w:t>4</w:t>
      </w:r>
    </w:p>
    <w:p w14:paraId="7CAF33D4" w14:textId="3AE424FF" w:rsidR="003C306A" w:rsidRPr="00F86082" w:rsidRDefault="003C306A"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En esta misma línea, el Consenso de Atlanta plasma una clasificación que presenta tres tipos de pancreatitis aguda. La primera es la leve, es decir que no existe fallo orgánico ni tampoco </w:t>
      </w:r>
      <w:r w:rsidR="001F7763" w:rsidRPr="00F86082">
        <w:rPr>
          <w:rFonts w:eastAsia="Calibri"/>
          <w:sz w:val="28"/>
          <w:szCs w:val="28"/>
          <w:lang w:val="es-PE" w:eastAsia="en-US"/>
        </w:rPr>
        <w:t xml:space="preserve">complicación sistémica; la segunda es la moderada severa, que implica fallos orgánicos que pueden ser resueltas en un periodo menor a 48 horas, aunque siempre </w:t>
      </w:r>
      <w:r w:rsidR="001F7763" w:rsidRPr="00F86082">
        <w:rPr>
          <w:rFonts w:eastAsia="Calibri"/>
          <w:sz w:val="28"/>
          <w:szCs w:val="28"/>
          <w:lang w:val="es-PE" w:eastAsia="en-US"/>
        </w:rPr>
        <w:lastRenderedPageBreak/>
        <w:t xml:space="preserve">cabe el </w:t>
      </w:r>
      <w:proofErr w:type="gramStart"/>
      <w:r w:rsidR="001F7763" w:rsidRPr="00F86082">
        <w:rPr>
          <w:rFonts w:eastAsia="Calibri"/>
          <w:sz w:val="28"/>
          <w:szCs w:val="28"/>
          <w:lang w:val="es-PE" w:eastAsia="en-US"/>
        </w:rPr>
        <w:t>riesgo  de</w:t>
      </w:r>
      <w:proofErr w:type="gramEnd"/>
      <w:r w:rsidR="001F7763" w:rsidRPr="00F86082">
        <w:rPr>
          <w:rFonts w:eastAsia="Calibri"/>
          <w:sz w:val="28"/>
          <w:szCs w:val="28"/>
          <w:lang w:val="es-PE" w:eastAsia="en-US"/>
        </w:rPr>
        <w:t xml:space="preserve"> alguna complicación y el tercer tipo es la severa, que presenta fallo de órganos de manera persistente.</w:t>
      </w:r>
      <w:r w:rsidR="009D468E" w:rsidRPr="00F86082">
        <w:rPr>
          <w:rFonts w:eastAsia="Calibri"/>
          <w:sz w:val="28"/>
          <w:szCs w:val="28"/>
          <w:vertAlign w:val="superscript"/>
          <w:lang w:val="es-PE" w:eastAsia="en-US"/>
        </w:rPr>
        <w:t>3</w:t>
      </w:r>
      <w:r w:rsidR="00096B5C" w:rsidRPr="00F86082">
        <w:rPr>
          <w:rFonts w:eastAsia="Calibri"/>
          <w:sz w:val="28"/>
          <w:szCs w:val="28"/>
          <w:vertAlign w:val="superscript"/>
          <w:lang w:val="es-PE" w:eastAsia="en-US"/>
        </w:rPr>
        <w:t>5</w:t>
      </w:r>
    </w:p>
    <w:p w14:paraId="119E3009" w14:textId="0907B482" w:rsidR="00D62BFE" w:rsidRPr="00F86082" w:rsidRDefault="00E94246"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Su diagnóstico </w:t>
      </w:r>
      <w:r w:rsidR="002F4025" w:rsidRPr="00F86082">
        <w:rPr>
          <w:rFonts w:eastAsia="Calibri"/>
          <w:sz w:val="28"/>
          <w:szCs w:val="28"/>
          <w:lang w:val="es-PE" w:eastAsia="en-US"/>
        </w:rPr>
        <w:t>puede darse por aceptado</w:t>
      </w:r>
      <w:r w:rsidRPr="00F86082">
        <w:rPr>
          <w:rFonts w:eastAsia="Calibri"/>
          <w:sz w:val="28"/>
          <w:szCs w:val="28"/>
          <w:lang w:val="es-PE" w:eastAsia="en-US"/>
        </w:rPr>
        <w:t xml:space="preserve"> si se encuentran por lo menos dos de los tres criterios que se señalan a continuación: (1) dolor abdominal</w:t>
      </w:r>
      <w:r w:rsidR="001377CE" w:rsidRPr="00F86082">
        <w:rPr>
          <w:rFonts w:eastAsia="Calibri"/>
          <w:sz w:val="28"/>
          <w:szCs w:val="28"/>
          <w:lang w:val="es-PE" w:eastAsia="en-US"/>
        </w:rPr>
        <w:t>, que consiste en un dolor agudo intenso y continúo que incluso se irradia hasta la zona de la espalda; (2) actividad de la lipasa sérica que se encuentre en el límite superior a lo normal y (3) hallazgos propios de la pancreatitis aguda por medio de tomografía computarizada con contrate, en ecografía transabdominal o en la RM.</w:t>
      </w:r>
      <w:r w:rsidR="009D468E" w:rsidRPr="00F86082">
        <w:rPr>
          <w:rFonts w:eastAsia="Calibri"/>
          <w:sz w:val="28"/>
          <w:szCs w:val="28"/>
          <w:vertAlign w:val="superscript"/>
          <w:lang w:val="es-PE" w:eastAsia="en-US"/>
        </w:rPr>
        <w:t>3</w:t>
      </w:r>
      <w:r w:rsidR="00096B5C" w:rsidRPr="00F86082">
        <w:rPr>
          <w:rFonts w:eastAsia="Calibri"/>
          <w:sz w:val="28"/>
          <w:szCs w:val="28"/>
          <w:vertAlign w:val="superscript"/>
          <w:lang w:val="es-PE" w:eastAsia="en-US"/>
        </w:rPr>
        <w:t>6</w:t>
      </w:r>
    </w:p>
    <w:p w14:paraId="52CF1E5F" w14:textId="75A95A55"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Otra escala es el BISAP, que recoge 5 variables, con un valor predictivo similar al del APACHE II, supone una gran simplificación y es también aplicable al inicio de la enfermedad. Los criterios del sistema de evaluación de gravedad BISAP son los siguientes:</w:t>
      </w:r>
    </w:p>
    <w:p w14:paraId="4A19D8B7" w14:textId="77777777"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1.- Nitrógeno ureico en sangre (BUN) &gt; 25 mg/dl.</w:t>
      </w:r>
    </w:p>
    <w:p w14:paraId="5C9BB8D9" w14:textId="77777777"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2.- Alteración de la conciencia.</w:t>
      </w:r>
    </w:p>
    <w:p w14:paraId="5D0F4AE6" w14:textId="77777777"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3.- Presencia de criterios del Síndrome de respuesta inflamatoria sistémica</w:t>
      </w:r>
    </w:p>
    <w:p w14:paraId="2EB9533D" w14:textId="19B82ADF"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(SRIS). Presencia de dos o más de los siguientes criterios:</w:t>
      </w:r>
    </w:p>
    <w:p w14:paraId="16BB2467" w14:textId="541FF3DD" w:rsidR="000B5585" w:rsidRPr="00F86082" w:rsidRDefault="000B5585" w:rsidP="00F86082">
      <w:pPr>
        <w:numPr>
          <w:ilvl w:val="0"/>
          <w:numId w:val="12"/>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Frecuencia cardíaca &gt; 90 </w:t>
      </w:r>
      <w:proofErr w:type="spellStart"/>
      <w:r w:rsidRPr="00F86082">
        <w:rPr>
          <w:rFonts w:eastAsia="Calibri"/>
          <w:sz w:val="28"/>
          <w:szCs w:val="28"/>
          <w:lang w:val="es-PE" w:eastAsia="en-US"/>
        </w:rPr>
        <w:t>lpm</w:t>
      </w:r>
      <w:proofErr w:type="spellEnd"/>
      <w:r w:rsidRPr="00F86082">
        <w:rPr>
          <w:rFonts w:eastAsia="Calibri"/>
          <w:sz w:val="28"/>
          <w:szCs w:val="28"/>
          <w:lang w:val="es-PE" w:eastAsia="en-US"/>
        </w:rPr>
        <w:t>.</w:t>
      </w:r>
    </w:p>
    <w:p w14:paraId="247043B5" w14:textId="77777777" w:rsidR="000B5585" w:rsidRPr="00F86082" w:rsidRDefault="000B5585" w:rsidP="00F86082">
      <w:pPr>
        <w:numPr>
          <w:ilvl w:val="0"/>
          <w:numId w:val="12"/>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Frecuencia respiratoria &gt; 20 rpm p PaCO2 &lt; 32 </w:t>
      </w:r>
      <w:proofErr w:type="spellStart"/>
      <w:r w:rsidRPr="00F86082">
        <w:rPr>
          <w:rFonts w:eastAsia="Calibri"/>
          <w:sz w:val="28"/>
          <w:szCs w:val="28"/>
          <w:lang w:val="es-PE" w:eastAsia="en-US"/>
        </w:rPr>
        <w:t>mmHg</w:t>
      </w:r>
      <w:proofErr w:type="spellEnd"/>
      <w:r w:rsidRPr="00F86082">
        <w:rPr>
          <w:rFonts w:eastAsia="Calibri"/>
          <w:sz w:val="28"/>
          <w:szCs w:val="28"/>
          <w:lang w:val="es-PE" w:eastAsia="en-US"/>
        </w:rPr>
        <w:t>.</w:t>
      </w:r>
    </w:p>
    <w:p w14:paraId="01E24AC1" w14:textId="77777777" w:rsidR="000B5585" w:rsidRPr="00F86082" w:rsidRDefault="000B5585" w:rsidP="00F86082">
      <w:pPr>
        <w:numPr>
          <w:ilvl w:val="0"/>
          <w:numId w:val="12"/>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Leucocitos &gt; 12,000 o &lt; 4,000/mm3 o &gt; 10” inmaduros.</w:t>
      </w:r>
    </w:p>
    <w:p w14:paraId="615A72FA" w14:textId="77777777" w:rsidR="000B5585" w:rsidRPr="00F86082" w:rsidRDefault="000B5585" w:rsidP="00F86082">
      <w:pPr>
        <w:numPr>
          <w:ilvl w:val="0"/>
          <w:numId w:val="12"/>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Temperatura &gt; 38°C o &lt; 37°C.</w:t>
      </w:r>
    </w:p>
    <w:p w14:paraId="65F9C8BF" w14:textId="77777777" w:rsidR="000B5585" w:rsidRPr="00F86082" w:rsidRDefault="000B5585"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4.- Edad &gt; 60 años.</w:t>
      </w:r>
    </w:p>
    <w:p w14:paraId="55F61C4E" w14:textId="46B03B02" w:rsidR="000B5585" w:rsidRPr="003D4401" w:rsidRDefault="000B5585" w:rsidP="00F86082">
      <w:pPr>
        <w:autoSpaceDE w:val="0"/>
        <w:autoSpaceDN w:val="0"/>
        <w:adjustRightInd w:val="0"/>
        <w:spacing w:beforeLines="120" w:before="288" w:afterLines="120" w:after="288" w:line="360" w:lineRule="auto"/>
        <w:jc w:val="both"/>
        <w:rPr>
          <w:rFonts w:eastAsia="Calibri"/>
          <w:b/>
          <w:sz w:val="28"/>
          <w:szCs w:val="28"/>
          <w:vertAlign w:val="superscript"/>
          <w:lang w:val="es-PE" w:eastAsia="en-US"/>
        </w:rPr>
      </w:pPr>
      <w:r w:rsidRPr="00F86082">
        <w:rPr>
          <w:rFonts w:eastAsia="Calibri"/>
          <w:sz w:val="28"/>
          <w:szCs w:val="28"/>
          <w:lang w:val="es-PE" w:eastAsia="en-US"/>
        </w:rPr>
        <w:lastRenderedPageBreak/>
        <w:t>5.- Presencia de derrame pleural en radiografía de tórax.</w:t>
      </w:r>
      <w:r w:rsidRPr="00F86082">
        <w:rPr>
          <w:rFonts w:eastAsia="Calibri"/>
          <w:b/>
          <w:sz w:val="28"/>
          <w:szCs w:val="28"/>
          <w:vertAlign w:val="superscript"/>
          <w:lang w:val="es-PE" w:eastAsia="en-US"/>
        </w:rPr>
        <w:t>37</w:t>
      </w:r>
    </w:p>
    <w:p w14:paraId="5DA8CB74" w14:textId="3B05829B" w:rsidR="000B5585" w:rsidRPr="00F86082" w:rsidRDefault="000B5585" w:rsidP="00F86082">
      <w:pPr>
        <w:autoSpaceDE w:val="0"/>
        <w:autoSpaceDN w:val="0"/>
        <w:adjustRightInd w:val="0"/>
        <w:spacing w:beforeLines="120" w:before="288" w:afterLines="120" w:after="288" w:line="360" w:lineRule="auto"/>
        <w:jc w:val="both"/>
        <w:rPr>
          <w:sz w:val="28"/>
          <w:szCs w:val="28"/>
        </w:rPr>
      </w:pPr>
      <w:r w:rsidRPr="00F86082">
        <w:rPr>
          <w:sz w:val="28"/>
          <w:szCs w:val="28"/>
        </w:rPr>
        <w:t xml:space="preserve">El ultrasonido tiene una función limitada en la evaluación de pacientes con PA; su principal desventaja es la asociación frecuente con el íleo, que tiende a dificultar la visualización del páncreas. Otra desventaja es que no proporciona información sobre la presencia o la extensión de la necrosis pancreática. Sin embargo, en comparación con la mayoría de las otras modalidades, la principal ventaja del ultrasonido es que es un procedimiento portátil que se puede realizar en cualquier lugar, lo cual es especialmente útil para los pacientes que se encuentran en un entorno de atención crítica y que no pueden ser fácilmente transportados. </w:t>
      </w:r>
      <w:r w:rsidRPr="00F86082">
        <w:rPr>
          <w:sz w:val="28"/>
          <w:szCs w:val="28"/>
        </w:rPr>
        <w:br/>
      </w:r>
      <w:bookmarkStart w:id="21" w:name="_Hlk12492806"/>
      <w:r w:rsidRPr="00F86082">
        <w:rPr>
          <w:sz w:val="28"/>
          <w:szCs w:val="28"/>
        </w:rPr>
        <w:t xml:space="preserve">La ecografía endoscópica </w:t>
      </w:r>
      <w:bookmarkEnd w:id="21"/>
      <w:r w:rsidRPr="00F86082">
        <w:rPr>
          <w:sz w:val="28"/>
          <w:szCs w:val="28"/>
        </w:rPr>
        <w:t xml:space="preserve">es una modalidad útil para evaluar a los pacientes con PA. Su función en la evaluación de la coledocolitiasis es ayudar a evaluar a los pacientes que requieren </w:t>
      </w:r>
      <w:proofErr w:type="spellStart"/>
      <w:r w:rsidRPr="00F86082">
        <w:rPr>
          <w:sz w:val="28"/>
          <w:szCs w:val="28"/>
        </w:rPr>
        <w:t>colangiopancreatografía</w:t>
      </w:r>
      <w:proofErr w:type="spellEnd"/>
      <w:r w:rsidRPr="00F86082">
        <w:rPr>
          <w:sz w:val="28"/>
          <w:szCs w:val="28"/>
        </w:rPr>
        <w:t xml:space="preserve"> retrógrada endoscópica terapéutica (CPRE), eliminando así las posibles complicaciones que podrían estar asociadas con la CPRE diagnóstica. Las limitaciones de la ecografía endoscópica son la disponibilidad inconsistente de </w:t>
      </w:r>
      <w:proofErr w:type="spellStart"/>
      <w:r w:rsidRPr="00F86082">
        <w:rPr>
          <w:sz w:val="28"/>
          <w:szCs w:val="28"/>
        </w:rPr>
        <w:t>endosonógrafos</w:t>
      </w:r>
      <w:proofErr w:type="spellEnd"/>
      <w:r w:rsidRPr="00F86082">
        <w:rPr>
          <w:sz w:val="28"/>
          <w:szCs w:val="28"/>
        </w:rPr>
        <w:t xml:space="preserve"> expertos con habilidades endoscópicas y de imagen, un potencial de eventos adversos en pacientes críticamente y una tendencia a sobreestimar el contenido de residuos necróticos de las colecciones de líquido pancreático</w:t>
      </w:r>
      <w:r w:rsidRPr="00F86082">
        <w:rPr>
          <w:sz w:val="28"/>
          <w:szCs w:val="28"/>
          <w:vertAlign w:val="superscript"/>
        </w:rPr>
        <w:t>38,39</w:t>
      </w:r>
      <w:r w:rsidRPr="00F86082">
        <w:rPr>
          <w:sz w:val="28"/>
          <w:szCs w:val="28"/>
        </w:rPr>
        <w:t xml:space="preserve">. </w:t>
      </w:r>
    </w:p>
    <w:p w14:paraId="76957797" w14:textId="70C6BF78" w:rsidR="000B5585" w:rsidRPr="003D4401" w:rsidRDefault="000B5585" w:rsidP="00F86082">
      <w:pPr>
        <w:autoSpaceDE w:val="0"/>
        <w:autoSpaceDN w:val="0"/>
        <w:adjustRightInd w:val="0"/>
        <w:spacing w:beforeLines="120" w:before="288" w:afterLines="120" w:after="288" w:line="360" w:lineRule="auto"/>
        <w:jc w:val="both"/>
        <w:rPr>
          <w:sz w:val="28"/>
          <w:szCs w:val="28"/>
        </w:rPr>
      </w:pPr>
      <w:r w:rsidRPr="00F86082">
        <w:rPr>
          <w:sz w:val="28"/>
          <w:szCs w:val="28"/>
        </w:rPr>
        <w:t xml:space="preserve">La resonancia magnética (RM) es una buena alternativa a la TC para detectar necrosis parenquimatosa; la </w:t>
      </w:r>
      <w:proofErr w:type="spellStart"/>
      <w:r w:rsidRPr="00F86082">
        <w:rPr>
          <w:sz w:val="28"/>
          <w:szCs w:val="28"/>
        </w:rPr>
        <w:t>colangiopancreatografía</w:t>
      </w:r>
      <w:proofErr w:type="spellEnd"/>
      <w:r w:rsidRPr="00F86082">
        <w:rPr>
          <w:sz w:val="28"/>
          <w:szCs w:val="28"/>
        </w:rPr>
        <w:t xml:space="preserve"> por resonancia magnética (MRCP) puede reemplazar la CPRE en la evaluación diagnóstica del conducto pancreático (DP). Debido a su capacidad para caracterizar colecciones o abscesos pancreáticos y </w:t>
      </w:r>
      <w:proofErr w:type="spellStart"/>
      <w:r w:rsidRPr="00F86082">
        <w:rPr>
          <w:sz w:val="28"/>
          <w:szCs w:val="28"/>
        </w:rPr>
        <w:t>peripancreáticos</w:t>
      </w:r>
      <w:proofErr w:type="spellEnd"/>
      <w:r w:rsidRPr="00F86082">
        <w:rPr>
          <w:sz w:val="28"/>
          <w:szCs w:val="28"/>
        </w:rPr>
        <w:t xml:space="preserve"> como consistencia parcial o total de líquido, falta de </w:t>
      </w:r>
      <w:r w:rsidRPr="00F86082">
        <w:rPr>
          <w:sz w:val="28"/>
          <w:szCs w:val="28"/>
        </w:rPr>
        <w:lastRenderedPageBreak/>
        <w:t xml:space="preserve">radiación, capacidad de MRCP para detectar cálculos en el conducto biliar y capacidad para demostrar la presencia de DP desconectada, la RM tiene un impacto fundamental en el </w:t>
      </w:r>
      <w:r w:rsidR="00505234" w:rsidRPr="00F86082">
        <w:rPr>
          <w:sz w:val="28"/>
          <w:szCs w:val="28"/>
        </w:rPr>
        <w:t>c</w:t>
      </w:r>
      <w:r w:rsidRPr="00F86082">
        <w:rPr>
          <w:sz w:val="28"/>
          <w:szCs w:val="28"/>
        </w:rPr>
        <w:t>urso de gestión adicional. Las desventajas de la RM / MRCP incluyen tiempos de adquisición más largos, difícil implementación en pacientes críticamente enfermos, toxicidad del gadolinio en pacientes con insuficiencia renal y contraindicación con los marcapasos y otros objetos metálicos</w:t>
      </w:r>
      <w:r w:rsidR="00910935" w:rsidRPr="00F86082">
        <w:rPr>
          <w:sz w:val="28"/>
          <w:szCs w:val="28"/>
        </w:rPr>
        <w:t>.</w:t>
      </w:r>
      <w:r w:rsidRPr="00F86082">
        <w:rPr>
          <w:sz w:val="28"/>
          <w:szCs w:val="28"/>
          <w:vertAlign w:val="superscript"/>
        </w:rPr>
        <w:t>41,42</w:t>
      </w:r>
      <w:r w:rsidRPr="00F86082">
        <w:rPr>
          <w:sz w:val="28"/>
          <w:szCs w:val="28"/>
        </w:rPr>
        <w:t xml:space="preserve"> </w:t>
      </w:r>
    </w:p>
    <w:p w14:paraId="7AD42D24" w14:textId="4C9EBB2D" w:rsidR="00A62D76" w:rsidRPr="003D4401" w:rsidRDefault="00D257C1" w:rsidP="003D4401">
      <w:pPr>
        <w:pStyle w:val="Ttulo3"/>
        <w:spacing w:beforeLines="120" w:before="288" w:afterLines="120" w:after="288" w:line="360" w:lineRule="auto"/>
        <w:rPr>
          <w:rFonts w:ascii="Times New Roman" w:eastAsia="Calibri" w:hAnsi="Times New Roman"/>
          <w:bCs/>
          <w:szCs w:val="28"/>
          <w:lang w:val="es-PE" w:eastAsia="en-US"/>
        </w:rPr>
      </w:pPr>
      <w:bookmarkStart w:id="22" w:name="_Toc117119459"/>
      <w:r w:rsidRPr="00F86082">
        <w:rPr>
          <w:rFonts w:ascii="Times New Roman" w:eastAsia="Calibri" w:hAnsi="Times New Roman"/>
          <w:bCs/>
          <w:szCs w:val="28"/>
          <w:lang w:val="es-PE" w:eastAsia="en-US"/>
        </w:rPr>
        <w:t>2.2.1.3. Características epidemiológicas</w:t>
      </w:r>
      <w:bookmarkEnd w:id="22"/>
      <w:r w:rsidRPr="00F86082">
        <w:rPr>
          <w:rFonts w:ascii="Times New Roman" w:eastAsia="Calibri" w:hAnsi="Times New Roman"/>
          <w:bCs/>
          <w:szCs w:val="28"/>
          <w:lang w:val="es-PE" w:eastAsia="en-US"/>
        </w:rPr>
        <w:t xml:space="preserve"> </w:t>
      </w:r>
    </w:p>
    <w:p w14:paraId="5B28F1A0" w14:textId="37F28ED3" w:rsidR="00A62D76" w:rsidRPr="00F86082" w:rsidRDefault="00DE559A"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Los diversos estudios e investigaciones a nivel internacional han demostrado que los casos de PA se encuentran en el excesivo consumo de alcohol, etiología biliar, comorbilidades como la diabetes tipo 2, drogas, triglicéridos, </w:t>
      </w:r>
      <w:proofErr w:type="spellStart"/>
      <w:r w:rsidRPr="00F86082">
        <w:rPr>
          <w:rFonts w:eastAsia="Calibri"/>
          <w:sz w:val="28"/>
          <w:szCs w:val="28"/>
          <w:lang w:val="es-PE" w:eastAsia="en-US"/>
        </w:rPr>
        <w:t>idipático</w:t>
      </w:r>
      <w:proofErr w:type="spellEnd"/>
      <w:r w:rsidRPr="00F86082">
        <w:rPr>
          <w:rFonts w:eastAsia="Calibri"/>
          <w:sz w:val="28"/>
          <w:szCs w:val="28"/>
          <w:lang w:val="es-PE" w:eastAsia="en-US"/>
        </w:rPr>
        <w:t>, tumores, entre otras.</w:t>
      </w:r>
      <w:r w:rsidR="000B5585" w:rsidRPr="00F86082">
        <w:rPr>
          <w:rFonts w:eastAsia="Calibri"/>
          <w:sz w:val="28"/>
          <w:szCs w:val="28"/>
          <w:vertAlign w:val="superscript"/>
          <w:lang w:val="es-PE" w:eastAsia="en-US"/>
        </w:rPr>
        <w:t>43</w:t>
      </w:r>
      <w:r w:rsidRPr="00F86082">
        <w:rPr>
          <w:rFonts w:eastAsia="Calibri"/>
          <w:sz w:val="28"/>
          <w:szCs w:val="28"/>
          <w:lang w:val="es-PE" w:eastAsia="en-US"/>
        </w:rPr>
        <w:t xml:space="preserve"> En este sentido, cabe señalar que e</w:t>
      </w:r>
      <w:r w:rsidR="001218B3" w:rsidRPr="00F86082">
        <w:rPr>
          <w:rFonts w:eastAsia="Calibri"/>
          <w:sz w:val="28"/>
          <w:szCs w:val="28"/>
          <w:lang w:val="es-PE" w:eastAsia="en-US"/>
        </w:rPr>
        <w:t xml:space="preserve">l consumo de alcohol va </w:t>
      </w:r>
      <w:r w:rsidR="002401E3" w:rsidRPr="00F86082">
        <w:rPr>
          <w:rFonts w:eastAsia="Calibri"/>
          <w:sz w:val="28"/>
          <w:szCs w:val="28"/>
          <w:lang w:val="es-PE" w:eastAsia="en-US"/>
        </w:rPr>
        <w:t xml:space="preserve">a </w:t>
      </w:r>
      <w:r w:rsidR="001218B3" w:rsidRPr="00F86082">
        <w:rPr>
          <w:rFonts w:eastAsia="Calibri"/>
          <w:sz w:val="28"/>
          <w:szCs w:val="28"/>
          <w:lang w:val="es-PE" w:eastAsia="en-US"/>
        </w:rPr>
        <w:t xml:space="preserve">generar un incremento de la secreción </w:t>
      </w:r>
      <w:proofErr w:type="gramStart"/>
      <w:r w:rsidR="001218B3" w:rsidRPr="00F86082">
        <w:rPr>
          <w:rFonts w:eastAsia="Calibri"/>
          <w:sz w:val="28"/>
          <w:szCs w:val="28"/>
          <w:lang w:val="es-PE" w:eastAsia="en-US"/>
        </w:rPr>
        <w:t>gástrica  y</w:t>
      </w:r>
      <w:proofErr w:type="gramEnd"/>
      <w:r w:rsidR="001218B3" w:rsidRPr="00F86082">
        <w:rPr>
          <w:rFonts w:eastAsia="Calibri"/>
          <w:sz w:val="28"/>
          <w:szCs w:val="28"/>
          <w:lang w:val="es-PE" w:eastAsia="en-US"/>
        </w:rPr>
        <w:t xml:space="preserve"> a la vez aumentar</w:t>
      </w:r>
      <w:r w:rsidR="002401E3" w:rsidRPr="00F86082">
        <w:rPr>
          <w:rFonts w:eastAsia="Calibri"/>
          <w:sz w:val="28"/>
          <w:szCs w:val="28"/>
          <w:lang w:val="es-PE" w:eastAsia="en-US"/>
        </w:rPr>
        <w:t>á</w:t>
      </w:r>
      <w:r w:rsidR="001218B3" w:rsidRPr="00F86082">
        <w:rPr>
          <w:rFonts w:eastAsia="Calibri"/>
          <w:sz w:val="28"/>
          <w:szCs w:val="28"/>
          <w:lang w:val="es-PE" w:eastAsia="en-US"/>
        </w:rPr>
        <w:t xml:space="preserve"> la secretina y su producción; en ese sentido se estimular</w:t>
      </w:r>
      <w:r w:rsidR="002401E3" w:rsidRPr="00F86082">
        <w:rPr>
          <w:rFonts w:eastAsia="Calibri"/>
          <w:sz w:val="28"/>
          <w:szCs w:val="28"/>
          <w:lang w:val="es-PE" w:eastAsia="en-US"/>
        </w:rPr>
        <w:t>á</w:t>
      </w:r>
      <w:r w:rsidR="001218B3" w:rsidRPr="00F86082">
        <w:rPr>
          <w:rFonts w:eastAsia="Calibri"/>
          <w:sz w:val="28"/>
          <w:szCs w:val="28"/>
          <w:lang w:val="es-PE" w:eastAsia="en-US"/>
        </w:rPr>
        <w:t xml:space="preserve"> la secreción ductal </w:t>
      </w:r>
      <w:proofErr w:type="spellStart"/>
      <w:r w:rsidR="001218B3" w:rsidRPr="00F86082">
        <w:rPr>
          <w:rFonts w:eastAsia="Calibri"/>
          <w:sz w:val="28"/>
          <w:szCs w:val="28"/>
          <w:lang w:val="es-PE" w:eastAsia="en-US"/>
        </w:rPr>
        <w:t>pancréatica</w:t>
      </w:r>
      <w:proofErr w:type="spellEnd"/>
      <w:r w:rsidR="001218B3" w:rsidRPr="00F86082">
        <w:rPr>
          <w:rFonts w:eastAsia="Calibri"/>
          <w:sz w:val="28"/>
          <w:szCs w:val="28"/>
          <w:lang w:val="es-PE" w:eastAsia="en-US"/>
        </w:rPr>
        <w:t xml:space="preserve">. Esto va a estar asociado a </w:t>
      </w:r>
      <w:r w:rsidR="002401E3" w:rsidRPr="00F86082">
        <w:rPr>
          <w:rFonts w:eastAsia="Calibri"/>
          <w:sz w:val="28"/>
          <w:szCs w:val="28"/>
          <w:lang w:val="es-PE" w:eastAsia="en-US"/>
        </w:rPr>
        <w:t>la</w:t>
      </w:r>
      <w:r w:rsidR="001218B3" w:rsidRPr="00F86082">
        <w:rPr>
          <w:rFonts w:eastAsia="Calibri"/>
          <w:sz w:val="28"/>
          <w:szCs w:val="28"/>
          <w:lang w:val="es-PE" w:eastAsia="en-US"/>
        </w:rPr>
        <w:t xml:space="preserve"> irritación química del ámpula de </w:t>
      </w:r>
      <w:proofErr w:type="spellStart"/>
      <w:r w:rsidR="001218B3" w:rsidRPr="00F86082">
        <w:rPr>
          <w:rFonts w:eastAsia="Calibri"/>
          <w:sz w:val="28"/>
          <w:szCs w:val="28"/>
          <w:lang w:val="es-PE" w:eastAsia="en-US"/>
        </w:rPr>
        <w:t>Vater</w:t>
      </w:r>
      <w:proofErr w:type="spellEnd"/>
      <w:r w:rsidR="001218B3" w:rsidRPr="00F86082">
        <w:rPr>
          <w:rFonts w:eastAsia="Calibri"/>
          <w:sz w:val="28"/>
          <w:szCs w:val="28"/>
          <w:lang w:val="es-PE" w:eastAsia="en-US"/>
        </w:rPr>
        <w:t xml:space="preserve"> </w:t>
      </w:r>
      <w:r w:rsidR="002401E3" w:rsidRPr="00F86082">
        <w:rPr>
          <w:rFonts w:eastAsia="Calibri"/>
          <w:sz w:val="28"/>
          <w:szCs w:val="28"/>
          <w:lang w:val="es-PE" w:eastAsia="en-US"/>
        </w:rPr>
        <w:t xml:space="preserve">que produce el alcohol, </w:t>
      </w:r>
      <w:r w:rsidR="001218B3" w:rsidRPr="00F86082">
        <w:rPr>
          <w:rFonts w:eastAsia="Calibri"/>
          <w:sz w:val="28"/>
          <w:szCs w:val="28"/>
          <w:lang w:val="es-PE" w:eastAsia="en-US"/>
        </w:rPr>
        <w:t xml:space="preserve">con un espasmo secundario que va a generar dificultades en la salida de la secreción pancreática </w:t>
      </w:r>
      <w:r w:rsidR="002401E3" w:rsidRPr="00F86082">
        <w:rPr>
          <w:rFonts w:eastAsia="Calibri"/>
          <w:sz w:val="28"/>
          <w:szCs w:val="28"/>
          <w:lang w:val="es-PE" w:eastAsia="en-US"/>
        </w:rPr>
        <w:t>debido que aumenta de tamaño y eleva</w:t>
      </w:r>
      <w:r w:rsidR="001218B3" w:rsidRPr="00F86082">
        <w:rPr>
          <w:rFonts w:eastAsia="Calibri"/>
          <w:sz w:val="28"/>
          <w:szCs w:val="28"/>
          <w:lang w:val="es-PE" w:eastAsia="en-US"/>
        </w:rPr>
        <w:t xml:space="preserve"> la presión </w:t>
      </w:r>
      <w:proofErr w:type="spellStart"/>
      <w:r w:rsidR="001218B3" w:rsidRPr="00F86082">
        <w:rPr>
          <w:rFonts w:eastAsia="Calibri"/>
          <w:sz w:val="28"/>
          <w:szCs w:val="28"/>
          <w:lang w:val="es-PE" w:eastAsia="en-US"/>
        </w:rPr>
        <w:t>intraductual</w:t>
      </w:r>
      <w:proofErr w:type="spellEnd"/>
      <w:r w:rsidR="001218B3" w:rsidRPr="00F86082">
        <w:rPr>
          <w:rFonts w:eastAsia="Calibri"/>
          <w:sz w:val="28"/>
          <w:szCs w:val="28"/>
          <w:lang w:val="es-PE" w:eastAsia="en-US"/>
        </w:rPr>
        <w:t xml:space="preserve">. Adicionalmente el alcohol va a generar cambios en la microcirculación </w:t>
      </w:r>
      <w:proofErr w:type="spellStart"/>
      <w:proofErr w:type="gramStart"/>
      <w:r w:rsidR="001218B3" w:rsidRPr="00F86082">
        <w:rPr>
          <w:rFonts w:eastAsia="Calibri"/>
          <w:sz w:val="28"/>
          <w:szCs w:val="28"/>
          <w:lang w:val="es-PE" w:eastAsia="en-US"/>
        </w:rPr>
        <w:t>pancréatica</w:t>
      </w:r>
      <w:proofErr w:type="spellEnd"/>
      <w:r w:rsidR="001218B3" w:rsidRPr="00F86082">
        <w:rPr>
          <w:rFonts w:eastAsia="Calibri"/>
          <w:sz w:val="28"/>
          <w:szCs w:val="28"/>
          <w:lang w:val="es-PE" w:eastAsia="en-US"/>
        </w:rPr>
        <w:t xml:space="preserve"> ,</w:t>
      </w:r>
      <w:proofErr w:type="gramEnd"/>
      <w:r w:rsidR="001218B3" w:rsidRPr="00F86082">
        <w:rPr>
          <w:rFonts w:eastAsia="Calibri"/>
          <w:sz w:val="28"/>
          <w:szCs w:val="28"/>
          <w:lang w:val="es-PE" w:eastAsia="en-US"/>
        </w:rPr>
        <w:t xml:space="preserve"> va a alterar los niveles de calcio intracelular que van a modificar el traslado de las vesículas de cimógenos dentro de las cé</w:t>
      </w:r>
      <w:r w:rsidRPr="00F86082">
        <w:rPr>
          <w:rFonts w:eastAsia="Calibri"/>
          <w:sz w:val="28"/>
          <w:szCs w:val="28"/>
          <w:lang w:val="es-PE" w:eastAsia="en-US"/>
        </w:rPr>
        <w:t>lu</w:t>
      </w:r>
      <w:r w:rsidR="001218B3" w:rsidRPr="00F86082">
        <w:rPr>
          <w:rFonts w:eastAsia="Calibri"/>
          <w:sz w:val="28"/>
          <w:szCs w:val="28"/>
          <w:lang w:val="es-PE" w:eastAsia="en-US"/>
        </w:rPr>
        <w:t xml:space="preserve">las acinares. Estos cambios van a favorecer la activación </w:t>
      </w:r>
      <w:proofErr w:type="spellStart"/>
      <w:r w:rsidR="001218B3" w:rsidRPr="00F86082">
        <w:rPr>
          <w:rFonts w:eastAsia="Calibri"/>
          <w:sz w:val="28"/>
          <w:szCs w:val="28"/>
          <w:lang w:val="es-PE" w:eastAsia="en-US"/>
        </w:rPr>
        <w:t>intraductual</w:t>
      </w:r>
      <w:proofErr w:type="spellEnd"/>
      <w:r w:rsidR="001218B3" w:rsidRPr="00F86082">
        <w:rPr>
          <w:rFonts w:eastAsia="Calibri"/>
          <w:sz w:val="28"/>
          <w:szCs w:val="28"/>
          <w:lang w:val="es-PE" w:eastAsia="en-US"/>
        </w:rPr>
        <w:t xml:space="preserve"> e </w:t>
      </w:r>
      <w:proofErr w:type="spellStart"/>
      <w:r w:rsidR="001218B3" w:rsidRPr="00F86082">
        <w:rPr>
          <w:rFonts w:eastAsia="Calibri"/>
          <w:sz w:val="28"/>
          <w:szCs w:val="28"/>
          <w:lang w:val="es-PE" w:eastAsia="en-US"/>
        </w:rPr>
        <w:t>intraacinar</w:t>
      </w:r>
      <w:proofErr w:type="spellEnd"/>
      <w:r w:rsidR="001218B3" w:rsidRPr="00F86082">
        <w:rPr>
          <w:rFonts w:eastAsia="Calibri"/>
          <w:sz w:val="28"/>
          <w:szCs w:val="28"/>
          <w:lang w:val="es-PE" w:eastAsia="en-US"/>
        </w:rPr>
        <w:t xml:space="preserve"> de las </w:t>
      </w:r>
      <w:r w:rsidR="00A62D76" w:rsidRPr="00F86082">
        <w:rPr>
          <w:rFonts w:eastAsia="Calibri"/>
          <w:sz w:val="28"/>
          <w:szCs w:val="28"/>
          <w:lang w:val="es-PE" w:eastAsia="en-US"/>
        </w:rPr>
        <w:t xml:space="preserve">proteasas pancreáticas </w:t>
      </w:r>
      <w:proofErr w:type="spellStart"/>
      <w:r w:rsidR="00A62D76" w:rsidRPr="00F86082">
        <w:rPr>
          <w:rFonts w:eastAsia="Calibri"/>
          <w:sz w:val="28"/>
          <w:szCs w:val="28"/>
          <w:lang w:val="es-PE" w:eastAsia="en-US"/>
        </w:rPr>
        <w:t>Greenberger</w:t>
      </w:r>
      <w:proofErr w:type="spellEnd"/>
      <w:r w:rsidR="00A62D76" w:rsidRPr="00F86082">
        <w:rPr>
          <w:rFonts w:eastAsia="Calibri"/>
          <w:sz w:val="28"/>
          <w:szCs w:val="28"/>
          <w:lang w:val="es-PE" w:eastAsia="en-US"/>
        </w:rPr>
        <w:t xml:space="preserve">, </w:t>
      </w:r>
      <w:proofErr w:type="spellStart"/>
      <w:r w:rsidR="00A62D76" w:rsidRPr="00F86082">
        <w:rPr>
          <w:rFonts w:eastAsia="Calibri"/>
          <w:sz w:val="28"/>
          <w:szCs w:val="28"/>
          <w:lang w:val="es-PE" w:eastAsia="en-US"/>
        </w:rPr>
        <w:t>Conwell</w:t>
      </w:r>
      <w:proofErr w:type="spellEnd"/>
      <w:r w:rsidR="00A62D76" w:rsidRPr="00F86082">
        <w:rPr>
          <w:rFonts w:eastAsia="Calibri"/>
          <w:sz w:val="28"/>
          <w:szCs w:val="28"/>
          <w:lang w:val="es-PE" w:eastAsia="en-US"/>
        </w:rPr>
        <w:t>, Wu y Banks, resumen las causas de la PA de la siguiente forma:</w:t>
      </w:r>
    </w:p>
    <w:p w14:paraId="1B010659" w14:textId="77777777" w:rsidR="002401E3" w:rsidRPr="00F86082" w:rsidRDefault="002401E3" w:rsidP="00F86082">
      <w:pPr>
        <w:autoSpaceDE w:val="0"/>
        <w:autoSpaceDN w:val="0"/>
        <w:adjustRightInd w:val="0"/>
        <w:spacing w:beforeLines="120" w:before="288" w:afterLines="120" w:after="288" w:line="360" w:lineRule="auto"/>
        <w:jc w:val="both"/>
        <w:rPr>
          <w:rFonts w:eastAsia="Calibri"/>
          <w:sz w:val="28"/>
          <w:szCs w:val="28"/>
          <w:lang w:val="es-PE" w:eastAsia="en-US"/>
        </w:rPr>
      </w:pPr>
    </w:p>
    <w:p w14:paraId="4CCA5E91" w14:textId="77777777" w:rsidR="00A62D76" w:rsidRPr="00F86082" w:rsidRDefault="00A62D76"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lastRenderedPageBreak/>
        <w:t>Causas comunes</w:t>
      </w:r>
    </w:p>
    <w:p w14:paraId="0A9AB98B"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Alcohol (alcoholismo agudo y crónico)</w:t>
      </w:r>
    </w:p>
    <w:p w14:paraId="6CCCCD4E"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Cálculos biliares (incluida </w:t>
      </w:r>
      <w:proofErr w:type="spellStart"/>
      <w:r w:rsidRPr="00F86082">
        <w:rPr>
          <w:rFonts w:eastAsia="Calibri"/>
          <w:sz w:val="28"/>
          <w:szCs w:val="28"/>
          <w:lang w:val="es-PE" w:eastAsia="en-US"/>
        </w:rPr>
        <w:t>microlitiasis</w:t>
      </w:r>
      <w:proofErr w:type="spellEnd"/>
      <w:r w:rsidRPr="00F86082">
        <w:rPr>
          <w:rFonts w:eastAsia="Calibri"/>
          <w:sz w:val="28"/>
          <w:szCs w:val="28"/>
          <w:lang w:val="es-PE" w:eastAsia="en-US"/>
        </w:rPr>
        <w:t>)</w:t>
      </w:r>
    </w:p>
    <w:p w14:paraId="07ED11F1"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proofErr w:type="spellStart"/>
      <w:r w:rsidRPr="00F86082">
        <w:rPr>
          <w:rFonts w:eastAsia="Calibri"/>
          <w:sz w:val="28"/>
          <w:szCs w:val="28"/>
          <w:lang w:val="es-PE" w:eastAsia="en-US"/>
        </w:rPr>
        <w:t>Colangiopancreatografía</w:t>
      </w:r>
      <w:proofErr w:type="spellEnd"/>
      <w:r w:rsidRPr="00F86082">
        <w:rPr>
          <w:rFonts w:eastAsia="Calibri"/>
          <w:sz w:val="28"/>
          <w:szCs w:val="28"/>
          <w:lang w:val="es-PE" w:eastAsia="en-US"/>
        </w:rPr>
        <w:t xml:space="preserve"> retrógrada endoscópica (ERCP), en particular después de manometría de vías biliares</w:t>
      </w:r>
    </w:p>
    <w:p w14:paraId="2CD5ED8B"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Disfunción del esfínter de Oddi.</w:t>
      </w:r>
    </w:p>
    <w:p w14:paraId="2606C0AB"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Estado posoperatorio (después de operaciones abdominales y extra abdominales)</w:t>
      </w:r>
    </w:p>
    <w:p w14:paraId="6C1A2B6C"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Fármacos (azatioprina, 6-mercaptopurina, sulfonamidas, estrógenos, tetraciclina, ácido valproico y fármacos contra VIH)</w:t>
      </w:r>
    </w:p>
    <w:p w14:paraId="4300BD21"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proofErr w:type="spellStart"/>
      <w:r w:rsidRPr="00F86082">
        <w:rPr>
          <w:rFonts w:eastAsia="Calibri"/>
          <w:sz w:val="28"/>
          <w:szCs w:val="28"/>
          <w:lang w:val="es-PE" w:eastAsia="en-US"/>
        </w:rPr>
        <w:t>Hipertrigliceridemia</w:t>
      </w:r>
      <w:proofErr w:type="spellEnd"/>
    </w:p>
    <w:p w14:paraId="0E646E3D" w14:textId="77777777" w:rsidR="001317BE" w:rsidRPr="00F86082" w:rsidRDefault="001317BE" w:rsidP="00F86082">
      <w:pPr>
        <w:numPr>
          <w:ilvl w:val="0"/>
          <w:numId w:val="9"/>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Traumatismos (en particular, contusión del abdomen)</w:t>
      </w:r>
    </w:p>
    <w:p w14:paraId="3DE5C612" w14:textId="77777777" w:rsidR="00A62D76" w:rsidRPr="00F86082" w:rsidRDefault="00A62D76"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Causas poco frecuentes</w:t>
      </w:r>
    </w:p>
    <w:p w14:paraId="32EC64F3"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Cáncer del páncreas</w:t>
      </w:r>
    </w:p>
    <w:p w14:paraId="31E991E6"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Causas vasculares y vasculitis (estados de isquemia-deficiencia de riego después de cirugía cardiaca)</w:t>
      </w:r>
    </w:p>
    <w:p w14:paraId="688EF34D"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Divertículo </w:t>
      </w:r>
      <w:proofErr w:type="spellStart"/>
      <w:r w:rsidRPr="00F86082">
        <w:rPr>
          <w:rFonts w:eastAsia="Calibri"/>
          <w:sz w:val="28"/>
          <w:szCs w:val="28"/>
          <w:lang w:val="es-PE" w:eastAsia="en-US"/>
        </w:rPr>
        <w:t>periampollar</w:t>
      </w:r>
      <w:proofErr w:type="spellEnd"/>
    </w:p>
    <w:p w14:paraId="4F18CD81"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Fibrosis quística</w:t>
      </w:r>
    </w:p>
    <w:p w14:paraId="0590A35C"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Hipercalcemia</w:t>
      </w:r>
    </w:p>
    <w:p w14:paraId="18D7BD91"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Insuficiencia renal</w:t>
      </w:r>
    </w:p>
    <w:p w14:paraId="27901F8C"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Páncreas </w:t>
      </w:r>
      <w:proofErr w:type="spellStart"/>
      <w:r w:rsidRPr="00F86082">
        <w:rPr>
          <w:rFonts w:eastAsia="Calibri"/>
          <w:sz w:val="28"/>
          <w:szCs w:val="28"/>
          <w:lang w:val="es-PE" w:eastAsia="en-US"/>
        </w:rPr>
        <w:t>divisum</w:t>
      </w:r>
      <w:proofErr w:type="spellEnd"/>
    </w:p>
    <w:p w14:paraId="5F16F65B"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Pancreatitis hereditaria</w:t>
      </w:r>
    </w:p>
    <w:p w14:paraId="0EF5D941" w14:textId="77777777" w:rsidR="001317BE" w:rsidRPr="00F86082" w:rsidRDefault="001317BE" w:rsidP="00F86082">
      <w:pPr>
        <w:numPr>
          <w:ilvl w:val="0"/>
          <w:numId w:val="10"/>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Trastornos del tejido conjuntivo y púrpura trombocitopénica trombótica (TTP)</w:t>
      </w:r>
    </w:p>
    <w:p w14:paraId="089C3E13" w14:textId="3189FDDB" w:rsidR="00A62D76" w:rsidRPr="00F86082" w:rsidRDefault="00A62D76" w:rsidP="00F86082">
      <w:pPr>
        <w:autoSpaceDE w:val="0"/>
        <w:autoSpaceDN w:val="0"/>
        <w:adjustRightInd w:val="0"/>
        <w:spacing w:beforeLines="120" w:before="288" w:afterLines="120" w:after="288" w:line="360" w:lineRule="auto"/>
        <w:jc w:val="both"/>
        <w:rPr>
          <w:rFonts w:eastAsia="Calibri"/>
          <w:sz w:val="28"/>
          <w:szCs w:val="28"/>
          <w:lang w:val="es-PE" w:eastAsia="en-US"/>
        </w:rPr>
      </w:pPr>
      <w:r w:rsidRPr="00F86082">
        <w:rPr>
          <w:rFonts w:eastAsia="Calibri"/>
          <w:sz w:val="28"/>
          <w:szCs w:val="28"/>
          <w:lang w:val="es-PE" w:eastAsia="en-US"/>
        </w:rPr>
        <w:t xml:space="preserve">Causas </w:t>
      </w:r>
      <w:r w:rsidR="002401E3" w:rsidRPr="00F86082">
        <w:rPr>
          <w:rFonts w:eastAsia="Calibri"/>
          <w:sz w:val="28"/>
          <w:szCs w:val="28"/>
          <w:lang w:val="es-PE" w:eastAsia="en-US"/>
        </w:rPr>
        <w:t>anómalas</w:t>
      </w:r>
    </w:p>
    <w:p w14:paraId="6D061FDD"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lastRenderedPageBreak/>
        <w:t>Cáncer del páncreas</w:t>
      </w:r>
    </w:p>
    <w:p w14:paraId="1F014DA2"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Causas que se deben considerar en sujetos con crisis repetitivas de PA sin una causa manifiesta</w:t>
      </w:r>
    </w:p>
    <w:p w14:paraId="100C0C82"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Cuadros autoinmunitarios (p. ej., síndrome de Sjögren)</w:t>
      </w:r>
    </w:p>
    <w:p w14:paraId="394883BC"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Disfunción del esfínter de Oddi</w:t>
      </w:r>
    </w:p>
    <w:p w14:paraId="2DF29917"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Enfermedad oculta de vías biliares o conductos pancreáticos, en particular </w:t>
      </w:r>
      <w:proofErr w:type="spellStart"/>
      <w:r w:rsidRPr="00F86082">
        <w:rPr>
          <w:rFonts w:eastAsia="Calibri"/>
          <w:sz w:val="28"/>
          <w:szCs w:val="28"/>
          <w:lang w:val="es-PE" w:eastAsia="en-US"/>
        </w:rPr>
        <w:t>microlitiasis</w:t>
      </w:r>
      <w:proofErr w:type="spellEnd"/>
      <w:r w:rsidRPr="00F86082">
        <w:rPr>
          <w:rFonts w:eastAsia="Calibri"/>
          <w:sz w:val="28"/>
          <w:szCs w:val="28"/>
          <w:lang w:val="es-PE" w:eastAsia="en-US"/>
        </w:rPr>
        <w:t xml:space="preserve"> y barro biliar</w:t>
      </w:r>
    </w:p>
    <w:p w14:paraId="4EE7E05F"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Fármacos</w:t>
      </w:r>
    </w:p>
    <w:p w14:paraId="30976E42"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Fibrosis quística</w:t>
      </w:r>
    </w:p>
    <w:p w14:paraId="3C6DBA56"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proofErr w:type="spellStart"/>
      <w:r w:rsidRPr="00F86082">
        <w:rPr>
          <w:rFonts w:eastAsia="Calibri"/>
          <w:sz w:val="28"/>
          <w:szCs w:val="28"/>
          <w:lang w:val="es-PE" w:eastAsia="en-US"/>
        </w:rPr>
        <w:t>Hipertrigliceridemia</w:t>
      </w:r>
      <w:proofErr w:type="spellEnd"/>
    </w:p>
    <w:p w14:paraId="58923F58" w14:textId="2D2E192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Idiopáticas </w:t>
      </w:r>
    </w:p>
    <w:p w14:paraId="7D950575" w14:textId="77777777" w:rsidR="001317BE" w:rsidRPr="00F86082"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 xml:space="preserve">Infecciones (parotiditis, infecciones por virus </w:t>
      </w:r>
      <w:proofErr w:type="spellStart"/>
      <w:r w:rsidRPr="00F86082">
        <w:rPr>
          <w:rFonts w:eastAsia="Calibri"/>
          <w:sz w:val="28"/>
          <w:szCs w:val="28"/>
          <w:lang w:val="es-PE" w:eastAsia="en-US"/>
        </w:rPr>
        <w:t>coxsackie</w:t>
      </w:r>
      <w:proofErr w:type="spellEnd"/>
      <w:r w:rsidRPr="00F86082">
        <w:rPr>
          <w:rFonts w:eastAsia="Calibri"/>
          <w:sz w:val="28"/>
          <w:szCs w:val="28"/>
          <w:lang w:val="es-PE" w:eastAsia="en-US"/>
        </w:rPr>
        <w:t xml:space="preserve">, citomegalovirus, </w:t>
      </w:r>
      <w:proofErr w:type="spellStart"/>
      <w:r w:rsidRPr="00F86082">
        <w:rPr>
          <w:rFonts w:eastAsia="Calibri"/>
          <w:sz w:val="28"/>
          <w:szCs w:val="28"/>
          <w:lang w:val="es-PE" w:eastAsia="en-US"/>
        </w:rPr>
        <w:t>echovirus</w:t>
      </w:r>
      <w:proofErr w:type="spellEnd"/>
      <w:r w:rsidRPr="00F86082">
        <w:rPr>
          <w:rFonts w:eastAsia="Calibri"/>
          <w:sz w:val="28"/>
          <w:szCs w:val="28"/>
          <w:lang w:val="es-PE" w:eastAsia="en-US"/>
        </w:rPr>
        <w:t xml:space="preserve"> y parásitos)</w:t>
      </w:r>
    </w:p>
    <w:p w14:paraId="279B9C6E" w14:textId="06A26F80" w:rsidR="00512FF7" w:rsidRPr="003D4401" w:rsidRDefault="001317BE" w:rsidP="00F86082">
      <w:pPr>
        <w:numPr>
          <w:ilvl w:val="0"/>
          <w:numId w:val="11"/>
        </w:numPr>
        <w:autoSpaceDE w:val="0"/>
        <w:autoSpaceDN w:val="0"/>
        <w:adjustRightInd w:val="0"/>
        <w:spacing w:beforeLines="120" w:before="288" w:afterLines="120" w:after="288" w:line="360" w:lineRule="auto"/>
        <w:ind w:left="720"/>
        <w:contextualSpacing/>
        <w:jc w:val="both"/>
        <w:rPr>
          <w:rFonts w:eastAsia="Calibri"/>
          <w:sz w:val="28"/>
          <w:szCs w:val="28"/>
          <w:lang w:val="es-PE" w:eastAsia="en-US"/>
        </w:rPr>
      </w:pPr>
      <w:r w:rsidRPr="00F86082">
        <w:rPr>
          <w:rFonts w:eastAsia="Calibri"/>
          <w:sz w:val="28"/>
          <w:szCs w:val="28"/>
          <w:lang w:val="es-PE" w:eastAsia="en-US"/>
        </w:rPr>
        <w:t>Páncreas divisum</w:t>
      </w:r>
      <w:r w:rsidR="00910935" w:rsidRPr="00F86082">
        <w:rPr>
          <w:rFonts w:eastAsia="Calibri"/>
          <w:bCs/>
          <w:sz w:val="28"/>
          <w:szCs w:val="28"/>
          <w:vertAlign w:val="superscript"/>
          <w:lang w:val="es-PE" w:eastAsia="en-US"/>
        </w:rPr>
        <w:t>44</w:t>
      </w:r>
    </w:p>
    <w:p w14:paraId="2E778AE5" w14:textId="4EA06B71" w:rsidR="00673CDF" w:rsidRPr="003D4401" w:rsidRDefault="00A718E7" w:rsidP="003D4401">
      <w:pPr>
        <w:pStyle w:val="Prrafodelista"/>
        <w:widowControl w:val="0"/>
        <w:numPr>
          <w:ilvl w:val="1"/>
          <w:numId w:val="18"/>
        </w:numPr>
        <w:autoSpaceDE w:val="0"/>
        <w:autoSpaceDN w:val="0"/>
        <w:adjustRightInd w:val="0"/>
        <w:spacing w:beforeLines="120" w:before="288" w:afterLines="120" w:after="288" w:line="360" w:lineRule="auto"/>
        <w:jc w:val="both"/>
        <w:outlineLvl w:val="1"/>
        <w:rPr>
          <w:b/>
          <w:sz w:val="28"/>
          <w:szCs w:val="28"/>
        </w:rPr>
      </w:pPr>
      <w:bookmarkStart w:id="23" w:name="_Toc117119460"/>
      <w:r w:rsidRPr="00F86082">
        <w:rPr>
          <w:b/>
          <w:bCs/>
          <w:sz w:val="28"/>
          <w:szCs w:val="28"/>
        </w:rPr>
        <w:t>Definiciones conceptuales</w:t>
      </w:r>
      <w:bookmarkEnd w:id="23"/>
    </w:p>
    <w:p w14:paraId="3B185101" w14:textId="219EFFB6"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Calcio sérico:</w:t>
      </w:r>
      <w:r w:rsidRPr="00F86082">
        <w:rPr>
          <w:rFonts w:eastAsia="Calibri"/>
          <w:color w:val="000000"/>
          <w:sz w:val="28"/>
          <w:szCs w:val="28"/>
          <w:lang w:val="es-PE" w:eastAsia="en-US"/>
        </w:rPr>
        <w:t xml:space="preserve"> se define como la concentración del ion calcio en el suero del paciente expresado en unidades de </w:t>
      </w:r>
      <w:proofErr w:type="spellStart"/>
      <w:r w:rsidRPr="00F86082">
        <w:rPr>
          <w:rFonts w:eastAsia="Calibri"/>
          <w:color w:val="000000"/>
          <w:sz w:val="28"/>
          <w:szCs w:val="28"/>
          <w:lang w:val="es-PE" w:eastAsia="en-US"/>
        </w:rPr>
        <w:t>meq</w:t>
      </w:r>
      <w:proofErr w:type="spellEnd"/>
      <w:r w:rsidRPr="00F86082">
        <w:rPr>
          <w:rFonts w:eastAsia="Calibri"/>
          <w:color w:val="000000"/>
          <w:sz w:val="28"/>
          <w:szCs w:val="28"/>
          <w:lang w:val="es-PE" w:eastAsia="en-US"/>
        </w:rPr>
        <w:t>/dl. Con ello, el desarrollo de procesos infecciosos y sepsis</w:t>
      </w:r>
      <w:r w:rsidR="001C024F" w:rsidRPr="00F86082">
        <w:rPr>
          <w:rFonts w:eastAsia="Calibri"/>
          <w:color w:val="000000"/>
          <w:sz w:val="28"/>
          <w:szCs w:val="28"/>
          <w:lang w:val="es-PE" w:eastAsia="en-US"/>
        </w:rPr>
        <w:t>.</w:t>
      </w:r>
      <w:r w:rsidR="00910935" w:rsidRPr="00F86082">
        <w:rPr>
          <w:rFonts w:eastAsia="Calibri"/>
          <w:color w:val="000000"/>
          <w:sz w:val="28"/>
          <w:szCs w:val="28"/>
          <w:vertAlign w:val="superscript"/>
          <w:lang w:val="es-PE" w:eastAsia="en-US"/>
        </w:rPr>
        <w:t>45</w:t>
      </w:r>
    </w:p>
    <w:p w14:paraId="2EE856BA" w14:textId="707DC76F"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Concentración de amilasa en sangre:</w:t>
      </w:r>
      <w:r w:rsidRPr="00F86082">
        <w:rPr>
          <w:rFonts w:eastAsia="Calibri"/>
          <w:color w:val="000000"/>
          <w:sz w:val="28"/>
          <w:szCs w:val="28"/>
          <w:lang w:val="es-PE" w:eastAsia="en-US"/>
        </w:rPr>
        <w:t xml:space="preserve"> </w:t>
      </w:r>
      <w:r w:rsidR="001C024F" w:rsidRPr="00F86082">
        <w:rPr>
          <w:rFonts w:eastAsia="Calibri"/>
          <w:color w:val="000000"/>
          <w:sz w:val="28"/>
          <w:szCs w:val="28"/>
          <w:lang w:val="es-PE" w:eastAsia="en-US"/>
        </w:rPr>
        <w:t>es una enzima que se produce en las glándulas salivales y en el páncreas. Contribuye a la digestión de los carbohidratos, pero si el páncreas se encuentra inflamado libera amilasa en cantidades superiores a los niveles normales en la sangre.</w:t>
      </w:r>
      <w:r w:rsidR="001C024F" w:rsidRPr="00F86082">
        <w:rPr>
          <w:rFonts w:eastAsia="Calibri"/>
          <w:color w:val="000000"/>
          <w:sz w:val="28"/>
          <w:szCs w:val="28"/>
          <w:vertAlign w:val="superscript"/>
          <w:lang w:val="es-PE" w:eastAsia="en-US"/>
        </w:rPr>
        <w:t>46</w:t>
      </w:r>
    </w:p>
    <w:p w14:paraId="2253DC5D" w14:textId="783FD273"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 xml:space="preserve">Falla orgánica </w:t>
      </w:r>
      <w:r w:rsidR="00E47AA3" w:rsidRPr="00F86082">
        <w:rPr>
          <w:rFonts w:eastAsia="Calibri"/>
          <w:b/>
          <w:bCs/>
          <w:color w:val="000000"/>
          <w:sz w:val="28"/>
          <w:szCs w:val="28"/>
          <w:lang w:val="es-PE" w:eastAsia="en-US"/>
        </w:rPr>
        <w:t>múltiple</w:t>
      </w:r>
      <w:r w:rsidRPr="00F86082">
        <w:rPr>
          <w:rFonts w:eastAsia="Calibri"/>
          <w:b/>
          <w:bCs/>
          <w:color w:val="000000"/>
          <w:sz w:val="28"/>
          <w:szCs w:val="28"/>
          <w:lang w:val="es-PE" w:eastAsia="en-US"/>
        </w:rPr>
        <w:t xml:space="preserve">: </w:t>
      </w:r>
      <w:r w:rsidR="00C4567B" w:rsidRPr="00F86082">
        <w:rPr>
          <w:rFonts w:eastAsia="Calibri"/>
          <w:color w:val="000000"/>
          <w:sz w:val="28"/>
          <w:szCs w:val="28"/>
          <w:lang w:val="es-PE" w:eastAsia="en-US"/>
        </w:rPr>
        <w:t xml:space="preserve">es la </w:t>
      </w:r>
      <w:proofErr w:type="spellStart"/>
      <w:r w:rsidR="00C4567B" w:rsidRPr="00F86082">
        <w:rPr>
          <w:rFonts w:eastAsia="Calibri"/>
          <w:color w:val="000000"/>
          <w:sz w:val="28"/>
          <w:szCs w:val="28"/>
          <w:lang w:val="es-PE" w:eastAsia="en-US"/>
        </w:rPr>
        <w:t>disfución</w:t>
      </w:r>
      <w:proofErr w:type="spellEnd"/>
      <w:r w:rsidR="00C4567B" w:rsidRPr="00F86082">
        <w:rPr>
          <w:rFonts w:eastAsia="Calibri"/>
          <w:color w:val="000000"/>
          <w:sz w:val="28"/>
          <w:szCs w:val="28"/>
          <w:lang w:val="es-PE" w:eastAsia="en-US"/>
        </w:rPr>
        <w:t xml:space="preserve"> de un sistema orgánico que no está directamente relación con aquel donde se sufrió la lesión inicial.</w:t>
      </w:r>
      <w:r w:rsidRPr="00F86082">
        <w:rPr>
          <w:rFonts w:eastAsia="Calibri"/>
          <w:color w:val="000000"/>
          <w:sz w:val="28"/>
          <w:szCs w:val="28"/>
          <w:lang w:val="es-PE" w:eastAsia="en-US"/>
        </w:rPr>
        <w:t xml:space="preserve"> Si persiste después de 1 semana, la mortalidad se incrementa hasta 55%</w:t>
      </w:r>
      <w:r w:rsidR="00C4567B" w:rsidRPr="00F86082">
        <w:rPr>
          <w:rFonts w:eastAsia="Calibri"/>
          <w:color w:val="000000"/>
          <w:sz w:val="28"/>
          <w:szCs w:val="28"/>
          <w:lang w:val="es-PE" w:eastAsia="en-US"/>
        </w:rPr>
        <w:t>.</w:t>
      </w:r>
      <w:r w:rsidR="00C4567B" w:rsidRPr="00F86082">
        <w:rPr>
          <w:rFonts w:eastAsia="Calibri"/>
          <w:color w:val="000000"/>
          <w:sz w:val="28"/>
          <w:szCs w:val="28"/>
          <w:vertAlign w:val="superscript"/>
          <w:lang w:val="es-PE" w:eastAsia="en-US"/>
        </w:rPr>
        <w:t>4</w:t>
      </w:r>
      <w:r w:rsidR="001C024F" w:rsidRPr="00F86082">
        <w:rPr>
          <w:rFonts w:eastAsia="Calibri"/>
          <w:color w:val="000000"/>
          <w:sz w:val="28"/>
          <w:szCs w:val="28"/>
          <w:vertAlign w:val="superscript"/>
          <w:lang w:val="es-PE" w:eastAsia="en-US"/>
        </w:rPr>
        <w:t>7</w:t>
      </w:r>
      <w:r w:rsidRPr="00F86082">
        <w:rPr>
          <w:rFonts w:eastAsia="Calibri"/>
          <w:color w:val="000000"/>
          <w:sz w:val="28"/>
          <w:szCs w:val="28"/>
          <w:lang w:val="es-PE" w:eastAsia="en-US"/>
        </w:rPr>
        <w:t xml:space="preserve"> </w:t>
      </w:r>
    </w:p>
    <w:p w14:paraId="06399782" w14:textId="486D57E2"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lastRenderedPageBreak/>
        <w:t>Hematocrito:</w:t>
      </w:r>
      <w:r w:rsidRPr="00F86082">
        <w:rPr>
          <w:rFonts w:eastAsia="Calibri"/>
          <w:color w:val="000000"/>
          <w:sz w:val="28"/>
          <w:szCs w:val="28"/>
          <w:lang w:val="es-PE" w:eastAsia="en-US"/>
        </w:rPr>
        <w:t xml:space="preserve"> se define al porcentaje de volumen que ocupan los eritrocitos o glóbulos rojos en la sangre</w:t>
      </w:r>
      <w:r w:rsidR="001C024F" w:rsidRPr="00F86082">
        <w:rPr>
          <w:rFonts w:eastAsia="Calibri"/>
          <w:color w:val="000000"/>
          <w:sz w:val="28"/>
          <w:szCs w:val="28"/>
          <w:lang w:val="es-PE" w:eastAsia="en-US"/>
        </w:rPr>
        <w:t>.</w:t>
      </w:r>
      <w:r w:rsidR="00DA4092" w:rsidRPr="00F86082">
        <w:rPr>
          <w:rFonts w:eastAsia="Calibri"/>
          <w:color w:val="000000"/>
          <w:sz w:val="28"/>
          <w:szCs w:val="28"/>
          <w:vertAlign w:val="superscript"/>
          <w:lang w:val="es-PE" w:eastAsia="en-US"/>
        </w:rPr>
        <w:t>4</w:t>
      </w:r>
      <w:r w:rsidR="001C024F" w:rsidRPr="00F86082">
        <w:rPr>
          <w:rFonts w:eastAsia="Calibri"/>
          <w:color w:val="000000"/>
          <w:sz w:val="28"/>
          <w:szCs w:val="28"/>
          <w:vertAlign w:val="superscript"/>
          <w:lang w:val="es-PE" w:eastAsia="en-US"/>
        </w:rPr>
        <w:t>8</w:t>
      </w:r>
    </w:p>
    <w:p w14:paraId="4C08FF74" w14:textId="6A33FB8C"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proofErr w:type="spellStart"/>
      <w:r w:rsidRPr="00F86082">
        <w:rPr>
          <w:rFonts w:eastAsia="Calibri"/>
          <w:b/>
          <w:bCs/>
          <w:color w:val="000000"/>
          <w:sz w:val="28"/>
          <w:szCs w:val="28"/>
          <w:lang w:val="es-PE" w:eastAsia="en-US"/>
        </w:rPr>
        <w:t>Inmunoparálisis</w:t>
      </w:r>
      <w:proofErr w:type="spellEnd"/>
      <w:r w:rsidRPr="00F86082">
        <w:rPr>
          <w:rFonts w:eastAsia="Calibri"/>
          <w:b/>
          <w:bCs/>
          <w:color w:val="000000"/>
          <w:sz w:val="28"/>
          <w:szCs w:val="28"/>
          <w:lang w:val="es-PE" w:eastAsia="en-US"/>
        </w:rPr>
        <w:t>:</w:t>
      </w:r>
      <w:r w:rsidRPr="00F86082">
        <w:rPr>
          <w:rFonts w:eastAsia="Calibri"/>
          <w:color w:val="000000"/>
          <w:sz w:val="28"/>
          <w:szCs w:val="28"/>
          <w:lang w:val="es-PE" w:eastAsia="en-US"/>
        </w:rPr>
        <w:t xml:space="preserve"> </w:t>
      </w:r>
      <w:r w:rsidR="00093B60" w:rsidRPr="00F86082">
        <w:rPr>
          <w:rFonts w:eastAsia="Calibri"/>
          <w:color w:val="000000"/>
          <w:sz w:val="28"/>
          <w:szCs w:val="28"/>
          <w:lang w:val="es-PE" w:eastAsia="en-US"/>
        </w:rPr>
        <w:t>se presenta ante un estímulo infeccioso de gran intensidad y se suscita de forma sistemática dentro de la circulación sanguínea.</w:t>
      </w:r>
      <w:r w:rsidR="00093B60" w:rsidRPr="00F86082">
        <w:rPr>
          <w:rFonts w:eastAsia="Calibri"/>
          <w:color w:val="000000"/>
          <w:sz w:val="28"/>
          <w:szCs w:val="28"/>
          <w:vertAlign w:val="superscript"/>
          <w:lang w:val="es-PE" w:eastAsia="en-US"/>
        </w:rPr>
        <w:t>4</w:t>
      </w:r>
      <w:r w:rsidR="001C024F" w:rsidRPr="00F86082">
        <w:rPr>
          <w:rFonts w:eastAsia="Calibri"/>
          <w:color w:val="000000"/>
          <w:sz w:val="28"/>
          <w:szCs w:val="28"/>
          <w:vertAlign w:val="superscript"/>
          <w:lang w:val="es-PE" w:eastAsia="en-US"/>
        </w:rPr>
        <w:t>9</w:t>
      </w:r>
    </w:p>
    <w:p w14:paraId="103CD637" w14:textId="1D9CDBFE"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Leucocitos:</w:t>
      </w:r>
      <w:r w:rsidRPr="00F86082">
        <w:rPr>
          <w:rFonts w:eastAsia="Calibri"/>
          <w:color w:val="000000"/>
          <w:sz w:val="28"/>
          <w:szCs w:val="28"/>
          <w:lang w:val="es-PE" w:eastAsia="en-US"/>
        </w:rPr>
        <w:t xml:space="preserve"> </w:t>
      </w:r>
      <w:r w:rsidR="00416731" w:rsidRPr="00F86082">
        <w:rPr>
          <w:rFonts w:eastAsia="Calibri"/>
          <w:color w:val="000000"/>
          <w:sz w:val="28"/>
          <w:szCs w:val="28"/>
          <w:lang w:val="es-PE" w:eastAsia="en-US"/>
        </w:rPr>
        <w:t>también denominados glóbulos blancos. Se encuentran en la sangre en una proporción de 1 por cada 600 o 700 glóbulos rojos y se encargan de defender al organismo frente a las infecciones.</w:t>
      </w:r>
      <w:r w:rsidR="00416731" w:rsidRPr="00F86082">
        <w:rPr>
          <w:rFonts w:eastAsia="Calibri"/>
          <w:color w:val="000000"/>
          <w:sz w:val="28"/>
          <w:szCs w:val="28"/>
          <w:vertAlign w:val="superscript"/>
          <w:lang w:val="es-PE" w:eastAsia="en-US"/>
        </w:rPr>
        <w:t>50</w:t>
      </w:r>
    </w:p>
    <w:p w14:paraId="08F2C3FE" w14:textId="06A629D0" w:rsidR="001317BE" w:rsidRPr="00F86082" w:rsidRDefault="001317BE"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Necrosis pancreática:</w:t>
      </w:r>
      <w:r w:rsidRPr="00F86082">
        <w:rPr>
          <w:rFonts w:eastAsia="Calibri"/>
          <w:color w:val="000000"/>
          <w:sz w:val="28"/>
          <w:szCs w:val="28"/>
          <w:lang w:val="es-PE" w:eastAsia="en-US"/>
        </w:rPr>
        <w:t xml:space="preserve"> </w:t>
      </w:r>
      <w:r w:rsidR="00416731" w:rsidRPr="00F86082">
        <w:rPr>
          <w:rFonts w:eastAsia="Calibri"/>
          <w:color w:val="000000"/>
          <w:sz w:val="28"/>
          <w:szCs w:val="28"/>
          <w:lang w:val="es-PE" w:eastAsia="en-US"/>
        </w:rPr>
        <w:t xml:space="preserve">es la complicación local más grave que se produce en personas que sufren de pancreatitis aguda y se produce debido a la presencia de patógenos, siendo los más frecuente los bacilos gramnegativos de origen entérico: E. </w:t>
      </w:r>
      <w:proofErr w:type="spellStart"/>
      <w:r w:rsidR="00416731" w:rsidRPr="00F86082">
        <w:rPr>
          <w:rFonts w:eastAsia="Calibri"/>
          <w:color w:val="000000"/>
          <w:sz w:val="28"/>
          <w:szCs w:val="28"/>
          <w:lang w:val="es-PE" w:eastAsia="en-US"/>
        </w:rPr>
        <w:t>coli</w:t>
      </w:r>
      <w:proofErr w:type="spellEnd"/>
      <w:r w:rsidR="00416731" w:rsidRPr="00F86082">
        <w:rPr>
          <w:rFonts w:eastAsia="Calibri"/>
          <w:color w:val="000000"/>
          <w:sz w:val="28"/>
          <w:szCs w:val="28"/>
          <w:lang w:val="es-PE" w:eastAsia="en-US"/>
        </w:rPr>
        <w:t xml:space="preserve">, </w:t>
      </w:r>
      <w:proofErr w:type="spellStart"/>
      <w:r w:rsidR="00416731" w:rsidRPr="00F86082">
        <w:rPr>
          <w:rFonts w:eastAsia="Calibri"/>
          <w:color w:val="000000"/>
          <w:sz w:val="28"/>
          <w:szCs w:val="28"/>
          <w:lang w:val="es-PE" w:eastAsia="en-US"/>
        </w:rPr>
        <w:t>Enterobacter</w:t>
      </w:r>
      <w:proofErr w:type="spellEnd"/>
      <w:r w:rsidR="00416731" w:rsidRPr="00F86082">
        <w:rPr>
          <w:rFonts w:eastAsia="Calibri"/>
          <w:color w:val="000000"/>
          <w:sz w:val="28"/>
          <w:szCs w:val="28"/>
          <w:lang w:val="es-PE" w:eastAsia="en-US"/>
        </w:rPr>
        <w:t xml:space="preserve">, Proteus, </w:t>
      </w:r>
      <w:proofErr w:type="spellStart"/>
      <w:r w:rsidR="00416731" w:rsidRPr="00F86082">
        <w:rPr>
          <w:rFonts w:eastAsia="Calibri"/>
          <w:color w:val="000000"/>
          <w:sz w:val="28"/>
          <w:szCs w:val="28"/>
          <w:lang w:val="es-PE" w:eastAsia="en-US"/>
        </w:rPr>
        <w:t>Bacterorides</w:t>
      </w:r>
      <w:proofErr w:type="spellEnd"/>
      <w:r w:rsidR="00416731" w:rsidRPr="00F86082">
        <w:rPr>
          <w:rFonts w:eastAsia="Calibri"/>
          <w:color w:val="000000"/>
          <w:sz w:val="28"/>
          <w:szCs w:val="28"/>
          <w:lang w:val="es-PE" w:eastAsia="en-US"/>
        </w:rPr>
        <w:t xml:space="preserve"> y Klebsiella</w:t>
      </w:r>
      <w:r w:rsidRPr="00F86082">
        <w:rPr>
          <w:rFonts w:eastAsia="Calibri"/>
          <w:color w:val="000000"/>
          <w:sz w:val="28"/>
          <w:szCs w:val="28"/>
          <w:lang w:val="es-PE" w:eastAsia="en-US"/>
        </w:rPr>
        <w:t>.</w:t>
      </w:r>
      <w:r w:rsidR="00416731" w:rsidRPr="00F86082">
        <w:rPr>
          <w:rFonts w:eastAsia="Calibri"/>
          <w:color w:val="000000"/>
          <w:sz w:val="28"/>
          <w:szCs w:val="28"/>
          <w:vertAlign w:val="superscript"/>
          <w:lang w:val="es-PE" w:eastAsia="en-US"/>
        </w:rPr>
        <w:t>51</w:t>
      </w:r>
    </w:p>
    <w:p w14:paraId="645589BD" w14:textId="5A16B6C0" w:rsidR="001317BE" w:rsidRPr="00F86082" w:rsidRDefault="00E47AA3" w:rsidP="00F86082">
      <w:pPr>
        <w:autoSpaceDE w:val="0"/>
        <w:autoSpaceDN w:val="0"/>
        <w:adjustRightInd w:val="0"/>
        <w:spacing w:beforeLines="120" w:before="288" w:afterLines="120" w:after="288" w:line="360" w:lineRule="auto"/>
        <w:jc w:val="both"/>
        <w:rPr>
          <w:rFonts w:eastAsia="Calibri"/>
          <w:color w:val="000000"/>
          <w:sz w:val="28"/>
          <w:szCs w:val="28"/>
          <w:lang w:val="es-PE" w:eastAsia="en-US"/>
        </w:rPr>
      </w:pPr>
      <w:r w:rsidRPr="00F86082">
        <w:rPr>
          <w:rFonts w:eastAsia="Calibri"/>
          <w:b/>
          <w:bCs/>
          <w:color w:val="000000"/>
          <w:sz w:val="28"/>
          <w:szCs w:val="28"/>
          <w:lang w:val="es-PE" w:eastAsia="en-US"/>
        </w:rPr>
        <w:t>Síndrome</w:t>
      </w:r>
      <w:r w:rsidR="001317BE" w:rsidRPr="00F86082">
        <w:rPr>
          <w:rFonts w:eastAsia="Calibri"/>
          <w:b/>
          <w:bCs/>
          <w:color w:val="000000"/>
          <w:sz w:val="28"/>
          <w:szCs w:val="28"/>
          <w:lang w:val="es-PE" w:eastAsia="en-US"/>
        </w:rPr>
        <w:t xml:space="preserve"> compart</w:t>
      </w:r>
      <w:r w:rsidR="00396246" w:rsidRPr="00F86082">
        <w:rPr>
          <w:rFonts w:eastAsia="Calibri"/>
          <w:b/>
          <w:bCs/>
          <w:color w:val="000000"/>
          <w:sz w:val="28"/>
          <w:szCs w:val="28"/>
          <w:lang w:val="es-PE" w:eastAsia="en-US"/>
        </w:rPr>
        <w:t>i</w:t>
      </w:r>
      <w:r w:rsidR="001317BE" w:rsidRPr="00F86082">
        <w:rPr>
          <w:rFonts w:eastAsia="Calibri"/>
          <w:b/>
          <w:bCs/>
          <w:color w:val="000000"/>
          <w:sz w:val="28"/>
          <w:szCs w:val="28"/>
          <w:lang w:val="es-PE" w:eastAsia="en-US"/>
        </w:rPr>
        <w:t>mental</w:t>
      </w:r>
      <w:r w:rsidR="00416731" w:rsidRPr="00F86082">
        <w:rPr>
          <w:rFonts w:eastAsia="Calibri"/>
          <w:b/>
          <w:bCs/>
          <w:color w:val="000000"/>
          <w:sz w:val="28"/>
          <w:szCs w:val="28"/>
          <w:lang w:val="es-PE" w:eastAsia="en-US"/>
        </w:rPr>
        <w:t xml:space="preserve"> abdominal</w:t>
      </w:r>
      <w:r w:rsidR="001317BE" w:rsidRPr="00F86082">
        <w:rPr>
          <w:rFonts w:eastAsia="Calibri"/>
          <w:b/>
          <w:bCs/>
          <w:color w:val="000000"/>
          <w:sz w:val="28"/>
          <w:szCs w:val="28"/>
          <w:lang w:val="es-PE" w:eastAsia="en-US"/>
        </w:rPr>
        <w:t>:</w:t>
      </w:r>
      <w:r w:rsidR="001317BE" w:rsidRPr="00F86082">
        <w:rPr>
          <w:rFonts w:eastAsia="Calibri"/>
          <w:color w:val="000000"/>
          <w:sz w:val="28"/>
          <w:szCs w:val="28"/>
          <w:lang w:val="es-PE" w:eastAsia="en-US"/>
        </w:rPr>
        <w:t xml:space="preserve"> </w:t>
      </w:r>
      <w:r w:rsidR="00396246" w:rsidRPr="00F86082">
        <w:rPr>
          <w:rFonts w:eastAsia="Calibri"/>
          <w:color w:val="000000"/>
          <w:sz w:val="28"/>
          <w:szCs w:val="28"/>
          <w:lang w:val="es-PE" w:eastAsia="en-US"/>
        </w:rPr>
        <w:t xml:space="preserve">se produce cuando dos o más compartimentos anatómicos sufren una alteración en la presión intraabdominal que presenta valores sostenidos mayores a 20 </w:t>
      </w:r>
      <w:proofErr w:type="spellStart"/>
      <w:r w:rsidR="00396246" w:rsidRPr="00F86082">
        <w:rPr>
          <w:rFonts w:eastAsia="Calibri"/>
          <w:color w:val="000000"/>
          <w:sz w:val="28"/>
          <w:szCs w:val="28"/>
          <w:lang w:val="es-PE" w:eastAsia="en-US"/>
        </w:rPr>
        <w:t>mmHg</w:t>
      </w:r>
      <w:proofErr w:type="spellEnd"/>
      <w:r w:rsidR="00396246" w:rsidRPr="00F86082">
        <w:rPr>
          <w:rFonts w:eastAsia="Calibri"/>
          <w:color w:val="000000"/>
          <w:sz w:val="28"/>
          <w:szCs w:val="28"/>
          <w:lang w:val="es-PE" w:eastAsia="en-US"/>
        </w:rPr>
        <w:t xml:space="preserve"> y se encuentran asociados a una falla orgánica.</w:t>
      </w:r>
      <w:r w:rsidR="00396246" w:rsidRPr="00F86082">
        <w:rPr>
          <w:rFonts w:eastAsia="Calibri"/>
          <w:color w:val="000000"/>
          <w:sz w:val="28"/>
          <w:szCs w:val="28"/>
          <w:vertAlign w:val="superscript"/>
          <w:lang w:val="es-PE" w:eastAsia="en-US"/>
        </w:rPr>
        <w:t xml:space="preserve"> 52</w:t>
      </w:r>
      <w:r w:rsidR="001317BE" w:rsidRPr="00F86082">
        <w:rPr>
          <w:rFonts w:eastAsia="Calibri"/>
          <w:color w:val="000000"/>
          <w:sz w:val="28"/>
          <w:szCs w:val="28"/>
          <w:lang w:val="es-PE" w:eastAsia="en-US"/>
        </w:rPr>
        <w:t xml:space="preserve"> </w:t>
      </w:r>
    </w:p>
    <w:p w14:paraId="409206C7" w14:textId="77777777" w:rsidR="000611EE" w:rsidRPr="00F86082" w:rsidRDefault="000611EE" w:rsidP="00F86082">
      <w:pPr>
        <w:widowControl w:val="0"/>
        <w:tabs>
          <w:tab w:val="left" w:pos="7938"/>
        </w:tabs>
        <w:suppressAutoHyphens/>
        <w:spacing w:beforeLines="120" w:before="288" w:afterLines="120" w:after="288" w:line="360" w:lineRule="auto"/>
        <w:jc w:val="both"/>
        <w:textDirection w:val="btLr"/>
        <w:textAlignment w:val="top"/>
        <w:outlineLvl w:val="0"/>
        <w:rPr>
          <w:rFonts w:eastAsia="Arial"/>
          <w:position w:val="-1"/>
          <w:sz w:val="28"/>
          <w:szCs w:val="28"/>
        </w:rPr>
      </w:pPr>
    </w:p>
    <w:p w14:paraId="3D1AE872" w14:textId="7085B7B9" w:rsidR="001A36B6" w:rsidRPr="00F86082" w:rsidRDefault="00E2530F" w:rsidP="00F86082">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24" w:name="_Toc117119461"/>
      <w:r w:rsidRPr="00F86082">
        <w:rPr>
          <w:rFonts w:ascii="Times New Roman" w:hAnsi="Times New Roman"/>
          <w:b/>
          <w:bCs/>
          <w:sz w:val="28"/>
          <w:szCs w:val="28"/>
        </w:rPr>
        <w:t xml:space="preserve">2.4 </w:t>
      </w:r>
      <w:r w:rsidR="00A718E7" w:rsidRPr="00F86082">
        <w:rPr>
          <w:rFonts w:ascii="Times New Roman" w:hAnsi="Times New Roman"/>
          <w:b/>
          <w:bCs/>
          <w:sz w:val="28"/>
          <w:szCs w:val="28"/>
        </w:rPr>
        <w:t>Formulación de hipótesis</w:t>
      </w:r>
      <w:bookmarkEnd w:id="24"/>
    </w:p>
    <w:p w14:paraId="4C542352" w14:textId="4E7AF903" w:rsidR="00A15801" w:rsidRPr="00F86082" w:rsidRDefault="00FB6BA7" w:rsidP="00F86082">
      <w:pPr>
        <w:pStyle w:val="NormalWeb"/>
        <w:widowControl w:val="0"/>
        <w:tabs>
          <w:tab w:val="left" w:leader="dot" w:pos="7938"/>
        </w:tabs>
        <w:spacing w:beforeLines="120" w:before="288" w:beforeAutospacing="0" w:afterLines="120" w:after="288" w:afterAutospacing="0" w:line="360" w:lineRule="auto"/>
        <w:jc w:val="both"/>
        <w:rPr>
          <w:rFonts w:ascii="Times New Roman" w:hAnsi="Times New Roman"/>
          <w:sz w:val="28"/>
          <w:szCs w:val="28"/>
        </w:rPr>
      </w:pPr>
      <w:r w:rsidRPr="00F86082">
        <w:rPr>
          <w:rFonts w:ascii="Times New Roman" w:hAnsi="Times New Roman"/>
          <w:sz w:val="28"/>
          <w:szCs w:val="28"/>
        </w:rPr>
        <w:t>Dada la naturaleza</w:t>
      </w:r>
      <w:r w:rsidR="00F83BAE" w:rsidRPr="00F86082">
        <w:rPr>
          <w:rFonts w:ascii="Times New Roman" w:hAnsi="Times New Roman"/>
          <w:sz w:val="28"/>
          <w:szCs w:val="28"/>
        </w:rPr>
        <w:t xml:space="preserve"> descriptiva</w:t>
      </w:r>
      <w:r w:rsidRPr="00F86082">
        <w:rPr>
          <w:rFonts w:ascii="Times New Roman" w:hAnsi="Times New Roman"/>
          <w:sz w:val="28"/>
          <w:szCs w:val="28"/>
        </w:rPr>
        <w:t xml:space="preserve"> de este trabajo de investigación no </w:t>
      </w:r>
      <w:r w:rsidR="00F83BAE" w:rsidRPr="00F86082">
        <w:rPr>
          <w:rFonts w:ascii="Times New Roman" w:hAnsi="Times New Roman"/>
          <w:sz w:val="28"/>
          <w:szCs w:val="28"/>
        </w:rPr>
        <w:t>se considerará hipótesis de estudio. Los resultados serán presentados a partir de los objetivos de estudio formulados.</w:t>
      </w:r>
    </w:p>
    <w:p w14:paraId="52DBECAF" w14:textId="77777777" w:rsidR="00025E2B" w:rsidRPr="00F86082" w:rsidRDefault="00025E2B" w:rsidP="00F86082">
      <w:pPr>
        <w:pStyle w:val="NormalWeb"/>
        <w:widowControl w:val="0"/>
        <w:tabs>
          <w:tab w:val="left" w:leader="dot" w:pos="7938"/>
        </w:tabs>
        <w:spacing w:beforeLines="120" w:before="288" w:beforeAutospacing="0" w:afterLines="120" w:after="288" w:afterAutospacing="0" w:line="360" w:lineRule="auto"/>
        <w:jc w:val="both"/>
        <w:rPr>
          <w:rFonts w:ascii="Times New Roman" w:hAnsi="Times New Roman"/>
          <w:sz w:val="28"/>
          <w:szCs w:val="28"/>
        </w:rPr>
      </w:pPr>
    </w:p>
    <w:p w14:paraId="5A13E4FE" w14:textId="28414FFE" w:rsidR="00E81386" w:rsidRPr="003D4401" w:rsidRDefault="00416731" w:rsidP="003D4401">
      <w:pPr>
        <w:spacing w:beforeLines="120" w:before="288" w:afterLines="120" w:after="288" w:line="360" w:lineRule="auto"/>
        <w:jc w:val="both"/>
        <w:rPr>
          <w:rFonts w:eastAsia="Arial Unicode MS"/>
          <w:b/>
          <w:caps/>
          <w:sz w:val="28"/>
          <w:szCs w:val="28"/>
        </w:rPr>
      </w:pPr>
      <w:r w:rsidRPr="00F86082">
        <w:rPr>
          <w:b/>
          <w:caps/>
          <w:sz w:val="28"/>
          <w:szCs w:val="28"/>
        </w:rPr>
        <w:br w:type="page"/>
      </w:r>
      <w:bookmarkStart w:id="25" w:name="_Toc117119462"/>
      <w:r w:rsidR="00AF752E" w:rsidRPr="00F86082">
        <w:rPr>
          <w:b/>
          <w:caps/>
          <w:sz w:val="28"/>
          <w:szCs w:val="28"/>
        </w:rPr>
        <w:lastRenderedPageBreak/>
        <w:t>CAPÍTULO I</w:t>
      </w:r>
      <w:r w:rsidR="00025E2B" w:rsidRPr="00F86082">
        <w:rPr>
          <w:b/>
          <w:caps/>
          <w:sz w:val="28"/>
          <w:szCs w:val="28"/>
        </w:rPr>
        <w:t>ii</w:t>
      </w:r>
      <w:bookmarkEnd w:id="25"/>
    </w:p>
    <w:p w14:paraId="639EE1DE" w14:textId="2953BD27" w:rsidR="00EF337C" w:rsidRPr="003D4401" w:rsidRDefault="003737D3" w:rsidP="003D4401">
      <w:pPr>
        <w:pStyle w:val="NormalWeb"/>
        <w:widowControl w:val="0"/>
        <w:tabs>
          <w:tab w:val="left" w:leader="dot" w:pos="7938"/>
        </w:tabs>
        <w:spacing w:beforeLines="120" w:before="288" w:beforeAutospacing="0" w:afterLines="120" w:after="288" w:afterAutospacing="0" w:line="360" w:lineRule="auto"/>
        <w:jc w:val="both"/>
        <w:outlineLvl w:val="0"/>
        <w:rPr>
          <w:rFonts w:ascii="Times New Roman" w:hAnsi="Times New Roman"/>
          <w:b/>
          <w:caps/>
          <w:sz w:val="28"/>
          <w:szCs w:val="28"/>
        </w:rPr>
      </w:pPr>
      <w:bookmarkStart w:id="26" w:name="_Toc117119463"/>
      <w:r w:rsidRPr="00F86082">
        <w:rPr>
          <w:rFonts w:ascii="Times New Roman" w:hAnsi="Times New Roman"/>
          <w:b/>
          <w:caps/>
          <w:sz w:val="28"/>
          <w:szCs w:val="28"/>
        </w:rPr>
        <w:t>METODOLOGÍA</w:t>
      </w:r>
      <w:bookmarkEnd w:id="26"/>
    </w:p>
    <w:p w14:paraId="150620F9" w14:textId="76E8D479" w:rsidR="00EF337C" w:rsidRPr="002511D3" w:rsidRDefault="00B42EAA" w:rsidP="002511D3">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27" w:name="_Toc117119464"/>
      <w:proofErr w:type="gramStart"/>
      <w:r w:rsidRPr="00F86082">
        <w:rPr>
          <w:rFonts w:ascii="Times New Roman" w:hAnsi="Times New Roman"/>
          <w:b/>
          <w:sz w:val="28"/>
          <w:szCs w:val="28"/>
        </w:rPr>
        <w:t xml:space="preserve">3.1 </w:t>
      </w:r>
      <w:r w:rsidR="00E200E0" w:rsidRPr="00F86082">
        <w:rPr>
          <w:rFonts w:ascii="Times New Roman" w:hAnsi="Times New Roman"/>
          <w:b/>
          <w:sz w:val="28"/>
          <w:szCs w:val="28"/>
        </w:rPr>
        <w:t xml:space="preserve"> </w:t>
      </w:r>
      <w:r w:rsidR="0006241F" w:rsidRPr="00F86082">
        <w:rPr>
          <w:rFonts w:ascii="Times New Roman" w:hAnsi="Times New Roman"/>
          <w:b/>
          <w:bCs/>
          <w:sz w:val="28"/>
          <w:szCs w:val="28"/>
        </w:rPr>
        <w:t>Diseño</w:t>
      </w:r>
      <w:bookmarkEnd w:id="27"/>
      <w:proofErr w:type="gramEnd"/>
    </w:p>
    <w:p w14:paraId="39F310C2" w14:textId="443FBEBA" w:rsidR="00EF337C" w:rsidRPr="002511D3" w:rsidRDefault="00EF337C" w:rsidP="002511D3">
      <w:pPr>
        <w:widowControl w:val="0"/>
        <w:spacing w:beforeLines="120" w:before="288" w:afterLines="120" w:after="288" w:line="360" w:lineRule="auto"/>
        <w:jc w:val="both"/>
        <w:rPr>
          <w:sz w:val="28"/>
          <w:szCs w:val="28"/>
        </w:rPr>
      </w:pPr>
      <w:r w:rsidRPr="00F86082">
        <w:rPr>
          <w:sz w:val="28"/>
          <w:szCs w:val="28"/>
          <w:lang w:val="es-MX" w:eastAsia="es-MX"/>
        </w:rPr>
        <w:t xml:space="preserve">El estudio es de tipo observacional, pues el fenómeno se observará en su estado natural; asimismo </w:t>
      </w:r>
      <w:r w:rsidR="002D67EF" w:rsidRPr="00F86082">
        <w:rPr>
          <w:sz w:val="28"/>
          <w:szCs w:val="28"/>
          <w:lang w:val="es-MX" w:eastAsia="es-MX"/>
        </w:rPr>
        <w:t>el diseño será transversal, dado que se realizará en un momento único del tiempo, retrospectivo porque la investigación se enfoca en hechos pasados y de alcance descriptivo ya que se caracterizarán las variables de estudio.</w:t>
      </w:r>
      <w:r w:rsidR="002D67EF" w:rsidRPr="00F86082">
        <w:rPr>
          <w:rFonts w:eastAsia="Calibri"/>
          <w:color w:val="000000"/>
          <w:sz w:val="28"/>
          <w:szCs w:val="28"/>
          <w:vertAlign w:val="superscript"/>
          <w:lang w:val="es-PE" w:eastAsia="en-US"/>
        </w:rPr>
        <w:t>5</w:t>
      </w:r>
      <w:r w:rsidR="009450FA" w:rsidRPr="00F86082">
        <w:rPr>
          <w:rFonts w:eastAsia="Calibri"/>
          <w:color w:val="000000"/>
          <w:sz w:val="28"/>
          <w:szCs w:val="28"/>
          <w:vertAlign w:val="superscript"/>
          <w:lang w:val="es-PE" w:eastAsia="en-US"/>
        </w:rPr>
        <w:t>3</w:t>
      </w:r>
    </w:p>
    <w:p w14:paraId="2A269482" w14:textId="7B77EE94" w:rsidR="00565683" w:rsidRPr="00F86082" w:rsidRDefault="00B42EAA" w:rsidP="00F86082">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28" w:name="_Toc117119465"/>
      <w:proofErr w:type="gramStart"/>
      <w:r w:rsidRPr="00F86082">
        <w:rPr>
          <w:rFonts w:ascii="Times New Roman" w:hAnsi="Times New Roman"/>
          <w:b/>
          <w:sz w:val="28"/>
          <w:szCs w:val="28"/>
        </w:rPr>
        <w:t>3.2</w:t>
      </w:r>
      <w:r w:rsidR="00E2530F" w:rsidRPr="00F86082">
        <w:rPr>
          <w:rFonts w:ascii="Times New Roman" w:hAnsi="Times New Roman"/>
          <w:b/>
          <w:sz w:val="28"/>
          <w:szCs w:val="28"/>
        </w:rPr>
        <w:t xml:space="preserve"> </w:t>
      </w:r>
      <w:r w:rsidR="00E200E0" w:rsidRPr="00F86082">
        <w:rPr>
          <w:rFonts w:ascii="Times New Roman" w:hAnsi="Times New Roman"/>
          <w:b/>
          <w:sz w:val="28"/>
          <w:szCs w:val="28"/>
        </w:rPr>
        <w:t xml:space="preserve"> </w:t>
      </w:r>
      <w:r w:rsidR="00626502" w:rsidRPr="00F86082">
        <w:rPr>
          <w:rFonts w:ascii="Times New Roman" w:hAnsi="Times New Roman"/>
          <w:b/>
          <w:bCs/>
          <w:sz w:val="28"/>
          <w:szCs w:val="28"/>
        </w:rPr>
        <w:t>Población</w:t>
      </w:r>
      <w:proofErr w:type="gramEnd"/>
      <w:r w:rsidR="0006241F" w:rsidRPr="00F86082">
        <w:rPr>
          <w:rFonts w:ascii="Times New Roman" w:hAnsi="Times New Roman"/>
          <w:b/>
          <w:bCs/>
          <w:sz w:val="28"/>
          <w:szCs w:val="28"/>
        </w:rPr>
        <w:t xml:space="preserve"> y muestra</w:t>
      </w:r>
      <w:bookmarkEnd w:id="28"/>
    </w:p>
    <w:p w14:paraId="593876B6" w14:textId="00FD50D6" w:rsidR="00E72226" w:rsidRPr="00F86082" w:rsidRDefault="00E644E8" w:rsidP="00F86082">
      <w:pPr>
        <w:widowControl w:val="0"/>
        <w:spacing w:beforeLines="120" w:before="288" w:afterLines="120" w:after="288" w:line="360" w:lineRule="auto"/>
        <w:jc w:val="both"/>
        <w:rPr>
          <w:sz w:val="28"/>
          <w:szCs w:val="28"/>
        </w:rPr>
      </w:pPr>
      <w:r w:rsidRPr="00F86082">
        <w:rPr>
          <w:b/>
          <w:sz w:val="28"/>
          <w:szCs w:val="28"/>
        </w:rPr>
        <w:t>Población:</w:t>
      </w:r>
      <w:r w:rsidRPr="00F86082">
        <w:rPr>
          <w:sz w:val="28"/>
          <w:szCs w:val="28"/>
          <w:lang w:val="es-ES_tradnl"/>
        </w:rPr>
        <w:t xml:space="preserve"> Total de pacientes con</w:t>
      </w:r>
      <w:r w:rsidR="00A62D76" w:rsidRPr="00F86082">
        <w:rPr>
          <w:sz w:val="28"/>
          <w:szCs w:val="28"/>
          <w:lang w:val="es-MX"/>
        </w:rPr>
        <w:t xml:space="preserve"> diagnóstico </w:t>
      </w:r>
      <w:r w:rsidR="00A15801" w:rsidRPr="00F86082">
        <w:rPr>
          <w:sz w:val="28"/>
          <w:szCs w:val="28"/>
          <w:lang w:val="es-MX"/>
        </w:rPr>
        <w:t xml:space="preserve">de pancreatitis aguda </w:t>
      </w:r>
      <w:r w:rsidR="00D17CE2" w:rsidRPr="00F86082">
        <w:rPr>
          <w:sz w:val="28"/>
          <w:szCs w:val="28"/>
          <w:lang w:val="es-MX"/>
        </w:rPr>
        <w:t xml:space="preserve">severa </w:t>
      </w:r>
      <w:r w:rsidR="002D67EF" w:rsidRPr="00F86082">
        <w:rPr>
          <w:sz w:val="28"/>
          <w:szCs w:val="28"/>
          <w:lang w:val="es-MX"/>
        </w:rPr>
        <w:t>que está</w:t>
      </w:r>
      <w:r w:rsidR="00556D0A" w:rsidRPr="00F86082">
        <w:rPr>
          <w:sz w:val="28"/>
          <w:szCs w:val="28"/>
        </w:rPr>
        <w:t xml:space="preserve"> conformad</w:t>
      </w:r>
      <w:r w:rsidR="002D67EF" w:rsidRPr="00F86082">
        <w:rPr>
          <w:sz w:val="28"/>
          <w:szCs w:val="28"/>
        </w:rPr>
        <w:t>o</w:t>
      </w:r>
      <w:r w:rsidR="00556D0A" w:rsidRPr="00F86082">
        <w:rPr>
          <w:sz w:val="28"/>
          <w:szCs w:val="28"/>
        </w:rPr>
        <w:t xml:space="preserve"> por 110 </w:t>
      </w:r>
      <w:r w:rsidR="002D67EF" w:rsidRPr="00F86082">
        <w:rPr>
          <w:sz w:val="28"/>
          <w:szCs w:val="28"/>
        </w:rPr>
        <w:t>personas</w:t>
      </w:r>
      <w:r w:rsidR="00556D0A" w:rsidRPr="00F86082">
        <w:rPr>
          <w:sz w:val="28"/>
          <w:szCs w:val="28"/>
        </w:rPr>
        <w:t xml:space="preserve"> </w:t>
      </w:r>
      <w:r w:rsidR="002D67EF" w:rsidRPr="00F86082">
        <w:rPr>
          <w:sz w:val="28"/>
          <w:szCs w:val="28"/>
        </w:rPr>
        <w:t>adulta</w:t>
      </w:r>
      <w:r w:rsidR="00D17CE2" w:rsidRPr="00F86082">
        <w:rPr>
          <w:sz w:val="28"/>
          <w:szCs w:val="28"/>
        </w:rPr>
        <w:t>s</w:t>
      </w:r>
      <w:r w:rsidR="002D67EF" w:rsidRPr="00F86082">
        <w:rPr>
          <w:sz w:val="28"/>
          <w:szCs w:val="28"/>
        </w:rPr>
        <w:t xml:space="preserve"> atendidas</w:t>
      </w:r>
      <w:r w:rsidR="003D3A88" w:rsidRPr="00F86082">
        <w:rPr>
          <w:sz w:val="28"/>
          <w:szCs w:val="28"/>
        </w:rPr>
        <w:t xml:space="preserve"> durante el periodo 2016 – 2018</w:t>
      </w:r>
      <w:r w:rsidR="002D67EF" w:rsidRPr="00F86082">
        <w:rPr>
          <w:sz w:val="28"/>
          <w:szCs w:val="28"/>
        </w:rPr>
        <w:t xml:space="preserve"> en </w:t>
      </w:r>
      <w:r w:rsidR="003D3A88" w:rsidRPr="00F86082">
        <w:rPr>
          <w:sz w:val="28"/>
          <w:szCs w:val="28"/>
        </w:rPr>
        <w:t xml:space="preserve">la Unidad de Cuidados Intensivos del Hospital de Emergencias Grau – </w:t>
      </w:r>
      <w:proofErr w:type="spellStart"/>
      <w:r w:rsidR="003D3A88" w:rsidRPr="00F86082">
        <w:rPr>
          <w:sz w:val="28"/>
          <w:szCs w:val="28"/>
        </w:rPr>
        <w:t>Essalud</w:t>
      </w:r>
      <w:proofErr w:type="spellEnd"/>
      <w:r w:rsidR="003D3A88" w:rsidRPr="00F86082">
        <w:rPr>
          <w:sz w:val="28"/>
          <w:szCs w:val="28"/>
        </w:rPr>
        <w:t>.</w:t>
      </w:r>
      <w:r w:rsidR="00B70482" w:rsidRPr="00F86082">
        <w:rPr>
          <w:sz w:val="28"/>
          <w:szCs w:val="28"/>
          <w:vertAlign w:val="superscript"/>
        </w:rPr>
        <w:t xml:space="preserve"> 54</w:t>
      </w:r>
      <w:r w:rsidR="00E72226" w:rsidRPr="00F86082">
        <w:rPr>
          <w:sz w:val="28"/>
          <w:szCs w:val="28"/>
        </w:rPr>
        <w:t xml:space="preserve"> </w:t>
      </w:r>
    </w:p>
    <w:p w14:paraId="7B3470F4" w14:textId="77777777" w:rsidR="00A275C3" w:rsidRPr="00F86082" w:rsidRDefault="00A275C3" w:rsidP="00F86082">
      <w:pPr>
        <w:widowControl w:val="0"/>
        <w:spacing w:beforeLines="120" w:before="288" w:afterLines="120" w:after="288" w:line="360" w:lineRule="auto"/>
        <w:jc w:val="both"/>
        <w:rPr>
          <w:b/>
          <w:sz w:val="28"/>
          <w:szCs w:val="28"/>
          <w:lang w:val="es-ES_tradnl"/>
        </w:rPr>
      </w:pPr>
      <w:r w:rsidRPr="00F86082">
        <w:rPr>
          <w:b/>
          <w:sz w:val="28"/>
          <w:szCs w:val="28"/>
          <w:lang w:val="es-ES_tradnl"/>
        </w:rPr>
        <w:t>Criterios de inclusión:</w:t>
      </w:r>
    </w:p>
    <w:p w14:paraId="5745946D" w14:textId="452F3125" w:rsidR="00E644E8" w:rsidRPr="00F86082" w:rsidRDefault="00A62D76" w:rsidP="00F86082">
      <w:pPr>
        <w:widowControl w:val="0"/>
        <w:numPr>
          <w:ilvl w:val="0"/>
          <w:numId w:val="7"/>
        </w:numPr>
        <w:spacing w:beforeLines="120" w:before="288" w:afterLines="120" w:after="288" w:line="360" w:lineRule="auto"/>
        <w:jc w:val="both"/>
        <w:rPr>
          <w:sz w:val="28"/>
          <w:szCs w:val="28"/>
          <w:lang w:val="es-ES_tradnl"/>
        </w:rPr>
      </w:pPr>
      <w:r w:rsidRPr="00F86082">
        <w:rPr>
          <w:sz w:val="28"/>
          <w:szCs w:val="28"/>
          <w:lang w:val="es-MX"/>
        </w:rPr>
        <w:t xml:space="preserve">Pacientes con diagnóstico de </w:t>
      </w:r>
      <w:r w:rsidR="00A15801" w:rsidRPr="00F86082">
        <w:rPr>
          <w:sz w:val="28"/>
          <w:szCs w:val="28"/>
          <w:lang w:val="es-MX"/>
        </w:rPr>
        <w:t xml:space="preserve">pancreatitis aguda </w:t>
      </w:r>
      <w:r w:rsidR="00E0044B" w:rsidRPr="00F86082">
        <w:rPr>
          <w:sz w:val="28"/>
          <w:szCs w:val="28"/>
          <w:lang w:val="es-MX"/>
        </w:rPr>
        <w:t>severa</w:t>
      </w:r>
      <w:r w:rsidR="00E644E8" w:rsidRPr="00F86082">
        <w:rPr>
          <w:sz w:val="28"/>
          <w:szCs w:val="28"/>
          <w:lang w:val="es-ES_tradnl"/>
        </w:rPr>
        <w:t xml:space="preserve">. </w:t>
      </w:r>
      <w:r w:rsidR="00AB50A3" w:rsidRPr="00F86082">
        <w:rPr>
          <w:sz w:val="28"/>
          <w:szCs w:val="28"/>
          <w:lang w:val="es-ES_tradnl"/>
        </w:rPr>
        <w:t xml:space="preserve">durante el periodo </w:t>
      </w:r>
      <w:r w:rsidR="003D3A88" w:rsidRPr="00F86082">
        <w:rPr>
          <w:sz w:val="28"/>
          <w:szCs w:val="28"/>
          <w:lang w:val="es-ES_tradnl"/>
        </w:rPr>
        <w:t xml:space="preserve">2016 - 2018 en la UCI del Hospital de Emergencias Grau – </w:t>
      </w:r>
      <w:proofErr w:type="spellStart"/>
      <w:r w:rsidR="003D3A88" w:rsidRPr="00F86082">
        <w:rPr>
          <w:sz w:val="28"/>
          <w:szCs w:val="28"/>
          <w:lang w:val="es-ES_tradnl"/>
        </w:rPr>
        <w:t>Essalud</w:t>
      </w:r>
      <w:proofErr w:type="spellEnd"/>
      <w:r w:rsidR="003D3A88" w:rsidRPr="00F86082">
        <w:rPr>
          <w:sz w:val="28"/>
          <w:szCs w:val="28"/>
          <w:lang w:val="es-ES_tradnl"/>
        </w:rPr>
        <w:t>.</w:t>
      </w:r>
    </w:p>
    <w:p w14:paraId="6343EE3C" w14:textId="0B22090B" w:rsidR="003D3A88" w:rsidRPr="002511D3" w:rsidRDefault="00E644E8" w:rsidP="00F86082">
      <w:pPr>
        <w:widowControl w:val="0"/>
        <w:numPr>
          <w:ilvl w:val="0"/>
          <w:numId w:val="7"/>
        </w:numPr>
        <w:spacing w:beforeLines="120" w:before="288" w:afterLines="120" w:after="288" w:line="360" w:lineRule="auto"/>
        <w:jc w:val="both"/>
        <w:rPr>
          <w:sz w:val="28"/>
          <w:szCs w:val="28"/>
          <w:lang w:val="es-ES_tradnl"/>
        </w:rPr>
      </w:pPr>
      <w:r w:rsidRPr="00F86082">
        <w:rPr>
          <w:sz w:val="28"/>
          <w:szCs w:val="28"/>
          <w:lang w:val="es-ES_tradnl"/>
        </w:rPr>
        <w:t>Datos de filiación completos</w:t>
      </w:r>
      <w:r w:rsidRPr="00F86082">
        <w:rPr>
          <w:sz w:val="28"/>
          <w:szCs w:val="28"/>
        </w:rPr>
        <w:t>.</w:t>
      </w:r>
    </w:p>
    <w:p w14:paraId="1B03F0F0" w14:textId="3E7D2D69" w:rsidR="00A275C3" w:rsidRPr="00F86082" w:rsidRDefault="00A275C3" w:rsidP="00F86082">
      <w:pPr>
        <w:widowControl w:val="0"/>
        <w:spacing w:beforeLines="120" w:before="288" w:afterLines="120" w:after="288" w:line="360" w:lineRule="auto"/>
        <w:jc w:val="both"/>
        <w:rPr>
          <w:b/>
          <w:sz w:val="28"/>
          <w:szCs w:val="28"/>
          <w:lang w:val="es-ES_tradnl"/>
        </w:rPr>
      </w:pPr>
      <w:r w:rsidRPr="00F86082">
        <w:rPr>
          <w:b/>
          <w:sz w:val="28"/>
          <w:szCs w:val="28"/>
          <w:lang w:val="es-ES_tradnl"/>
        </w:rPr>
        <w:t>Criterios de exclusión:</w:t>
      </w:r>
    </w:p>
    <w:p w14:paraId="013EE7EE" w14:textId="77777777" w:rsidR="007F3C22" w:rsidRPr="00F86082" w:rsidRDefault="00AB50A3" w:rsidP="00F86082">
      <w:pPr>
        <w:widowControl w:val="0"/>
        <w:numPr>
          <w:ilvl w:val="0"/>
          <w:numId w:val="8"/>
        </w:numPr>
        <w:spacing w:beforeLines="120" w:before="288" w:afterLines="120" w:after="288" w:line="360" w:lineRule="auto"/>
        <w:jc w:val="both"/>
        <w:rPr>
          <w:sz w:val="28"/>
          <w:szCs w:val="28"/>
          <w:lang w:val="es-ES_tradnl"/>
        </w:rPr>
      </w:pPr>
      <w:r w:rsidRPr="00F86082">
        <w:rPr>
          <w:bCs/>
          <w:sz w:val="28"/>
          <w:szCs w:val="28"/>
        </w:rPr>
        <w:t>Paciente con deterioro cognitivo</w:t>
      </w:r>
    </w:p>
    <w:p w14:paraId="54190E75" w14:textId="775EB82E" w:rsidR="00B70482" w:rsidRPr="002511D3" w:rsidRDefault="00831EB4" w:rsidP="002511D3">
      <w:pPr>
        <w:widowControl w:val="0"/>
        <w:numPr>
          <w:ilvl w:val="0"/>
          <w:numId w:val="8"/>
        </w:numPr>
        <w:spacing w:beforeLines="120" w:before="288" w:afterLines="120" w:after="288" w:line="360" w:lineRule="auto"/>
        <w:jc w:val="both"/>
        <w:rPr>
          <w:sz w:val="28"/>
          <w:szCs w:val="28"/>
          <w:lang w:val="es-ES_tradnl"/>
        </w:rPr>
      </w:pPr>
      <w:r w:rsidRPr="00F86082">
        <w:rPr>
          <w:bCs/>
          <w:sz w:val="28"/>
          <w:szCs w:val="28"/>
        </w:rPr>
        <w:t xml:space="preserve">Pacientes </w:t>
      </w:r>
      <w:r w:rsidR="003D3A88" w:rsidRPr="00F86082">
        <w:rPr>
          <w:bCs/>
          <w:sz w:val="28"/>
          <w:szCs w:val="28"/>
        </w:rPr>
        <w:t>menores</w:t>
      </w:r>
      <w:r w:rsidRPr="00F86082">
        <w:rPr>
          <w:bCs/>
          <w:sz w:val="28"/>
          <w:szCs w:val="28"/>
        </w:rPr>
        <w:t xml:space="preserve"> de 18</w:t>
      </w:r>
      <w:r w:rsidR="00AB50A3" w:rsidRPr="00F86082">
        <w:rPr>
          <w:bCs/>
          <w:sz w:val="28"/>
          <w:szCs w:val="28"/>
        </w:rPr>
        <w:t xml:space="preserve"> años </w:t>
      </w:r>
      <w:bookmarkStart w:id="29" w:name="_Toc117119466"/>
    </w:p>
    <w:p w14:paraId="344A45EE" w14:textId="145F192E" w:rsidR="00E72226" w:rsidRPr="00F86082" w:rsidRDefault="00B70482" w:rsidP="00F86082">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sz w:val="28"/>
          <w:szCs w:val="28"/>
        </w:rPr>
      </w:pPr>
      <w:r w:rsidRPr="00F86082">
        <w:rPr>
          <w:rFonts w:ascii="Times New Roman" w:hAnsi="Times New Roman"/>
          <w:sz w:val="28"/>
          <w:szCs w:val="28"/>
        </w:rPr>
        <w:lastRenderedPageBreak/>
        <w:t>Para seleccionar la muestra se ha seguido el muestreo probabilístico, es decir que la elección de los integrantes se ha basado en la aplicación de la fórmula estadística que a continuación se detalla.</w:t>
      </w:r>
    </w:p>
    <w:p w14:paraId="1F55C40B" w14:textId="72B238A1" w:rsidR="00B70482" w:rsidRDefault="00B70482" w:rsidP="00B70482">
      <w:pPr>
        <w:pStyle w:val="NormalWeb"/>
        <w:widowControl w:val="0"/>
        <w:tabs>
          <w:tab w:val="left" w:leader="dot" w:pos="7938"/>
        </w:tabs>
        <w:spacing w:before="0" w:beforeAutospacing="0" w:after="0" w:afterAutospacing="0" w:line="360" w:lineRule="auto"/>
        <w:jc w:val="both"/>
        <w:outlineLvl w:val="1"/>
        <w:rPr>
          <w:rFonts w:ascii="Arial" w:hAnsi="Arial" w:cs="Arial"/>
        </w:rPr>
      </w:pPr>
      <w:r>
        <w:rPr>
          <w:noProof/>
        </w:rPr>
        <w:drawing>
          <wp:anchor distT="0" distB="0" distL="114300" distR="114300" simplePos="0" relativeHeight="251665408" behindDoc="1" locked="0" layoutInCell="1" allowOverlap="1" wp14:anchorId="1715FE94" wp14:editId="3A336B21">
            <wp:simplePos x="0" y="0"/>
            <wp:positionH relativeFrom="margin">
              <wp:align>center</wp:align>
            </wp:positionH>
            <wp:positionV relativeFrom="paragraph">
              <wp:posOffset>210185</wp:posOffset>
            </wp:positionV>
            <wp:extent cx="4610984" cy="2444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738" t="38298" r="12950" b="8623"/>
                    <a:stretch/>
                  </pic:blipFill>
                  <pic:spPr bwMode="auto">
                    <a:xfrm>
                      <a:off x="0" y="0"/>
                      <a:ext cx="4610984"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0E10B" w14:textId="425C793A" w:rsidR="00B70482" w:rsidRDefault="00B70482" w:rsidP="00B70482">
      <w:pPr>
        <w:pStyle w:val="NormalWeb"/>
        <w:widowControl w:val="0"/>
        <w:tabs>
          <w:tab w:val="left" w:leader="dot" w:pos="7938"/>
        </w:tabs>
        <w:spacing w:before="0" w:beforeAutospacing="0" w:after="0" w:afterAutospacing="0" w:line="360" w:lineRule="auto"/>
        <w:jc w:val="both"/>
        <w:outlineLvl w:val="1"/>
        <w:rPr>
          <w:rFonts w:ascii="Arial" w:hAnsi="Arial" w:cs="Arial"/>
        </w:rPr>
      </w:pPr>
    </w:p>
    <w:p w14:paraId="69718EE0" w14:textId="45FC6D25" w:rsidR="00B70482" w:rsidRDefault="00B70482" w:rsidP="00B70482">
      <w:pPr>
        <w:pStyle w:val="NormalWeb"/>
        <w:widowControl w:val="0"/>
        <w:tabs>
          <w:tab w:val="left" w:leader="dot" w:pos="7938"/>
        </w:tabs>
        <w:spacing w:before="0" w:beforeAutospacing="0" w:after="0" w:afterAutospacing="0" w:line="360" w:lineRule="auto"/>
        <w:jc w:val="both"/>
        <w:outlineLvl w:val="1"/>
        <w:rPr>
          <w:rFonts w:ascii="Arial" w:hAnsi="Arial" w:cs="Arial"/>
        </w:rPr>
      </w:pPr>
    </w:p>
    <w:p w14:paraId="298B2188" w14:textId="5A2BD191" w:rsidR="00B70482" w:rsidRDefault="00B70482" w:rsidP="00B70482">
      <w:pPr>
        <w:pStyle w:val="NormalWeb"/>
        <w:widowControl w:val="0"/>
        <w:tabs>
          <w:tab w:val="left" w:leader="dot" w:pos="7938"/>
        </w:tabs>
        <w:spacing w:before="0" w:beforeAutospacing="0" w:after="0" w:afterAutospacing="0" w:line="360" w:lineRule="auto"/>
        <w:jc w:val="both"/>
        <w:outlineLvl w:val="1"/>
        <w:rPr>
          <w:rFonts w:ascii="Arial" w:hAnsi="Arial" w:cs="Arial"/>
        </w:rPr>
      </w:pPr>
    </w:p>
    <w:p w14:paraId="22DD3611" w14:textId="77777777" w:rsidR="00B70482" w:rsidRDefault="00B70482" w:rsidP="00B70482">
      <w:pPr>
        <w:pStyle w:val="NormalWeb"/>
        <w:widowControl w:val="0"/>
        <w:tabs>
          <w:tab w:val="left" w:leader="dot" w:pos="7938"/>
        </w:tabs>
        <w:spacing w:before="0" w:beforeAutospacing="0" w:after="0" w:afterAutospacing="0" w:line="360" w:lineRule="auto"/>
        <w:jc w:val="both"/>
        <w:outlineLvl w:val="1"/>
        <w:rPr>
          <w:rFonts w:ascii="Arial" w:hAnsi="Arial" w:cs="Arial"/>
          <w:b/>
          <w:bCs/>
        </w:rPr>
      </w:pPr>
    </w:p>
    <w:bookmarkEnd w:id="29"/>
    <w:p w14:paraId="1FCBEE2A" w14:textId="713013F3" w:rsidR="00B70482" w:rsidRDefault="00B70482">
      <w:pPr>
        <w:rPr>
          <w:rFonts w:ascii="Arial" w:eastAsia="Arial Unicode MS" w:hAnsi="Arial" w:cs="Arial"/>
          <w:b/>
          <w:bCs/>
        </w:rPr>
      </w:pPr>
    </w:p>
    <w:p w14:paraId="5C7A3528" w14:textId="61B83410" w:rsidR="00B70482" w:rsidRDefault="00B70482">
      <w:pPr>
        <w:rPr>
          <w:rFonts w:ascii="Arial" w:eastAsia="Arial Unicode MS" w:hAnsi="Arial" w:cs="Arial"/>
          <w:b/>
          <w:bCs/>
        </w:rPr>
      </w:pPr>
    </w:p>
    <w:p w14:paraId="05596315" w14:textId="157B4EB7" w:rsidR="00B70482" w:rsidRDefault="00B70482" w:rsidP="00B70482">
      <w:pPr>
        <w:jc w:val="both"/>
        <w:rPr>
          <w:sz w:val="20"/>
          <w:szCs w:val="20"/>
          <w:lang w:val="es-PE"/>
        </w:rPr>
      </w:pPr>
    </w:p>
    <w:p w14:paraId="71694F4D" w14:textId="77777777" w:rsidR="00B70482" w:rsidRDefault="00B70482" w:rsidP="00B70482">
      <w:pPr>
        <w:jc w:val="both"/>
        <w:rPr>
          <w:sz w:val="20"/>
          <w:szCs w:val="20"/>
          <w:lang w:val="es-PE"/>
        </w:rPr>
      </w:pPr>
    </w:p>
    <w:p w14:paraId="18ED2B4D" w14:textId="77777777" w:rsidR="00E644E8" w:rsidRPr="002E205D" w:rsidRDefault="00E644E8" w:rsidP="009C6486">
      <w:pPr>
        <w:pStyle w:val="NormalWeb"/>
        <w:widowControl w:val="0"/>
        <w:tabs>
          <w:tab w:val="left" w:leader="dot" w:pos="7938"/>
        </w:tabs>
        <w:spacing w:before="0" w:beforeAutospacing="0" w:after="0" w:afterAutospacing="0" w:line="276" w:lineRule="auto"/>
        <w:jc w:val="both"/>
        <w:rPr>
          <w:rFonts w:ascii="Arial" w:hAnsi="Arial" w:cs="Arial"/>
          <w:b/>
          <w:bCs/>
        </w:rPr>
      </w:pPr>
    </w:p>
    <w:p w14:paraId="3968E4A5" w14:textId="7FFE0C25" w:rsidR="00E644E8" w:rsidRPr="002E205D" w:rsidRDefault="00E644E8" w:rsidP="00E72226">
      <w:pPr>
        <w:spacing w:line="360" w:lineRule="auto"/>
        <w:jc w:val="both"/>
        <w:rPr>
          <w:rFonts w:ascii="Arial" w:hAnsi="Arial" w:cs="Arial"/>
          <w:b/>
          <w:bCs/>
        </w:rPr>
      </w:pPr>
    </w:p>
    <w:p w14:paraId="11A4DE62" w14:textId="77777777" w:rsidR="00E644E8" w:rsidRDefault="00E644E8" w:rsidP="009C6486">
      <w:pPr>
        <w:widowControl w:val="0"/>
        <w:jc w:val="center"/>
        <w:rPr>
          <w:rFonts w:ascii="Arial" w:hAnsi="Arial" w:cs="Arial"/>
          <w:sz w:val="16"/>
          <w:szCs w:val="16"/>
        </w:rPr>
      </w:pPr>
    </w:p>
    <w:p w14:paraId="1C997485" w14:textId="77777777" w:rsidR="00B70482" w:rsidRDefault="00B70482" w:rsidP="009C6486">
      <w:pPr>
        <w:widowControl w:val="0"/>
        <w:jc w:val="center"/>
        <w:rPr>
          <w:rFonts w:ascii="Arial" w:hAnsi="Arial" w:cs="Arial"/>
          <w:sz w:val="16"/>
          <w:szCs w:val="16"/>
        </w:rPr>
      </w:pPr>
    </w:p>
    <w:p w14:paraId="1D729BBA" w14:textId="77777777" w:rsidR="00B70482" w:rsidRDefault="00B70482" w:rsidP="009C6486">
      <w:pPr>
        <w:widowControl w:val="0"/>
        <w:jc w:val="center"/>
        <w:rPr>
          <w:rFonts w:ascii="Arial" w:hAnsi="Arial" w:cs="Arial"/>
          <w:sz w:val="16"/>
          <w:szCs w:val="16"/>
        </w:rPr>
      </w:pPr>
    </w:p>
    <w:p w14:paraId="41B24DB4" w14:textId="0E554A6A" w:rsidR="00B70482" w:rsidRDefault="00B70482" w:rsidP="00B70482">
      <w:pPr>
        <w:widowControl w:val="0"/>
        <w:spacing w:line="360" w:lineRule="auto"/>
        <w:jc w:val="both"/>
        <w:rPr>
          <w:rFonts w:ascii="Arial" w:hAnsi="Arial" w:cs="Arial"/>
        </w:rPr>
      </w:pPr>
    </w:p>
    <w:p w14:paraId="79148F5C" w14:textId="3E70BB58" w:rsidR="00B70482" w:rsidRDefault="00B70482" w:rsidP="00B70482">
      <w:pPr>
        <w:widowControl w:val="0"/>
        <w:spacing w:line="360" w:lineRule="auto"/>
        <w:jc w:val="center"/>
        <w:rPr>
          <w:rFonts w:ascii="Arial" w:hAnsi="Arial" w:cs="Arial"/>
        </w:rPr>
      </w:pPr>
      <w:r>
        <w:rPr>
          <w:rFonts w:ascii="Arial" w:hAnsi="Arial" w:cs="Arial"/>
        </w:rPr>
        <w:t>n=86</w:t>
      </w:r>
    </w:p>
    <w:p w14:paraId="3C4DD16D" w14:textId="77777777" w:rsidR="00B70482" w:rsidRDefault="00B70482" w:rsidP="00B70482">
      <w:pPr>
        <w:widowControl w:val="0"/>
        <w:jc w:val="both"/>
        <w:rPr>
          <w:rFonts w:ascii="Arial" w:hAnsi="Arial" w:cs="Arial"/>
          <w:sz w:val="16"/>
          <w:szCs w:val="16"/>
        </w:rPr>
      </w:pPr>
    </w:p>
    <w:p w14:paraId="06CCB2B5" w14:textId="77777777" w:rsidR="00D02A65" w:rsidRDefault="00D02A65" w:rsidP="00B70482">
      <w:pPr>
        <w:widowControl w:val="0"/>
        <w:jc w:val="both"/>
        <w:rPr>
          <w:rFonts w:ascii="Arial" w:hAnsi="Arial" w:cs="Arial"/>
          <w:sz w:val="16"/>
          <w:szCs w:val="16"/>
        </w:rPr>
      </w:pPr>
    </w:p>
    <w:p w14:paraId="57A536F4" w14:textId="3A9F9F4C" w:rsidR="00D02A65" w:rsidRPr="00B4663F" w:rsidRDefault="00D02A65" w:rsidP="00B4663F">
      <w:pPr>
        <w:pStyle w:val="NormalWeb"/>
        <w:widowControl w:val="0"/>
        <w:tabs>
          <w:tab w:val="left" w:leader="dot" w:pos="7938"/>
        </w:tabs>
        <w:spacing w:before="120" w:beforeAutospacing="0" w:after="120" w:afterAutospacing="0" w:line="360" w:lineRule="auto"/>
        <w:jc w:val="both"/>
        <w:outlineLvl w:val="1"/>
        <w:rPr>
          <w:rFonts w:ascii="Times New Roman" w:hAnsi="Times New Roman"/>
          <w:sz w:val="28"/>
          <w:szCs w:val="28"/>
        </w:rPr>
        <w:sectPr w:rsidR="00D02A65" w:rsidRPr="00B4663F" w:rsidSect="00B3352F">
          <w:footerReference w:type="default" r:id="rId17"/>
          <w:endnotePr>
            <w:numFmt w:val="decimal"/>
          </w:endnotePr>
          <w:pgSz w:w="11907" w:h="16840" w:code="9"/>
          <w:pgMar w:top="1701" w:right="1701" w:bottom="1701" w:left="2268" w:header="720" w:footer="720" w:gutter="0"/>
          <w:pgNumType w:start="1"/>
          <w:cols w:space="708"/>
          <w:docGrid w:linePitch="360"/>
        </w:sectPr>
      </w:pPr>
      <w:r w:rsidRPr="00B4663F">
        <w:rPr>
          <w:rFonts w:ascii="Times New Roman" w:hAnsi="Times New Roman"/>
          <w:sz w:val="28"/>
          <w:szCs w:val="28"/>
        </w:rPr>
        <w:t xml:space="preserve">Por tanto, la muestra de estudio estará conformada por 86 </w:t>
      </w:r>
      <w:r w:rsidRPr="00B4663F">
        <w:rPr>
          <w:rFonts w:ascii="Times New Roman" w:hAnsi="Times New Roman"/>
          <w:sz w:val="28"/>
          <w:szCs w:val="28"/>
          <w:lang w:val="es-ES_tradnl"/>
        </w:rPr>
        <w:t>pacientes con</w:t>
      </w:r>
      <w:r w:rsidRPr="00B4663F">
        <w:rPr>
          <w:rFonts w:ascii="Times New Roman" w:hAnsi="Times New Roman"/>
          <w:sz w:val="28"/>
          <w:szCs w:val="28"/>
          <w:lang w:val="es-MX"/>
        </w:rPr>
        <w:t xml:space="preserve"> diagnóstico de pancreatitis aguda</w:t>
      </w:r>
      <w:r w:rsidR="00D17CE2" w:rsidRPr="00B4663F">
        <w:rPr>
          <w:rFonts w:ascii="Times New Roman" w:hAnsi="Times New Roman"/>
          <w:sz w:val="28"/>
          <w:szCs w:val="28"/>
          <w:lang w:val="es-MX"/>
        </w:rPr>
        <w:t xml:space="preserve"> severa</w:t>
      </w:r>
      <w:r w:rsidRPr="00B4663F">
        <w:rPr>
          <w:rFonts w:ascii="Times New Roman" w:hAnsi="Times New Roman"/>
          <w:sz w:val="28"/>
          <w:szCs w:val="28"/>
          <w:lang w:val="es-MX"/>
        </w:rPr>
        <w:t>.</w:t>
      </w:r>
    </w:p>
    <w:p w14:paraId="41DB8A36" w14:textId="77777777" w:rsidR="00E644E8" w:rsidRDefault="00E72226" w:rsidP="009C6486">
      <w:pPr>
        <w:pStyle w:val="NormalWeb"/>
        <w:widowControl w:val="0"/>
        <w:tabs>
          <w:tab w:val="left" w:leader="dot" w:pos="7938"/>
        </w:tabs>
        <w:spacing w:before="0" w:beforeAutospacing="0" w:after="0" w:afterAutospacing="0" w:line="276" w:lineRule="auto"/>
        <w:rPr>
          <w:rFonts w:ascii="Arial" w:hAnsi="Arial" w:cs="Arial"/>
          <w:b/>
          <w:bCs/>
        </w:rPr>
      </w:pPr>
      <w:r w:rsidRPr="002E205D">
        <w:rPr>
          <w:rFonts w:ascii="Arial" w:hAnsi="Arial" w:cs="Arial"/>
          <w:b/>
          <w:bCs/>
        </w:rPr>
        <w:lastRenderedPageBreak/>
        <w:t>3.3 Operacionalización de variables</w:t>
      </w:r>
    </w:p>
    <w:p w14:paraId="4FA14B94" w14:textId="77777777" w:rsidR="00E72226" w:rsidRDefault="00E72226" w:rsidP="009C6486">
      <w:pPr>
        <w:pStyle w:val="NormalWeb"/>
        <w:widowControl w:val="0"/>
        <w:tabs>
          <w:tab w:val="left" w:leader="dot" w:pos="7938"/>
        </w:tabs>
        <w:spacing w:before="0" w:beforeAutospacing="0" w:after="0" w:afterAutospacing="0" w:line="276" w:lineRule="auto"/>
        <w:rPr>
          <w:rFonts w:ascii="Arial" w:hAnsi="Arial" w:cs="Arial"/>
          <w:b/>
          <w:bCs/>
        </w:rPr>
      </w:pPr>
    </w:p>
    <w:p w14:paraId="393256BF" w14:textId="77777777" w:rsidR="00E72226" w:rsidRDefault="00E72226" w:rsidP="009C6486">
      <w:pPr>
        <w:pStyle w:val="NormalWeb"/>
        <w:widowControl w:val="0"/>
        <w:tabs>
          <w:tab w:val="left" w:leader="dot" w:pos="7938"/>
        </w:tabs>
        <w:spacing w:before="0" w:beforeAutospacing="0" w:after="0" w:afterAutospacing="0" w:line="276" w:lineRule="auto"/>
        <w:rPr>
          <w:rFonts w:ascii="Arial" w:hAnsi="Arial" w:cs="Arial"/>
          <w:b/>
          <w:bCs/>
        </w:rPr>
      </w:pPr>
    </w:p>
    <w:tbl>
      <w:tblPr>
        <w:tblStyle w:val="Tablaconcuadrcula"/>
        <w:tblW w:w="14459" w:type="dxa"/>
        <w:tblInd w:w="-289" w:type="dxa"/>
        <w:tblLayout w:type="fixed"/>
        <w:tblLook w:val="04A0" w:firstRow="1" w:lastRow="0" w:firstColumn="1" w:lastColumn="0" w:noHBand="0" w:noVBand="1"/>
      </w:tblPr>
      <w:tblGrid>
        <w:gridCol w:w="1844"/>
        <w:gridCol w:w="1984"/>
        <w:gridCol w:w="1843"/>
        <w:gridCol w:w="2126"/>
        <w:gridCol w:w="2126"/>
        <w:gridCol w:w="2552"/>
        <w:gridCol w:w="1984"/>
      </w:tblGrid>
      <w:tr w:rsidR="00C116CD" w:rsidRPr="00A32A66" w14:paraId="30BE19F9" w14:textId="77777777" w:rsidTr="00854420">
        <w:trPr>
          <w:trHeight w:val="650"/>
        </w:trPr>
        <w:tc>
          <w:tcPr>
            <w:tcW w:w="1844" w:type="dxa"/>
          </w:tcPr>
          <w:p w14:paraId="6DD1CBA4" w14:textId="6892787C" w:rsidR="00C116CD" w:rsidRPr="00A32A66" w:rsidRDefault="00C116CD" w:rsidP="00731DCF">
            <w:pPr>
              <w:jc w:val="center"/>
              <w:rPr>
                <w:rFonts w:ascii="Arial" w:hAnsi="Arial" w:cs="Arial"/>
                <w:b/>
                <w:bCs/>
                <w:sz w:val="18"/>
                <w:szCs w:val="18"/>
              </w:rPr>
            </w:pPr>
            <w:r w:rsidRPr="00A32A66">
              <w:rPr>
                <w:rFonts w:ascii="Arial" w:hAnsi="Arial" w:cs="Arial"/>
                <w:b/>
                <w:bCs/>
                <w:sz w:val="18"/>
                <w:szCs w:val="18"/>
              </w:rPr>
              <w:t>Variable</w:t>
            </w:r>
          </w:p>
        </w:tc>
        <w:tc>
          <w:tcPr>
            <w:tcW w:w="1984" w:type="dxa"/>
          </w:tcPr>
          <w:p w14:paraId="247E31E4" w14:textId="77777777" w:rsidR="00C116CD" w:rsidRPr="00A32A66" w:rsidRDefault="00C116CD" w:rsidP="00731DCF">
            <w:pPr>
              <w:jc w:val="center"/>
              <w:rPr>
                <w:rFonts w:ascii="Arial" w:hAnsi="Arial" w:cs="Arial"/>
                <w:b/>
                <w:bCs/>
                <w:sz w:val="18"/>
                <w:szCs w:val="18"/>
              </w:rPr>
            </w:pPr>
            <w:r w:rsidRPr="00A32A66">
              <w:rPr>
                <w:rFonts w:ascii="Arial" w:hAnsi="Arial" w:cs="Arial"/>
                <w:b/>
                <w:bCs/>
                <w:sz w:val="18"/>
                <w:szCs w:val="18"/>
              </w:rPr>
              <w:t>Definición conceptual</w:t>
            </w:r>
          </w:p>
        </w:tc>
        <w:tc>
          <w:tcPr>
            <w:tcW w:w="1843" w:type="dxa"/>
          </w:tcPr>
          <w:p w14:paraId="184CAD1B" w14:textId="77777777" w:rsidR="00C116CD" w:rsidRPr="00A32A66" w:rsidRDefault="00C116CD" w:rsidP="00731DCF">
            <w:pPr>
              <w:jc w:val="center"/>
              <w:rPr>
                <w:rFonts w:ascii="Arial" w:hAnsi="Arial" w:cs="Arial"/>
                <w:b/>
                <w:bCs/>
                <w:sz w:val="18"/>
                <w:szCs w:val="18"/>
              </w:rPr>
            </w:pPr>
            <w:r w:rsidRPr="00A32A66">
              <w:rPr>
                <w:rFonts w:ascii="Arial" w:hAnsi="Arial" w:cs="Arial"/>
                <w:b/>
                <w:bCs/>
                <w:sz w:val="18"/>
                <w:szCs w:val="18"/>
              </w:rPr>
              <w:t>Definición operacional</w:t>
            </w:r>
          </w:p>
        </w:tc>
        <w:tc>
          <w:tcPr>
            <w:tcW w:w="2126" w:type="dxa"/>
          </w:tcPr>
          <w:p w14:paraId="50999DE7" w14:textId="77777777" w:rsidR="00C116CD" w:rsidRPr="00A32A66" w:rsidRDefault="00C116CD" w:rsidP="00731DCF">
            <w:pPr>
              <w:jc w:val="center"/>
              <w:rPr>
                <w:rFonts w:ascii="Arial" w:hAnsi="Arial" w:cs="Arial"/>
                <w:b/>
                <w:bCs/>
                <w:sz w:val="18"/>
                <w:szCs w:val="18"/>
              </w:rPr>
            </w:pPr>
            <w:r w:rsidRPr="00A32A66">
              <w:rPr>
                <w:rFonts w:ascii="Arial" w:hAnsi="Arial" w:cs="Arial"/>
                <w:b/>
                <w:bCs/>
                <w:sz w:val="18"/>
                <w:szCs w:val="18"/>
              </w:rPr>
              <w:t>Dimensiones</w:t>
            </w:r>
          </w:p>
        </w:tc>
        <w:tc>
          <w:tcPr>
            <w:tcW w:w="2126" w:type="dxa"/>
          </w:tcPr>
          <w:p w14:paraId="304B907E" w14:textId="77777777" w:rsidR="00C116CD" w:rsidRPr="00A32A66" w:rsidRDefault="00C116CD" w:rsidP="00731DCF">
            <w:pPr>
              <w:jc w:val="center"/>
              <w:rPr>
                <w:rFonts w:ascii="Arial" w:hAnsi="Arial" w:cs="Arial"/>
                <w:b/>
                <w:bCs/>
                <w:sz w:val="18"/>
                <w:szCs w:val="18"/>
              </w:rPr>
            </w:pPr>
            <w:r w:rsidRPr="00A32A66">
              <w:rPr>
                <w:rFonts w:ascii="Arial" w:hAnsi="Arial" w:cs="Arial"/>
                <w:b/>
                <w:bCs/>
                <w:sz w:val="18"/>
                <w:szCs w:val="18"/>
              </w:rPr>
              <w:t>Indicadores</w:t>
            </w:r>
          </w:p>
        </w:tc>
        <w:tc>
          <w:tcPr>
            <w:tcW w:w="2552" w:type="dxa"/>
          </w:tcPr>
          <w:p w14:paraId="5DF308FD" w14:textId="6C18899C" w:rsidR="00C116CD" w:rsidRPr="00A32A66" w:rsidRDefault="002E6740" w:rsidP="00731DCF">
            <w:pPr>
              <w:jc w:val="center"/>
              <w:rPr>
                <w:rFonts w:ascii="Arial" w:hAnsi="Arial" w:cs="Arial"/>
                <w:b/>
                <w:bCs/>
                <w:sz w:val="18"/>
                <w:szCs w:val="18"/>
              </w:rPr>
            </w:pPr>
            <w:r w:rsidRPr="00A32A66">
              <w:rPr>
                <w:rFonts w:ascii="Arial" w:hAnsi="Arial" w:cs="Arial"/>
                <w:b/>
                <w:bCs/>
                <w:sz w:val="18"/>
                <w:szCs w:val="18"/>
              </w:rPr>
              <w:t>Escala de medición</w:t>
            </w:r>
          </w:p>
        </w:tc>
        <w:tc>
          <w:tcPr>
            <w:tcW w:w="1984" w:type="dxa"/>
          </w:tcPr>
          <w:p w14:paraId="4FACBC3C" w14:textId="5A6117D7" w:rsidR="00C116CD" w:rsidRPr="00A32A66" w:rsidRDefault="002E6740" w:rsidP="00731DCF">
            <w:pPr>
              <w:jc w:val="center"/>
              <w:rPr>
                <w:rFonts w:ascii="Arial" w:hAnsi="Arial" w:cs="Arial"/>
                <w:b/>
                <w:bCs/>
                <w:sz w:val="18"/>
                <w:szCs w:val="18"/>
              </w:rPr>
            </w:pPr>
            <w:r w:rsidRPr="00A32A66">
              <w:rPr>
                <w:rFonts w:ascii="Arial" w:hAnsi="Arial" w:cs="Arial"/>
                <w:b/>
                <w:bCs/>
                <w:sz w:val="18"/>
                <w:szCs w:val="18"/>
              </w:rPr>
              <w:t>Instrumento</w:t>
            </w:r>
            <w:r w:rsidR="00854420" w:rsidRPr="00A32A66">
              <w:rPr>
                <w:rFonts w:ascii="Arial" w:hAnsi="Arial" w:cs="Arial"/>
                <w:b/>
                <w:bCs/>
                <w:sz w:val="18"/>
                <w:szCs w:val="18"/>
              </w:rPr>
              <w:t xml:space="preserve"> de medi</w:t>
            </w:r>
            <w:r w:rsidRPr="00A32A66">
              <w:rPr>
                <w:rFonts w:ascii="Arial" w:hAnsi="Arial" w:cs="Arial"/>
                <w:b/>
                <w:bCs/>
                <w:sz w:val="18"/>
                <w:szCs w:val="18"/>
              </w:rPr>
              <w:t>ción</w:t>
            </w:r>
          </w:p>
        </w:tc>
      </w:tr>
      <w:tr w:rsidR="00E350A0" w:rsidRPr="00A32A66" w14:paraId="37E666CF" w14:textId="77777777" w:rsidTr="00854420">
        <w:trPr>
          <w:trHeight w:val="601"/>
        </w:trPr>
        <w:tc>
          <w:tcPr>
            <w:tcW w:w="1844" w:type="dxa"/>
            <w:vMerge w:val="restart"/>
          </w:tcPr>
          <w:p w14:paraId="2F8F82F6" w14:textId="038EBC47" w:rsidR="00E350A0" w:rsidRPr="00A32A66" w:rsidRDefault="00E350A0" w:rsidP="00731DCF">
            <w:pPr>
              <w:jc w:val="center"/>
              <w:rPr>
                <w:rFonts w:ascii="Arial" w:hAnsi="Arial" w:cs="Arial"/>
                <w:bCs/>
                <w:sz w:val="18"/>
                <w:szCs w:val="18"/>
              </w:rPr>
            </w:pPr>
            <w:r w:rsidRPr="00A32A66">
              <w:rPr>
                <w:rFonts w:ascii="Arial" w:hAnsi="Arial" w:cs="Arial"/>
                <w:bCs/>
                <w:sz w:val="18"/>
                <w:szCs w:val="18"/>
              </w:rPr>
              <w:t xml:space="preserve">Características clínico epidemiológicas de pacientes adultos con pancreatitis aguda severa </w:t>
            </w:r>
          </w:p>
        </w:tc>
        <w:tc>
          <w:tcPr>
            <w:tcW w:w="1984" w:type="dxa"/>
            <w:vMerge w:val="restart"/>
          </w:tcPr>
          <w:p w14:paraId="22B9752C" w14:textId="345C1EE3" w:rsidR="00E350A0" w:rsidRPr="00A32A66" w:rsidRDefault="00E350A0" w:rsidP="00731DCF">
            <w:pPr>
              <w:jc w:val="both"/>
              <w:rPr>
                <w:rFonts w:ascii="Arial" w:hAnsi="Arial" w:cs="Arial"/>
                <w:bCs/>
                <w:sz w:val="18"/>
                <w:szCs w:val="18"/>
              </w:rPr>
            </w:pPr>
            <w:r w:rsidRPr="00A32A66">
              <w:rPr>
                <w:rFonts w:ascii="Arial" w:eastAsia="Calibri" w:hAnsi="Arial" w:cs="Arial"/>
                <w:bCs/>
                <w:sz w:val="18"/>
                <w:szCs w:val="18"/>
                <w:lang w:eastAsia="en-US"/>
              </w:rPr>
              <w:t xml:space="preserve">Evolución clínica de pacientes </w:t>
            </w:r>
            <w:proofErr w:type="gramStart"/>
            <w:r w:rsidRPr="00A32A66">
              <w:rPr>
                <w:rFonts w:ascii="Arial" w:eastAsia="Calibri" w:hAnsi="Arial" w:cs="Arial"/>
                <w:bCs/>
                <w:sz w:val="18"/>
                <w:szCs w:val="18"/>
                <w:lang w:eastAsia="en-US"/>
              </w:rPr>
              <w:t xml:space="preserve">con </w:t>
            </w:r>
            <w:r w:rsidRPr="00A32A66">
              <w:rPr>
                <w:rFonts w:ascii="Arial" w:eastAsia="Calibri" w:hAnsi="Arial" w:cs="Arial"/>
                <w:bCs/>
                <w:sz w:val="18"/>
                <w:szCs w:val="18"/>
                <w:lang w:val="es-PE" w:eastAsia="en-US"/>
              </w:rPr>
              <w:t xml:space="preserve"> trastorno</w:t>
            </w:r>
            <w:proofErr w:type="gramEnd"/>
            <w:r w:rsidRPr="00A32A66">
              <w:rPr>
                <w:rFonts w:ascii="Arial" w:eastAsia="Calibri" w:hAnsi="Arial" w:cs="Arial"/>
                <w:bCs/>
                <w:sz w:val="18"/>
                <w:szCs w:val="18"/>
                <w:lang w:val="es-PE" w:eastAsia="en-US"/>
              </w:rPr>
              <w:t xml:space="preserve"> intracelular del calcio que se produce en las células pancreáticas.</w:t>
            </w:r>
            <w:r w:rsidRPr="00A32A66">
              <w:rPr>
                <w:rFonts w:ascii="Arial" w:eastAsia="Calibri" w:hAnsi="Arial" w:cs="Arial"/>
                <w:bCs/>
                <w:sz w:val="18"/>
                <w:szCs w:val="18"/>
                <w:vertAlign w:val="superscript"/>
                <w:lang w:val="es-PE" w:eastAsia="en-US"/>
              </w:rPr>
              <w:t>28</w:t>
            </w:r>
          </w:p>
        </w:tc>
        <w:tc>
          <w:tcPr>
            <w:tcW w:w="1843" w:type="dxa"/>
            <w:vMerge w:val="restart"/>
          </w:tcPr>
          <w:p w14:paraId="3FD0EFFA" w14:textId="2CE3D3BE" w:rsidR="00E350A0" w:rsidRPr="00A32A66" w:rsidRDefault="00E350A0" w:rsidP="00731DCF">
            <w:pPr>
              <w:jc w:val="both"/>
              <w:rPr>
                <w:rFonts w:ascii="Arial" w:hAnsi="Arial" w:cs="Arial"/>
                <w:bCs/>
                <w:sz w:val="18"/>
                <w:szCs w:val="18"/>
              </w:rPr>
            </w:pPr>
            <w:r w:rsidRPr="00A32A66">
              <w:rPr>
                <w:rFonts w:ascii="Arial" w:eastAsia="Calibri" w:hAnsi="Arial" w:cs="Arial"/>
                <w:bCs/>
                <w:sz w:val="18"/>
                <w:szCs w:val="18"/>
                <w:lang w:eastAsia="en-US"/>
              </w:rPr>
              <w:t xml:space="preserve">Evolución clínica de pacientes atendidos en la unidad de cuidados intensivos del Hospital de Emergencias Grau – </w:t>
            </w:r>
            <w:proofErr w:type="spellStart"/>
            <w:r w:rsidRPr="00A32A66">
              <w:rPr>
                <w:rFonts w:ascii="Arial" w:eastAsia="Calibri" w:hAnsi="Arial" w:cs="Arial"/>
                <w:bCs/>
                <w:sz w:val="18"/>
                <w:szCs w:val="18"/>
                <w:lang w:eastAsia="en-US"/>
              </w:rPr>
              <w:t>Essalud</w:t>
            </w:r>
            <w:proofErr w:type="spellEnd"/>
            <w:r w:rsidRPr="00A32A66">
              <w:rPr>
                <w:rFonts w:ascii="Arial" w:eastAsia="Calibri" w:hAnsi="Arial" w:cs="Arial"/>
                <w:bCs/>
                <w:sz w:val="18"/>
                <w:szCs w:val="18"/>
                <w:lang w:eastAsia="en-US"/>
              </w:rPr>
              <w:t xml:space="preserve">, </w:t>
            </w:r>
            <w:proofErr w:type="gramStart"/>
            <w:r w:rsidRPr="00A32A66">
              <w:rPr>
                <w:rFonts w:ascii="Arial" w:eastAsia="Calibri" w:hAnsi="Arial" w:cs="Arial"/>
                <w:bCs/>
                <w:sz w:val="18"/>
                <w:szCs w:val="18"/>
                <w:lang w:eastAsia="en-US"/>
              </w:rPr>
              <w:t xml:space="preserve">con </w:t>
            </w:r>
            <w:r w:rsidRPr="00A32A66">
              <w:rPr>
                <w:rFonts w:ascii="Arial" w:eastAsia="Calibri" w:hAnsi="Arial" w:cs="Arial"/>
                <w:bCs/>
                <w:sz w:val="18"/>
                <w:szCs w:val="18"/>
                <w:lang w:val="es-PE" w:eastAsia="en-US"/>
              </w:rPr>
              <w:t xml:space="preserve"> trastorno</w:t>
            </w:r>
            <w:proofErr w:type="gramEnd"/>
            <w:r w:rsidRPr="00A32A66">
              <w:rPr>
                <w:rFonts w:ascii="Arial" w:eastAsia="Calibri" w:hAnsi="Arial" w:cs="Arial"/>
                <w:bCs/>
                <w:sz w:val="18"/>
                <w:szCs w:val="18"/>
                <w:lang w:val="es-PE" w:eastAsia="en-US"/>
              </w:rPr>
              <w:t xml:space="preserve"> intracelular del calcio que se produce en las células pancreáticas, considerando las dimensiones: características</w:t>
            </w:r>
            <w:r>
              <w:rPr>
                <w:rFonts w:ascii="Arial" w:eastAsia="Calibri" w:hAnsi="Arial" w:cs="Arial"/>
                <w:bCs/>
                <w:sz w:val="18"/>
                <w:szCs w:val="18"/>
                <w:lang w:val="es-PE" w:eastAsia="en-US"/>
              </w:rPr>
              <w:t xml:space="preserve"> sociodemográficas, características clínico</w:t>
            </w:r>
            <w:r w:rsidRPr="00A32A66">
              <w:rPr>
                <w:rFonts w:ascii="Arial" w:eastAsia="Calibri" w:hAnsi="Arial" w:cs="Arial"/>
                <w:bCs/>
                <w:sz w:val="18"/>
                <w:szCs w:val="18"/>
                <w:lang w:val="es-PE" w:eastAsia="en-US"/>
              </w:rPr>
              <w:t xml:space="preserve"> epidemiológicas, características  laboratoriales</w:t>
            </w:r>
            <w:r>
              <w:rPr>
                <w:rFonts w:ascii="Arial" w:eastAsia="Calibri" w:hAnsi="Arial" w:cs="Arial"/>
                <w:bCs/>
                <w:sz w:val="18"/>
                <w:szCs w:val="18"/>
                <w:lang w:val="es-PE" w:eastAsia="en-US"/>
              </w:rPr>
              <w:t xml:space="preserve"> y características imagenológicas</w:t>
            </w:r>
            <w:r w:rsidRPr="00A32A66">
              <w:rPr>
                <w:rFonts w:ascii="Arial" w:eastAsia="Calibri" w:hAnsi="Arial" w:cs="Arial"/>
                <w:bCs/>
                <w:sz w:val="18"/>
                <w:szCs w:val="18"/>
                <w:lang w:val="es-PE" w:eastAsia="en-US"/>
              </w:rPr>
              <w:t>, las cuales se medirán mediante una ficha de recolección de datos.</w:t>
            </w:r>
          </w:p>
        </w:tc>
        <w:tc>
          <w:tcPr>
            <w:tcW w:w="2126" w:type="dxa"/>
          </w:tcPr>
          <w:p w14:paraId="4D931F3D" w14:textId="6B6F252A" w:rsidR="00E350A0" w:rsidRPr="00A32A66" w:rsidRDefault="00E350A0" w:rsidP="00731DCF">
            <w:pPr>
              <w:jc w:val="center"/>
              <w:rPr>
                <w:rFonts w:ascii="Arial" w:hAnsi="Arial" w:cs="Arial"/>
                <w:bCs/>
                <w:sz w:val="18"/>
                <w:szCs w:val="18"/>
              </w:rPr>
            </w:pPr>
            <w:r w:rsidRPr="00A32A66">
              <w:rPr>
                <w:rFonts w:ascii="Arial" w:hAnsi="Arial" w:cs="Arial"/>
                <w:bCs/>
                <w:sz w:val="18"/>
                <w:szCs w:val="18"/>
              </w:rPr>
              <w:t>Características sociodemográficas</w:t>
            </w:r>
          </w:p>
        </w:tc>
        <w:tc>
          <w:tcPr>
            <w:tcW w:w="2126" w:type="dxa"/>
          </w:tcPr>
          <w:p w14:paraId="1B3E2B3C" w14:textId="77777777" w:rsidR="00E350A0" w:rsidRPr="00A32A66" w:rsidRDefault="00E350A0" w:rsidP="00731DCF">
            <w:pPr>
              <w:jc w:val="both"/>
              <w:rPr>
                <w:rFonts w:ascii="Arial" w:hAnsi="Arial" w:cs="Arial"/>
                <w:bCs/>
                <w:sz w:val="18"/>
                <w:szCs w:val="18"/>
              </w:rPr>
            </w:pPr>
            <w:r w:rsidRPr="00A32A66">
              <w:rPr>
                <w:rFonts w:ascii="Arial" w:hAnsi="Arial" w:cs="Arial"/>
                <w:bCs/>
                <w:sz w:val="18"/>
                <w:szCs w:val="18"/>
              </w:rPr>
              <w:t>Edad</w:t>
            </w:r>
          </w:p>
          <w:p w14:paraId="11960231" w14:textId="77777777" w:rsidR="00E350A0" w:rsidRPr="00A32A66" w:rsidRDefault="00E350A0" w:rsidP="00731DCF">
            <w:pPr>
              <w:jc w:val="both"/>
              <w:rPr>
                <w:rFonts w:ascii="Arial" w:hAnsi="Arial" w:cs="Arial"/>
                <w:bCs/>
                <w:sz w:val="18"/>
                <w:szCs w:val="18"/>
              </w:rPr>
            </w:pPr>
            <w:r w:rsidRPr="00A32A66">
              <w:rPr>
                <w:rFonts w:ascii="Arial" w:hAnsi="Arial" w:cs="Arial"/>
                <w:bCs/>
                <w:sz w:val="18"/>
                <w:szCs w:val="18"/>
              </w:rPr>
              <w:t>Sexo</w:t>
            </w:r>
          </w:p>
          <w:p w14:paraId="659AAE3A" w14:textId="77777777" w:rsidR="00E350A0" w:rsidRPr="00A32A66" w:rsidRDefault="00E350A0" w:rsidP="00731DCF">
            <w:pPr>
              <w:jc w:val="both"/>
              <w:rPr>
                <w:rFonts w:ascii="Arial" w:hAnsi="Arial" w:cs="Arial"/>
                <w:bCs/>
                <w:sz w:val="18"/>
                <w:szCs w:val="18"/>
              </w:rPr>
            </w:pPr>
            <w:r w:rsidRPr="00A32A66">
              <w:rPr>
                <w:rFonts w:ascii="Arial" w:hAnsi="Arial" w:cs="Arial"/>
                <w:bCs/>
                <w:sz w:val="18"/>
                <w:szCs w:val="18"/>
              </w:rPr>
              <w:t>Grado de instrucción</w:t>
            </w:r>
          </w:p>
          <w:p w14:paraId="5B9D79F0" w14:textId="78A26DBC" w:rsidR="00E350A0" w:rsidRPr="00A32A66" w:rsidRDefault="00E350A0" w:rsidP="00731DCF">
            <w:pPr>
              <w:jc w:val="both"/>
              <w:rPr>
                <w:rFonts w:ascii="Arial" w:hAnsi="Arial" w:cs="Arial"/>
                <w:bCs/>
                <w:sz w:val="18"/>
                <w:szCs w:val="18"/>
              </w:rPr>
            </w:pPr>
            <w:r w:rsidRPr="00A32A66">
              <w:rPr>
                <w:rFonts w:ascii="Arial" w:hAnsi="Arial" w:cs="Arial"/>
                <w:bCs/>
                <w:sz w:val="18"/>
                <w:szCs w:val="18"/>
              </w:rPr>
              <w:t>Distrito de procedencia</w:t>
            </w:r>
          </w:p>
        </w:tc>
        <w:tc>
          <w:tcPr>
            <w:tcW w:w="2552" w:type="dxa"/>
          </w:tcPr>
          <w:p w14:paraId="689195A7" w14:textId="77777777" w:rsidR="00E350A0" w:rsidRPr="00A32A66" w:rsidRDefault="00E350A0" w:rsidP="00731DCF">
            <w:pPr>
              <w:jc w:val="center"/>
              <w:rPr>
                <w:rFonts w:ascii="Arial" w:hAnsi="Arial" w:cs="Arial"/>
                <w:sz w:val="18"/>
                <w:szCs w:val="18"/>
              </w:rPr>
            </w:pPr>
            <w:r w:rsidRPr="00A32A66">
              <w:rPr>
                <w:rFonts w:ascii="Arial" w:hAnsi="Arial" w:cs="Arial"/>
                <w:sz w:val="18"/>
                <w:szCs w:val="18"/>
              </w:rPr>
              <w:t>Ordinal</w:t>
            </w:r>
          </w:p>
          <w:p w14:paraId="20F6941A" w14:textId="77777777" w:rsidR="00E350A0" w:rsidRPr="00A32A66" w:rsidRDefault="00E350A0" w:rsidP="00731DCF">
            <w:pPr>
              <w:jc w:val="center"/>
              <w:rPr>
                <w:rFonts w:ascii="Arial" w:hAnsi="Arial" w:cs="Arial"/>
                <w:sz w:val="18"/>
                <w:szCs w:val="18"/>
              </w:rPr>
            </w:pPr>
            <w:r w:rsidRPr="00A32A66">
              <w:rPr>
                <w:rFonts w:ascii="Arial" w:hAnsi="Arial" w:cs="Arial"/>
                <w:sz w:val="18"/>
                <w:szCs w:val="18"/>
              </w:rPr>
              <w:t>Nominal</w:t>
            </w:r>
          </w:p>
          <w:p w14:paraId="6D0392FB" w14:textId="68ED2D15" w:rsidR="00E350A0" w:rsidRPr="00A32A66" w:rsidRDefault="00E350A0" w:rsidP="00731DCF">
            <w:pPr>
              <w:jc w:val="center"/>
              <w:rPr>
                <w:rFonts w:ascii="Arial" w:hAnsi="Arial" w:cs="Arial"/>
                <w:sz w:val="18"/>
                <w:szCs w:val="18"/>
              </w:rPr>
            </w:pPr>
            <w:r>
              <w:rPr>
                <w:rFonts w:ascii="Arial" w:hAnsi="Arial" w:cs="Arial"/>
                <w:sz w:val="18"/>
                <w:szCs w:val="18"/>
              </w:rPr>
              <w:t>Ordinal</w:t>
            </w:r>
          </w:p>
          <w:p w14:paraId="3310A8FC" w14:textId="027FB117" w:rsidR="00E350A0" w:rsidRPr="00A32A66" w:rsidRDefault="00E350A0" w:rsidP="00A32A66">
            <w:pPr>
              <w:jc w:val="center"/>
              <w:rPr>
                <w:rFonts w:ascii="Arial" w:hAnsi="Arial" w:cs="Arial"/>
                <w:sz w:val="18"/>
                <w:szCs w:val="18"/>
              </w:rPr>
            </w:pPr>
            <w:r w:rsidRPr="00A32A66">
              <w:rPr>
                <w:rFonts w:ascii="Arial" w:hAnsi="Arial" w:cs="Arial"/>
                <w:sz w:val="18"/>
                <w:szCs w:val="18"/>
              </w:rPr>
              <w:t>Nominal</w:t>
            </w:r>
          </w:p>
        </w:tc>
        <w:tc>
          <w:tcPr>
            <w:tcW w:w="1984" w:type="dxa"/>
            <w:vMerge w:val="restart"/>
          </w:tcPr>
          <w:p w14:paraId="212F8AA4" w14:textId="5E2528FA" w:rsidR="00E350A0" w:rsidRPr="00A32A66" w:rsidRDefault="00E350A0" w:rsidP="00731DCF">
            <w:pPr>
              <w:jc w:val="center"/>
              <w:rPr>
                <w:rFonts w:ascii="Arial" w:hAnsi="Arial" w:cs="Arial"/>
                <w:sz w:val="18"/>
                <w:szCs w:val="18"/>
              </w:rPr>
            </w:pPr>
            <w:r w:rsidRPr="00A32A66">
              <w:rPr>
                <w:rFonts w:ascii="Arial" w:hAnsi="Arial" w:cs="Arial"/>
                <w:sz w:val="18"/>
                <w:szCs w:val="18"/>
              </w:rPr>
              <w:t>Ficha de recolección de datos</w:t>
            </w:r>
          </w:p>
        </w:tc>
      </w:tr>
      <w:tr w:rsidR="00E350A0" w:rsidRPr="00A32A66" w14:paraId="4A283D65" w14:textId="77777777" w:rsidTr="00854420">
        <w:trPr>
          <w:trHeight w:val="681"/>
        </w:trPr>
        <w:tc>
          <w:tcPr>
            <w:tcW w:w="1844" w:type="dxa"/>
            <w:vMerge/>
          </w:tcPr>
          <w:p w14:paraId="1D02D3A4" w14:textId="77777777" w:rsidR="00E350A0" w:rsidRPr="00A32A66" w:rsidRDefault="00E350A0" w:rsidP="00731DCF">
            <w:pPr>
              <w:rPr>
                <w:rFonts w:ascii="Arial" w:hAnsi="Arial" w:cs="Arial"/>
                <w:bCs/>
                <w:sz w:val="18"/>
                <w:szCs w:val="18"/>
              </w:rPr>
            </w:pPr>
          </w:p>
        </w:tc>
        <w:tc>
          <w:tcPr>
            <w:tcW w:w="1984" w:type="dxa"/>
            <w:vMerge/>
          </w:tcPr>
          <w:p w14:paraId="107DF626" w14:textId="77777777" w:rsidR="00E350A0" w:rsidRPr="00A32A66" w:rsidRDefault="00E350A0" w:rsidP="00731DCF">
            <w:pPr>
              <w:jc w:val="both"/>
              <w:rPr>
                <w:rFonts w:ascii="Arial" w:hAnsi="Arial" w:cs="Arial"/>
                <w:bCs/>
                <w:sz w:val="18"/>
                <w:szCs w:val="18"/>
              </w:rPr>
            </w:pPr>
          </w:p>
        </w:tc>
        <w:tc>
          <w:tcPr>
            <w:tcW w:w="1843" w:type="dxa"/>
            <w:vMerge/>
          </w:tcPr>
          <w:p w14:paraId="4B58D2CA" w14:textId="77777777" w:rsidR="00E350A0" w:rsidRPr="00A32A66" w:rsidRDefault="00E350A0" w:rsidP="00731DCF">
            <w:pPr>
              <w:rPr>
                <w:rFonts w:ascii="Arial" w:hAnsi="Arial" w:cs="Arial"/>
                <w:bCs/>
                <w:sz w:val="18"/>
                <w:szCs w:val="18"/>
              </w:rPr>
            </w:pPr>
          </w:p>
        </w:tc>
        <w:tc>
          <w:tcPr>
            <w:tcW w:w="2126" w:type="dxa"/>
          </w:tcPr>
          <w:p w14:paraId="299B780F" w14:textId="6269AE1A" w:rsidR="00E350A0" w:rsidRPr="00A32A66" w:rsidRDefault="00E350A0" w:rsidP="00731DCF">
            <w:pPr>
              <w:jc w:val="center"/>
              <w:rPr>
                <w:rFonts w:ascii="Arial" w:hAnsi="Arial" w:cs="Arial"/>
                <w:bCs/>
                <w:sz w:val="18"/>
                <w:szCs w:val="18"/>
              </w:rPr>
            </w:pPr>
            <w:r w:rsidRPr="00A32A66">
              <w:rPr>
                <w:rFonts w:ascii="Arial" w:hAnsi="Arial" w:cs="Arial"/>
                <w:bCs/>
                <w:sz w:val="18"/>
                <w:szCs w:val="18"/>
              </w:rPr>
              <w:t>Características clínico-epidemiológicas</w:t>
            </w:r>
          </w:p>
        </w:tc>
        <w:tc>
          <w:tcPr>
            <w:tcW w:w="2126" w:type="dxa"/>
          </w:tcPr>
          <w:p w14:paraId="404DF2B4"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Patologías previas</w:t>
            </w:r>
          </w:p>
          <w:p w14:paraId="5005E927"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Etiología</w:t>
            </w:r>
          </w:p>
          <w:p w14:paraId="393DFB1A"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Cuadro clínico</w:t>
            </w:r>
          </w:p>
          <w:p w14:paraId="698570A3"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Grado de severidad al ingreso</w:t>
            </w:r>
          </w:p>
          <w:p w14:paraId="10E1BE48"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Morbimortalidad</w:t>
            </w:r>
          </w:p>
          <w:p w14:paraId="75B9A23D" w14:textId="77777777" w:rsidR="00E350A0" w:rsidRPr="00A32A66" w:rsidRDefault="00E350A0" w:rsidP="00731DCF">
            <w:pPr>
              <w:rPr>
                <w:rFonts w:ascii="Arial" w:hAnsi="Arial" w:cs="Arial"/>
                <w:bCs/>
                <w:sz w:val="18"/>
                <w:szCs w:val="18"/>
              </w:rPr>
            </w:pPr>
            <w:r w:rsidRPr="00A32A66">
              <w:rPr>
                <w:rFonts w:ascii="Arial" w:hAnsi="Arial" w:cs="Arial"/>
                <w:bCs/>
                <w:sz w:val="18"/>
                <w:szCs w:val="18"/>
              </w:rPr>
              <w:t>Complicación local</w:t>
            </w:r>
          </w:p>
          <w:p w14:paraId="036BD9DD" w14:textId="255B33EB" w:rsidR="00E350A0" w:rsidRPr="00A32A66" w:rsidRDefault="00E350A0" w:rsidP="00731DCF">
            <w:pPr>
              <w:rPr>
                <w:rFonts w:ascii="Arial" w:hAnsi="Arial" w:cs="Arial"/>
                <w:bCs/>
                <w:sz w:val="18"/>
                <w:szCs w:val="18"/>
              </w:rPr>
            </w:pPr>
            <w:r w:rsidRPr="00A32A66">
              <w:rPr>
                <w:rFonts w:ascii="Arial" w:hAnsi="Arial" w:cs="Arial"/>
                <w:bCs/>
                <w:sz w:val="18"/>
                <w:szCs w:val="18"/>
              </w:rPr>
              <w:t>Complicación sistémica</w:t>
            </w:r>
          </w:p>
        </w:tc>
        <w:tc>
          <w:tcPr>
            <w:tcW w:w="2552" w:type="dxa"/>
          </w:tcPr>
          <w:p w14:paraId="43F67DA0" w14:textId="77777777" w:rsidR="00E350A0" w:rsidRPr="00A32A66" w:rsidRDefault="00E350A0" w:rsidP="002E6740">
            <w:pPr>
              <w:jc w:val="center"/>
              <w:rPr>
                <w:rFonts w:ascii="Arial" w:hAnsi="Arial" w:cs="Arial"/>
                <w:sz w:val="18"/>
                <w:szCs w:val="18"/>
              </w:rPr>
            </w:pPr>
            <w:r w:rsidRPr="00A32A66">
              <w:rPr>
                <w:rFonts w:ascii="Arial" w:hAnsi="Arial" w:cs="Arial"/>
                <w:sz w:val="18"/>
                <w:szCs w:val="18"/>
              </w:rPr>
              <w:t>Nominal</w:t>
            </w:r>
          </w:p>
          <w:p w14:paraId="1D187F5C" w14:textId="77777777" w:rsidR="00E350A0" w:rsidRPr="00A32A66" w:rsidRDefault="00E350A0" w:rsidP="002E6740">
            <w:pPr>
              <w:jc w:val="center"/>
              <w:rPr>
                <w:rFonts w:ascii="Arial" w:hAnsi="Arial" w:cs="Arial"/>
                <w:sz w:val="18"/>
                <w:szCs w:val="18"/>
              </w:rPr>
            </w:pPr>
            <w:r w:rsidRPr="00A32A66">
              <w:rPr>
                <w:rFonts w:ascii="Arial" w:hAnsi="Arial" w:cs="Arial"/>
                <w:sz w:val="18"/>
                <w:szCs w:val="18"/>
              </w:rPr>
              <w:t>Nominal</w:t>
            </w:r>
          </w:p>
          <w:p w14:paraId="0FBC9C53" w14:textId="77777777" w:rsidR="00E350A0" w:rsidRPr="00A32A66" w:rsidRDefault="00E350A0" w:rsidP="002E6740">
            <w:pPr>
              <w:jc w:val="center"/>
              <w:rPr>
                <w:rFonts w:ascii="Arial" w:hAnsi="Arial" w:cs="Arial"/>
                <w:sz w:val="18"/>
                <w:szCs w:val="18"/>
              </w:rPr>
            </w:pPr>
            <w:r w:rsidRPr="00A32A66">
              <w:rPr>
                <w:rFonts w:ascii="Arial" w:hAnsi="Arial" w:cs="Arial"/>
                <w:sz w:val="18"/>
                <w:szCs w:val="18"/>
              </w:rPr>
              <w:t>Nominal</w:t>
            </w:r>
          </w:p>
          <w:p w14:paraId="38D75BFB" w14:textId="77777777" w:rsidR="00E350A0" w:rsidRPr="00A32A66" w:rsidRDefault="00E350A0" w:rsidP="002E6740">
            <w:pPr>
              <w:jc w:val="center"/>
              <w:rPr>
                <w:rFonts w:ascii="Arial" w:hAnsi="Arial" w:cs="Arial"/>
                <w:sz w:val="18"/>
                <w:szCs w:val="18"/>
              </w:rPr>
            </w:pPr>
            <w:r w:rsidRPr="00A32A66">
              <w:rPr>
                <w:rFonts w:ascii="Arial" w:hAnsi="Arial" w:cs="Arial"/>
                <w:sz w:val="18"/>
                <w:szCs w:val="18"/>
              </w:rPr>
              <w:t>Ordinal</w:t>
            </w:r>
          </w:p>
          <w:p w14:paraId="177CA4C2" w14:textId="77777777" w:rsidR="00E350A0" w:rsidRDefault="00E350A0" w:rsidP="002E6740">
            <w:pPr>
              <w:jc w:val="center"/>
              <w:rPr>
                <w:rFonts w:ascii="Arial" w:hAnsi="Arial" w:cs="Arial"/>
                <w:sz w:val="18"/>
                <w:szCs w:val="18"/>
              </w:rPr>
            </w:pPr>
          </w:p>
          <w:p w14:paraId="700FADFB" w14:textId="5171D81D" w:rsidR="00E350A0" w:rsidRPr="00A32A66" w:rsidRDefault="00E350A0" w:rsidP="002E6740">
            <w:pPr>
              <w:jc w:val="center"/>
              <w:rPr>
                <w:rFonts w:ascii="Arial" w:hAnsi="Arial" w:cs="Arial"/>
                <w:sz w:val="18"/>
                <w:szCs w:val="18"/>
              </w:rPr>
            </w:pPr>
            <w:r w:rsidRPr="00A32A66">
              <w:rPr>
                <w:rFonts w:ascii="Arial" w:hAnsi="Arial" w:cs="Arial"/>
                <w:sz w:val="18"/>
                <w:szCs w:val="18"/>
              </w:rPr>
              <w:t>Nominal</w:t>
            </w:r>
          </w:p>
          <w:p w14:paraId="6F5C0E5F" w14:textId="77777777" w:rsidR="00E350A0" w:rsidRPr="00A32A66" w:rsidRDefault="00E350A0" w:rsidP="002E6740">
            <w:pPr>
              <w:jc w:val="center"/>
              <w:rPr>
                <w:rFonts w:ascii="Arial" w:hAnsi="Arial" w:cs="Arial"/>
                <w:sz w:val="18"/>
                <w:szCs w:val="18"/>
              </w:rPr>
            </w:pPr>
            <w:r w:rsidRPr="00A32A66">
              <w:rPr>
                <w:rFonts w:ascii="Arial" w:hAnsi="Arial" w:cs="Arial"/>
                <w:sz w:val="18"/>
                <w:szCs w:val="18"/>
              </w:rPr>
              <w:t>Nominal</w:t>
            </w:r>
          </w:p>
          <w:p w14:paraId="5B91B84B" w14:textId="23B5AB7B" w:rsidR="00E350A0" w:rsidRPr="00A32A66" w:rsidRDefault="00E350A0" w:rsidP="00A32A66">
            <w:pPr>
              <w:jc w:val="center"/>
              <w:rPr>
                <w:rFonts w:ascii="Arial" w:hAnsi="Arial" w:cs="Arial"/>
                <w:sz w:val="18"/>
                <w:szCs w:val="18"/>
              </w:rPr>
            </w:pPr>
            <w:r w:rsidRPr="00A32A66">
              <w:rPr>
                <w:rFonts w:ascii="Arial" w:hAnsi="Arial" w:cs="Arial"/>
                <w:sz w:val="18"/>
                <w:szCs w:val="18"/>
              </w:rPr>
              <w:t>Nominal</w:t>
            </w:r>
          </w:p>
        </w:tc>
        <w:tc>
          <w:tcPr>
            <w:tcW w:w="1984" w:type="dxa"/>
            <w:vMerge/>
          </w:tcPr>
          <w:p w14:paraId="0057FA41" w14:textId="77777777" w:rsidR="00E350A0" w:rsidRPr="00A32A66" w:rsidRDefault="00E350A0" w:rsidP="00731DCF">
            <w:pPr>
              <w:rPr>
                <w:rFonts w:ascii="Arial" w:hAnsi="Arial" w:cs="Arial"/>
                <w:sz w:val="18"/>
                <w:szCs w:val="18"/>
              </w:rPr>
            </w:pPr>
          </w:p>
        </w:tc>
      </w:tr>
      <w:tr w:rsidR="00E350A0" w:rsidRPr="00A32A66" w14:paraId="5000DA42" w14:textId="77777777" w:rsidTr="00854420">
        <w:trPr>
          <w:trHeight w:val="681"/>
        </w:trPr>
        <w:tc>
          <w:tcPr>
            <w:tcW w:w="1844" w:type="dxa"/>
            <w:vMerge/>
          </w:tcPr>
          <w:p w14:paraId="04C824DD" w14:textId="77777777" w:rsidR="00E350A0" w:rsidRPr="00A32A66" w:rsidRDefault="00E350A0" w:rsidP="00731DCF">
            <w:pPr>
              <w:rPr>
                <w:rFonts w:ascii="Arial" w:hAnsi="Arial" w:cs="Arial"/>
                <w:bCs/>
                <w:sz w:val="18"/>
                <w:szCs w:val="18"/>
              </w:rPr>
            </w:pPr>
          </w:p>
        </w:tc>
        <w:tc>
          <w:tcPr>
            <w:tcW w:w="1984" w:type="dxa"/>
            <w:vMerge/>
          </w:tcPr>
          <w:p w14:paraId="0D3AD3A2" w14:textId="77777777" w:rsidR="00E350A0" w:rsidRPr="00A32A66" w:rsidRDefault="00E350A0" w:rsidP="00731DCF">
            <w:pPr>
              <w:jc w:val="both"/>
              <w:rPr>
                <w:rFonts w:ascii="Arial" w:hAnsi="Arial" w:cs="Arial"/>
                <w:bCs/>
                <w:sz w:val="18"/>
                <w:szCs w:val="18"/>
              </w:rPr>
            </w:pPr>
          </w:p>
        </w:tc>
        <w:tc>
          <w:tcPr>
            <w:tcW w:w="1843" w:type="dxa"/>
            <w:vMerge/>
          </w:tcPr>
          <w:p w14:paraId="24D59ACF" w14:textId="77777777" w:rsidR="00E350A0" w:rsidRPr="00A32A66" w:rsidRDefault="00E350A0" w:rsidP="00731DCF">
            <w:pPr>
              <w:rPr>
                <w:rFonts w:ascii="Arial" w:hAnsi="Arial" w:cs="Arial"/>
                <w:bCs/>
                <w:sz w:val="18"/>
                <w:szCs w:val="18"/>
              </w:rPr>
            </w:pPr>
          </w:p>
        </w:tc>
        <w:tc>
          <w:tcPr>
            <w:tcW w:w="2126" w:type="dxa"/>
          </w:tcPr>
          <w:p w14:paraId="31A0D071" w14:textId="73E24492" w:rsidR="00E350A0" w:rsidRPr="00A32A66" w:rsidRDefault="00E350A0" w:rsidP="00731DCF">
            <w:pPr>
              <w:jc w:val="center"/>
              <w:rPr>
                <w:rFonts w:ascii="Arial" w:hAnsi="Arial" w:cs="Arial"/>
                <w:bCs/>
                <w:sz w:val="18"/>
                <w:szCs w:val="18"/>
                <w:lang w:val="es-AR"/>
              </w:rPr>
            </w:pPr>
            <w:r w:rsidRPr="00A32A66">
              <w:rPr>
                <w:rFonts w:ascii="Arial" w:hAnsi="Arial" w:cs="Arial"/>
                <w:bCs/>
                <w:sz w:val="18"/>
                <w:szCs w:val="18"/>
                <w:lang w:val="es-AR"/>
              </w:rPr>
              <w:t>Características laboratoriales</w:t>
            </w:r>
          </w:p>
        </w:tc>
        <w:tc>
          <w:tcPr>
            <w:tcW w:w="2126" w:type="dxa"/>
          </w:tcPr>
          <w:p w14:paraId="29A7EB5C" w14:textId="77777777" w:rsidR="00E350A0" w:rsidRPr="00A32A66" w:rsidRDefault="00E350A0" w:rsidP="00731DCF">
            <w:pPr>
              <w:jc w:val="both"/>
              <w:rPr>
                <w:rFonts w:ascii="Arial" w:hAnsi="Arial" w:cs="Arial"/>
                <w:bCs/>
                <w:sz w:val="18"/>
                <w:szCs w:val="18"/>
              </w:rPr>
            </w:pPr>
            <w:r w:rsidRPr="00A32A66">
              <w:rPr>
                <w:rFonts w:ascii="Arial" w:hAnsi="Arial" w:cs="Arial"/>
                <w:bCs/>
                <w:sz w:val="18"/>
                <w:szCs w:val="18"/>
              </w:rPr>
              <w:t>Exámenes de laboratorio</w:t>
            </w:r>
          </w:p>
          <w:p w14:paraId="6CA60431" w14:textId="77777777" w:rsidR="00E350A0" w:rsidRPr="00A32A66" w:rsidRDefault="00E350A0">
            <w:pPr>
              <w:pStyle w:val="Prrafodelista"/>
              <w:numPr>
                <w:ilvl w:val="0"/>
                <w:numId w:val="27"/>
              </w:numPr>
              <w:jc w:val="both"/>
              <w:rPr>
                <w:rFonts w:ascii="Arial" w:hAnsi="Arial" w:cs="Arial"/>
                <w:bCs/>
                <w:sz w:val="18"/>
                <w:szCs w:val="18"/>
              </w:rPr>
            </w:pPr>
            <w:r w:rsidRPr="00A32A66">
              <w:rPr>
                <w:rFonts w:ascii="Arial" w:hAnsi="Arial" w:cs="Arial"/>
                <w:bCs/>
                <w:sz w:val="18"/>
                <w:szCs w:val="18"/>
              </w:rPr>
              <w:t>Enzimas pancreáticas</w:t>
            </w:r>
          </w:p>
          <w:p w14:paraId="1A7C9F2D" w14:textId="40501A6A" w:rsidR="00E350A0" w:rsidRPr="00A32A66" w:rsidRDefault="00E350A0">
            <w:pPr>
              <w:pStyle w:val="Prrafodelista"/>
              <w:numPr>
                <w:ilvl w:val="0"/>
                <w:numId w:val="27"/>
              </w:numPr>
              <w:jc w:val="both"/>
              <w:rPr>
                <w:rFonts w:ascii="Arial" w:hAnsi="Arial" w:cs="Arial"/>
                <w:bCs/>
                <w:sz w:val="18"/>
                <w:szCs w:val="18"/>
              </w:rPr>
            </w:pPr>
            <w:r w:rsidRPr="00A32A66">
              <w:rPr>
                <w:rFonts w:ascii="Arial" w:hAnsi="Arial" w:cs="Arial"/>
                <w:bCs/>
                <w:sz w:val="18"/>
                <w:szCs w:val="18"/>
              </w:rPr>
              <w:t>Apache II</w:t>
            </w:r>
            <w:r>
              <w:rPr>
                <w:rFonts w:ascii="Arial" w:hAnsi="Arial" w:cs="Arial"/>
                <w:bCs/>
                <w:sz w:val="18"/>
                <w:szCs w:val="18"/>
              </w:rPr>
              <w:t xml:space="preserve"> </w:t>
            </w:r>
            <w:r w:rsidRPr="00A32A66">
              <w:rPr>
                <w:rFonts w:ascii="Arial" w:eastAsia="Calibri" w:hAnsi="Arial" w:cs="Arial"/>
                <w:bCs/>
                <w:sz w:val="18"/>
                <w:szCs w:val="18"/>
                <w:lang w:val="es-PE" w:eastAsia="en-US"/>
              </w:rPr>
              <w:t>&gt; 8</w:t>
            </w:r>
          </w:p>
        </w:tc>
        <w:tc>
          <w:tcPr>
            <w:tcW w:w="2552" w:type="dxa"/>
          </w:tcPr>
          <w:p w14:paraId="334F6D1E" w14:textId="393BAC99" w:rsidR="00E350A0" w:rsidRPr="00A32A66" w:rsidRDefault="00E350A0" w:rsidP="002E6740">
            <w:pPr>
              <w:jc w:val="center"/>
              <w:rPr>
                <w:rFonts w:ascii="Arial" w:hAnsi="Arial" w:cs="Arial"/>
                <w:sz w:val="18"/>
                <w:szCs w:val="18"/>
              </w:rPr>
            </w:pPr>
            <w:r w:rsidRPr="00A32A66">
              <w:rPr>
                <w:rFonts w:ascii="Arial" w:hAnsi="Arial" w:cs="Arial"/>
                <w:sz w:val="18"/>
                <w:szCs w:val="18"/>
              </w:rPr>
              <w:t>Ordinal</w:t>
            </w:r>
          </w:p>
          <w:p w14:paraId="39F34E60" w14:textId="4E9488C3" w:rsidR="00E350A0" w:rsidRPr="00A32A66" w:rsidRDefault="00E350A0" w:rsidP="002E6740">
            <w:pPr>
              <w:jc w:val="center"/>
              <w:rPr>
                <w:rFonts w:ascii="Arial" w:hAnsi="Arial" w:cs="Arial"/>
                <w:sz w:val="18"/>
                <w:szCs w:val="18"/>
              </w:rPr>
            </w:pPr>
          </w:p>
        </w:tc>
        <w:tc>
          <w:tcPr>
            <w:tcW w:w="1984" w:type="dxa"/>
            <w:vMerge/>
          </w:tcPr>
          <w:p w14:paraId="46128839" w14:textId="77777777" w:rsidR="00E350A0" w:rsidRPr="00A32A66" w:rsidRDefault="00E350A0" w:rsidP="00731DCF">
            <w:pPr>
              <w:rPr>
                <w:rFonts w:ascii="Arial" w:hAnsi="Arial" w:cs="Arial"/>
                <w:sz w:val="18"/>
                <w:szCs w:val="18"/>
              </w:rPr>
            </w:pPr>
          </w:p>
        </w:tc>
      </w:tr>
      <w:tr w:rsidR="00E350A0" w:rsidRPr="00A32A66" w14:paraId="5D1EA026" w14:textId="77777777" w:rsidTr="00854420">
        <w:trPr>
          <w:trHeight w:val="681"/>
        </w:trPr>
        <w:tc>
          <w:tcPr>
            <w:tcW w:w="1844" w:type="dxa"/>
            <w:vMerge/>
          </w:tcPr>
          <w:p w14:paraId="3601D603" w14:textId="77777777" w:rsidR="00E350A0" w:rsidRPr="00A32A66" w:rsidRDefault="00E350A0" w:rsidP="00731DCF">
            <w:pPr>
              <w:rPr>
                <w:rFonts w:ascii="Arial" w:hAnsi="Arial" w:cs="Arial"/>
                <w:bCs/>
                <w:sz w:val="18"/>
                <w:szCs w:val="18"/>
              </w:rPr>
            </w:pPr>
          </w:p>
        </w:tc>
        <w:tc>
          <w:tcPr>
            <w:tcW w:w="1984" w:type="dxa"/>
            <w:vMerge/>
          </w:tcPr>
          <w:p w14:paraId="7F7C1258" w14:textId="77777777" w:rsidR="00E350A0" w:rsidRPr="00A32A66" w:rsidRDefault="00E350A0" w:rsidP="00731DCF">
            <w:pPr>
              <w:jc w:val="both"/>
              <w:rPr>
                <w:rFonts w:ascii="Arial" w:hAnsi="Arial" w:cs="Arial"/>
                <w:bCs/>
                <w:sz w:val="18"/>
                <w:szCs w:val="18"/>
              </w:rPr>
            </w:pPr>
          </w:p>
        </w:tc>
        <w:tc>
          <w:tcPr>
            <w:tcW w:w="1843" w:type="dxa"/>
            <w:vMerge/>
          </w:tcPr>
          <w:p w14:paraId="55D8B154" w14:textId="77777777" w:rsidR="00E350A0" w:rsidRPr="00A32A66" w:rsidRDefault="00E350A0" w:rsidP="00731DCF">
            <w:pPr>
              <w:rPr>
                <w:rFonts w:ascii="Arial" w:hAnsi="Arial" w:cs="Arial"/>
                <w:bCs/>
                <w:sz w:val="18"/>
                <w:szCs w:val="18"/>
              </w:rPr>
            </w:pPr>
          </w:p>
        </w:tc>
        <w:tc>
          <w:tcPr>
            <w:tcW w:w="2126" w:type="dxa"/>
          </w:tcPr>
          <w:p w14:paraId="7517CAFD" w14:textId="018C1099" w:rsidR="00E350A0" w:rsidRPr="00A32A66" w:rsidRDefault="00E350A0" w:rsidP="00731DCF">
            <w:pPr>
              <w:jc w:val="center"/>
              <w:rPr>
                <w:rFonts w:ascii="Arial" w:hAnsi="Arial" w:cs="Arial"/>
                <w:bCs/>
                <w:sz w:val="18"/>
                <w:szCs w:val="18"/>
                <w:lang w:val="es-AR"/>
              </w:rPr>
            </w:pPr>
            <w:r>
              <w:rPr>
                <w:rFonts w:ascii="Arial" w:hAnsi="Arial" w:cs="Arial"/>
                <w:bCs/>
                <w:sz w:val="18"/>
                <w:szCs w:val="18"/>
                <w:lang w:val="es-AR"/>
              </w:rPr>
              <w:t>Características imagenológicas</w:t>
            </w:r>
          </w:p>
        </w:tc>
        <w:tc>
          <w:tcPr>
            <w:tcW w:w="2126" w:type="dxa"/>
          </w:tcPr>
          <w:p w14:paraId="36DA23FC" w14:textId="77777777" w:rsidR="00E350A0" w:rsidRDefault="00E350A0" w:rsidP="00731DCF">
            <w:pPr>
              <w:jc w:val="both"/>
              <w:rPr>
                <w:rFonts w:ascii="Arial" w:hAnsi="Arial" w:cs="Arial"/>
                <w:bCs/>
                <w:sz w:val="18"/>
                <w:szCs w:val="18"/>
              </w:rPr>
            </w:pPr>
            <w:r>
              <w:rPr>
                <w:rFonts w:ascii="Arial" w:hAnsi="Arial" w:cs="Arial"/>
                <w:bCs/>
                <w:sz w:val="18"/>
                <w:szCs w:val="18"/>
              </w:rPr>
              <w:t>Ecografía</w:t>
            </w:r>
          </w:p>
          <w:p w14:paraId="2CD34632" w14:textId="58C6F3CB" w:rsidR="00E350A0" w:rsidRPr="00A32A66" w:rsidRDefault="00E350A0" w:rsidP="00731DCF">
            <w:pPr>
              <w:jc w:val="both"/>
              <w:rPr>
                <w:rFonts w:ascii="Arial" w:hAnsi="Arial" w:cs="Arial"/>
                <w:bCs/>
                <w:sz w:val="18"/>
                <w:szCs w:val="18"/>
              </w:rPr>
            </w:pPr>
            <w:r>
              <w:rPr>
                <w:rFonts w:ascii="Arial" w:hAnsi="Arial" w:cs="Arial"/>
                <w:bCs/>
                <w:sz w:val="18"/>
                <w:szCs w:val="18"/>
              </w:rPr>
              <w:t>Tomografía</w:t>
            </w:r>
          </w:p>
        </w:tc>
        <w:tc>
          <w:tcPr>
            <w:tcW w:w="2552" w:type="dxa"/>
          </w:tcPr>
          <w:p w14:paraId="0335319C" w14:textId="77777777" w:rsidR="00E350A0" w:rsidRDefault="00E350A0" w:rsidP="002E6740">
            <w:pPr>
              <w:jc w:val="center"/>
              <w:rPr>
                <w:rFonts w:ascii="Arial" w:hAnsi="Arial" w:cs="Arial"/>
                <w:sz w:val="18"/>
                <w:szCs w:val="18"/>
              </w:rPr>
            </w:pPr>
            <w:r>
              <w:rPr>
                <w:rFonts w:ascii="Arial" w:hAnsi="Arial" w:cs="Arial"/>
                <w:sz w:val="18"/>
                <w:szCs w:val="18"/>
              </w:rPr>
              <w:t>Ordinal</w:t>
            </w:r>
          </w:p>
          <w:p w14:paraId="4038B06D" w14:textId="1741C6BC" w:rsidR="00E350A0" w:rsidRPr="00A32A66" w:rsidRDefault="00E350A0" w:rsidP="002E6740">
            <w:pPr>
              <w:jc w:val="center"/>
              <w:rPr>
                <w:rFonts w:ascii="Arial" w:hAnsi="Arial" w:cs="Arial"/>
                <w:sz w:val="18"/>
                <w:szCs w:val="18"/>
              </w:rPr>
            </w:pPr>
            <w:r>
              <w:rPr>
                <w:rFonts w:ascii="Arial" w:hAnsi="Arial" w:cs="Arial"/>
                <w:sz w:val="18"/>
                <w:szCs w:val="18"/>
              </w:rPr>
              <w:t>Ordinal</w:t>
            </w:r>
          </w:p>
        </w:tc>
        <w:tc>
          <w:tcPr>
            <w:tcW w:w="1984" w:type="dxa"/>
            <w:vMerge/>
          </w:tcPr>
          <w:p w14:paraId="59D50B48" w14:textId="77777777" w:rsidR="00E350A0" w:rsidRPr="00A32A66" w:rsidRDefault="00E350A0" w:rsidP="00731DCF">
            <w:pPr>
              <w:rPr>
                <w:rFonts w:ascii="Arial" w:hAnsi="Arial" w:cs="Arial"/>
                <w:sz w:val="18"/>
                <w:szCs w:val="18"/>
              </w:rPr>
            </w:pPr>
          </w:p>
        </w:tc>
      </w:tr>
    </w:tbl>
    <w:p w14:paraId="741BBD13" w14:textId="79DD487A" w:rsidR="00E72226" w:rsidRPr="00B834E5" w:rsidRDefault="00E72226" w:rsidP="009C6486">
      <w:pPr>
        <w:pStyle w:val="NormalWeb"/>
        <w:widowControl w:val="0"/>
        <w:tabs>
          <w:tab w:val="left" w:leader="dot" w:pos="7938"/>
        </w:tabs>
        <w:spacing w:before="0" w:beforeAutospacing="0" w:after="0" w:afterAutospacing="0" w:line="276" w:lineRule="auto"/>
        <w:rPr>
          <w:rFonts w:ascii="Arial" w:hAnsi="Arial" w:cs="Arial"/>
          <w:b/>
          <w:bCs/>
          <w:highlight w:val="yellow"/>
        </w:rPr>
        <w:sectPr w:rsidR="00E72226" w:rsidRPr="00B834E5" w:rsidSect="00E079C4">
          <w:endnotePr>
            <w:numFmt w:val="decimal"/>
          </w:endnotePr>
          <w:pgSz w:w="16840" w:h="11907" w:orient="landscape" w:code="9"/>
          <w:pgMar w:top="1276" w:right="1701" w:bottom="1701" w:left="1701" w:header="720" w:footer="720" w:gutter="0"/>
          <w:cols w:space="708"/>
          <w:docGrid w:linePitch="360"/>
        </w:sectPr>
      </w:pPr>
    </w:p>
    <w:p w14:paraId="6CF0DA5A" w14:textId="614BC21A" w:rsidR="00A34E2E" w:rsidRPr="002511D3" w:rsidRDefault="0006241F" w:rsidP="002511D3">
      <w:pPr>
        <w:pStyle w:val="NormalWeb"/>
        <w:widowControl w:val="0"/>
        <w:tabs>
          <w:tab w:val="left" w:leader="dot" w:pos="7938"/>
        </w:tabs>
        <w:spacing w:before="120" w:beforeAutospacing="0" w:after="120" w:afterAutospacing="0" w:line="360" w:lineRule="auto"/>
        <w:jc w:val="both"/>
        <w:outlineLvl w:val="1"/>
        <w:rPr>
          <w:rFonts w:ascii="Times New Roman" w:hAnsi="Times New Roman"/>
          <w:b/>
          <w:bCs/>
          <w:sz w:val="28"/>
          <w:szCs w:val="28"/>
        </w:rPr>
      </w:pPr>
      <w:bookmarkStart w:id="30" w:name="_Toc117119467"/>
      <w:proofErr w:type="gramStart"/>
      <w:r w:rsidRPr="00B4663F">
        <w:rPr>
          <w:rFonts w:ascii="Times New Roman" w:hAnsi="Times New Roman"/>
          <w:b/>
          <w:bCs/>
          <w:sz w:val="28"/>
          <w:szCs w:val="28"/>
        </w:rPr>
        <w:lastRenderedPageBreak/>
        <w:t>3.4</w:t>
      </w:r>
      <w:r w:rsidR="00E2530F" w:rsidRPr="00B4663F">
        <w:rPr>
          <w:rFonts w:ascii="Times New Roman" w:hAnsi="Times New Roman"/>
          <w:b/>
          <w:bCs/>
          <w:sz w:val="28"/>
          <w:szCs w:val="28"/>
        </w:rPr>
        <w:t xml:space="preserve">  </w:t>
      </w:r>
      <w:r w:rsidR="00A718E7" w:rsidRPr="00B4663F">
        <w:rPr>
          <w:rFonts w:ascii="Times New Roman" w:hAnsi="Times New Roman"/>
          <w:b/>
          <w:bCs/>
          <w:sz w:val="28"/>
          <w:szCs w:val="28"/>
        </w:rPr>
        <w:t>Técnicas</w:t>
      </w:r>
      <w:proofErr w:type="gramEnd"/>
      <w:r w:rsidR="00A718E7" w:rsidRPr="00B4663F">
        <w:rPr>
          <w:rFonts w:ascii="Times New Roman" w:hAnsi="Times New Roman"/>
          <w:b/>
          <w:bCs/>
          <w:sz w:val="28"/>
          <w:szCs w:val="28"/>
        </w:rPr>
        <w:t xml:space="preserve"> de recolección de datos</w:t>
      </w:r>
      <w:bookmarkEnd w:id="30"/>
    </w:p>
    <w:p w14:paraId="09816BA8" w14:textId="40AB0CBB" w:rsidR="00A32A66" w:rsidRPr="00B4663F" w:rsidRDefault="00A32A66" w:rsidP="00B4663F">
      <w:pPr>
        <w:pStyle w:val="NormalWeb"/>
        <w:widowControl w:val="0"/>
        <w:tabs>
          <w:tab w:val="left" w:leader="dot" w:pos="7938"/>
        </w:tabs>
        <w:spacing w:before="120" w:beforeAutospacing="0" w:after="120" w:afterAutospacing="0" w:line="360" w:lineRule="auto"/>
        <w:jc w:val="both"/>
        <w:outlineLvl w:val="1"/>
        <w:rPr>
          <w:rFonts w:ascii="Times New Roman" w:hAnsi="Times New Roman"/>
          <w:sz w:val="28"/>
          <w:szCs w:val="28"/>
        </w:rPr>
      </w:pPr>
      <w:r w:rsidRPr="00B4663F">
        <w:rPr>
          <w:rFonts w:ascii="Times New Roman" w:hAnsi="Times New Roman"/>
          <w:sz w:val="28"/>
          <w:szCs w:val="28"/>
        </w:rPr>
        <w:t xml:space="preserve">Se elaborará </w:t>
      </w:r>
      <w:proofErr w:type="gramStart"/>
      <w:r w:rsidRPr="00B4663F">
        <w:rPr>
          <w:rFonts w:ascii="Times New Roman" w:hAnsi="Times New Roman"/>
          <w:sz w:val="28"/>
          <w:szCs w:val="28"/>
        </w:rPr>
        <w:t>un ficha</w:t>
      </w:r>
      <w:proofErr w:type="gramEnd"/>
      <w:r w:rsidRPr="00B4663F">
        <w:rPr>
          <w:rFonts w:ascii="Times New Roman" w:hAnsi="Times New Roman"/>
          <w:sz w:val="28"/>
          <w:szCs w:val="28"/>
        </w:rPr>
        <w:t xml:space="preserve"> para la recolección de datos, esta va constar de información importante que va a ser recopilada de las historias clínicas de los pacientes diagnosticados con pancreatitis aguda severa, para la identificación de las </w:t>
      </w:r>
      <w:proofErr w:type="spellStart"/>
      <w:r w:rsidRPr="00B4663F">
        <w:rPr>
          <w:rFonts w:ascii="Times New Roman" w:hAnsi="Times New Roman"/>
          <w:sz w:val="28"/>
          <w:szCs w:val="28"/>
        </w:rPr>
        <w:t>caracterisitcas</w:t>
      </w:r>
      <w:proofErr w:type="spellEnd"/>
      <w:r w:rsidRPr="00B4663F">
        <w:rPr>
          <w:rFonts w:ascii="Times New Roman" w:hAnsi="Times New Roman"/>
          <w:sz w:val="28"/>
          <w:szCs w:val="28"/>
        </w:rPr>
        <w:t xml:space="preserve"> clínico </w:t>
      </w:r>
      <w:proofErr w:type="spellStart"/>
      <w:r w:rsidRPr="00B4663F">
        <w:rPr>
          <w:rFonts w:ascii="Times New Roman" w:hAnsi="Times New Roman"/>
          <w:sz w:val="28"/>
          <w:szCs w:val="28"/>
        </w:rPr>
        <w:t>epidemiodologicas</w:t>
      </w:r>
      <w:proofErr w:type="spellEnd"/>
      <w:r w:rsidRPr="00B4663F">
        <w:rPr>
          <w:rFonts w:ascii="Times New Roman" w:hAnsi="Times New Roman"/>
          <w:sz w:val="28"/>
          <w:szCs w:val="28"/>
        </w:rPr>
        <w:t xml:space="preserve">, de laboratorio e </w:t>
      </w:r>
      <w:proofErr w:type="spellStart"/>
      <w:r w:rsidRPr="00B4663F">
        <w:rPr>
          <w:rFonts w:ascii="Times New Roman" w:hAnsi="Times New Roman"/>
          <w:sz w:val="28"/>
          <w:szCs w:val="28"/>
        </w:rPr>
        <w:t>imageneologicas</w:t>
      </w:r>
      <w:proofErr w:type="spellEnd"/>
      <w:r w:rsidRPr="00B4663F">
        <w:rPr>
          <w:rFonts w:ascii="Times New Roman" w:hAnsi="Times New Roman"/>
          <w:sz w:val="28"/>
          <w:szCs w:val="28"/>
        </w:rPr>
        <w:t xml:space="preserve"> de pancreatitis aguda. El instrumento está organizado en cuatro partes: (1) características sociodemográficas; (2) características clínico – epidemiológicas; (3) características laboratoriales y (4) características imagenológicas.</w:t>
      </w:r>
    </w:p>
    <w:p w14:paraId="2DBCDDD9" w14:textId="625B88F9" w:rsidR="0078526C" w:rsidRPr="00B4663F" w:rsidRDefault="002E6740" w:rsidP="00B4663F">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sz w:val="28"/>
          <w:szCs w:val="28"/>
        </w:rPr>
      </w:pPr>
      <w:r w:rsidRPr="00B4663F">
        <w:rPr>
          <w:rFonts w:ascii="Times New Roman" w:hAnsi="Times New Roman"/>
          <w:sz w:val="28"/>
          <w:szCs w:val="28"/>
        </w:rPr>
        <w:t xml:space="preserve">El instrumento para recolectar los datos </w:t>
      </w:r>
      <w:r w:rsidR="00A32A66" w:rsidRPr="00B4663F">
        <w:rPr>
          <w:rFonts w:ascii="Times New Roman" w:hAnsi="Times New Roman"/>
          <w:sz w:val="28"/>
          <w:szCs w:val="28"/>
        </w:rPr>
        <w:t>será</w:t>
      </w:r>
      <w:r w:rsidRPr="00B4663F">
        <w:rPr>
          <w:rFonts w:ascii="Times New Roman" w:hAnsi="Times New Roman"/>
          <w:sz w:val="28"/>
          <w:szCs w:val="28"/>
        </w:rPr>
        <w:t xml:space="preserve"> debidamente validado en el contexto peruano</w:t>
      </w:r>
      <w:r w:rsidR="0078526C" w:rsidRPr="00B4663F">
        <w:rPr>
          <w:rFonts w:ascii="Times New Roman" w:hAnsi="Times New Roman"/>
          <w:sz w:val="28"/>
          <w:szCs w:val="28"/>
        </w:rPr>
        <w:t xml:space="preserve"> mediante</w:t>
      </w:r>
      <w:r w:rsidR="00A32A66" w:rsidRPr="00B4663F">
        <w:rPr>
          <w:rFonts w:ascii="Times New Roman" w:hAnsi="Times New Roman"/>
          <w:sz w:val="28"/>
          <w:szCs w:val="28"/>
        </w:rPr>
        <w:t xml:space="preserve"> la técnica de</w:t>
      </w:r>
      <w:r w:rsidR="0078526C" w:rsidRPr="00B4663F">
        <w:rPr>
          <w:rFonts w:ascii="Times New Roman" w:hAnsi="Times New Roman"/>
          <w:sz w:val="28"/>
          <w:szCs w:val="28"/>
        </w:rPr>
        <w:t xml:space="preserve"> juicio de expertos, </w:t>
      </w:r>
      <w:r w:rsidR="00A32A66" w:rsidRPr="00B4663F">
        <w:rPr>
          <w:rFonts w:ascii="Times New Roman" w:hAnsi="Times New Roman"/>
          <w:sz w:val="28"/>
          <w:szCs w:val="28"/>
        </w:rPr>
        <w:t>a fin de garantizar la fiabilidad de la información</w:t>
      </w:r>
      <w:r w:rsidR="0078526C" w:rsidRPr="00B4663F">
        <w:rPr>
          <w:rFonts w:ascii="Times New Roman" w:hAnsi="Times New Roman"/>
          <w:sz w:val="28"/>
          <w:szCs w:val="28"/>
        </w:rPr>
        <w:t xml:space="preserve">.  </w:t>
      </w:r>
    </w:p>
    <w:p w14:paraId="3F50A7CA" w14:textId="7F1E0EBB" w:rsidR="003E4F90" w:rsidRPr="00B4663F" w:rsidRDefault="0006241F" w:rsidP="002511D3">
      <w:pPr>
        <w:pStyle w:val="NormalWeb"/>
        <w:widowControl w:val="0"/>
        <w:tabs>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31" w:name="_Toc117119468"/>
      <w:r w:rsidRPr="00B4663F">
        <w:rPr>
          <w:rFonts w:ascii="Times New Roman" w:hAnsi="Times New Roman"/>
          <w:b/>
          <w:bCs/>
          <w:sz w:val="28"/>
          <w:szCs w:val="28"/>
        </w:rPr>
        <w:t>3.5</w:t>
      </w:r>
      <w:r w:rsidR="001E5C1A" w:rsidRPr="00B4663F">
        <w:rPr>
          <w:rFonts w:ascii="Times New Roman" w:hAnsi="Times New Roman"/>
          <w:b/>
          <w:bCs/>
          <w:sz w:val="28"/>
          <w:szCs w:val="28"/>
        </w:rPr>
        <w:t xml:space="preserve"> </w:t>
      </w:r>
      <w:r w:rsidR="00E2530F" w:rsidRPr="00B4663F">
        <w:rPr>
          <w:rFonts w:ascii="Times New Roman" w:hAnsi="Times New Roman"/>
          <w:b/>
          <w:bCs/>
          <w:sz w:val="28"/>
          <w:szCs w:val="28"/>
        </w:rPr>
        <w:t>T</w:t>
      </w:r>
      <w:r w:rsidR="00A718E7" w:rsidRPr="00B4663F">
        <w:rPr>
          <w:rFonts w:ascii="Times New Roman" w:hAnsi="Times New Roman"/>
          <w:b/>
          <w:bCs/>
          <w:sz w:val="28"/>
          <w:szCs w:val="28"/>
        </w:rPr>
        <w:t>écnicas para el procesamiento de información</w:t>
      </w:r>
      <w:bookmarkEnd w:id="31"/>
    </w:p>
    <w:p w14:paraId="73CEF76F" w14:textId="7CFCB6AE" w:rsidR="009110B5" w:rsidRPr="00B4663F" w:rsidRDefault="00025E2B" w:rsidP="00B4663F">
      <w:pPr>
        <w:pStyle w:val="NormalWeb"/>
        <w:widowControl w:val="0"/>
        <w:tabs>
          <w:tab w:val="left" w:pos="2410"/>
          <w:tab w:val="left" w:leader="dot" w:pos="7938"/>
        </w:tabs>
        <w:spacing w:beforeLines="120" w:before="288" w:beforeAutospacing="0" w:afterLines="120" w:after="288" w:afterAutospacing="0" w:line="360" w:lineRule="auto"/>
        <w:jc w:val="both"/>
        <w:rPr>
          <w:rFonts w:ascii="Times New Roman" w:hAnsi="Times New Roman"/>
          <w:sz w:val="28"/>
          <w:szCs w:val="28"/>
        </w:rPr>
      </w:pPr>
      <w:r w:rsidRPr="00B4663F">
        <w:rPr>
          <w:rFonts w:ascii="Times New Roman" w:hAnsi="Times New Roman"/>
          <w:sz w:val="28"/>
          <w:szCs w:val="28"/>
        </w:rPr>
        <w:t>Se utilizará el programa SPSS 2</w:t>
      </w:r>
      <w:r w:rsidR="00D33E74" w:rsidRPr="00B4663F">
        <w:rPr>
          <w:rFonts w:ascii="Times New Roman" w:hAnsi="Times New Roman"/>
          <w:sz w:val="28"/>
          <w:szCs w:val="28"/>
        </w:rPr>
        <w:t>7</w:t>
      </w:r>
      <w:r w:rsidRPr="00B4663F">
        <w:rPr>
          <w:rFonts w:ascii="Times New Roman" w:hAnsi="Times New Roman"/>
          <w:sz w:val="28"/>
          <w:szCs w:val="28"/>
        </w:rPr>
        <w:t xml:space="preserve"> para elaborar la base de datos y el procesamiento de los mismos. Luego de concluid</w:t>
      </w:r>
      <w:r w:rsidR="00D33E74" w:rsidRPr="00B4663F">
        <w:rPr>
          <w:rFonts w:ascii="Times New Roman" w:hAnsi="Times New Roman"/>
          <w:sz w:val="28"/>
          <w:szCs w:val="28"/>
        </w:rPr>
        <w:t>a esta fase</w:t>
      </w:r>
      <w:r w:rsidRPr="00B4663F">
        <w:rPr>
          <w:rFonts w:ascii="Times New Roman" w:hAnsi="Times New Roman"/>
          <w:sz w:val="28"/>
          <w:szCs w:val="28"/>
        </w:rPr>
        <w:t xml:space="preserve"> se </w:t>
      </w:r>
      <w:r w:rsidR="00903606" w:rsidRPr="00B4663F">
        <w:rPr>
          <w:rFonts w:ascii="Times New Roman" w:hAnsi="Times New Roman"/>
          <w:sz w:val="28"/>
          <w:szCs w:val="28"/>
        </w:rPr>
        <w:t>realizarán las</w:t>
      </w:r>
      <w:r w:rsidR="0078526C" w:rsidRPr="00B4663F">
        <w:rPr>
          <w:rFonts w:ascii="Times New Roman" w:hAnsi="Times New Roman"/>
          <w:sz w:val="28"/>
          <w:szCs w:val="28"/>
        </w:rPr>
        <w:t xml:space="preserve"> estadísticas descriptivas, mediante distribución de frecuencias, con las cuales se podrán identificar las características clínico epidemiológicas, de acuerdo a la distribución de pacientes </w:t>
      </w:r>
      <w:r w:rsidR="00903606" w:rsidRPr="00B4663F">
        <w:rPr>
          <w:rFonts w:ascii="Times New Roman" w:hAnsi="Times New Roman"/>
          <w:sz w:val="28"/>
          <w:szCs w:val="28"/>
        </w:rPr>
        <w:t xml:space="preserve">y </w:t>
      </w:r>
      <w:r w:rsidR="0078526C" w:rsidRPr="00B4663F">
        <w:rPr>
          <w:rFonts w:ascii="Times New Roman" w:hAnsi="Times New Roman"/>
          <w:sz w:val="28"/>
          <w:szCs w:val="28"/>
        </w:rPr>
        <w:t xml:space="preserve">en función a cada una de las dimensiones e indicadores propuestos para la investigación. Los resultados obtenidos serán presentados </w:t>
      </w:r>
      <w:r w:rsidR="00903606" w:rsidRPr="00B4663F">
        <w:rPr>
          <w:rFonts w:ascii="Times New Roman" w:hAnsi="Times New Roman"/>
          <w:sz w:val="28"/>
          <w:szCs w:val="28"/>
        </w:rPr>
        <w:t>a través de</w:t>
      </w:r>
      <w:r w:rsidR="0078526C" w:rsidRPr="00B4663F">
        <w:rPr>
          <w:rFonts w:ascii="Times New Roman" w:hAnsi="Times New Roman"/>
          <w:sz w:val="28"/>
          <w:szCs w:val="28"/>
        </w:rPr>
        <w:t xml:space="preserve"> tablas de frecuencia y figuras, con sus respectivas </w:t>
      </w:r>
      <w:proofErr w:type="spellStart"/>
      <w:r w:rsidR="0078526C" w:rsidRPr="00B4663F">
        <w:rPr>
          <w:rFonts w:ascii="Times New Roman" w:hAnsi="Times New Roman"/>
          <w:sz w:val="28"/>
          <w:szCs w:val="28"/>
        </w:rPr>
        <w:t>intepretaciones</w:t>
      </w:r>
      <w:proofErr w:type="spellEnd"/>
      <w:r w:rsidR="0078526C" w:rsidRPr="00B4663F">
        <w:rPr>
          <w:rFonts w:ascii="Times New Roman" w:hAnsi="Times New Roman"/>
          <w:sz w:val="28"/>
          <w:szCs w:val="28"/>
        </w:rPr>
        <w:t>.</w:t>
      </w:r>
    </w:p>
    <w:p w14:paraId="77216682" w14:textId="0F0D32A8" w:rsidR="00A15801" w:rsidRPr="00B4663F" w:rsidRDefault="0006241F" w:rsidP="002511D3">
      <w:pPr>
        <w:pStyle w:val="NormalWeb"/>
        <w:widowControl w:val="0"/>
        <w:tabs>
          <w:tab w:val="left" w:pos="2410"/>
          <w:tab w:val="left" w:leader="dot" w:pos="7938"/>
        </w:tabs>
        <w:spacing w:beforeLines="120" w:before="288" w:beforeAutospacing="0" w:afterLines="120" w:after="288" w:afterAutospacing="0" w:line="360" w:lineRule="auto"/>
        <w:jc w:val="both"/>
        <w:outlineLvl w:val="1"/>
        <w:rPr>
          <w:rFonts w:ascii="Times New Roman" w:hAnsi="Times New Roman"/>
          <w:b/>
          <w:bCs/>
          <w:sz w:val="28"/>
          <w:szCs w:val="28"/>
        </w:rPr>
      </w:pPr>
      <w:bookmarkStart w:id="32" w:name="_Toc117119469"/>
      <w:r w:rsidRPr="00B4663F">
        <w:rPr>
          <w:rFonts w:ascii="Times New Roman" w:hAnsi="Times New Roman"/>
          <w:b/>
          <w:bCs/>
          <w:sz w:val="28"/>
          <w:szCs w:val="28"/>
        </w:rPr>
        <w:t>3.6</w:t>
      </w:r>
      <w:r w:rsidR="00E200E0" w:rsidRPr="00B4663F">
        <w:rPr>
          <w:rFonts w:ascii="Times New Roman" w:hAnsi="Times New Roman"/>
          <w:b/>
          <w:bCs/>
          <w:sz w:val="28"/>
          <w:szCs w:val="28"/>
        </w:rPr>
        <w:t xml:space="preserve"> </w:t>
      </w:r>
      <w:r w:rsidR="00E2530F" w:rsidRPr="00B4663F">
        <w:rPr>
          <w:rFonts w:ascii="Times New Roman" w:hAnsi="Times New Roman"/>
          <w:b/>
          <w:bCs/>
          <w:sz w:val="28"/>
          <w:szCs w:val="28"/>
        </w:rPr>
        <w:t>A</w:t>
      </w:r>
      <w:r w:rsidR="00A718E7" w:rsidRPr="00B4663F">
        <w:rPr>
          <w:rFonts w:ascii="Times New Roman" w:hAnsi="Times New Roman"/>
          <w:b/>
          <w:bCs/>
          <w:sz w:val="28"/>
          <w:szCs w:val="28"/>
        </w:rPr>
        <w:t>spectos éticos</w:t>
      </w:r>
      <w:bookmarkEnd w:id="32"/>
    </w:p>
    <w:p w14:paraId="03B50F94" w14:textId="54B2264C" w:rsidR="009004D1" w:rsidRPr="00B4663F" w:rsidRDefault="00025E2B" w:rsidP="00B4663F">
      <w:pPr>
        <w:pStyle w:val="NormalWeb"/>
        <w:widowControl w:val="0"/>
        <w:tabs>
          <w:tab w:val="left" w:pos="2410"/>
          <w:tab w:val="left" w:leader="dot" w:pos="7938"/>
        </w:tabs>
        <w:spacing w:beforeLines="120" w:before="288" w:beforeAutospacing="0" w:afterLines="120" w:after="288" w:afterAutospacing="0" w:line="360" w:lineRule="auto"/>
        <w:jc w:val="both"/>
        <w:rPr>
          <w:rFonts w:ascii="Times New Roman" w:hAnsi="Times New Roman"/>
          <w:bCs/>
          <w:sz w:val="28"/>
          <w:szCs w:val="28"/>
        </w:rPr>
      </w:pPr>
      <w:r w:rsidRPr="00B4663F">
        <w:rPr>
          <w:rFonts w:ascii="Times New Roman" w:hAnsi="Times New Roman"/>
          <w:bCs/>
          <w:sz w:val="28"/>
          <w:szCs w:val="28"/>
        </w:rPr>
        <w:t xml:space="preserve">Debido a la naturaleza del estudio se va a </w:t>
      </w:r>
      <w:proofErr w:type="spellStart"/>
      <w:r w:rsidRPr="00B4663F">
        <w:rPr>
          <w:rFonts w:ascii="Times New Roman" w:hAnsi="Times New Roman"/>
          <w:bCs/>
          <w:sz w:val="28"/>
          <w:szCs w:val="28"/>
        </w:rPr>
        <w:t>requirir</w:t>
      </w:r>
      <w:proofErr w:type="spellEnd"/>
      <w:r w:rsidRPr="00B4663F">
        <w:rPr>
          <w:rFonts w:ascii="Times New Roman" w:hAnsi="Times New Roman"/>
          <w:bCs/>
          <w:sz w:val="28"/>
          <w:szCs w:val="28"/>
        </w:rPr>
        <w:t xml:space="preserve"> del permiso por parte del hospital de Emergencias Gra</w:t>
      </w:r>
      <w:r w:rsidR="00D33E74" w:rsidRPr="00B4663F">
        <w:rPr>
          <w:rFonts w:ascii="Times New Roman" w:hAnsi="Times New Roman"/>
          <w:bCs/>
          <w:sz w:val="28"/>
          <w:szCs w:val="28"/>
        </w:rPr>
        <w:t>u</w:t>
      </w:r>
      <w:r w:rsidRPr="00B4663F">
        <w:rPr>
          <w:rFonts w:ascii="Times New Roman" w:hAnsi="Times New Roman"/>
          <w:bCs/>
          <w:sz w:val="28"/>
          <w:szCs w:val="28"/>
        </w:rPr>
        <w:t xml:space="preserve"> para que se pueda recolectar los datos </w:t>
      </w:r>
      <w:r w:rsidRPr="00B4663F">
        <w:rPr>
          <w:rFonts w:ascii="Times New Roman" w:hAnsi="Times New Roman"/>
          <w:bCs/>
          <w:sz w:val="28"/>
          <w:szCs w:val="28"/>
        </w:rPr>
        <w:lastRenderedPageBreak/>
        <w:t xml:space="preserve">de las </w:t>
      </w:r>
      <w:r w:rsidR="00D33E74" w:rsidRPr="00B4663F">
        <w:rPr>
          <w:rFonts w:ascii="Times New Roman" w:hAnsi="Times New Roman"/>
          <w:bCs/>
          <w:sz w:val="28"/>
          <w:szCs w:val="28"/>
        </w:rPr>
        <w:t>h</w:t>
      </w:r>
      <w:r w:rsidRPr="00B4663F">
        <w:rPr>
          <w:rFonts w:ascii="Times New Roman" w:hAnsi="Times New Roman"/>
          <w:bCs/>
          <w:sz w:val="28"/>
          <w:szCs w:val="28"/>
        </w:rPr>
        <w:t xml:space="preserve">istorias </w:t>
      </w:r>
      <w:proofErr w:type="gramStart"/>
      <w:r w:rsidR="00D33E74" w:rsidRPr="00B4663F">
        <w:rPr>
          <w:rFonts w:ascii="Times New Roman" w:hAnsi="Times New Roman"/>
          <w:bCs/>
          <w:sz w:val="28"/>
          <w:szCs w:val="28"/>
        </w:rPr>
        <w:t>c</w:t>
      </w:r>
      <w:r w:rsidRPr="00B4663F">
        <w:rPr>
          <w:rFonts w:ascii="Times New Roman" w:hAnsi="Times New Roman"/>
          <w:bCs/>
          <w:sz w:val="28"/>
          <w:szCs w:val="28"/>
        </w:rPr>
        <w:t>l</w:t>
      </w:r>
      <w:r w:rsidR="00D33E74" w:rsidRPr="00B4663F">
        <w:rPr>
          <w:rFonts w:ascii="Times New Roman" w:hAnsi="Times New Roman"/>
          <w:bCs/>
          <w:sz w:val="28"/>
          <w:szCs w:val="28"/>
        </w:rPr>
        <w:t>í</w:t>
      </w:r>
      <w:r w:rsidRPr="00B4663F">
        <w:rPr>
          <w:rFonts w:ascii="Times New Roman" w:hAnsi="Times New Roman"/>
          <w:bCs/>
          <w:sz w:val="28"/>
          <w:szCs w:val="28"/>
        </w:rPr>
        <w:t>nicas ,</w:t>
      </w:r>
      <w:proofErr w:type="gramEnd"/>
      <w:r w:rsidRPr="00B4663F">
        <w:rPr>
          <w:rFonts w:ascii="Times New Roman" w:hAnsi="Times New Roman"/>
          <w:bCs/>
          <w:sz w:val="28"/>
          <w:szCs w:val="28"/>
        </w:rPr>
        <w:t xml:space="preserve"> asimismo se tendrá en cuenta la privacidad de los datos de los pacientes para la seguridad de las personas que van a participar de la investigación</w:t>
      </w:r>
      <w:r w:rsidR="0078526C" w:rsidRPr="00B4663F">
        <w:rPr>
          <w:rFonts w:ascii="Times New Roman" w:hAnsi="Times New Roman"/>
          <w:bCs/>
          <w:sz w:val="28"/>
          <w:szCs w:val="28"/>
        </w:rPr>
        <w:t xml:space="preserve">. Por otro lado, para </w:t>
      </w:r>
      <w:r w:rsidR="00984359" w:rsidRPr="00B4663F">
        <w:rPr>
          <w:rFonts w:ascii="Times New Roman" w:hAnsi="Times New Roman"/>
          <w:bCs/>
          <w:sz w:val="28"/>
          <w:szCs w:val="28"/>
        </w:rPr>
        <w:t>garantizar</w:t>
      </w:r>
      <w:r w:rsidR="0078526C" w:rsidRPr="00B4663F">
        <w:rPr>
          <w:rFonts w:ascii="Times New Roman" w:hAnsi="Times New Roman"/>
          <w:bCs/>
          <w:sz w:val="28"/>
          <w:szCs w:val="28"/>
        </w:rPr>
        <w:t xml:space="preserve"> la fiabilidad de los datos </w:t>
      </w:r>
      <w:r w:rsidR="00984359" w:rsidRPr="00B4663F">
        <w:rPr>
          <w:rFonts w:ascii="Times New Roman" w:hAnsi="Times New Roman"/>
          <w:bCs/>
          <w:sz w:val="28"/>
          <w:szCs w:val="28"/>
        </w:rPr>
        <w:t xml:space="preserve">se respetarán los principios bioéticos de: (1) autonomía, aceptando la libre voluntad de los pacientes de participar o no de la investigación; en los casos de aceptación firmarán el respectivo consentimiento informado; (2) no maleficencia, pues no existirá daño alguno para los pacientes; (3) justicia, dado que todos recibirán un trato homogéneo y respetuoso y (4) </w:t>
      </w:r>
      <w:proofErr w:type="spellStart"/>
      <w:r w:rsidR="00984359" w:rsidRPr="00B4663F">
        <w:rPr>
          <w:rFonts w:ascii="Times New Roman" w:hAnsi="Times New Roman"/>
          <w:bCs/>
          <w:sz w:val="28"/>
          <w:szCs w:val="28"/>
        </w:rPr>
        <w:t>beneficiencia</w:t>
      </w:r>
      <w:proofErr w:type="spellEnd"/>
      <w:r w:rsidR="00984359" w:rsidRPr="00B4663F">
        <w:rPr>
          <w:rFonts w:ascii="Times New Roman" w:hAnsi="Times New Roman"/>
          <w:bCs/>
          <w:sz w:val="28"/>
          <w:szCs w:val="28"/>
        </w:rPr>
        <w:t xml:space="preserve">, pues los </w:t>
      </w:r>
      <w:r w:rsidR="009004D1" w:rsidRPr="00B4663F">
        <w:rPr>
          <w:rFonts w:ascii="Times New Roman" w:hAnsi="Times New Roman"/>
          <w:bCs/>
          <w:sz w:val="28"/>
          <w:szCs w:val="28"/>
        </w:rPr>
        <w:t>resultados que se obtengan permitirán optimizar la atención a los pacientes que presentan cuadros de pancreatitis aguda severa</w:t>
      </w:r>
      <w:r w:rsidR="00984359" w:rsidRPr="00B4663F">
        <w:rPr>
          <w:rFonts w:ascii="Times New Roman" w:hAnsi="Times New Roman"/>
          <w:bCs/>
          <w:sz w:val="28"/>
          <w:szCs w:val="28"/>
        </w:rPr>
        <w:t xml:space="preserve">. </w:t>
      </w:r>
    </w:p>
    <w:p w14:paraId="20682BED" w14:textId="129F6AFE" w:rsidR="00B834E5" w:rsidRPr="00B4663F" w:rsidRDefault="00D33E74" w:rsidP="00B4663F">
      <w:pPr>
        <w:pStyle w:val="NormalWeb"/>
        <w:widowControl w:val="0"/>
        <w:tabs>
          <w:tab w:val="left" w:pos="2410"/>
          <w:tab w:val="left" w:leader="dot" w:pos="7938"/>
        </w:tabs>
        <w:spacing w:beforeLines="120" w:before="288" w:beforeAutospacing="0" w:afterLines="120" w:after="288" w:afterAutospacing="0" w:line="360" w:lineRule="auto"/>
        <w:jc w:val="both"/>
        <w:rPr>
          <w:rFonts w:ascii="Times New Roman" w:hAnsi="Times New Roman"/>
          <w:bCs/>
          <w:sz w:val="28"/>
          <w:szCs w:val="28"/>
        </w:rPr>
      </w:pPr>
      <w:r w:rsidRPr="00B4663F">
        <w:rPr>
          <w:rFonts w:ascii="Times New Roman" w:hAnsi="Times New Roman"/>
          <w:bCs/>
          <w:sz w:val="28"/>
          <w:szCs w:val="28"/>
        </w:rPr>
        <w:t>Del mismo modo</w:t>
      </w:r>
      <w:r w:rsidR="009004D1" w:rsidRPr="00B4663F">
        <w:rPr>
          <w:rFonts w:ascii="Times New Roman" w:hAnsi="Times New Roman"/>
          <w:bCs/>
          <w:sz w:val="28"/>
          <w:szCs w:val="28"/>
        </w:rPr>
        <w:t>, s</w:t>
      </w:r>
      <w:r w:rsidR="0078526C" w:rsidRPr="00B4663F">
        <w:rPr>
          <w:rFonts w:ascii="Times New Roman" w:hAnsi="Times New Roman"/>
          <w:bCs/>
          <w:sz w:val="28"/>
          <w:szCs w:val="28"/>
        </w:rPr>
        <w:t xml:space="preserve">e </w:t>
      </w:r>
      <w:r w:rsidR="00984359" w:rsidRPr="00B4663F">
        <w:rPr>
          <w:rFonts w:ascii="Times New Roman" w:hAnsi="Times New Roman"/>
          <w:bCs/>
          <w:sz w:val="28"/>
          <w:szCs w:val="28"/>
        </w:rPr>
        <w:t>verificará</w:t>
      </w:r>
      <w:r w:rsidR="00BD28B9" w:rsidRPr="00B4663F">
        <w:rPr>
          <w:rFonts w:ascii="Times New Roman" w:hAnsi="Times New Roman"/>
          <w:bCs/>
          <w:sz w:val="28"/>
          <w:szCs w:val="28"/>
        </w:rPr>
        <w:t xml:space="preserve"> que los instrumentos cuenten con los respectivos procedimientos de validación</w:t>
      </w:r>
      <w:r w:rsidR="00984359" w:rsidRPr="00B4663F">
        <w:rPr>
          <w:rFonts w:ascii="Times New Roman" w:hAnsi="Times New Roman"/>
          <w:bCs/>
          <w:sz w:val="28"/>
          <w:szCs w:val="28"/>
        </w:rPr>
        <w:t xml:space="preserve"> y</w:t>
      </w:r>
      <w:r w:rsidR="00BD28B9" w:rsidRPr="00B4663F">
        <w:rPr>
          <w:rFonts w:ascii="Times New Roman" w:hAnsi="Times New Roman"/>
          <w:bCs/>
          <w:sz w:val="28"/>
          <w:szCs w:val="28"/>
        </w:rPr>
        <w:t xml:space="preserve"> se respetarán los protocolos establecidos por la institución sanitaria en la que se realizará el estudio para el recojo de datos, así como los que se encuentran contemplados en la normativ</w:t>
      </w:r>
      <w:r w:rsidR="009004D1" w:rsidRPr="00B4663F">
        <w:rPr>
          <w:rFonts w:ascii="Times New Roman" w:hAnsi="Times New Roman"/>
          <w:bCs/>
          <w:sz w:val="28"/>
          <w:szCs w:val="28"/>
        </w:rPr>
        <w:t>idad</w:t>
      </w:r>
      <w:r w:rsidR="00BD28B9" w:rsidRPr="00B4663F">
        <w:rPr>
          <w:rFonts w:ascii="Times New Roman" w:hAnsi="Times New Roman"/>
          <w:bCs/>
          <w:sz w:val="28"/>
          <w:szCs w:val="28"/>
        </w:rPr>
        <w:t xml:space="preserve"> vigente de la Universidad Ricardo Palma. </w:t>
      </w:r>
    </w:p>
    <w:p w14:paraId="121DC505" w14:textId="77777777" w:rsidR="002E205D" w:rsidRPr="00B4663F" w:rsidRDefault="002E205D" w:rsidP="00B4663F">
      <w:pPr>
        <w:widowControl w:val="0"/>
        <w:spacing w:beforeLines="120" w:before="288" w:afterLines="120" w:after="288" w:line="360" w:lineRule="auto"/>
        <w:jc w:val="both"/>
        <w:rPr>
          <w:sz w:val="28"/>
          <w:szCs w:val="28"/>
        </w:rPr>
      </w:pPr>
    </w:p>
    <w:p w14:paraId="1B1C1767" w14:textId="77777777" w:rsidR="002E205D" w:rsidRPr="00B4663F" w:rsidRDefault="002E205D" w:rsidP="00B4663F">
      <w:pPr>
        <w:widowControl w:val="0"/>
        <w:spacing w:beforeLines="120" w:before="288" w:afterLines="120" w:after="288" w:line="360" w:lineRule="auto"/>
        <w:jc w:val="both"/>
        <w:rPr>
          <w:sz w:val="28"/>
          <w:szCs w:val="28"/>
        </w:rPr>
      </w:pPr>
    </w:p>
    <w:p w14:paraId="1FBA81F1" w14:textId="77777777" w:rsidR="00025E2B" w:rsidRPr="00B4663F" w:rsidRDefault="00025E2B" w:rsidP="00B4663F">
      <w:pPr>
        <w:widowControl w:val="0"/>
        <w:spacing w:beforeLines="120" w:before="288" w:afterLines="120" w:after="288" w:line="360" w:lineRule="auto"/>
        <w:jc w:val="both"/>
        <w:rPr>
          <w:sz w:val="28"/>
          <w:szCs w:val="28"/>
        </w:rPr>
      </w:pPr>
    </w:p>
    <w:p w14:paraId="5CCD5E1D" w14:textId="77777777" w:rsidR="0078526C" w:rsidRPr="00B4663F" w:rsidRDefault="0078526C" w:rsidP="00B4663F">
      <w:pPr>
        <w:spacing w:beforeLines="120" w:before="288" w:afterLines="120" w:after="288" w:line="360" w:lineRule="auto"/>
        <w:rPr>
          <w:rFonts w:eastAsia="Arial Unicode MS"/>
          <w:b/>
          <w:bCs/>
          <w:sz w:val="28"/>
          <w:szCs w:val="28"/>
        </w:rPr>
      </w:pPr>
      <w:bookmarkStart w:id="33" w:name="_Toc117119470"/>
      <w:r w:rsidRPr="00B4663F">
        <w:rPr>
          <w:b/>
          <w:bCs/>
          <w:sz w:val="28"/>
          <w:szCs w:val="28"/>
        </w:rPr>
        <w:br w:type="page"/>
      </w:r>
    </w:p>
    <w:p w14:paraId="5FC2A286" w14:textId="14ED3079" w:rsidR="00E81386" w:rsidRPr="00B4663F" w:rsidRDefault="004236AC" w:rsidP="00B4663F">
      <w:pPr>
        <w:pStyle w:val="NormalWeb"/>
        <w:widowControl w:val="0"/>
        <w:tabs>
          <w:tab w:val="left" w:leader="dot" w:pos="7938"/>
        </w:tabs>
        <w:spacing w:beforeLines="120" w:before="288" w:beforeAutospacing="0" w:afterLines="120" w:after="288" w:afterAutospacing="0" w:line="360" w:lineRule="auto"/>
        <w:ind w:right="-57"/>
        <w:jc w:val="center"/>
        <w:outlineLvl w:val="0"/>
        <w:rPr>
          <w:rFonts w:ascii="Times New Roman" w:hAnsi="Times New Roman"/>
          <w:b/>
          <w:bCs/>
          <w:sz w:val="28"/>
          <w:szCs w:val="28"/>
        </w:rPr>
      </w:pPr>
      <w:r w:rsidRPr="00B4663F">
        <w:rPr>
          <w:rFonts w:ascii="Times New Roman" w:hAnsi="Times New Roman"/>
          <w:b/>
          <w:bCs/>
          <w:sz w:val="28"/>
          <w:szCs w:val="28"/>
        </w:rPr>
        <w:lastRenderedPageBreak/>
        <w:t>CAPÍTULO</w:t>
      </w:r>
      <w:r w:rsidR="003737D3" w:rsidRPr="00B4663F">
        <w:rPr>
          <w:rFonts w:ascii="Times New Roman" w:hAnsi="Times New Roman"/>
          <w:b/>
          <w:bCs/>
          <w:sz w:val="28"/>
          <w:szCs w:val="28"/>
        </w:rPr>
        <w:t xml:space="preserve"> IV</w:t>
      </w:r>
      <w:bookmarkEnd w:id="33"/>
    </w:p>
    <w:p w14:paraId="550199D8" w14:textId="6E0CCE7C" w:rsidR="00E079C4" w:rsidRPr="007C1ECB" w:rsidRDefault="003737D3" w:rsidP="007C1ECB">
      <w:pPr>
        <w:pStyle w:val="NormalWeb"/>
        <w:widowControl w:val="0"/>
        <w:tabs>
          <w:tab w:val="left" w:leader="dot" w:pos="7938"/>
        </w:tabs>
        <w:spacing w:beforeLines="120" w:before="288" w:beforeAutospacing="0" w:afterLines="120" w:after="288" w:afterAutospacing="0" w:line="360" w:lineRule="auto"/>
        <w:ind w:right="-57"/>
        <w:jc w:val="center"/>
        <w:outlineLvl w:val="0"/>
        <w:rPr>
          <w:rFonts w:ascii="Times New Roman" w:hAnsi="Times New Roman"/>
          <w:b/>
          <w:bCs/>
          <w:sz w:val="28"/>
          <w:szCs w:val="28"/>
        </w:rPr>
      </w:pPr>
      <w:bookmarkStart w:id="34" w:name="_Toc117119471"/>
      <w:r w:rsidRPr="00B4663F">
        <w:rPr>
          <w:rFonts w:ascii="Times New Roman" w:hAnsi="Times New Roman"/>
          <w:b/>
          <w:bCs/>
          <w:sz w:val="28"/>
          <w:szCs w:val="28"/>
        </w:rPr>
        <w:t>RECURSOS Y CRONOGRAMA</w:t>
      </w:r>
      <w:bookmarkEnd w:id="34"/>
    </w:p>
    <w:p w14:paraId="458ED04D" w14:textId="0910AB11" w:rsidR="00E079C4" w:rsidRPr="007C1ECB" w:rsidRDefault="0056080F" w:rsidP="007C1ECB">
      <w:pPr>
        <w:pStyle w:val="NormalWeb"/>
        <w:widowControl w:val="0"/>
        <w:tabs>
          <w:tab w:val="left" w:leader="dot" w:pos="7938"/>
        </w:tabs>
        <w:spacing w:beforeLines="120" w:before="288" w:beforeAutospacing="0" w:afterLines="120" w:after="288" w:afterAutospacing="0" w:line="360" w:lineRule="auto"/>
        <w:outlineLvl w:val="1"/>
        <w:rPr>
          <w:rFonts w:ascii="Times New Roman" w:hAnsi="Times New Roman"/>
          <w:b/>
          <w:bCs/>
          <w:sz w:val="28"/>
          <w:szCs w:val="28"/>
        </w:rPr>
      </w:pPr>
      <w:bookmarkStart w:id="35" w:name="_Toc117119472"/>
      <w:r w:rsidRPr="00B4663F">
        <w:rPr>
          <w:rFonts w:ascii="Times New Roman" w:hAnsi="Times New Roman"/>
          <w:b/>
          <w:sz w:val="28"/>
          <w:szCs w:val="28"/>
        </w:rPr>
        <w:t>4.1</w:t>
      </w:r>
      <w:r w:rsidR="00E079C4" w:rsidRPr="00B4663F">
        <w:rPr>
          <w:rFonts w:ascii="Times New Roman" w:hAnsi="Times New Roman"/>
          <w:b/>
          <w:sz w:val="28"/>
          <w:szCs w:val="28"/>
        </w:rPr>
        <w:t xml:space="preserve">. </w:t>
      </w:r>
      <w:r w:rsidR="0066245D" w:rsidRPr="00B4663F">
        <w:rPr>
          <w:rFonts w:ascii="Times New Roman" w:hAnsi="Times New Roman"/>
          <w:b/>
          <w:bCs/>
          <w:sz w:val="28"/>
          <w:szCs w:val="28"/>
        </w:rPr>
        <w:t>Recursos</w:t>
      </w:r>
      <w:bookmarkEnd w:id="35"/>
    </w:p>
    <w:p w14:paraId="71158154" w14:textId="78E412D9" w:rsidR="002E205D" w:rsidRPr="00B4663F" w:rsidRDefault="002E205D" w:rsidP="007C1ECB">
      <w:pPr>
        <w:spacing w:beforeLines="120" w:before="288" w:afterLines="120" w:after="288" w:line="360" w:lineRule="auto"/>
        <w:ind w:firstLine="708"/>
        <w:rPr>
          <w:b/>
          <w:sz w:val="28"/>
          <w:szCs w:val="28"/>
          <w:lang w:val="es-MX"/>
        </w:rPr>
      </w:pPr>
      <w:r w:rsidRPr="00B4663F">
        <w:rPr>
          <w:b/>
          <w:sz w:val="28"/>
          <w:szCs w:val="28"/>
          <w:lang w:val="es-MX"/>
        </w:rPr>
        <w:t>Recursos humanos</w:t>
      </w:r>
    </w:p>
    <w:p w14:paraId="610F7391" w14:textId="77777777"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 xml:space="preserve">Investigador                                               </w:t>
      </w:r>
    </w:p>
    <w:p w14:paraId="28D16BDA" w14:textId="7F6A303D"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Asesor Metodológico</w:t>
      </w:r>
      <w:r w:rsidR="00DD68BB" w:rsidRPr="00B4663F">
        <w:rPr>
          <w:sz w:val="28"/>
          <w:szCs w:val="28"/>
        </w:rPr>
        <w:tab/>
      </w:r>
      <w:r w:rsidR="00DD68BB" w:rsidRPr="00B4663F">
        <w:rPr>
          <w:sz w:val="28"/>
          <w:szCs w:val="28"/>
        </w:rPr>
        <w:tab/>
      </w:r>
      <w:r w:rsidR="00DD68BB" w:rsidRPr="00B4663F">
        <w:rPr>
          <w:sz w:val="28"/>
          <w:szCs w:val="28"/>
        </w:rPr>
        <w:tab/>
      </w:r>
      <w:r w:rsidR="00DD68BB" w:rsidRPr="00B4663F">
        <w:rPr>
          <w:sz w:val="28"/>
          <w:szCs w:val="28"/>
        </w:rPr>
        <w:tab/>
      </w:r>
      <w:r w:rsidR="00DD68BB" w:rsidRPr="00B4663F">
        <w:rPr>
          <w:sz w:val="28"/>
          <w:szCs w:val="28"/>
        </w:rPr>
        <w:tab/>
        <w:t>S/ 1,500.00</w:t>
      </w:r>
    </w:p>
    <w:p w14:paraId="363807AE" w14:textId="60B3FD80" w:rsidR="002E205D" w:rsidRPr="007C1ECB" w:rsidRDefault="002E205D" w:rsidP="007C1ECB">
      <w:pPr>
        <w:autoSpaceDE w:val="0"/>
        <w:autoSpaceDN w:val="0"/>
        <w:adjustRightInd w:val="0"/>
        <w:spacing w:beforeLines="120" w:before="288" w:afterLines="120" w:after="288" w:line="360" w:lineRule="auto"/>
        <w:ind w:left="1152"/>
        <w:jc w:val="both"/>
        <w:rPr>
          <w:sz w:val="28"/>
          <w:szCs w:val="28"/>
        </w:rPr>
      </w:pPr>
      <w:r w:rsidRPr="00B4663F">
        <w:rPr>
          <w:sz w:val="28"/>
          <w:szCs w:val="28"/>
        </w:rPr>
        <w:t xml:space="preserve">Asesor Estadístico </w:t>
      </w:r>
      <w:r w:rsidR="00DD68BB" w:rsidRPr="00B4663F">
        <w:rPr>
          <w:sz w:val="28"/>
          <w:szCs w:val="28"/>
        </w:rPr>
        <w:tab/>
      </w:r>
      <w:r w:rsidR="00DD68BB" w:rsidRPr="00B4663F">
        <w:rPr>
          <w:sz w:val="28"/>
          <w:szCs w:val="28"/>
        </w:rPr>
        <w:tab/>
      </w:r>
      <w:r w:rsidR="00DD68BB" w:rsidRPr="00B4663F">
        <w:rPr>
          <w:sz w:val="28"/>
          <w:szCs w:val="28"/>
        </w:rPr>
        <w:tab/>
      </w:r>
      <w:r w:rsidR="00DD68BB" w:rsidRPr="00B4663F">
        <w:rPr>
          <w:sz w:val="28"/>
          <w:szCs w:val="28"/>
        </w:rPr>
        <w:tab/>
      </w:r>
      <w:r w:rsidR="00DD68BB" w:rsidRPr="00B4663F">
        <w:rPr>
          <w:sz w:val="28"/>
          <w:szCs w:val="28"/>
        </w:rPr>
        <w:tab/>
        <w:t>S/ 1,500.00</w:t>
      </w:r>
    </w:p>
    <w:p w14:paraId="7A75EF27" w14:textId="7410FC47" w:rsidR="00DD68BB" w:rsidRPr="007C1ECB" w:rsidRDefault="00DD68BB" w:rsidP="007C1ECB">
      <w:pPr>
        <w:pBdr>
          <w:top w:val="single" w:sz="4" w:space="1" w:color="auto"/>
          <w:left w:val="single" w:sz="4" w:space="4" w:color="auto"/>
          <w:bottom w:val="single" w:sz="4" w:space="1" w:color="auto"/>
          <w:right w:val="single" w:sz="4" w:space="4" w:color="auto"/>
        </w:pBdr>
        <w:autoSpaceDE w:val="0"/>
        <w:autoSpaceDN w:val="0"/>
        <w:adjustRightInd w:val="0"/>
        <w:spacing w:beforeLines="120" w:before="288" w:afterLines="120" w:after="288" w:line="360" w:lineRule="auto"/>
        <w:ind w:left="1152"/>
        <w:jc w:val="both"/>
        <w:rPr>
          <w:b/>
          <w:sz w:val="28"/>
          <w:szCs w:val="28"/>
        </w:rPr>
      </w:pPr>
      <w:r w:rsidRPr="00B4663F">
        <w:rPr>
          <w:b/>
          <w:sz w:val="28"/>
          <w:szCs w:val="28"/>
        </w:rPr>
        <w:t>Sub total</w:t>
      </w:r>
      <w:r w:rsidRPr="00B4663F">
        <w:rPr>
          <w:b/>
          <w:sz w:val="28"/>
          <w:szCs w:val="28"/>
        </w:rPr>
        <w:tab/>
      </w:r>
      <w:r w:rsidRPr="00B4663F">
        <w:rPr>
          <w:b/>
          <w:sz w:val="28"/>
          <w:szCs w:val="28"/>
        </w:rPr>
        <w:tab/>
      </w:r>
      <w:r w:rsidRPr="00B4663F">
        <w:rPr>
          <w:b/>
          <w:sz w:val="28"/>
          <w:szCs w:val="28"/>
        </w:rPr>
        <w:tab/>
      </w:r>
      <w:r w:rsidRPr="00B4663F">
        <w:rPr>
          <w:b/>
          <w:sz w:val="28"/>
          <w:szCs w:val="28"/>
        </w:rPr>
        <w:tab/>
      </w:r>
      <w:r w:rsidRPr="00B4663F">
        <w:rPr>
          <w:b/>
          <w:sz w:val="28"/>
          <w:szCs w:val="28"/>
        </w:rPr>
        <w:tab/>
        <w:t xml:space="preserve">          S/. 3,000.00</w:t>
      </w:r>
    </w:p>
    <w:p w14:paraId="668987E7" w14:textId="4AAB1565" w:rsidR="002E205D" w:rsidRPr="00B4663F" w:rsidRDefault="002E205D" w:rsidP="007C1ECB">
      <w:pPr>
        <w:spacing w:beforeLines="120" w:before="288" w:afterLines="120" w:after="288" w:line="360" w:lineRule="auto"/>
        <w:ind w:left="708"/>
        <w:rPr>
          <w:b/>
          <w:sz w:val="28"/>
          <w:szCs w:val="28"/>
          <w:lang w:val="es-MX"/>
        </w:rPr>
      </w:pPr>
      <w:r w:rsidRPr="00B4663F">
        <w:rPr>
          <w:b/>
          <w:sz w:val="28"/>
          <w:szCs w:val="28"/>
          <w:lang w:val="es-MX"/>
        </w:rPr>
        <w:t>Bienes</w:t>
      </w:r>
    </w:p>
    <w:p w14:paraId="452F97D0" w14:textId="493536E9"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Materiales de escritorio</w:t>
      </w:r>
      <w:r w:rsidRPr="00B4663F">
        <w:rPr>
          <w:sz w:val="28"/>
          <w:szCs w:val="28"/>
        </w:rPr>
        <w:tab/>
      </w:r>
      <w:r w:rsidRPr="00B4663F">
        <w:rPr>
          <w:sz w:val="28"/>
          <w:szCs w:val="28"/>
        </w:rPr>
        <w:tab/>
        <w:t xml:space="preserve"> </w:t>
      </w:r>
      <w:proofErr w:type="gramStart"/>
      <w:r w:rsidRPr="00B4663F">
        <w:rPr>
          <w:sz w:val="28"/>
          <w:szCs w:val="28"/>
        </w:rPr>
        <w:tab/>
        <w:t xml:space="preserve">  </w:t>
      </w:r>
      <w:r w:rsidRPr="00B4663F">
        <w:rPr>
          <w:sz w:val="28"/>
          <w:szCs w:val="28"/>
        </w:rPr>
        <w:tab/>
      </w:r>
      <w:proofErr w:type="gramEnd"/>
      <w:r w:rsidR="00DD68BB" w:rsidRPr="00B4663F">
        <w:rPr>
          <w:sz w:val="28"/>
          <w:szCs w:val="28"/>
        </w:rPr>
        <w:t xml:space="preserve">    S</w:t>
      </w:r>
      <w:r w:rsidRPr="00B4663F">
        <w:rPr>
          <w:sz w:val="28"/>
          <w:szCs w:val="28"/>
        </w:rPr>
        <w:t>/200.00</w:t>
      </w:r>
    </w:p>
    <w:p w14:paraId="4DDFD9CF" w14:textId="25AA44C3"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Materiales de impresión</w:t>
      </w:r>
      <w:r w:rsidRPr="00B4663F">
        <w:rPr>
          <w:sz w:val="28"/>
          <w:szCs w:val="28"/>
        </w:rPr>
        <w:tab/>
      </w:r>
      <w:r w:rsidRPr="00B4663F">
        <w:rPr>
          <w:sz w:val="28"/>
          <w:szCs w:val="28"/>
        </w:rPr>
        <w:tab/>
      </w:r>
      <w:proofErr w:type="gramStart"/>
      <w:r w:rsidRPr="00B4663F">
        <w:rPr>
          <w:sz w:val="28"/>
          <w:szCs w:val="28"/>
        </w:rPr>
        <w:tab/>
        <w:t xml:space="preserve">  </w:t>
      </w:r>
      <w:r w:rsidRPr="00B4663F">
        <w:rPr>
          <w:sz w:val="28"/>
          <w:szCs w:val="28"/>
        </w:rPr>
        <w:tab/>
      </w:r>
      <w:proofErr w:type="gramEnd"/>
      <w:r w:rsidR="00DD68BB" w:rsidRPr="00B4663F">
        <w:rPr>
          <w:sz w:val="28"/>
          <w:szCs w:val="28"/>
        </w:rPr>
        <w:t xml:space="preserve">    S</w:t>
      </w:r>
      <w:r w:rsidRPr="00B4663F">
        <w:rPr>
          <w:sz w:val="28"/>
          <w:szCs w:val="28"/>
        </w:rPr>
        <w:t>/300.00</w:t>
      </w:r>
    </w:p>
    <w:p w14:paraId="1FB3AC79" w14:textId="47B359E2"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Material de procesamiento de datos</w:t>
      </w:r>
      <w:proofErr w:type="gramStart"/>
      <w:r w:rsidRPr="00B4663F">
        <w:rPr>
          <w:sz w:val="28"/>
          <w:szCs w:val="28"/>
        </w:rPr>
        <w:tab/>
        <w:t xml:space="preserve">  </w:t>
      </w:r>
      <w:r w:rsidRPr="00B4663F">
        <w:rPr>
          <w:sz w:val="28"/>
          <w:szCs w:val="28"/>
        </w:rPr>
        <w:tab/>
      </w:r>
      <w:proofErr w:type="gramEnd"/>
      <w:r w:rsidR="00DD68BB" w:rsidRPr="00B4663F">
        <w:rPr>
          <w:sz w:val="28"/>
          <w:szCs w:val="28"/>
        </w:rPr>
        <w:t xml:space="preserve">    S</w:t>
      </w:r>
      <w:r w:rsidRPr="00B4663F">
        <w:rPr>
          <w:sz w:val="28"/>
          <w:szCs w:val="28"/>
        </w:rPr>
        <w:t>/550.00</w:t>
      </w:r>
    </w:p>
    <w:p w14:paraId="698683C4" w14:textId="23E7E215" w:rsidR="002E205D" w:rsidRPr="007C1ECB" w:rsidRDefault="002E205D" w:rsidP="007C1ECB">
      <w:pPr>
        <w:pBdr>
          <w:top w:val="single" w:sz="4" w:space="1" w:color="auto"/>
          <w:left w:val="single" w:sz="4" w:space="4" w:color="auto"/>
          <w:bottom w:val="single" w:sz="4" w:space="1" w:color="auto"/>
          <w:right w:val="single" w:sz="4" w:space="4" w:color="auto"/>
        </w:pBdr>
        <w:autoSpaceDE w:val="0"/>
        <w:autoSpaceDN w:val="0"/>
        <w:adjustRightInd w:val="0"/>
        <w:spacing w:beforeLines="120" w:before="288" w:afterLines="120" w:after="288" w:line="360" w:lineRule="auto"/>
        <w:ind w:left="1152"/>
        <w:jc w:val="both"/>
        <w:rPr>
          <w:b/>
          <w:sz w:val="28"/>
          <w:szCs w:val="28"/>
        </w:rPr>
      </w:pPr>
      <w:r w:rsidRPr="00B4663F">
        <w:rPr>
          <w:b/>
          <w:sz w:val="28"/>
          <w:szCs w:val="28"/>
        </w:rPr>
        <w:tab/>
        <w:t>Sub total</w:t>
      </w:r>
      <w:r w:rsidRPr="00B4663F">
        <w:rPr>
          <w:b/>
          <w:sz w:val="28"/>
          <w:szCs w:val="28"/>
        </w:rPr>
        <w:tab/>
      </w:r>
      <w:r w:rsidRPr="00B4663F">
        <w:rPr>
          <w:b/>
          <w:sz w:val="28"/>
          <w:szCs w:val="28"/>
        </w:rPr>
        <w:tab/>
      </w:r>
      <w:r w:rsidRPr="00B4663F">
        <w:rPr>
          <w:b/>
          <w:sz w:val="28"/>
          <w:szCs w:val="28"/>
        </w:rPr>
        <w:tab/>
      </w:r>
      <w:r w:rsidRPr="00B4663F">
        <w:rPr>
          <w:b/>
          <w:sz w:val="28"/>
          <w:szCs w:val="28"/>
        </w:rPr>
        <w:tab/>
      </w:r>
      <w:r w:rsidRPr="00B4663F">
        <w:rPr>
          <w:b/>
          <w:sz w:val="28"/>
          <w:szCs w:val="28"/>
        </w:rPr>
        <w:tab/>
        <w:t xml:space="preserve">         </w:t>
      </w:r>
      <w:r w:rsidR="00DD68BB" w:rsidRPr="00B4663F">
        <w:rPr>
          <w:b/>
          <w:sz w:val="28"/>
          <w:szCs w:val="28"/>
        </w:rPr>
        <w:t xml:space="preserve">    S</w:t>
      </w:r>
      <w:r w:rsidRPr="00B4663F">
        <w:rPr>
          <w:b/>
          <w:sz w:val="28"/>
          <w:szCs w:val="28"/>
        </w:rPr>
        <w:t>/1050.00</w:t>
      </w:r>
    </w:p>
    <w:p w14:paraId="28455898" w14:textId="2785F254" w:rsidR="002E205D" w:rsidRPr="00B4663F" w:rsidRDefault="002E205D" w:rsidP="007C1ECB">
      <w:pPr>
        <w:spacing w:beforeLines="120" w:before="288" w:afterLines="120" w:after="288" w:line="360" w:lineRule="auto"/>
        <w:ind w:firstLine="708"/>
        <w:rPr>
          <w:b/>
          <w:sz w:val="28"/>
          <w:szCs w:val="28"/>
          <w:lang w:val="es-MX"/>
        </w:rPr>
      </w:pPr>
      <w:r w:rsidRPr="00B4663F">
        <w:rPr>
          <w:b/>
          <w:sz w:val="28"/>
          <w:szCs w:val="28"/>
          <w:lang w:val="es-MX"/>
        </w:rPr>
        <w:t>Servicios</w:t>
      </w:r>
    </w:p>
    <w:p w14:paraId="076494B7" w14:textId="0038C2B4"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Fotocopias y transparencias</w:t>
      </w:r>
      <w:r w:rsidRPr="00B4663F">
        <w:rPr>
          <w:sz w:val="28"/>
          <w:szCs w:val="28"/>
        </w:rPr>
        <w:tab/>
      </w:r>
      <w:r w:rsidRPr="00B4663F">
        <w:rPr>
          <w:sz w:val="28"/>
          <w:szCs w:val="28"/>
        </w:rPr>
        <w:tab/>
      </w:r>
      <w:r w:rsidRPr="00B4663F">
        <w:rPr>
          <w:sz w:val="28"/>
          <w:szCs w:val="28"/>
        </w:rPr>
        <w:tab/>
      </w:r>
      <w:r w:rsidR="007C1ECB">
        <w:rPr>
          <w:sz w:val="28"/>
          <w:szCs w:val="28"/>
        </w:rPr>
        <w:t xml:space="preserve">     </w:t>
      </w:r>
      <w:r w:rsidR="00DD68BB" w:rsidRPr="00B4663F">
        <w:rPr>
          <w:sz w:val="28"/>
          <w:szCs w:val="28"/>
        </w:rPr>
        <w:t>S</w:t>
      </w:r>
      <w:r w:rsidRPr="00B4663F">
        <w:rPr>
          <w:sz w:val="28"/>
          <w:szCs w:val="28"/>
        </w:rPr>
        <w:t>/ 250.00</w:t>
      </w:r>
    </w:p>
    <w:p w14:paraId="38A9ED9F" w14:textId="5C47CBE5"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Encuadernación y anillados</w:t>
      </w:r>
      <w:r w:rsidRPr="00B4663F">
        <w:rPr>
          <w:sz w:val="28"/>
          <w:szCs w:val="28"/>
        </w:rPr>
        <w:tab/>
      </w:r>
      <w:r w:rsidRPr="00B4663F">
        <w:rPr>
          <w:sz w:val="28"/>
          <w:szCs w:val="28"/>
        </w:rPr>
        <w:tab/>
      </w:r>
      <w:r w:rsidRPr="00B4663F">
        <w:rPr>
          <w:sz w:val="28"/>
          <w:szCs w:val="28"/>
        </w:rPr>
        <w:tab/>
        <w:t xml:space="preserve">           </w:t>
      </w:r>
      <w:r w:rsidR="00DD68BB" w:rsidRPr="00B4663F">
        <w:rPr>
          <w:sz w:val="28"/>
          <w:szCs w:val="28"/>
        </w:rPr>
        <w:t xml:space="preserve">    S</w:t>
      </w:r>
      <w:r w:rsidRPr="00B4663F">
        <w:rPr>
          <w:sz w:val="28"/>
          <w:szCs w:val="28"/>
        </w:rPr>
        <w:t>/ 350.00</w:t>
      </w:r>
    </w:p>
    <w:p w14:paraId="6A0DCEFE" w14:textId="27DD25AC"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sz w:val="28"/>
          <w:szCs w:val="28"/>
        </w:rPr>
        <w:t>Movilidad local</w:t>
      </w:r>
      <w:r w:rsidRPr="00B4663F">
        <w:rPr>
          <w:sz w:val="28"/>
          <w:szCs w:val="28"/>
        </w:rPr>
        <w:tab/>
      </w:r>
      <w:r w:rsidRPr="00B4663F">
        <w:rPr>
          <w:sz w:val="28"/>
          <w:szCs w:val="28"/>
        </w:rPr>
        <w:tab/>
      </w:r>
      <w:r w:rsidRPr="00B4663F">
        <w:rPr>
          <w:sz w:val="28"/>
          <w:szCs w:val="28"/>
        </w:rPr>
        <w:tab/>
      </w:r>
      <w:r w:rsidRPr="00B4663F">
        <w:rPr>
          <w:sz w:val="28"/>
          <w:szCs w:val="28"/>
        </w:rPr>
        <w:tab/>
        <w:t xml:space="preserve">               </w:t>
      </w:r>
      <w:r w:rsidR="00DD68BB" w:rsidRPr="00B4663F">
        <w:rPr>
          <w:sz w:val="28"/>
          <w:szCs w:val="28"/>
        </w:rPr>
        <w:t xml:space="preserve">S/ </w:t>
      </w:r>
      <w:r w:rsidRPr="00B4663F">
        <w:rPr>
          <w:sz w:val="28"/>
          <w:szCs w:val="28"/>
        </w:rPr>
        <w:t>300.00</w:t>
      </w:r>
    </w:p>
    <w:p w14:paraId="2ECAC522" w14:textId="333C6976" w:rsidR="002E205D" w:rsidRPr="00B4663F" w:rsidRDefault="002E205D" w:rsidP="00B4663F">
      <w:pPr>
        <w:autoSpaceDE w:val="0"/>
        <w:autoSpaceDN w:val="0"/>
        <w:adjustRightInd w:val="0"/>
        <w:spacing w:beforeLines="120" w:before="288" w:afterLines="120" w:after="288" w:line="360" w:lineRule="auto"/>
        <w:ind w:left="1152"/>
        <w:jc w:val="both"/>
        <w:rPr>
          <w:sz w:val="28"/>
          <w:szCs w:val="28"/>
        </w:rPr>
      </w:pPr>
      <w:r w:rsidRPr="00B4663F">
        <w:rPr>
          <w:b/>
          <w:sz w:val="28"/>
          <w:szCs w:val="28"/>
        </w:rPr>
        <w:lastRenderedPageBreak/>
        <w:t>Asesor Estadístico</w:t>
      </w:r>
      <w:r w:rsidRPr="00B4663F">
        <w:rPr>
          <w:sz w:val="28"/>
          <w:szCs w:val="28"/>
        </w:rPr>
        <w:t xml:space="preserve">                                     </w:t>
      </w:r>
      <w:r w:rsidRPr="00B4663F">
        <w:rPr>
          <w:sz w:val="28"/>
          <w:szCs w:val="28"/>
        </w:rPr>
        <w:tab/>
      </w:r>
      <w:r w:rsidR="00DD68BB" w:rsidRPr="00B4663F">
        <w:rPr>
          <w:sz w:val="28"/>
          <w:szCs w:val="28"/>
        </w:rPr>
        <w:t xml:space="preserve">    S</w:t>
      </w:r>
      <w:r w:rsidRPr="00B4663F">
        <w:rPr>
          <w:sz w:val="28"/>
          <w:szCs w:val="28"/>
        </w:rPr>
        <w:t xml:space="preserve">/ </w:t>
      </w:r>
      <w:r w:rsidR="00DD68BB" w:rsidRPr="00B4663F">
        <w:rPr>
          <w:sz w:val="28"/>
          <w:szCs w:val="28"/>
        </w:rPr>
        <w:t>900</w:t>
      </w:r>
      <w:r w:rsidRPr="00B4663F">
        <w:rPr>
          <w:sz w:val="28"/>
          <w:szCs w:val="28"/>
        </w:rPr>
        <w:t>.00</w:t>
      </w:r>
    </w:p>
    <w:p w14:paraId="33F9818B" w14:textId="3825BCA3" w:rsidR="002E205D" w:rsidRPr="00B4663F" w:rsidRDefault="002E205D" w:rsidP="00B4663F">
      <w:pPr>
        <w:pBdr>
          <w:top w:val="single" w:sz="4" w:space="1" w:color="auto"/>
          <w:left w:val="single" w:sz="4" w:space="4" w:color="auto"/>
          <w:bottom w:val="single" w:sz="4" w:space="1" w:color="auto"/>
          <w:right w:val="single" w:sz="4" w:space="4" w:color="auto"/>
        </w:pBdr>
        <w:autoSpaceDE w:val="0"/>
        <w:autoSpaceDN w:val="0"/>
        <w:adjustRightInd w:val="0"/>
        <w:spacing w:beforeLines="120" w:before="288" w:afterLines="120" w:after="288" w:line="360" w:lineRule="auto"/>
        <w:ind w:left="1152"/>
        <w:jc w:val="both"/>
        <w:rPr>
          <w:b/>
          <w:sz w:val="28"/>
          <w:szCs w:val="28"/>
        </w:rPr>
      </w:pPr>
      <w:r w:rsidRPr="00B4663F">
        <w:rPr>
          <w:b/>
          <w:sz w:val="28"/>
          <w:szCs w:val="28"/>
        </w:rPr>
        <w:t>Subtotal</w:t>
      </w:r>
      <w:r w:rsidRPr="00B4663F">
        <w:rPr>
          <w:b/>
          <w:sz w:val="28"/>
          <w:szCs w:val="28"/>
        </w:rPr>
        <w:tab/>
        <w:t xml:space="preserve">                                                   S/. </w:t>
      </w:r>
      <w:r w:rsidR="00DD68BB" w:rsidRPr="00B4663F">
        <w:rPr>
          <w:b/>
          <w:sz w:val="28"/>
          <w:szCs w:val="28"/>
        </w:rPr>
        <w:t>1,8</w:t>
      </w:r>
      <w:r w:rsidRPr="00B4663F">
        <w:rPr>
          <w:b/>
          <w:sz w:val="28"/>
          <w:szCs w:val="28"/>
        </w:rPr>
        <w:t>00.00</w:t>
      </w:r>
    </w:p>
    <w:p w14:paraId="6D5F2F18" w14:textId="4BF76453" w:rsidR="003C549A" w:rsidRPr="007C1ECB" w:rsidRDefault="002E205D" w:rsidP="007C1ECB">
      <w:pPr>
        <w:pBdr>
          <w:top w:val="single" w:sz="4" w:space="1" w:color="auto"/>
          <w:left w:val="single" w:sz="4" w:space="4" w:color="auto"/>
          <w:bottom w:val="single" w:sz="4" w:space="1" w:color="auto"/>
          <w:right w:val="single" w:sz="4" w:space="4" w:color="auto"/>
        </w:pBdr>
        <w:autoSpaceDE w:val="0"/>
        <w:autoSpaceDN w:val="0"/>
        <w:adjustRightInd w:val="0"/>
        <w:spacing w:beforeLines="120" w:before="288" w:afterLines="120" w:after="288" w:line="360" w:lineRule="auto"/>
        <w:ind w:left="1152"/>
        <w:jc w:val="both"/>
        <w:rPr>
          <w:b/>
          <w:sz w:val="28"/>
          <w:szCs w:val="28"/>
        </w:rPr>
      </w:pPr>
      <w:proofErr w:type="gramStart"/>
      <w:r w:rsidRPr="00B4663F">
        <w:rPr>
          <w:b/>
          <w:sz w:val="28"/>
          <w:szCs w:val="28"/>
        </w:rPr>
        <w:t>TOTAL</w:t>
      </w:r>
      <w:proofErr w:type="gramEnd"/>
      <w:r w:rsidRPr="00B4663F">
        <w:rPr>
          <w:b/>
          <w:sz w:val="28"/>
          <w:szCs w:val="28"/>
        </w:rPr>
        <w:tab/>
      </w:r>
      <w:r w:rsidRPr="00B4663F">
        <w:rPr>
          <w:b/>
          <w:sz w:val="28"/>
          <w:szCs w:val="28"/>
        </w:rPr>
        <w:tab/>
      </w:r>
      <w:r w:rsidRPr="00B4663F">
        <w:rPr>
          <w:b/>
          <w:sz w:val="28"/>
          <w:szCs w:val="28"/>
        </w:rPr>
        <w:tab/>
      </w:r>
      <w:r w:rsidRPr="00B4663F">
        <w:rPr>
          <w:b/>
          <w:sz w:val="28"/>
          <w:szCs w:val="28"/>
        </w:rPr>
        <w:tab/>
      </w:r>
      <w:r w:rsidRPr="00B4663F">
        <w:rPr>
          <w:b/>
          <w:sz w:val="28"/>
          <w:szCs w:val="28"/>
        </w:rPr>
        <w:tab/>
        <w:t xml:space="preserve">           S/. </w:t>
      </w:r>
      <w:r w:rsidR="00DD68BB" w:rsidRPr="00B4663F">
        <w:rPr>
          <w:b/>
          <w:sz w:val="28"/>
          <w:szCs w:val="28"/>
        </w:rPr>
        <w:t>5,850</w:t>
      </w:r>
      <w:r w:rsidRPr="00B4663F">
        <w:rPr>
          <w:b/>
          <w:sz w:val="28"/>
          <w:szCs w:val="28"/>
        </w:rPr>
        <w:t>.00</w:t>
      </w:r>
    </w:p>
    <w:p w14:paraId="779E9E95" w14:textId="4134FEA4" w:rsidR="00EC4942" w:rsidRPr="00B4663F" w:rsidRDefault="00A718E7" w:rsidP="00B4663F">
      <w:pPr>
        <w:pStyle w:val="NormalWeb"/>
        <w:widowControl w:val="0"/>
        <w:tabs>
          <w:tab w:val="left" w:leader="dot" w:pos="7938"/>
        </w:tabs>
        <w:spacing w:beforeLines="120" w:before="288" w:beforeAutospacing="0" w:afterLines="120" w:after="288" w:afterAutospacing="0" w:line="360" w:lineRule="auto"/>
        <w:jc w:val="both"/>
        <w:rPr>
          <w:rFonts w:ascii="Times New Roman" w:hAnsi="Times New Roman"/>
          <w:caps/>
          <w:sz w:val="28"/>
          <w:szCs w:val="28"/>
          <w:lang w:val="pt-BR"/>
        </w:rPr>
      </w:pPr>
      <w:r w:rsidRPr="00B4663F">
        <w:rPr>
          <w:rFonts w:ascii="Times New Roman" w:hAnsi="Times New Roman"/>
          <w:sz w:val="28"/>
          <w:szCs w:val="28"/>
          <w:lang w:val="pt-BR"/>
        </w:rPr>
        <w:t xml:space="preserve">Los gastos </w:t>
      </w:r>
      <w:r w:rsidR="00E079C4" w:rsidRPr="00B4663F">
        <w:rPr>
          <w:rFonts w:ascii="Times New Roman" w:hAnsi="Times New Roman"/>
          <w:sz w:val="28"/>
          <w:szCs w:val="28"/>
          <w:lang w:val="pt-BR"/>
        </w:rPr>
        <w:t>serán autofinanciados por la investigadora.</w:t>
      </w:r>
    </w:p>
    <w:p w14:paraId="1B36A581" w14:textId="77777777" w:rsidR="00FA233A" w:rsidRPr="002E205D" w:rsidRDefault="00FA233A" w:rsidP="009C6486">
      <w:pPr>
        <w:pStyle w:val="NormalWeb"/>
        <w:widowControl w:val="0"/>
        <w:tabs>
          <w:tab w:val="left" w:leader="dot" w:pos="7938"/>
        </w:tabs>
        <w:spacing w:before="0" w:beforeAutospacing="0" w:after="0" w:afterAutospacing="0" w:line="276" w:lineRule="auto"/>
        <w:ind w:left="360"/>
        <w:jc w:val="center"/>
        <w:rPr>
          <w:rFonts w:ascii="Arial" w:hAnsi="Arial" w:cs="Arial"/>
          <w:b/>
          <w:bCs/>
          <w:caps/>
          <w:u w:val="single"/>
          <w:lang w:val="pt-BR"/>
        </w:rPr>
      </w:pPr>
    </w:p>
    <w:p w14:paraId="094798C9" w14:textId="77777777" w:rsidR="008B205E" w:rsidRPr="002E205D" w:rsidRDefault="008B205E" w:rsidP="00DD68BB">
      <w:pPr>
        <w:pStyle w:val="NormalWeb"/>
        <w:widowControl w:val="0"/>
        <w:tabs>
          <w:tab w:val="left" w:leader="dot" w:pos="7938"/>
        </w:tabs>
        <w:spacing w:before="0" w:beforeAutospacing="0" w:after="0" w:afterAutospacing="0" w:line="276" w:lineRule="auto"/>
        <w:rPr>
          <w:rFonts w:ascii="Arial" w:hAnsi="Arial" w:cs="Arial"/>
          <w:b/>
          <w:bCs/>
          <w:caps/>
        </w:rPr>
        <w:sectPr w:rsidR="008B205E" w:rsidRPr="002E205D" w:rsidSect="009A609A">
          <w:endnotePr>
            <w:numFmt w:val="decimal"/>
          </w:endnotePr>
          <w:pgSz w:w="11907" w:h="16840" w:code="9"/>
          <w:pgMar w:top="1701" w:right="1701" w:bottom="1701" w:left="2268" w:header="720" w:footer="720" w:gutter="0"/>
          <w:cols w:space="708"/>
          <w:docGrid w:linePitch="360"/>
        </w:sectPr>
      </w:pPr>
    </w:p>
    <w:p w14:paraId="1ABD10B8" w14:textId="6E5CA4E4" w:rsidR="008B205E" w:rsidRPr="002E205D" w:rsidRDefault="00A718E7" w:rsidP="00E200E0">
      <w:pPr>
        <w:pStyle w:val="NormalWeb"/>
        <w:widowControl w:val="0"/>
        <w:tabs>
          <w:tab w:val="left" w:leader="dot" w:pos="7938"/>
        </w:tabs>
        <w:spacing w:before="0" w:beforeAutospacing="0" w:after="0" w:afterAutospacing="0" w:line="276" w:lineRule="auto"/>
        <w:outlineLvl w:val="1"/>
        <w:rPr>
          <w:rFonts w:ascii="Arial" w:hAnsi="Arial" w:cs="Arial"/>
          <w:b/>
          <w:bCs/>
        </w:rPr>
      </w:pPr>
      <w:bookmarkStart w:id="36" w:name="_Toc117119473"/>
      <w:r w:rsidRPr="002E205D">
        <w:rPr>
          <w:rFonts w:ascii="Arial" w:hAnsi="Arial" w:cs="Arial"/>
          <w:b/>
          <w:bCs/>
        </w:rPr>
        <w:lastRenderedPageBreak/>
        <w:t xml:space="preserve">4.2 </w:t>
      </w:r>
      <w:r w:rsidR="001C0C33" w:rsidRPr="002E205D">
        <w:rPr>
          <w:rFonts w:ascii="Arial" w:hAnsi="Arial" w:cs="Arial"/>
          <w:b/>
          <w:bCs/>
        </w:rPr>
        <w:t>Cronograma</w:t>
      </w:r>
      <w:bookmarkEnd w:id="36"/>
      <w:r w:rsidR="001C0C33" w:rsidRPr="002E205D">
        <w:rPr>
          <w:rFonts w:ascii="Arial" w:hAnsi="Arial" w:cs="Arial"/>
          <w:b/>
          <w:bCs/>
        </w:rPr>
        <w:t xml:space="preserve"> </w:t>
      </w:r>
    </w:p>
    <w:p w14:paraId="62371113" w14:textId="77777777" w:rsidR="003803AF" w:rsidRPr="002E205D" w:rsidRDefault="003803AF" w:rsidP="006926AF">
      <w:pPr>
        <w:pStyle w:val="NormalWeb"/>
        <w:widowControl w:val="0"/>
        <w:tabs>
          <w:tab w:val="left" w:leader="dot" w:pos="7938"/>
        </w:tabs>
        <w:spacing w:before="0" w:beforeAutospacing="0" w:after="0" w:afterAutospacing="0"/>
        <w:rPr>
          <w:rFonts w:ascii="Arial" w:hAnsi="Arial" w:cs="Arial"/>
          <w:b/>
          <w:caps/>
          <w:u w:val="single"/>
          <w:lang w:val="pt-BR"/>
        </w:rPr>
      </w:pPr>
    </w:p>
    <w:tbl>
      <w:tblPr>
        <w:tblW w:w="6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472"/>
        <w:gridCol w:w="480"/>
        <w:gridCol w:w="569"/>
        <w:gridCol w:w="421"/>
        <w:gridCol w:w="559"/>
        <w:gridCol w:w="449"/>
        <w:gridCol w:w="475"/>
        <w:gridCol w:w="465"/>
        <w:gridCol w:w="465"/>
        <w:gridCol w:w="469"/>
        <w:gridCol w:w="433"/>
        <w:gridCol w:w="490"/>
        <w:gridCol w:w="504"/>
        <w:gridCol w:w="530"/>
        <w:gridCol w:w="9"/>
      </w:tblGrid>
      <w:tr w:rsidR="006926AF" w:rsidRPr="002E205D" w14:paraId="4C9081AF" w14:textId="77777777" w:rsidTr="00311176">
        <w:trPr>
          <w:trHeight w:val="155"/>
          <w:jc w:val="center"/>
        </w:trPr>
        <w:tc>
          <w:tcPr>
            <w:tcW w:w="1552" w:type="pct"/>
            <w:vMerge w:val="restart"/>
          </w:tcPr>
          <w:p w14:paraId="7596E283" w14:textId="77777777" w:rsidR="006926AF" w:rsidRPr="002E205D" w:rsidRDefault="006926AF" w:rsidP="002E205D">
            <w:pPr>
              <w:rPr>
                <w:rFonts w:ascii="Arial" w:hAnsi="Arial" w:cs="Arial"/>
                <w:b/>
                <w:bCs/>
                <w:lang w:val="es-MX"/>
              </w:rPr>
            </w:pPr>
            <w:r w:rsidRPr="002E205D">
              <w:rPr>
                <w:rFonts w:ascii="Arial" w:hAnsi="Arial" w:cs="Arial"/>
                <w:b/>
                <w:bCs/>
                <w:lang w:val="es-MX"/>
              </w:rPr>
              <w:t>Años/meses</w:t>
            </w:r>
          </w:p>
          <w:p w14:paraId="387CA8E9" w14:textId="77777777" w:rsidR="006926AF" w:rsidRPr="002E205D" w:rsidRDefault="006926AF" w:rsidP="002E205D">
            <w:pPr>
              <w:jc w:val="both"/>
              <w:rPr>
                <w:rFonts w:ascii="Arial" w:hAnsi="Arial" w:cs="Arial"/>
                <w:b/>
                <w:bCs/>
                <w:lang w:val="es-MX"/>
              </w:rPr>
            </w:pPr>
            <w:r w:rsidRPr="002E205D">
              <w:rPr>
                <w:rFonts w:ascii="Arial" w:hAnsi="Arial" w:cs="Arial"/>
                <w:b/>
                <w:bCs/>
                <w:lang w:val="es-MX"/>
              </w:rPr>
              <w:t>Actividades</w:t>
            </w:r>
          </w:p>
        </w:tc>
        <w:tc>
          <w:tcPr>
            <w:tcW w:w="3448" w:type="pct"/>
            <w:gridSpan w:val="15"/>
          </w:tcPr>
          <w:p w14:paraId="2168CD16" w14:textId="77777777" w:rsidR="006926AF" w:rsidRPr="002E205D" w:rsidRDefault="006926AF" w:rsidP="00311176">
            <w:pPr>
              <w:jc w:val="center"/>
              <w:rPr>
                <w:rFonts w:ascii="Arial" w:hAnsi="Arial" w:cs="Arial"/>
                <w:b/>
                <w:bCs/>
                <w:lang w:val="es-MX"/>
              </w:rPr>
            </w:pPr>
            <w:r w:rsidRPr="002E205D">
              <w:rPr>
                <w:rFonts w:ascii="Arial" w:hAnsi="Arial" w:cs="Arial"/>
                <w:b/>
                <w:bCs/>
                <w:lang w:val="es-MX"/>
              </w:rPr>
              <w:t>20</w:t>
            </w:r>
            <w:r w:rsidR="00311176">
              <w:rPr>
                <w:rFonts w:ascii="Arial" w:hAnsi="Arial" w:cs="Arial"/>
                <w:b/>
                <w:bCs/>
                <w:lang w:val="es-MX"/>
              </w:rPr>
              <w:t>22</w:t>
            </w:r>
          </w:p>
        </w:tc>
      </w:tr>
      <w:tr w:rsidR="006926AF" w:rsidRPr="002E205D" w14:paraId="3B820CBD" w14:textId="77777777" w:rsidTr="00311176">
        <w:trPr>
          <w:trHeight w:val="155"/>
          <w:jc w:val="center"/>
        </w:trPr>
        <w:tc>
          <w:tcPr>
            <w:tcW w:w="1552" w:type="pct"/>
            <w:vMerge/>
          </w:tcPr>
          <w:p w14:paraId="5ECBF55B" w14:textId="77777777" w:rsidR="006926AF" w:rsidRPr="002E205D" w:rsidRDefault="006926AF" w:rsidP="002E205D">
            <w:pPr>
              <w:rPr>
                <w:rFonts w:ascii="Arial" w:hAnsi="Arial" w:cs="Arial"/>
                <w:b/>
                <w:bCs/>
                <w:lang w:val="es-MX"/>
              </w:rPr>
            </w:pPr>
          </w:p>
        </w:tc>
        <w:tc>
          <w:tcPr>
            <w:tcW w:w="987" w:type="pct"/>
            <w:gridSpan w:val="4"/>
          </w:tcPr>
          <w:p w14:paraId="51909BA5" w14:textId="77777777" w:rsidR="006926AF" w:rsidRPr="002E205D" w:rsidRDefault="006926AF" w:rsidP="002E205D">
            <w:pPr>
              <w:jc w:val="center"/>
              <w:rPr>
                <w:rFonts w:ascii="Arial" w:hAnsi="Arial" w:cs="Arial"/>
                <w:b/>
                <w:bCs/>
                <w:lang w:val="es-MX"/>
              </w:rPr>
            </w:pPr>
            <w:r>
              <w:rPr>
                <w:rFonts w:ascii="Arial" w:hAnsi="Arial" w:cs="Arial"/>
                <w:b/>
                <w:bCs/>
                <w:lang w:val="es-MX"/>
              </w:rPr>
              <w:t xml:space="preserve">Mayo </w:t>
            </w:r>
          </w:p>
        </w:tc>
        <w:tc>
          <w:tcPr>
            <w:tcW w:w="988" w:type="pct"/>
            <w:gridSpan w:val="4"/>
          </w:tcPr>
          <w:p w14:paraId="33AFDEE3" w14:textId="77777777" w:rsidR="006926AF" w:rsidRPr="002E205D" w:rsidRDefault="006926AF" w:rsidP="006926AF">
            <w:pPr>
              <w:jc w:val="center"/>
              <w:rPr>
                <w:rFonts w:ascii="Arial" w:hAnsi="Arial" w:cs="Arial"/>
                <w:b/>
                <w:bCs/>
                <w:lang w:val="es-MX"/>
              </w:rPr>
            </w:pPr>
            <w:r>
              <w:rPr>
                <w:rFonts w:ascii="Arial" w:hAnsi="Arial" w:cs="Arial"/>
                <w:b/>
                <w:bCs/>
                <w:lang w:val="es-MX"/>
              </w:rPr>
              <w:t>Junio</w:t>
            </w:r>
          </w:p>
          <w:p w14:paraId="7D066B0D" w14:textId="77777777" w:rsidR="006926AF" w:rsidRPr="002E205D" w:rsidRDefault="006926AF" w:rsidP="002E205D">
            <w:pPr>
              <w:jc w:val="center"/>
              <w:rPr>
                <w:rFonts w:ascii="Arial" w:hAnsi="Arial" w:cs="Arial"/>
                <w:b/>
                <w:bCs/>
                <w:lang w:val="es-MX"/>
              </w:rPr>
            </w:pPr>
          </w:p>
        </w:tc>
        <w:tc>
          <w:tcPr>
            <w:tcW w:w="943" w:type="pct"/>
            <w:gridSpan w:val="4"/>
          </w:tcPr>
          <w:p w14:paraId="7A45C196" w14:textId="77777777" w:rsidR="006926AF" w:rsidRPr="002E205D" w:rsidRDefault="006926AF" w:rsidP="002E205D">
            <w:pPr>
              <w:jc w:val="center"/>
              <w:rPr>
                <w:rFonts w:ascii="Arial" w:hAnsi="Arial" w:cs="Arial"/>
                <w:b/>
                <w:bCs/>
                <w:lang w:val="es-MX"/>
              </w:rPr>
            </w:pPr>
            <w:r>
              <w:rPr>
                <w:rFonts w:ascii="Arial" w:hAnsi="Arial" w:cs="Arial"/>
                <w:b/>
                <w:bCs/>
                <w:lang w:val="es-MX"/>
              </w:rPr>
              <w:t xml:space="preserve">Julio </w:t>
            </w:r>
          </w:p>
        </w:tc>
        <w:tc>
          <w:tcPr>
            <w:tcW w:w="530" w:type="pct"/>
            <w:gridSpan w:val="3"/>
          </w:tcPr>
          <w:p w14:paraId="61209F09" w14:textId="77777777" w:rsidR="006926AF" w:rsidRPr="002E205D" w:rsidRDefault="006926AF" w:rsidP="002E205D">
            <w:pPr>
              <w:jc w:val="center"/>
              <w:rPr>
                <w:rFonts w:ascii="Arial" w:hAnsi="Arial" w:cs="Arial"/>
                <w:b/>
                <w:bCs/>
                <w:lang w:val="es-MX"/>
              </w:rPr>
            </w:pPr>
            <w:r>
              <w:rPr>
                <w:rFonts w:ascii="Arial" w:hAnsi="Arial" w:cs="Arial"/>
                <w:b/>
                <w:bCs/>
                <w:lang w:val="es-MX"/>
              </w:rPr>
              <w:t>Agosto</w:t>
            </w:r>
          </w:p>
        </w:tc>
      </w:tr>
      <w:tr w:rsidR="006926AF" w:rsidRPr="002E205D" w14:paraId="714F7C2D" w14:textId="77777777" w:rsidTr="00311176">
        <w:trPr>
          <w:gridAfter w:val="1"/>
          <w:wAfter w:w="5" w:type="pct"/>
          <w:trHeight w:val="155"/>
          <w:jc w:val="center"/>
        </w:trPr>
        <w:tc>
          <w:tcPr>
            <w:tcW w:w="1552" w:type="pct"/>
          </w:tcPr>
          <w:p w14:paraId="072F7ACB" w14:textId="6B2EAD9F" w:rsidR="002E205D" w:rsidRPr="002E205D" w:rsidRDefault="002E205D">
            <w:pPr>
              <w:numPr>
                <w:ilvl w:val="0"/>
                <w:numId w:val="15"/>
              </w:numPr>
              <w:jc w:val="both"/>
              <w:rPr>
                <w:rFonts w:ascii="Arial" w:hAnsi="Arial" w:cs="Arial"/>
                <w:lang w:val="es-MX"/>
              </w:rPr>
            </w:pPr>
            <w:r w:rsidRPr="002E205D">
              <w:rPr>
                <w:rFonts w:ascii="Arial" w:hAnsi="Arial" w:cs="Arial"/>
                <w:lang w:val="es-MX"/>
              </w:rPr>
              <w:t>Pr</w:t>
            </w:r>
            <w:r w:rsidR="00311176">
              <w:rPr>
                <w:rFonts w:ascii="Arial" w:hAnsi="Arial" w:cs="Arial"/>
                <w:lang w:val="es-MX"/>
              </w:rPr>
              <w:t>esentación del proyecto al asesor (a)</w:t>
            </w:r>
          </w:p>
        </w:tc>
        <w:tc>
          <w:tcPr>
            <w:tcW w:w="240" w:type="pct"/>
            <w:shd w:val="clear" w:color="auto" w:fill="7030A0"/>
          </w:tcPr>
          <w:p w14:paraId="43865FD7" w14:textId="77777777" w:rsidR="002E205D" w:rsidRPr="00311176" w:rsidRDefault="002E205D" w:rsidP="002E205D">
            <w:pPr>
              <w:jc w:val="center"/>
              <w:rPr>
                <w:rFonts w:ascii="Arial" w:hAnsi="Arial" w:cs="Arial"/>
                <w:lang w:val="es-MX"/>
              </w:rPr>
            </w:pPr>
          </w:p>
        </w:tc>
        <w:tc>
          <w:tcPr>
            <w:tcW w:w="244" w:type="pct"/>
            <w:shd w:val="clear" w:color="auto" w:fill="7030A0"/>
          </w:tcPr>
          <w:p w14:paraId="15178763" w14:textId="77777777" w:rsidR="002E205D" w:rsidRPr="00311176" w:rsidRDefault="002E205D" w:rsidP="00311176">
            <w:pPr>
              <w:rPr>
                <w:rFonts w:ascii="Arial" w:hAnsi="Arial" w:cs="Arial"/>
                <w:lang w:val="es-MX"/>
              </w:rPr>
            </w:pPr>
          </w:p>
        </w:tc>
        <w:tc>
          <w:tcPr>
            <w:tcW w:w="289" w:type="pct"/>
            <w:shd w:val="clear" w:color="auto" w:fill="7030A0"/>
          </w:tcPr>
          <w:p w14:paraId="42B190FE" w14:textId="77777777" w:rsidR="002E205D" w:rsidRPr="00311176" w:rsidRDefault="002E205D" w:rsidP="002E205D">
            <w:pPr>
              <w:jc w:val="center"/>
              <w:rPr>
                <w:rFonts w:ascii="Arial" w:hAnsi="Arial" w:cs="Arial"/>
                <w:lang w:val="es-MX"/>
              </w:rPr>
            </w:pPr>
          </w:p>
        </w:tc>
        <w:tc>
          <w:tcPr>
            <w:tcW w:w="213" w:type="pct"/>
            <w:shd w:val="clear" w:color="auto" w:fill="7030A0"/>
          </w:tcPr>
          <w:p w14:paraId="31144AAC" w14:textId="77777777" w:rsidR="002E205D" w:rsidRPr="00311176" w:rsidRDefault="002E205D" w:rsidP="002E205D">
            <w:pPr>
              <w:jc w:val="center"/>
              <w:rPr>
                <w:rFonts w:ascii="Arial" w:hAnsi="Arial" w:cs="Arial"/>
                <w:lang w:val="es-MX"/>
              </w:rPr>
            </w:pPr>
          </w:p>
        </w:tc>
        <w:tc>
          <w:tcPr>
            <w:tcW w:w="284" w:type="pct"/>
          </w:tcPr>
          <w:p w14:paraId="72817FA0" w14:textId="77777777" w:rsidR="002E205D" w:rsidRPr="002E205D" w:rsidRDefault="002E205D" w:rsidP="002E205D">
            <w:pPr>
              <w:jc w:val="center"/>
              <w:rPr>
                <w:rFonts w:ascii="Arial" w:hAnsi="Arial" w:cs="Arial"/>
                <w:lang w:val="es-MX"/>
              </w:rPr>
            </w:pPr>
          </w:p>
        </w:tc>
        <w:tc>
          <w:tcPr>
            <w:tcW w:w="228" w:type="pct"/>
          </w:tcPr>
          <w:p w14:paraId="6D0A007A" w14:textId="77777777" w:rsidR="002E205D" w:rsidRPr="002E205D" w:rsidRDefault="002E205D" w:rsidP="002E205D">
            <w:pPr>
              <w:jc w:val="center"/>
              <w:rPr>
                <w:rFonts w:ascii="Arial" w:hAnsi="Arial" w:cs="Arial"/>
                <w:lang w:val="es-MX"/>
              </w:rPr>
            </w:pPr>
          </w:p>
        </w:tc>
        <w:tc>
          <w:tcPr>
            <w:tcW w:w="241" w:type="pct"/>
          </w:tcPr>
          <w:p w14:paraId="33C14321" w14:textId="77777777" w:rsidR="002E205D" w:rsidRPr="002E205D" w:rsidRDefault="002E205D" w:rsidP="002E205D">
            <w:pPr>
              <w:jc w:val="center"/>
              <w:rPr>
                <w:rFonts w:ascii="Arial" w:hAnsi="Arial" w:cs="Arial"/>
                <w:lang w:val="es-MX"/>
              </w:rPr>
            </w:pPr>
          </w:p>
        </w:tc>
        <w:tc>
          <w:tcPr>
            <w:tcW w:w="236" w:type="pct"/>
          </w:tcPr>
          <w:p w14:paraId="183917BE" w14:textId="77777777" w:rsidR="002E205D" w:rsidRPr="002E205D" w:rsidRDefault="002E205D" w:rsidP="002E205D">
            <w:pPr>
              <w:jc w:val="center"/>
              <w:rPr>
                <w:rFonts w:ascii="Arial" w:hAnsi="Arial" w:cs="Arial"/>
                <w:lang w:val="es-MX"/>
              </w:rPr>
            </w:pPr>
          </w:p>
        </w:tc>
        <w:tc>
          <w:tcPr>
            <w:tcW w:w="236" w:type="pct"/>
          </w:tcPr>
          <w:p w14:paraId="615083D3" w14:textId="77777777" w:rsidR="002E205D" w:rsidRPr="002E205D" w:rsidRDefault="002E205D" w:rsidP="002E205D">
            <w:pPr>
              <w:jc w:val="center"/>
              <w:rPr>
                <w:rFonts w:ascii="Arial" w:hAnsi="Arial" w:cs="Arial"/>
                <w:lang w:val="es-MX"/>
              </w:rPr>
            </w:pPr>
          </w:p>
        </w:tc>
        <w:tc>
          <w:tcPr>
            <w:tcW w:w="238" w:type="pct"/>
          </w:tcPr>
          <w:p w14:paraId="68DE3182" w14:textId="77777777" w:rsidR="002E205D" w:rsidRPr="002E205D" w:rsidRDefault="002E205D" w:rsidP="002E205D">
            <w:pPr>
              <w:jc w:val="center"/>
              <w:rPr>
                <w:rFonts w:ascii="Arial" w:hAnsi="Arial" w:cs="Arial"/>
                <w:lang w:val="es-MX"/>
              </w:rPr>
            </w:pPr>
          </w:p>
        </w:tc>
        <w:tc>
          <w:tcPr>
            <w:tcW w:w="220" w:type="pct"/>
          </w:tcPr>
          <w:p w14:paraId="2F1E2BBC" w14:textId="77777777" w:rsidR="002E205D" w:rsidRPr="002E205D" w:rsidRDefault="002E205D" w:rsidP="002E205D">
            <w:pPr>
              <w:jc w:val="center"/>
              <w:rPr>
                <w:rFonts w:ascii="Arial" w:hAnsi="Arial" w:cs="Arial"/>
                <w:lang w:val="es-MX"/>
              </w:rPr>
            </w:pPr>
          </w:p>
        </w:tc>
        <w:tc>
          <w:tcPr>
            <w:tcW w:w="249" w:type="pct"/>
          </w:tcPr>
          <w:p w14:paraId="3380872A" w14:textId="77777777" w:rsidR="002E205D" w:rsidRPr="002E205D" w:rsidRDefault="002E205D" w:rsidP="002E205D">
            <w:pPr>
              <w:jc w:val="center"/>
              <w:rPr>
                <w:rFonts w:ascii="Arial" w:hAnsi="Arial" w:cs="Arial"/>
                <w:lang w:val="es-MX"/>
              </w:rPr>
            </w:pPr>
          </w:p>
        </w:tc>
        <w:tc>
          <w:tcPr>
            <w:tcW w:w="256" w:type="pct"/>
          </w:tcPr>
          <w:p w14:paraId="64CE351D" w14:textId="77777777" w:rsidR="002E205D" w:rsidRPr="002E205D" w:rsidRDefault="002E205D" w:rsidP="002E205D">
            <w:pPr>
              <w:jc w:val="center"/>
              <w:rPr>
                <w:rFonts w:ascii="Arial" w:hAnsi="Arial" w:cs="Arial"/>
                <w:lang w:val="es-MX"/>
              </w:rPr>
            </w:pPr>
          </w:p>
        </w:tc>
        <w:tc>
          <w:tcPr>
            <w:tcW w:w="269" w:type="pct"/>
          </w:tcPr>
          <w:p w14:paraId="55D89817" w14:textId="77777777" w:rsidR="002E205D" w:rsidRPr="002E205D" w:rsidRDefault="002E205D" w:rsidP="002E205D">
            <w:pPr>
              <w:jc w:val="center"/>
              <w:rPr>
                <w:rFonts w:ascii="Arial" w:hAnsi="Arial" w:cs="Arial"/>
                <w:lang w:val="es-MX"/>
              </w:rPr>
            </w:pPr>
          </w:p>
        </w:tc>
      </w:tr>
      <w:tr w:rsidR="006926AF" w:rsidRPr="002E205D" w14:paraId="0002641A" w14:textId="77777777" w:rsidTr="00311176">
        <w:trPr>
          <w:gridAfter w:val="1"/>
          <w:wAfter w:w="5" w:type="pct"/>
          <w:trHeight w:val="155"/>
          <w:jc w:val="center"/>
        </w:trPr>
        <w:tc>
          <w:tcPr>
            <w:tcW w:w="1552" w:type="pct"/>
          </w:tcPr>
          <w:p w14:paraId="115BB1AD" w14:textId="78C796C9" w:rsidR="002E205D" w:rsidRPr="002E205D" w:rsidRDefault="00311176">
            <w:pPr>
              <w:numPr>
                <w:ilvl w:val="0"/>
                <w:numId w:val="15"/>
              </w:numPr>
              <w:jc w:val="both"/>
              <w:rPr>
                <w:rFonts w:ascii="Arial" w:hAnsi="Arial" w:cs="Arial"/>
                <w:lang w:val="es-MX"/>
              </w:rPr>
            </w:pPr>
            <w:r>
              <w:rPr>
                <w:rFonts w:ascii="Arial" w:hAnsi="Arial" w:cs="Arial"/>
                <w:lang w:val="es-MX"/>
              </w:rPr>
              <w:t>Aprobación por el asesor (a) del proyecto</w:t>
            </w:r>
          </w:p>
        </w:tc>
        <w:tc>
          <w:tcPr>
            <w:tcW w:w="240" w:type="pct"/>
            <w:shd w:val="clear" w:color="auto" w:fill="FFFFFF" w:themeFill="background1"/>
          </w:tcPr>
          <w:p w14:paraId="05BBFFE9"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18553AC1" w14:textId="77777777" w:rsidR="002E205D" w:rsidRPr="00311176" w:rsidRDefault="002E205D" w:rsidP="002E205D">
            <w:pPr>
              <w:jc w:val="center"/>
              <w:rPr>
                <w:rFonts w:ascii="Arial" w:hAnsi="Arial" w:cs="Arial"/>
                <w:lang w:val="es-MX"/>
              </w:rPr>
            </w:pPr>
          </w:p>
        </w:tc>
        <w:tc>
          <w:tcPr>
            <w:tcW w:w="289" w:type="pct"/>
          </w:tcPr>
          <w:p w14:paraId="18BBBEEE" w14:textId="77777777" w:rsidR="002E205D" w:rsidRPr="00311176" w:rsidRDefault="002E205D" w:rsidP="002E205D">
            <w:pPr>
              <w:jc w:val="center"/>
              <w:rPr>
                <w:rFonts w:ascii="Arial" w:hAnsi="Arial" w:cs="Arial"/>
                <w:lang w:val="es-MX"/>
              </w:rPr>
            </w:pPr>
          </w:p>
        </w:tc>
        <w:tc>
          <w:tcPr>
            <w:tcW w:w="213" w:type="pct"/>
          </w:tcPr>
          <w:p w14:paraId="75986881" w14:textId="77777777" w:rsidR="002E205D" w:rsidRPr="00311176" w:rsidRDefault="002E205D" w:rsidP="002E205D">
            <w:pPr>
              <w:jc w:val="center"/>
              <w:rPr>
                <w:rFonts w:ascii="Arial" w:hAnsi="Arial" w:cs="Arial"/>
                <w:lang w:val="es-MX"/>
              </w:rPr>
            </w:pPr>
          </w:p>
        </w:tc>
        <w:tc>
          <w:tcPr>
            <w:tcW w:w="284" w:type="pct"/>
            <w:shd w:val="clear" w:color="auto" w:fill="7030A0"/>
          </w:tcPr>
          <w:p w14:paraId="72EE17F8" w14:textId="77777777" w:rsidR="002E205D" w:rsidRPr="00311176" w:rsidRDefault="002E205D" w:rsidP="002E205D">
            <w:pPr>
              <w:jc w:val="center"/>
              <w:rPr>
                <w:rFonts w:ascii="Arial" w:hAnsi="Arial" w:cs="Arial"/>
                <w:color w:val="7030A0"/>
                <w:highlight w:val="darkMagenta"/>
                <w:lang w:val="es-MX"/>
              </w:rPr>
            </w:pPr>
          </w:p>
        </w:tc>
        <w:tc>
          <w:tcPr>
            <w:tcW w:w="228" w:type="pct"/>
            <w:shd w:val="clear" w:color="auto" w:fill="7030A0"/>
          </w:tcPr>
          <w:p w14:paraId="331A6FB8" w14:textId="77777777" w:rsidR="002E205D" w:rsidRPr="00311176" w:rsidRDefault="002E205D" w:rsidP="002E205D">
            <w:pPr>
              <w:jc w:val="center"/>
              <w:rPr>
                <w:rFonts w:ascii="Arial" w:hAnsi="Arial" w:cs="Arial"/>
                <w:color w:val="7030A0"/>
                <w:highlight w:val="darkMagenta"/>
                <w:lang w:val="es-MX"/>
              </w:rPr>
            </w:pPr>
          </w:p>
        </w:tc>
        <w:tc>
          <w:tcPr>
            <w:tcW w:w="241" w:type="pct"/>
            <w:shd w:val="clear" w:color="auto" w:fill="7030A0"/>
          </w:tcPr>
          <w:p w14:paraId="183CAB9B" w14:textId="77777777" w:rsidR="002E205D" w:rsidRPr="00311176" w:rsidRDefault="002E205D" w:rsidP="002E205D">
            <w:pPr>
              <w:jc w:val="center"/>
              <w:rPr>
                <w:rFonts w:ascii="Arial" w:hAnsi="Arial" w:cs="Arial"/>
                <w:color w:val="7030A0"/>
                <w:highlight w:val="darkMagenta"/>
                <w:lang w:val="es-MX"/>
              </w:rPr>
            </w:pPr>
          </w:p>
        </w:tc>
        <w:tc>
          <w:tcPr>
            <w:tcW w:w="236" w:type="pct"/>
            <w:shd w:val="clear" w:color="auto" w:fill="7030A0"/>
          </w:tcPr>
          <w:p w14:paraId="6A9010E7" w14:textId="77777777" w:rsidR="002E205D" w:rsidRPr="00311176" w:rsidRDefault="002E205D" w:rsidP="002E205D">
            <w:pPr>
              <w:jc w:val="center"/>
              <w:rPr>
                <w:rFonts w:ascii="Arial" w:hAnsi="Arial" w:cs="Arial"/>
                <w:color w:val="7030A0"/>
                <w:highlight w:val="darkMagenta"/>
                <w:lang w:val="es-MX"/>
              </w:rPr>
            </w:pPr>
          </w:p>
        </w:tc>
        <w:tc>
          <w:tcPr>
            <w:tcW w:w="236" w:type="pct"/>
          </w:tcPr>
          <w:p w14:paraId="33E56594" w14:textId="77777777" w:rsidR="002E205D" w:rsidRPr="002E205D" w:rsidRDefault="002E205D" w:rsidP="002E205D">
            <w:pPr>
              <w:jc w:val="center"/>
              <w:rPr>
                <w:rFonts w:ascii="Arial" w:hAnsi="Arial" w:cs="Arial"/>
                <w:lang w:val="es-MX"/>
              </w:rPr>
            </w:pPr>
          </w:p>
        </w:tc>
        <w:tc>
          <w:tcPr>
            <w:tcW w:w="238" w:type="pct"/>
          </w:tcPr>
          <w:p w14:paraId="0276BBAE" w14:textId="77777777" w:rsidR="002E205D" w:rsidRPr="002E205D" w:rsidRDefault="002E205D" w:rsidP="002E205D">
            <w:pPr>
              <w:jc w:val="center"/>
              <w:rPr>
                <w:rFonts w:ascii="Arial" w:hAnsi="Arial" w:cs="Arial"/>
                <w:lang w:val="es-MX"/>
              </w:rPr>
            </w:pPr>
          </w:p>
        </w:tc>
        <w:tc>
          <w:tcPr>
            <w:tcW w:w="220" w:type="pct"/>
          </w:tcPr>
          <w:p w14:paraId="200ABEAE" w14:textId="77777777" w:rsidR="002E205D" w:rsidRPr="002E205D" w:rsidRDefault="002E205D" w:rsidP="002E205D">
            <w:pPr>
              <w:jc w:val="center"/>
              <w:rPr>
                <w:rFonts w:ascii="Arial" w:hAnsi="Arial" w:cs="Arial"/>
                <w:lang w:val="es-MX"/>
              </w:rPr>
            </w:pPr>
          </w:p>
        </w:tc>
        <w:tc>
          <w:tcPr>
            <w:tcW w:w="249" w:type="pct"/>
          </w:tcPr>
          <w:p w14:paraId="5741E317" w14:textId="77777777" w:rsidR="002E205D" w:rsidRPr="002E205D" w:rsidRDefault="002E205D" w:rsidP="002E205D">
            <w:pPr>
              <w:jc w:val="center"/>
              <w:rPr>
                <w:rFonts w:ascii="Arial" w:hAnsi="Arial" w:cs="Arial"/>
                <w:lang w:val="es-MX"/>
              </w:rPr>
            </w:pPr>
          </w:p>
        </w:tc>
        <w:tc>
          <w:tcPr>
            <w:tcW w:w="256" w:type="pct"/>
          </w:tcPr>
          <w:p w14:paraId="15B1DDF2" w14:textId="77777777" w:rsidR="002E205D" w:rsidRPr="002E205D" w:rsidRDefault="002E205D" w:rsidP="002E205D">
            <w:pPr>
              <w:jc w:val="center"/>
              <w:rPr>
                <w:rFonts w:ascii="Arial" w:hAnsi="Arial" w:cs="Arial"/>
                <w:lang w:val="es-MX"/>
              </w:rPr>
            </w:pPr>
          </w:p>
        </w:tc>
        <w:tc>
          <w:tcPr>
            <w:tcW w:w="269" w:type="pct"/>
          </w:tcPr>
          <w:p w14:paraId="639C58AA" w14:textId="77777777" w:rsidR="002E205D" w:rsidRPr="002E205D" w:rsidRDefault="002E205D" w:rsidP="002E205D">
            <w:pPr>
              <w:jc w:val="center"/>
              <w:rPr>
                <w:rFonts w:ascii="Arial" w:hAnsi="Arial" w:cs="Arial"/>
                <w:lang w:val="es-MX"/>
              </w:rPr>
            </w:pPr>
          </w:p>
        </w:tc>
      </w:tr>
      <w:tr w:rsidR="006926AF" w:rsidRPr="002E205D" w14:paraId="1BB1F183" w14:textId="77777777" w:rsidTr="00311176">
        <w:trPr>
          <w:gridAfter w:val="1"/>
          <w:wAfter w:w="5" w:type="pct"/>
          <w:trHeight w:val="155"/>
          <w:jc w:val="center"/>
        </w:trPr>
        <w:tc>
          <w:tcPr>
            <w:tcW w:w="1552" w:type="pct"/>
          </w:tcPr>
          <w:p w14:paraId="76C6F3F6" w14:textId="77777777" w:rsidR="002E205D" w:rsidRPr="002E205D" w:rsidRDefault="002E205D">
            <w:pPr>
              <w:numPr>
                <w:ilvl w:val="0"/>
                <w:numId w:val="15"/>
              </w:numPr>
              <w:jc w:val="both"/>
              <w:rPr>
                <w:rFonts w:ascii="Arial" w:hAnsi="Arial" w:cs="Arial"/>
                <w:lang w:val="es-MX"/>
              </w:rPr>
            </w:pPr>
            <w:r w:rsidRPr="002E205D">
              <w:rPr>
                <w:rFonts w:ascii="Arial" w:hAnsi="Arial" w:cs="Arial"/>
                <w:lang w:val="es-MX"/>
              </w:rPr>
              <w:t>Re</w:t>
            </w:r>
            <w:r w:rsidR="00311176">
              <w:rPr>
                <w:rFonts w:ascii="Arial" w:hAnsi="Arial" w:cs="Arial"/>
                <w:lang w:val="es-MX"/>
              </w:rPr>
              <w:t>colección de datos</w:t>
            </w:r>
          </w:p>
        </w:tc>
        <w:tc>
          <w:tcPr>
            <w:tcW w:w="240" w:type="pct"/>
            <w:shd w:val="clear" w:color="auto" w:fill="FFFFFF" w:themeFill="background1"/>
          </w:tcPr>
          <w:p w14:paraId="498A1F40"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52DDBDD4" w14:textId="77777777" w:rsidR="002E205D" w:rsidRPr="00311176" w:rsidRDefault="002E205D" w:rsidP="002E205D">
            <w:pPr>
              <w:jc w:val="center"/>
              <w:rPr>
                <w:rFonts w:ascii="Arial" w:hAnsi="Arial" w:cs="Arial"/>
                <w:lang w:val="es-MX"/>
              </w:rPr>
            </w:pPr>
          </w:p>
        </w:tc>
        <w:tc>
          <w:tcPr>
            <w:tcW w:w="289" w:type="pct"/>
          </w:tcPr>
          <w:p w14:paraId="1FC85738" w14:textId="77777777" w:rsidR="002E205D" w:rsidRPr="00311176" w:rsidRDefault="002E205D" w:rsidP="002E205D">
            <w:pPr>
              <w:jc w:val="center"/>
              <w:rPr>
                <w:rFonts w:ascii="Arial" w:hAnsi="Arial" w:cs="Arial"/>
                <w:lang w:val="es-MX"/>
              </w:rPr>
            </w:pPr>
          </w:p>
        </w:tc>
        <w:tc>
          <w:tcPr>
            <w:tcW w:w="213" w:type="pct"/>
          </w:tcPr>
          <w:p w14:paraId="63C6B3B7" w14:textId="77777777" w:rsidR="002E205D" w:rsidRPr="00311176" w:rsidRDefault="002E205D" w:rsidP="002E205D">
            <w:pPr>
              <w:jc w:val="center"/>
              <w:rPr>
                <w:rFonts w:ascii="Arial" w:hAnsi="Arial" w:cs="Arial"/>
                <w:lang w:val="es-MX"/>
              </w:rPr>
            </w:pPr>
          </w:p>
        </w:tc>
        <w:tc>
          <w:tcPr>
            <w:tcW w:w="284" w:type="pct"/>
          </w:tcPr>
          <w:p w14:paraId="58E97268" w14:textId="77777777" w:rsidR="002E205D" w:rsidRPr="002E205D" w:rsidRDefault="002E205D" w:rsidP="002E205D">
            <w:pPr>
              <w:jc w:val="center"/>
              <w:rPr>
                <w:rFonts w:ascii="Arial" w:hAnsi="Arial" w:cs="Arial"/>
                <w:lang w:val="es-MX"/>
              </w:rPr>
            </w:pPr>
          </w:p>
        </w:tc>
        <w:tc>
          <w:tcPr>
            <w:tcW w:w="228" w:type="pct"/>
          </w:tcPr>
          <w:p w14:paraId="0ED6F473" w14:textId="77777777" w:rsidR="002E205D" w:rsidRPr="002E205D" w:rsidRDefault="002E205D" w:rsidP="002E205D">
            <w:pPr>
              <w:jc w:val="center"/>
              <w:rPr>
                <w:rFonts w:ascii="Arial" w:hAnsi="Arial" w:cs="Arial"/>
                <w:lang w:val="es-MX"/>
              </w:rPr>
            </w:pPr>
          </w:p>
        </w:tc>
        <w:tc>
          <w:tcPr>
            <w:tcW w:w="241" w:type="pct"/>
            <w:shd w:val="clear" w:color="auto" w:fill="7030A0"/>
          </w:tcPr>
          <w:p w14:paraId="676C8C22" w14:textId="77777777" w:rsidR="002E205D" w:rsidRPr="00311176" w:rsidRDefault="002E205D" w:rsidP="002E205D">
            <w:pPr>
              <w:jc w:val="center"/>
              <w:rPr>
                <w:rFonts w:ascii="Arial" w:hAnsi="Arial" w:cs="Arial"/>
                <w:color w:val="7030A0"/>
                <w:highlight w:val="darkMagenta"/>
                <w:lang w:val="es-MX"/>
              </w:rPr>
            </w:pPr>
          </w:p>
        </w:tc>
        <w:tc>
          <w:tcPr>
            <w:tcW w:w="236" w:type="pct"/>
            <w:shd w:val="clear" w:color="auto" w:fill="7030A0"/>
          </w:tcPr>
          <w:p w14:paraId="4A48E292" w14:textId="77777777" w:rsidR="002E205D" w:rsidRPr="00311176" w:rsidRDefault="002E205D" w:rsidP="002E205D">
            <w:pPr>
              <w:jc w:val="center"/>
              <w:rPr>
                <w:rFonts w:ascii="Arial" w:hAnsi="Arial" w:cs="Arial"/>
                <w:color w:val="7030A0"/>
                <w:highlight w:val="darkMagenta"/>
                <w:lang w:val="es-MX"/>
              </w:rPr>
            </w:pPr>
          </w:p>
        </w:tc>
        <w:tc>
          <w:tcPr>
            <w:tcW w:w="236" w:type="pct"/>
          </w:tcPr>
          <w:p w14:paraId="6928DC4B" w14:textId="77777777" w:rsidR="002E205D" w:rsidRPr="002E205D" w:rsidRDefault="002E205D" w:rsidP="002E205D">
            <w:pPr>
              <w:jc w:val="center"/>
              <w:rPr>
                <w:rFonts w:ascii="Arial" w:hAnsi="Arial" w:cs="Arial"/>
                <w:lang w:val="es-MX"/>
              </w:rPr>
            </w:pPr>
          </w:p>
        </w:tc>
        <w:tc>
          <w:tcPr>
            <w:tcW w:w="238" w:type="pct"/>
          </w:tcPr>
          <w:p w14:paraId="5F98209B" w14:textId="77777777" w:rsidR="002E205D" w:rsidRPr="002E205D" w:rsidRDefault="002E205D" w:rsidP="002E205D">
            <w:pPr>
              <w:jc w:val="center"/>
              <w:rPr>
                <w:rFonts w:ascii="Arial" w:hAnsi="Arial" w:cs="Arial"/>
                <w:lang w:val="es-MX"/>
              </w:rPr>
            </w:pPr>
          </w:p>
        </w:tc>
        <w:tc>
          <w:tcPr>
            <w:tcW w:w="220" w:type="pct"/>
          </w:tcPr>
          <w:p w14:paraId="6A27C1B5" w14:textId="77777777" w:rsidR="002E205D" w:rsidRPr="002E205D" w:rsidRDefault="002E205D" w:rsidP="002E205D">
            <w:pPr>
              <w:jc w:val="center"/>
              <w:rPr>
                <w:rFonts w:ascii="Arial" w:hAnsi="Arial" w:cs="Arial"/>
                <w:lang w:val="es-MX"/>
              </w:rPr>
            </w:pPr>
          </w:p>
        </w:tc>
        <w:tc>
          <w:tcPr>
            <w:tcW w:w="249" w:type="pct"/>
          </w:tcPr>
          <w:p w14:paraId="123F3012" w14:textId="77777777" w:rsidR="002E205D" w:rsidRPr="002E205D" w:rsidRDefault="002E205D" w:rsidP="002E205D">
            <w:pPr>
              <w:jc w:val="center"/>
              <w:rPr>
                <w:rFonts w:ascii="Arial" w:hAnsi="Arial" w:cs="Arial"/>
                <w:lang w:val="es-MX"/>
              </w:rPr>
            </w:pPr>
          </w:p>
        </w:tc>
        <w:tc>
          <w:tcPr>
            <w:tcW w:w="256" w:type="pct"/>
          </w:tcPr>
          <w:p w14:paraId="1D23EAEC" w14:textId="77777777" w:rsidR="002E205D" w:rsidRPr="002E205D" w:rsidRDefault="002E205D" w:rsidP="002E205D">
            <w:pPr>
              <w:jc w:val="center"/>
              <w:rPr>
                <w:rFonts w:ascii="Arial" w:hAnsi="Arial" w:cs="Arial"/>
                <w:lang w:val="es-MX"/>
              </w:rPr>
            </w:pPr>
          </w:p>
        </w:tc>
        <w:tc>
          <w:tcPr>
            <w:tcW w:w="269" w:type="pct"/>
          </w:tcPr>
          <w:p w14:paraId="05F8250C" w14:textId="77777777" w:rsidR="002E205D" w:rsidRPr="002E205D" w:rsidRDefault="002E205D" w:rsidP="002E205D">
            <w:pPr>
              <w:jc w:val="center"/>
              <w:rPr>
                <w:rFonts w:ascii="Arial" w:hAnsi="Arial" w:cs="Arial"/>
                <w:lang w:val="es-MX"/>
              </w:rPr>
            </w:pPr>
          </w:p>
        </w:tc>
      </w:tr>
      <w:tr w:rsidR="006926AF" w:rsidRPr="002E205D" w14:paraId="508B2830" w14:textId="77777777" w:rsidTr="00311176">
        <w:trPr>
          <w:gridAfter w:val="1"/>
          <w:wAfter w:w="5" w:type="pct"/>
          <w:trHeight w:val="155"/>
          <w:jc w:val="center"/>
        </w:trPr>
        <w:tc>
          <w:tcPr>
            <w:tcW w:w="1552" w:type="pct"/>
          </w:tcPr>
          <w:p w14:paraId="148AF241" w14:textId="77777777" w:rsidR="002E205D" w:rsidRPr="002E205D" w:rsidRDefault="00311176">
            <w:pPr>
              <w:numPr>
                <w:ilvl w:val="0"/>
                <w:numId w:val="15"/>
              </w:numPr>
              <w:jc w:val="both"/>
              <w:rPr>
                <w:rFonts w:ascii="Arial" w:hAnsi="Arial" w:cs="Arial"/>
                <w:lang w:val="es-MX"/>
              </w:rPr>
            </w:pPr>
            <w:r>
              <w:rPr>
                <w:rFonts w:ascii="Arial" w:hAnsi="Arial" w:cs="Arial"/>
                <w:lang w:val="es-MX"/>
              </w:rPr>
              <w:t>Procesamiento de datos</w:t>
            </w:r>
          </w:p>
        </w:tc>
        <w:tc>
          <w:tcPr>
            <w:tcW w:w="240" w:type="pct"/>
            <w:shd w:val="clear" w:color="auto" w:fill="FFFFFF" w:themeFill="background1"/>
          </w:tcPr>
          <w:p w14:paraId="317C5BEA"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0ADEF19C" w14:textId="77777777" w:rsidR="002E205D" w:rsidRPr="00311176" w:rsidRDefault="002E205D" w:rsidP="002E205D">
            <w:pPr>
              <w:jc w:val="center"/>
              <w:rPr>
                <w:rFonts w:ascii="Arial" w:hAnsi="Arial" w:cs="Arial"/>
                <w:lang w:val="es-MX"/>
              </w:rPr>
            </w:pPr>
          </w:p>
        </w:tc>
        <w:tc>
          <w:tcPr>
            <w:tcW w:w="289" w:type="pct"/>
          </w:tcPr>
          <w:p w14:paraId="25E799BB" w14:textId="77777777" w:rsidR="002E205D" w:rsidRPr="00311176" w:rsidRDefault="002E205D" w:rsidP="002E205D">
            <w:pPr>
              <w:jc w:val="center"/>
              <w:rPr>
                <w:rFonts w:ascii="Arial" w:hAnsi="Arial" w:cs="Arial"/>
                <w:lang w:val="es-MX"/>
              </w:rPr>
            </w:pPr>
          </w:p>
        </w:tc>
        <w:tc>
          <w:tcPr>
            <w:tcW w:w="213" w:type="pct"/>
          </w:tcPr>
          <w:p w14:paraId="41016D48" w14:textId="77777777" w:rsidR="002E205D" w:rsidRPr="00311176" w:rsidRDefault="002E205D" w:rsidP="002E205D">
            <w:pPr>
              <w:jc w:val="center"/>
              <w:rPr>
                <w:rFonts w:ascii="Arial" w:hAnsi="Arial" w:cs="Arial"/>
                <w:lang w:val="es-MX"/>
              </w:rPr>
            </w:pPr>
          </w:p>
        </w:tc>
        <w:tc>
          <w:tcPr>
            <w:tcW w:w="284" w:type="pct"/>
          </w:tcPr>
          <w:p w14:paraId="6ECA2E88" w14:textId="77777777" w:rsidR="002E205D" w:rsidRPr="002E205D" w:rsidRDefault="002E205D" w:rsidP="002E205D">
            <w:pPr>
              <w:jc w:val="center"/>
              <w:rPr>
                <w:rFonts w:ascii="Arial" w:hAnsi="Arial" w:cs="Arial"/>
                <w:lang w:val="es-MX"/>
              </w:rPr>
            </w:pPr>
          </w:p>
        </w:tc>
        <w:tc>
          <w:tcPr>
            <w:tcW w:w="228" w:type="pct"/>
          </w:tcPr>
          <w:p w14:paraId="5D680D44" w14:textId="77777777" w:rsidR="002E205D" w:rsidRPr="002E205D" w:rsidRDefault="002E205D" w:rsidP="002E205D">
            <w:pPr>
              <w:jc w:val="center"/>
              <w:rPr>
                <w:rFonts w:ascii="Arial" w:hAnsi="Arial" w:cs="Arial"/>
                <w:lang w:val="es-MX"/>
              </w:rPr>
            </w:pPr>
          </w:p>
        </w:tc>
        <w:tc>
          <w:tcPr>
            <w:tcW w:w="241" w:type="pct"/>
            <w:shd w:val="clear" w:color="auto" w:fill="7030A0"/>
          </w:tcPr>
          <w:p w14:paraId="7BD1DF43" w14:textId="77777777" w:rsidR="002E205D" w:rsidRPr="00311176" w:rsidRDefault="002E205D" w:rsidP="002E205D">
            <w:pPr>
              <w:jc w:val="center"/>
              <w:rPr>
                <w:rFonts w:ascii="Arial" w:hAnsi="Arial" w:cs="Arial"/>
                <w:color w:val="7030A0"/>
                <w:highlight w:val="darkMagenta"/>
                <w:lang w:val="es-MX"/>
              </w:rPr>
            </w:pPr>
          </w:p>
        </w:tc>
        <w:tc>
          <w:tcPr>
            <w:tcW w:w="236" w:type="pct"/>
            <w:shd w:val="clear" w:color="auto" w:fill="7030A0"/>
          </w:tcPr>
          <w:p w14:paraId="3D6F0D51" w14:textId="77777777" w:rsidR="002E205D" w:rsidRPr="00311176" w:rsidRDefault="002E205D" w:rsidP="002E205D">
            <w:pPr>
              <w:jc w:val="center"/>
              <w:rPr>
                <w:rFonts w:ascii="Arial" w:hAnsi="Arial" w:cs="Arial"/>
                <w:color w:val="7030A0"/>
                <w:highlight w:val="darkMagenta"/>
                <w:lang w:val="es-MX"/>
              </w:rPr>
            </w:pPr>
          </w:p>
        </w:tc>
        <w:tc>
          <w:tcPr>
            <w:tcW w:w="236" w:type="pct"/>
          </w:tcPr>
          <w:p w14:paraId="685EBF8E" w14:textId="77777777" w:rsidR="002E205D" w:rsidRPr="002E205D" w:rsidRDefault="002E205D" w:rsidP="002E205D">
            <w:pPr>
              <w:jc w:val="center"/>
              <w:rPr>
                <w:rFonts w:ascii="Arial" w:hAnsi="Arial" w:cs="Arial"/>
                <w:lang w:val="es-MX"/>
              </w:rPr>
            </w:pPr>
          </w:p>
        </w:tc>
        <w:tc>
          <w:tcPr>
            <w:tcW w:w="238" w:type="pct"/>
          </w:tcPr>
          <w:p w14:paraId="15E79057" w14:textId="77777777" w:rsidR="002E205D" w:rsidRPr="002E205D" w:rsidRDefault="002E205D" w:rsidP="002E205D">
            <w:pPr>
              <w:jc w:val="center"/>
              <w:rPr>
                <w:rFonts w:ascii="Arial" w:hAnsi="Arial" w:cs="Arial"/>
                <w:lang w:val="es-MX"/>
              </w:rPr>
            </w:pPr>
          </w:p>
        </w:tc>
        <w:tc>
          <w:tcPr>
            <w:tcW w:w="220" w:type="pct"/>
          </w:tcPr>
          <w:p w14:paraId="6F9926B4" w14:textId="77777777" w:rsidR="002E205D" w:rsidRPr="002E205D" w:rsidRDefault="002E205D" w:rsidP="002E205D">
            <w:pPr>
              <w:jc w:val="center"/>
              <w:rPr>
                <w:rFonts w:ascii="Arial" w:hAnsi="Arial" w:cs="Arial"/>
                <w:lang w:val="es-MX"/>
              </w:rPr>
            </w:pPr>
          </w:p>
        </w:tc>
        <w:tc>
          <w:tcPr>
            <w:tcW w:w="249" w:type="pct"/>
          </w:tcPr>
          <w:p w14:paraId="616EC412" w14:textId="77777777" w:rsidR="002E205D" w:rsidRPr="002E205D" w:rsidRDefault="002E205D" w:rsidP="002E205D">
            <w:pPr>
              <w:jc w:val="center"/>
              <w:rPr>
                <w:rFonts w:ascii="Arial" w:hAnsi="Arial" w:cs="Arial"/>
                <w:lang w:val="es-MX"/>
              </w:rPr>
            </w:pPr>
          </w:p>
        </w:tc>
        <w:tc>
          <w:tcPr>
            <w:tcW w:w="256" w:type="pct"/>
          </w:tcPr>
          <w:p w14:paraId="7164C9F7" w14:textId="77777777" w:rsidR="002E205D" w:rsidRPr="002E205D" w:rsidRDefault="002E205D" w:rsidP="002E205D">
            <w:pPr>
              <w:jc w:val="center"/>
              <w:rPr>
                <w:rFonts w:ascii="Arial" w:hAnsi="Arial" w:cs="Arial"/>
                <w:lang w:val="es-MX"/>
              </w:rPr>
            </w:pPr>
          </w:p>
        </w:tc>
        <w:tc>
          <w:tcPr>
            <w:tcW w:w="269" w:type="pct"/>
          </w:tcPr>
          <w:p w14:paraId="42A50A5B" w14:textId="77777777" w:rsidR="002E205D" w:rsidRPr="002E205D" w:rsidRDefault="002E205D" w:rsidP="002E205D">
            <w:pPr>
              <w:jc w:val="center"/>
              <w:rPr>
                <w:rFonts w:ascii="Arial" w:hAnsi="Arial" w:cs="Arial"/>
                <w:lang w:val="es-MX"/>
              </w:rPr>
            </w:pPr>
          </w:p>
        </w:tc>
      </w:tr>
      <w:tr w:rsidR="006926AF" w:rsidRPr="002E205D" w14:paraId="0457346D" w14:textId="77777777" w:rsidTr="00311176">
        <w:trPr>
          <w:gridAfter w:val="1"/>
          <w:wAfter w:w="5" w:type="pct"/>
          <w:trHeight w:val="155"/>
          <w:jc w:val="center"/>
        </w:trPr>
        <w:tc>
          <w:tcPr>
            <w:tcW w:w="1552" w:type="pct"/>
          </w:tcPr>
          <w:p w14:paraId="05919F32" w14:textId="033A35CD" w:rsidR="002E205D" w:rsidRPr="002E205D" w:rsidRDefault="00311176">
            <w:pPr>
              <w:numPr>
                <w:ilvl w:val="0"/>
                <w:numId w:val="15"/>
              </w:numPr>
              <w:jc w:val="both"/>
              <w:rPr>
                <w:rFonts w:ascii="Arial" w:hAnsi="Arial" w:cs="Arial"/>
                <w:lang w:val="es-MX"/>
              </w:rPr>
            </w:pPr>
            <w:r>
              <w:rPr>
                <w:rFonts w:ascii="Arial" w:hAnsi="Arial" w:cs="Arial"/>
                <w:lang w:val="es-MX"/>
              </w:rPr>
              <w:t xml:space="preserve">Integración y </w:t>
            </w:r>
            <w:r w:rsidR="00505234">
              <w:rPr>
                <w:rFonts w:ascii="Arial" w:hAnsi="Arial" w:cs="Arial"/>
                <w:lang w:val="es-MX"/>
              </w:rPr>
              <w:t>a</w:t>
            </w:r>
            <w:r>
              <w:rPr>
                <w:rFonts w:ascii="Arial" w:hAnsi="Arial" w:cs="Arial"/>
                <w:lang w:val="es-MX"/>
              </w:rPr>
              <w:t>nálisis de datos</w:t>
            </w:r>
          </w:p>
        </w:tc>
        <w:tc>
          <w:tcPr>
            <w:tcW w:w="240" w:type="pct"/>
          </w:tcPr>
          <w:p w14:paraId="3E94E7E7"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71915F3C" w14:textId="77777777" w:rsidR="002E205D" w:rsidRPr="00311176" w:rsidRDefault="002E205D" w:rsidP="002E205D">
            <w:pPr>
              <w:jc w:val="center"/>
              <w:rPr>
                <w:rFonts w:ascii="Arial" w:hAnsi="Arial" w:cs="Arial"/>
                <w:lang w:val="es-MX"/>
              </w:rPr>
            </w:pPr>
          </w:p>
        </w:tc>
        <w:tc>
          <w:tcPr>
            <w:tcW w:w="289" w:type="pct"/>
            <w:shd w:val="clear" w:color="auto" w:fill="FFFFFF" w:themeFill="background1"/>
          </w:tcPr>
          <w:p w14:paraId="70FF6439" w14:textId="77777777" w:rsidR="002E205D" w:rsidRPr="00311176" w:rsidRDefault="002E205D" w:rsidP="002E205D">
            <w:pPr>
              <w:jc w:val="center"/>
              <w:rPr>
                <w:rFonts w:ascii="Arial" w:hAnsi="Arial" w:cs="Arial"/>
                <w:lang w:val="es-MX"/>
              </w:rPr>
            </w:pPr>
          </w:p>
        </w:tc>
        <w:tc>
          <w:tcPr>
            <w:tcW w:w="213" w:type="pct"/>
            <w:shd w:val="clear" w:color="auto" w:fill="FFFFFF" w:themeFill="background1"/>
          </w:tcPr>
          <w:p w14:paraId="10B4E069" w14:textId="77777777" w:rsidR="002E205D" w:rsidRPr="00311176" w:rsidRDefault="002E205D" w:rsidP="002E205D">
            <w:pPr>
              <w:jc w:val="center"/>
              <w:rPr>
                <w:rFonts w:ascii="Arial" w:hAnsi="Arial" w:cs="Arial"/>
                <w:lang w:val="es-MX"/>
              </w:rPr>
            </w:pPr>
          </w:p>
        </w:tc>
        <w:tc>
          <w:tcPr>
            <w:tcW w:w="284" w:type="pct"/>
          </w:tcPr>
          <w:p w14:paraId="0611DFCF" w14:textId="77777777" w:rsidR="002E205D" w:rsidRPr="002E205D" w:rsidRDefault="002E205D" w:rsidP="002E205D">
            <w:pPr>
              <w:jc w:val="center"/>
              <w:rPr>
                <w:rFonts w:ascii="Arial" w:hAnsi="Arial" w:cs="Arial"/>
                <w:lang w:val="es-MX"/>
              </w:rPr>
            </w:pPr>
          </w:p>
        </w:tc>
        <w:tc>
          <w:tcPr>
            <w:tcW w:w="228" w:type="pct"/>
          </w:tcPr>
          <w:p w14:paraId="76C3BC7F" w14:textId="77777777" w:rsidR="002E205D" w:rsidRPr="002E205D" w:rsidRDefault="002E205D" w:rsidP="002E205D">
            <w:pPr>
              <w:jc w:val="center"/>
              <w:rPr>
                <w:rFonts w:ascii="Arial" w:hAnsi="Arial" w:cs="Arial"/>
                <w:lang w:val="es-MX"/>
              </w:rPr>
            </w:pPr>
          </w:p>
        </w:tc>
        <w:tc>
          <w:tcPr>
            <w:tcW w:w="241" w:type="pct"/>
            <w:shd w:val="clear" w:color="auto" w:fill="7030A0"/>
          </w:tcPr>
          <w:p w14:paraId="4E234C19" w14:textId="77777777" w:rsidR="002E205D" w:rsidRPr="002E205D" w:rsidRDefault="002E205D" w:rsidP="002E205D">
            <w:pPr>
              <w:jc w:val="center"/>
              <w:rPr>
                <w:rFonts w:ascii="Arial" w:hAnsi="Arial" w:cs="Arial"/>
                <w:lang w:val="es-MX"/>
              </w:rPr>
            </w:pPr>
          </w:p>
        </w:tc>
        <w:tc>
          <w:tcPr>
            <w:tcW w:w="236" w:type="pct"/>
            <w:shd w:val="clear" w:color="auto" w:fill="7030A0"/>
          </w:tcPr>
          <w:p w14:paraId="3B2B2D94" w14:textId="77777777" w:rsidR="002E205D" w:rsidRPr="002E205D" w:rsidRDefault="002E205D" w:rsidP="002E205D">
            <w:pPr>
              <w:jc w:val="center"/>
              <w:rPr>
                <w:rFonts w:ascii="Arial" w:hAnsi="Arial" w:cs="Arial"/>
                <w:lang w:val="es-MX"/>
              </w:rPr>
            </w:pPr>
          </w:p>
        </w:tc>
        <w:tc>
          <w:tcPr>
            <w:tcW w:w="236" w:type="pct"/>
          </w:tcPr>
          <w:p w14:paraId="02806016" w14:textId="77777777" w:rsidR="002E205D" w:rsidRPr="002E205D" w:rsidRDefault="002E205D" w:rsidP="002E205D">
            <w:pPr>
              <w:jc w:val="center"/>
              <w:rPr>
                <w:rFonts w:ascii="Arial" w:hAnsi="Arial" w:cs="Arial"/>
                <w:lang w:val="es-MX"/>
              </w:rPr>
            </w:pPr>
          </w:p>
        </w:tc>
        <w:tc>
          <w:tcPr>
            <w:tcW w:w="238" w:type="pct"/>
          </w:tcPr>
          <w:p w14:paraId="11F2CCE4" w14:textId="77777777" w:rsidR="002E205D" w:rsidRPr="002E205D" w:rsidRDefault="002E205D" w:rsidP="002E205D">
            <w:pPr>
              <w:jc w:val="center"/>
              <w:rPr>
                <w:rFonts w:ascii="Arial" w:hAnsi="Arial" w:cs="Arial"/>
                <w:lang w:val="es-MX"/>
              </w:rPr>
            </w:pPr>
          </w:p>
        </w:tc>
        <w:tc>
          <w:tcPr>
            <w:tcW w:w="220" w:type="pct"/>
          </w:tcPr>
          <w:p w14:paraId="2AAAF058" w14:textId="77777777" w:rsidR="002E205D" w:rsidRPr="002E205D" w:rsidRDefault="002E205D" w:rsidP="002E205D">
            <w:pPr>
              <w:jc w:val="center"/>
              <w:rPr>
                <w:rFonts w:ascii="Arial" w:hAnsi="Arial" w:cs="Arial"/>
                <w:lang w:val="es-MX"/>
              </w:rPr>
            </w:pPr>
          </w:p>
        </w:tc>
        <w:tc>
          <w:tcPr>
            <w:tcW w:w="249" w:type="pct"/>
          </w:tcPr>
          <w:p w14:paraId="7AD31C35" w14:textId="77777777" w:rsidR="002E205D" w:rsidRPr="002E205D" w:rsidRDefault="002E205D" w:rsidP="002E205D">
            <w:pPr>
              <w:jc w:val="center"/>
              <w:rPr>
                <w:rFonts w:ascii="Arial" w:hAnsi="Arial" w:cs="Arial"/>
                <w:lang w:val="es-MX"/>
              </w:rPr>
            </w:pPr>
          </w:p>
        </w:tc>
        <w:tc>
          <w:tcPr>
            <w:tcW w:w="256" w:type="pct"/>
          </w:tcPr>
          <w:p w14:paraId="0FEE1EF5" w14:textId="77777777" w:rsidR="002E205D" w:rsidRPr="002E205D" w:rsidRDefault="002E205D" w:rsidP="002E205D">
            <w:pPr>
              <w:jc w:val="center"/>
              <w:rPr>
                <w:rFonts w:ascii="Arial" w:hAnsi="Arial" w:cs="Arial"/>
                <w:lang w:val="es-MX"/>
              </w:rPr>
            </w:pPr>
          </w:p>
        </w:tc>
        <w:tc>
          <w:tcPr>
            <w:tcW w:w="269" w:type="pct"/>
          </w:tcPr>
          <w:p w14:paraId="3D2660AA" w14:textId="77777777" w:rsidR="002E205D" w:rsidRPr="002E205D" w:rsidRDefault="002E205D" w:rsidP="002E205D">
            <w:pPr>
              <w:jc w:val="center"/>
              <w:rPr>
                <w:rFonts w:ascii="Arial" w:hAnsi="Arial" w:cs="Arial"/>
                <w:lang w:val="es-MX"/>
              </w:rPr>
            </w:pPr>
          </w:p>
        </w:tc>
      </w:tr>
      <w:tr w:rsidR="006926AF" w:rsidRPr="002E205D" w14:paraId="4F55941F" w14:textId="77777777" w:rsidTr="00311176">
        <w:trPr>
          <w:gridAfter w:val="1"/>
          <w:wAfter w:w="5" w:type="pct"/>
          <w:trHeight w:val="155"/>
          <w:jc w:val="center"/>
        </w:trPr>
        <w:tc>
          <w:tcPr>
            <w:tcW w:w="1552" w:type="pct"/>
          </w:tcPr>
          <w:p w14:paraId="2082E4D5" w14:textId="77777777" w:rsidR="002E205D" w:rsidRPr="002E205D" w:rsidRDefault="00311176">
            <w:pPr>
              <w:numPr>
                <w:ilvl w:val="0"/>
                <w:numId w:val="15"/>
              </w:numPr>
              <w:jc w:val="both"/>
              <w:rPr>
                <w:rFonts w:ascii="Arial" w:hAnsi="Arial" w:cs="Arial"/>
                <w:lang w:val="es-MX"/>
              </w:rPr>
            </w:pPr>
            <w:r>
              <w:rPr>
                <w:rFonts w:ascii="Arial" w:hAnsi="Arial" w:cs="Arial"/>
                <w:lang w:val="es-MX"/>
              </w:rPr>
              <w:t>Conclusiones generales de la investigación</w:t>
            </w:r>
          </w:p>
        </w:tc>
        <w:tc>
          <w:tcPr>
            <w:tcW w:w="240" w:type="pct"/>
          </w:tcPr>
          <w:p w14:paraId="589191CD"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639337D1" w14:textId="77777777" w:rsidR="002E205D" w:rsidRPr="00311176" w:rsidRDefault="002E205D" w:rsidP="002E205D">
            <w:pPr>
              <w:jc w:val="center"/>
              <w:rPr>
                <w:rFonts w:ascii="Arial" w:hAnsi="Arial" w:cs="Arial"/>
                <w:lang w:val="es-MX"/>
              </w:rPr>
            </w:pPr>
          </w:p>
        </w:tc>
        <w:tc>
          <w:tcPr>
            <w:tcW w:w="289" w:type="pct"/>
            <w:shd w:val="clear" w:color="auto" w:fill="FFFFFF" w:themeFill="background1"/>
          </w:tcPr>
          <w:p w14:paraId="21D13EAB" w14:textId="77777777" w:rsidR="002E205D" w:rsidRPr="00311176" w:rsidRDefault="002E205D" w:rsidP="002E205D">
            <w:pPr>
              <w:jc w:val="center"/>
              <w:rPr>
                <w:rFonts w:ascii="Arial" w:hAnsi="Arial" w:cs="Arial"/>
                <w:lang w:val="es-MX"/>
              </w:rPr>
            </w:pPr>
          </w:p>
        </w:tc>
        <w:tc>
          <w:tcPr>
            <w:tcW w:w="213" w:type="pct"/>
            <w:shd w:val="clear" w:color="auto" w:fill="FFFFFF" w:themeFill="background1"/>
          </w:tcPr>
          <w:p w14:paraId="735DF59E" w14:textId="77777777" w:rsidR="002E205D" w:rsidRPr="00311176" w:rsidRDefault="002E205D" w:rsidP="002E205D">
            <w:pPr>
              <w:jc w:val="center"/>
              <w:rPr>
                <w:rFonts w:ascii="Arial" w:hAnsi="Arial" w:cs="Arial"/>
                <w:lang w:val="es-MX"/>
              </w:rPr>
            </w:pPr>
          </w:p>
        </w:tc>
        <w:tc>
          <w:tcPr>
            <w:tcW w:w="284" w:type="pct"/>
          </w:tcPr>
          <w:p w14:paraId="76A4A3E2" w14:textId="77777777" w:rsidR="002E205D" w:rsidRPr="002E205D" w:rsidRDefault="002E205D" w:rsidP="002E205D">
            <w:pPr>
              <w:jc w:val="center"/>
              <w:rPr>
                <w:rFonts w:ascii="Arial" w:hAnsi="Arial" w:cs="Arial"/>
                <w:lang w:val="es-MX"/>
              </w:rPr>
            </w:pPr>
          </w:p>
        </w:tc>
        <w:tc>
          <w:tcPr>
            <w:tcW w:w="228" w:type="pct"/>
          </w:tcPr>
          <w:p w14:paraId="25300E1D" w14:textId="77777777" w:rsidR="002E205D" w:rsidRPr="002E205D" w:rsidRDefault="002E205D" w:rsidP="002E205D">
            <w:pPr>
              <w:jc w:val="center"/>
              <w:rPr>
                <w:rFonts w:ascii="Arial" w:hAnsi="Arial" w:cs="Arial"/>
                <w:lang w:val="es-MX"/>
              </w:rPr>
            </w:pPr>
          </w:p>
        </w:tc>
        <w:tc>
          <w:tcPr>
            <w:tcW w:w="241" w:type="pct"/>
          </w:tcPr>
          <w:p w14:paraId="3F9A2F80" w14:textId="77777777" w:rsidR="002E205D" w:rsidRPr="002E205D" w:rsidRDefault="002E205D" w:rsidP="002E205D">
            <w:pPr>
              <w:jc w:val="center"/>
              <w:rPr>
                <w:rFonts w:ascii="Arial" w:hAnsi="Arial" w:cs="Arial"/>
                <w:lang w:val="es-MX"/>
              </w:rPr>
            </w:pPr>
          </w:p>
        </w:tc>
        <w:tc>
          <w:tcPr>
            <w:tcW w:w="236" w:type="pct"/>
          </w:tcPr>
          <w:p w14:paraId="191D077C" w14:textId="77777777" w:rsidR="002E205D" w:rsidRPr="002E205D" w:rsidRDefault="002E205D" w:rsidP="002E205D">
            <w:pPr>
              <w:jc w:val="center"/>
              <w:rPr>
                <w:rFonts w:ascii="Arial" w:hAnsi="Arial" w:cs="Arial"/>
                <w:lang w:val="es-MX"/>
              </w:rPr>
            </w:pPr>
          </w:p>
        </w:tc>
        <w:tc>
          <w:tcPr>
            <w:tcW w:w="236" w:type="pct"/>
            <w:shd w:val="clear" w:color="auto" w:fill="7030A0"/>
          </w:tcPr>
          <w:p w14:paraId="09B4EC8D" w14:textId="77777777" w:rsidR="002E205D" w:rsidRPr="002E205D" w:rsidRDefault="002E205D" w:rsidP="002E205D">
            <w:pPr>
              <w:jc w:val="center"/>
              <w:rPr>
                <w:rFonts w:ascii="Arial" w:hAnsi="Arial" w:cs="Arial"/>
                <w:lang w:val="es-MX"/>
              </w:rPr>
            </w:pPr>
          </w:p>
        </w:tc>
        <w:tc>
          <w:tcPr>
            <w:tcW w:w="238" w:type="pct"/>
            <w:shd w:val="clear" w:color="auto" w:fill="7030A0"/>
          </w:tcPr>
          <w:p w14:paraId="7CE3A227" w14:textId="77777777" w:rsidR="002E205D" w:rsidRPr="002E205D" w:rsidRDefault="002E205D" w:rsidP="002E205D">
            <w:pPr>
              <w:jc w:val="center"/>
              <w:rPr>
                <w:rFonts w:ascii="Arial" w:hAnsi="Arial" w:cs="Arial"/>
                <w:lang w:val="es-MX"/>
              </w:rPr>
            </w:pPr>
          </w:p>
        </w:tc>
        <w:tc>
          <w:tcPr>
            <w:tcW w:w="220" w:type="pct"/>
            <w:shd w:val="clear" w:color="auto" w:fill="7030A0"/>
          </w:tcPr>
          <w:p w14:paraId="43D0B691" w14:textId="77777777" w:rsidR="002E205D" w:rsidRPr="002E205D" w:rsidRDefault="002E205D" w:rsidP="002E205D">
            <w:pPr>
              <w:jc w:val="center"/>
              <w:rPr>
                <w:rFonts w:ascii="Arial" w:hAnsi="Arial" w:cs="Arial"/>
                <w:lang w:val="es-MX"/>
              </w:rPr>
            </w:pPr>
          </w:p>
        </w:tc>
        <w:tc>
          <w:tcPr>
            <w:tcW w:w="249" w:type="pct"/>
            <w:shd w:val="clear" w:color="auto" w:fill="7030A0"/>
          </w:tcPr>
          <w:p w14:paraId="38F8B104" w14:textId="77777777" w:rsidR="002E205D" w:rsidRPr="002E205D" w:rsidRDefault="002E205D" w:rsidP="002E205D">
            <w:pPr>
              <w:jc w:val="center"/>
              <w:rPr>
                <w:rFonts w:ascii="Arial" w:hAnsi="Arial" w:cs="Arial"/>
                <w:lang w:val="es-MX"/>
              </w:rPr>
            </w:pPr>
          </w:p>
        </w:tc>
        <w:tc>
          <w:tcPr>
            <w:tcW w:w="256" w:type="pct"/>
          </w:tcPr>
          <w:p w14:paraId="37ABC636" w14:textId="77777777" w:rsidR="002E205D" w:rsidRPr="002E205D" w:rsidRDefault="002E205D" w:rsidP="002E205D">
            <w:pPr>
              <w:jc w:val="center"/>
              <w:rPr>
                <w:rFonts w:ascii="Arial" w:hAnsi="Arial" w:cs="Arial"/>
                <w:lang w:val="es-MX"/>
              </w:rPr>
            </w:pPr>
          </w:p>
        </w:tc>
        <w:tc>
          <w:tcPr>
            <w:tcW w:w="269" w:type="pct"/>
          </w:tcPr>
          <w:p w14:paraId="53DFE4B3" w14:textId="77777777" w:rsidR="002E205D" w:rsidRPr="002E205D" w:rsidRDefault="002E205D" w:rsidP="002E205D">
            <w:pPr>
              <w:jc w:val="center"/>
              <w:rPr>
                <w:rFonts w:ascii="Arial" w:hAnsi="Arial" w:cs="Arial"/>
                <w:lang w:val="es-MX"/>
              </w:rPr>
            </w:pPr>
          </w:p>
        </w:tc>
      </w:tr>
      <w:tr w:rsidR="006926AF" w:rsidRPr="002E205D" w14:paraId="2584EF3B" w14:textId="77777777" w:rsidTr="00311176">
        <w:trPr>
          <w:gridAfter w:val="1"/>
          <w:wAfter w:w="5" w:type="pct"/>
          <w:trHeight w:val="155"/>
          <w:jc w:val="center"/>
        </w:trPr>
        <w:tc>
          <w:tcPr>
            <w:tcW w:w="1552" w:type="pct"/>
          </w:tcPr>
          <w:p w14:paraId="21205516" w14:textId="77777777" w:rsidR="002E205D" w:rsidRPr="002E205D" w:rsidRDefault="00311176">
            <w:pPr>
              <w:numPr>
                <w:ilvl w:val="0"/>
                <w:numId w:val="15"/>
              </w:numPr>
              <w:jc w:val="both"/>
              <w:rPr>
                <w:rFonts w:ascii="Arial" w:hAnsi="Arial" w:cs="Arial"/>
                <w:lang w:val="es-MX"/>
              </w:rPr>
            </w:pPr>
            <w:r>
              <w:rPr>
                <w:rFonts w:ascii="Arial" w:hAnsi="Arial" w:cs="Arial"/>
                <w:lang w:val="es-MX"/>
              </w:rPr>
              <w:t>Elaboración del informe de investigación y presentación a las autoridades pertinentes</w:t>
            </w:r>
          </w:p>
        </w:tc>
        <w:tc>
          <w:tcPr>
            <w:tcW w:w="240" w:type="pct"/>
          </w:tcPr>
          <w:p w14:paraId="706CEF14" w14:textId="77777777" w:rsidR="002E205D" w:rsidRPr="00311176" w:rsidRDefault="002E205D" w:rsidP="002E205D">
            <w:pPr>
              <w:jc w:val="center"/>
              <w:rPr>
                <w:rFonts w:ascii="Arial" w:hAnsi="Arial" w:cs="Arial"/>
                <w:lang w:val="es-MX"/>
              </w:rPr>
            </w:pPr>
          </w:p>
        </w:tc>
        <w:tc>
          <w:tcPr>
            <w:tcW w:w="244" w:type="pct"/>
            <w:shd w:val="clear" w:color="auto" w:fill="FFFFFF" w:themeFill="background1"/>
          </w:tcPr>
          <w:p w14:paraId="1E1CB40D" w14:textId="77777777" w:rsidR="002E205D" w:rsidRPr="00311176" w:rsidRDefault="002E205D" w:rsidP="002E205D">
            <w:pPr>
              <w:jc w:val="center"/>
              <w:rPr>
                <w:rFonts w:ascii="Arial" w:hAnsi="Arial" w:cs="Arial"/>
                <w:lang w:val="es-MX"/>
              </w:rPr>
            </w:pPr>
          </w:p>
        </w:tc>
        <w:tc>
          <w:tcPr>
            <w:tcW w:w="289" w:type="pct"/>
            <w:shd w:val="clear" w:color="auto" w:fill="FFFFFF" w:themeFill="background1"/>
          </w:tcPr>
          <w:p w14:paraId="4E340BD9" w14:textId="77777777" w:rsidR="00311176" w:rsidRPr="00311176" w:rsidRDefault="00311176" w:rsidP="002E205D">
            <w:pPr>
              <w:jc w:val="center"/>
              <w:rPr>
                <w:rFonts w:ascii="Arial" w:hAnsi="Arial" w:cs="Arial"/>
                <w:lang w:val="es-MX"/>
              </w:rPr>
            </w:pPr>
          </w:p>
          <w:p w14:paraId="3DB7555B" w14:textId="77777777" w:rsidR="00311176" w:rsidRPr="00311176" w:rsidRDefault="00311176" w:rsidP="00311176">
            <w:pPr>
              <w:rPr>
                <w:rFonts w:ascii="Arial" w:hAnsi="Arial" w:cs="Arial"/>
                <w:lang w:val="es-MX"/>
              </w:rPr>
            </w:pPr>
          </w:p>
          <w:p w14:paraId="3D524F83" w14:textId="77777777" w:rsidR="00311176" w:rsidRPr="00311176" w:rsidRDefault="00311176" w:rsidP="00311176">
            <w:pPr>
              <w:rPr>
                <w:rFonts w:ascii="Arial" w:hAnsi="Arial" w:cs="Arial"/>
                <w:lang w:val="es-MX"/>
              </w:rPr>
            </w:pPr>
          </w:p>
          <w:p w14:paraId="19C12B0F" w14:textId="77777777" w:rsidR="002E205D" w:rsidRPr="00311176" w:rsidRDefault="002E205D" w:rsidP="00311176">
            <w:pPr>
              <w:rPr>
                <w:rFonts w:ascii="Arial" w:hAnsi="Arial" w:cs="Arial"/>
                <w:lang w:val="es-MX"/>
              </w:rPr>
            </w:pPr>
          </w:p>
        </w:tc>
        <w:tc>
          <w:tcPr>
            <w:tcW w:w="213" w:type="pct"/>
            <w:shd w:val="clear" w:color="auto" w:fill="FFFFFF" w:themeFill="background1"/>
          </w:tcPr>
          <w:p w14:paraId="229DA974" w14:textId="77777777" w:rsidR="002E205D" w:rsidRPr="00311176" w:rsidRDefault="002E205D" w:rsidP="002E205D">
            <w:pPr>
              <w:jc w:val="center"/>
              <w:rPr>
                <w:rFonts w:ascii="Arial" w:hAnsi="Arial" w:cs="Arial"/>
                <w:lang w:val="es-MX"/>
              </w:rPr>
            </w:pPr>
          </w:p>
        </w:tc>
        <w:tc>
          <w:tcPr>
            <w:tcW w:w="284" w:type="pct"/>
          </w:tcPr>
          <w:p w14:paraId="157A9A2A" w14:textId="77777777" w:rsidR="002E205D" w:rsidRPr="002E205D" w:rsidRDefault="002E205D" w:rsidP="002E205D">
            <w:pPr>
              <w:jc w:val="center"/>
              <w:rPr>
                <w:rFonts w:ascii="Arial" w:hAnsi="Arial" w:cs="Arial"/>
                <w:lang w:val="es-MX"/>
              </w:rPr>
            </w:pPr>
          </w:p>
        </w:tc>
        <w:tc>
          <w:tcPr>
            <w:tcW w:w="228" w:type="pct"/>
          </w:tcPr>
          <w:p w14:paraId="1B78FAA0" w14:textId="77777777" w:rsidR="002E205D" w:rsidRPr="002E205D" w:rsidRDefault="002E205D" w:rsidP="002E205D">
            <w:pPr>
              <w:jc w:val="center"/>
              <w:rPr>
                <w:rFonts w:ascii="Arial" w:hAnsi="Arial" w:cs="Arial"/>
                <w:lang w:val="es-MX"/>
              </w:rPr>
            </w:pPr>
          </w:p>
        </w:tc>
        <w:tc>
          <w:tcPr>
            <w:tcW w:w="241" w:type="pct"/>
          </w:tcPr>
          <w:p w14:paraId="0B339CE7" w14:textId="77777777" w:rsidR="002E205D" w:rsidRPr="002E205D" w:rsidRDefault="002E205D" w:rsidP="002E205D">
            <w:pPr>
              <w:jc w:val="center"/>
              <w:rPr>
                <w:rFonts w:ascii="Arial" w:hAnsi="Arial" w:cs="Arial"/>
                <w:lang w:val="es-MX"/>
              </w:rPr>
            </w:pPr>
          </w:p>
        </w:tc>
        <w:tc>
          <w:tcPr>
            <w:tcW w:w="236" w:type="pct"/>
          </w:tcPr>
          <w:p w14:paraId="5616F60D" w14:textId="77777777" w:rsidR="002E205D" w:rsidRPr="002E205D" w:rsidRDefault="002E205D" w:rsidP="002E205D">
            <w:pPr>
              <w:jc w:val="center"/>
              <w:rPr>
                <w:rFonts w:ascii="Arial" w:hAnsi="Arial" w:cs="Arial"/>
                <w:lang w:val="es-MX"/>
              </w:rPr>
            </w:pPr>
          </w:p>
        </w:tc>
        <w:tc>
          <w:tcPr>
            <w:tcW w:w="236" w:type="pct"/>
          </w:tcPr>
          <w:p w14:paraId="49EA2A09" w14:textId="77777777" w:rsidR="002E205D" w:rsidRPr="002E205D" w:rsidRDefault="002E205D" w:rsidP="002E205D">
            <w:pPr>
              <w:jc w:val="center"/>
              <w:rPr>
                <w:rFonts w:ascii="Arial" w:hAnsi="Arial" w:cs="Arial"/>
                <w:lang w:val="es-MX"/>
              </w:rPr>
            </w:pPr>
          </w:p>
        </w:tc>
        <w:tc>
          <w:tcPr>
            <w:tcW w:w="238" w:type="pct"/>
          </w:tcPr>
          <w:p w14:paraId="375B88E4" w14:textId="77777777" w:rsidR="002E205D" w:rsidRPr="002E205D" w:rsidRDefault="002E205D" w:rsidP="002E205D">
            <w:pPr>
              <w:jc w:val="center"/>
              <w:rPr>
                <w:rFonts w:ascii="Arial" w:hAnsi="Arial" w:cs="Arial"/>
                <w:lang w:val="es-MX"/>
              </w:rPr>
            </w:pPr>
          </w:p>
        </w:tc>
        <w:tc>
          <w:tcPr>
            <w:tcW w:w="220" w:type="pct"/>
          </w:tcPr>
          <w:p w14:paraId="4D9F62B4" w14:textId="77777777" w:rsidR="002E205D" w:rsidRPr="002E205D" w:rsidRDefault="002E205D" w:rsidP="002E205D">
            <w:pPr>
              <w:jc w:val="center"/>
              <w:rPr>
                <w:rFonts w:ascii="Arial" w:hAnsi="Arial" w:cs="Arial"/>
                <w:lang w:val="es-MX"/>
              </w:rPr>
            </w:pPr>
          </w:p>
        </w:tc>
        <w:tc>
          <w:tcPr>
            <w:tcW w:w="249" w:type="pct"/>
          </w:tcPr>
          <w:p w14:paraId="769A5EFE" w14:textId="77777777" w:rsidR="002E205D" w:rsidRPr="002E205D" w:rsidRDefault="002E205D" w:rsidP="002E205D">
            <w:pPr>
              <w:jc w:val="center"/>
              <w:rPr>
                <w:rFonts w:ascii="Arial" w:hAnsi="Arial" w:cs="Arial"/>
                <w:lang w:val="es-MX"/>
              </w:rPr>
            </w:pPr>
          </w:p>
        </w:tc>
        <w:tc>
          <w:tcPr>
            <w:tcW w:w="256" w:type="pct"/>
            <w:shd w:val="clear" w:color="auto" w:fill="7030A0"/>
          </w:tcPr>
          <w:p w14:paraId="1B3B1AAE" w14:textId="77777777" w:rsidR="002E205D" w:rsidRPr="002E205D" w:rsidRDefault="002E205D" w:rsidP="002E205D">
            <w:pPr>
              <w:jc w:val="center"/>
              <w:rPr>
                <w:rFonts w:ascii="Arial" w:hAnsi="Arial" w:cs="Arial"/>
                <w:lang w:val="es-MX"/>
              </w:rPr>
            </w:pPr>
          </w:p>
        </w:tc>
        <w:tc>
          <w:tcPr>
            <w:tcW w:w="269" w:type="pct"/>
            <w:shd w:val="clear" w:color="auto" w:fill="7030A0"/>
          </w:tcPr>
          <w:p w14:paraId="457B47F9" w14:textId="77777777" w:rsidR="002E205D" w:rsidRPr="002E205D" w:rsidRDefault="002E205D" w:rsidP="002E205D">
            <w:pPr>
              <w:jc w:val="center"/>
              <w:rPr>
                <w:rFonts w:ascii="Arial" w:hAnsi="Arial" w:cs="Arial"/>
                <w:lang w:val="es-MX"/>
              </w:rPr>
            </w:pPr>
          </w:p>
        </w:tc>
      </w:tr>
    </w:tbl>
    <w:p w14:paraId="77DA60C1" w14:textId="77777777" w:rsidR="002E205D" w:rsidRPr="002E205D" w:rsidRDefault="002E205D" w:rsidP="009C6486">
      <w:pPr>
        <w:pStyle w:val="NormalWeb"/>
        <w:widowControl w:val="0"/>
        <w:tabs>
          <w:tab w:val="left" w:leader="dot" w:pos="7938"/>
        </w:tabs>
        <w:spacing w:before="0" w:beforeAutospacing="0" w:after="0" w:afterAutospacing="0"/>
        <w:jc w:val="center"/>
        <w:rPr>
          <w:rFonts w:ascii="Arial" w:hAnsi="Arial" w:cs="Arial"/>
          <w:b/>
          <w:caps/>
          <w:u w:val="single"/>
          <w:lang w:val="pt-BR"/>
        </w:rPr>
      </w:pPr>
    </w:p>
    <w:p w14:paraId="0FBEC068" w14:textId="77777777" w:rsidR="00E644E8" w:rsidRPr="002E205D" w:rsidRDefault="00E644E8" w:rsidP="009C6486">
      <w:pPr>
        <w:pStyle w:val="NormalWeb"/>
        <w:widowControl w:val="0"/>
        <w:tabs>
          <w:tab w:val="left" w:leader="dot" w:pos="7938"/>
        </w:tabs>
        <w:spacing w:before="0" w:beforeAutospacing="0" w:after="0" w:afterAutospacing="0"/>
        <w:jc w:val="center"/>
        <w:rPr>
          <w:rFonts w:ascii="Arial" w:hAnsi="Arial" w:cs="Arial"/>
          <w:b/>
          <w:caps/>
          <w:u w:val="single"/>
          <w:lang w:val="pt-BR"/>
        </w:rPr>
      </w:pPr>
    </w:p>
    <w:p w14:paraId="23E805AA" w14:textId="498F3CD2" w:rsidR="00E0126F" w:rsidRPr="002E205D" w:rsidRDefault="0006241F" w:rsidP="00E200E0">
      <w:pPr>
        <w:pStyle w:val="NormalWeb"/>
        <w:widowControl w:val="0"/>
        <w:tabs>
          <w:tab w:val="left" w:leader="dot" w:pos="7938"/>
        </w:tabs>
        <w:spacing w:before="0" w:beforeAutospacing="0" w:after="0" w:afterAutospacing="0"/>
        <w:outlineLvl w:val="1"/>
        <w:rPr>
          <w:rFonts w:ascii="Arial" w:hAnsi="Arial" w:cs="Arial"/>
          <w:b/>
          <w:lang w:val="pt-BR"/>
        </w:rPr>
      </w:pPr>
      <w:bookmarkStart w:id="37" w:name="_Toc117119474"/>
      <w:r w:rsidRPr="002E205D">
        <w:rPr>
          <w:rFonts w:ascii="Arial" w:hAnsi="Arial" w:cs="Arial"/>
          <w:b/>
          <w:lang w:val="pt-BR"/>
        </w:rPr>
        <w:t>4.3 Presupuesto</w:t>
      </w:r>
      <w:bookmarkEnd w:id="37"/>
    </w:p>
    <w:p w14:paraId="172E00DC" w14:textId="77777777" w:rsidR="00E0126F" w:rsidRPr="002E205D" w:rsidRDefault="00E0126F" w:rsidP="009C6486">
      <w:pPr>
        <w:pStyle w:val="NormalWeb"/>
        <w:widowControl w:val="0"/>
        <w:tabs>
          <w:tab w:val="left" w:leader="dot" w:pos="7938"/>
        </w:tabs>
        <w:spacing w:before="0" w:beforeAutospacing="0" w:after="0" w:afterAutospacing="0"/>
        <w:jc w:val="center"/>
        <w:rPr>
          <w:rFonts w:ascii="Arial" w:hAnsi="Arial" w:cs="Arial"/>
          <w:lang w:val="pt-BR"/>
        </w:rPr>
      </w:pPr>
    </w:p>
    <w:tbl>
      <w:tblPr>
        <w:tblW w:w="4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1666"/>
      </w:tblGrid>
      <w:tr w:rsidR="00291C93" w:rsidRPr="002E205D" w14:paraId="079509DF" w14:textId="77777777" w:rsidTr="005A6616">
        <w:trPr>
          <w:trHeight w:val="381"/>
          <w:jc w:val="center"/>
        </w:trPr>
        <w:tc>
          <w:tcPr>
            <w:tcW w:w="0" w:type="auto"/>
            <w:shd w:val="clear" w:color="auto" w:fill="auto"/>
          </w:tcPr>
          <w:p w14:paraId="5AE3B0F1" w14:textId="77777777" w:rsidR="00291C93" w:rsidRPr="002E205D" w:rsidRDefault="00291C93" w:rsidP="009C6486">
            <w:pPr>
              <w:widowControl w:val="0"/>
              <w:spacing w:line="360" w:lineRule="auto"/>
              <w:jc w:val="center"/>
              <w:rPr>
                <w:rFonts w:ascii="Arial" w:hAnsi="Arial" w:cs="Arial"/>
              </w:rPr>
            </w:pPr>
            <w:r w:rsidRPr="002E205D">
              <w:rPr>
                <w:rFonts w:ascii="Arial" w:hAnsi="Arial" w:cs="Arial"/>
              </w:rPr>
              <w:t>Subtotales</w:t>
            </w:r>
          </w:p>
        </w:tc>
        <w:tc>
          <w:tcPr>
            <w:tcW w:w="0" w:type="auto"/>
            <w:shd w:val="clear" w:color="auto" w:fill="auto"/>
          </w:tcPr>
          <w:p w14:paraId="6C07F027" w14:textId="77777777" w:rsidR="00291C93" w:rsidRPr="002E205D" w:rsidRDefault="00291C93" w:rsidP="00DD68BB">
            <w:pPr>
              <w:widowControl w:val="0"/>
              <w:spacing w:line="360" w:lineRule="auto"/>
              <w:jc w:val="center"/>
              <w:rPr>
                <w:rFonts w:ascii="Arial" w:hAnsi="Arial" w:cs="Arial"/>
              </w:rPr>
            </w:pPr>
            <w:r w:rsidRPr="002E205D">
              <w:rPr>
                <w:rFonts w:ascii="Arial" w:hAnsi="Arial" w:cs="Arial"/>
              </w:rPr>
              <w:t>En soles</w:t>
            </w:r>
          </w:p>
        </w:tc>
      </w:tr>
      <w:tr w:rsidR="00291C93" w:rsidRPr="002E205D" w14:paraId="752A4B8C" w14:textId="77777777" w:rsidTr="005A6616">
        <w:trPr>
          <w:trHeight w:val="381"/>
          <w:jc w:val="center"/>
        </w:trPr>
        <w:tc>
          <w:tcPr>
            <w:tcW w:w="0" w:type="auto"/>
            <w:shd w:val="clear" w:color="auto" w:fill="auto"/>
          </w:tcPr>
          <w:p w14:paraId="7BA873AB" w14:textId="77777777" w:rsidR="00291C93" w:rsidRPr="002E205D" w:rsidRDefault="00291C93" w:rsidP="009C6486">
            <w:pPr>
              <w:widowControl w:val="0"/>
              <w:spacing w:line="360" w:lineRule="auto"/>
              <w:jc w:val="both"/>
              <w:rPr>
                <w:rFonts w:ascii="Arial" w:hAnsi="Arial" w:cs="Arial"/>
              </w:rPr>
            </w:pPr>
            <w:r w:rsidRPr="002E205D">
              <w:rPr>
                <w:rFonts w:ascii="Arial" w:hAnsi="Arial" w:cs="Arial"/>
              </w:rPr>
              <w:t>Recursos humanos</w:t>
            </w:r>
          </w:p>
        </w:tc>
        <w:tc>
          <w:tcPr>
            <w:tcW w:w="0" w:type="auto"/>
            <w:shd w:val="clear" w:color="auto" w:fill="auto"/>
          </w:tcPr>
          <w:p w14:paraId="086A6827" w14:textId="56CCFA93" w:rsidR="00291C93" w:rsidRPr="002E205D" w:rsidRDefault="00DD68BB" w:rsidP="009C6486">
            <w:pPr>
              <w:widowControl w:val="0"/>
              <w:spacing w:line="360" w:lineRule="auto"/>
              <w:jc w:val="center"/>
              <w:rPr>
                <w:rFonts w:ascii="Arial" w:hAnsi="Arial" w:cs="Arial"/>
              </w:rPr>
            </w:pPr>
            <w:r>
              <w:rPr>
                <w:rFonts w:ascii="Arial" w:hAnsi="Arial" w:cs="Arial"/>
              </w:rPr>
              <w:t>3,000.00</w:t>
            </w:r>
          </w:p>
        </w:tc>
      </w:tr>
      <w:tr w:rsidR="00DD68BB" w:rsidRPr="002E205D" w14:paraId="076610F4" w14:textId="77777777" w:rsidTr="005A6616">
        <w:trPr>
          <w:trHeight w:val="381"/>
          <w:jc w:val="center"/>
        </w:trPr>
        <w:tc>
          <w:tcPr>
            <w:tcW w:w="0" w:type="auto"/>
            <w:shd w:val="clear" w:color="auto" w:fill="auto"/>
          </w:tcPr>
          <w:p w14:paraId="2A3DFE38" w14:textId="2DD2283B" w:rsidR="00DD68BB" w:rsidRPr="002E205D" w:rsidRDefault="00DD68BB" w:rsidP="009C6486">
            <w:pPr>
              <w:widowControl w:val="0"/>
              <w:spacing w:line="360" w:lineRule="auto"/>
              <w:jc w:val="both"/>
              <w:rPr>
                <w:rFonts w:ascii="Arial" w:hAnsi="Arial" w:cs="Arial"/>
              </w:rPr>
            </w:pPr>
            <w:r>
              <w:rPr>
                <w:rFonts w:ascii="Arial" w:hAnsi="Arial" w:cs="Arial"/>
              </w:rPr>
              <w:t>Bienes</w:t>
            </w:r>
          </w:p>
        </w:tc>
        <w:tc>
          <w:tcPr>
            <w:tcW w:w="0" w:type="auto"/>
            <w:shd w:val="clear" w:color="auto" w:fill="auto"/>
          </w:tcPr>
          <w:p w14:paraId="274E7187" w14:textId="51AAFEF1" w:rsidR="00DD68BB" w:rsidRDefault="00DD68BB" w:rsidP="009C6486">
            <w:pPr>
              <w:widowControl w:val="0"/>
              <w:spacing w:line="360" w:lineRule="auto"/>
              <w:jc w:val="center"/>
              <w:rPr>
                <w:rFonts w:ascii="Arial" w:hAnsi="Arial" w:cs="Arial"/>
              </w:rPr>
            </w:pPr>
            <w:r>
              <w:rPr>
                <w:rFonts w:ascii="Arial" w:hAnsi="Arial" w:cs="Arial"/>
              </w:rPr>
              <w:t>1,050.00</w:t>
            </w:r>
          </w:p>
        </w:tc>
      </w:tr>
      <w:tr w:rsidR="00291C93" w:rsidRPr="002E205D" w14:paraId="7A2CAFBD" w14:textId="77777777" w:rsidTr="005A6616">
        <w:trPr>
          <w:trHeight w:val="381"/>
          <w:jc w:val="center"/>
        </w:trPr>
        <w:tc>
          <w:tcPr>
            <w:tcW w:w="0" w:type="auto"/>
            <w:shd w:val="clear" w:color="auto" w:fill="auto"/>
          </w:tcPr>
          <w:p w14:paraId="72A14094" w14:textId="6430398F" w:rsidR="00291C93" w:rsidRPr="002E205D" w:rsidRDefault="00DD68BB" w:rsidP="009C6486">
            <w:pPr>
              <w:widowControl w:val="0"/>
              <w:spacing w:line="360" w:lineRule="auto"/>
              <w:jc w:val="both"/>
              <w:rPr>
                <w:rFonts w:ascii="Arial" w:hAnsi="Arial" w:cs="Arial"/>
              </w:rPr>
            </w:pPr>
            <w:r>
              <w:rPr>
                <w:rFonts w:ascii="Arial" w:hAnsi="Arial" w:cs="Arial"/>
              </w:rPr>
              <w:t>Servicios</w:t>
            </w:r>
          </w:p>
        </w:tc>
        <w:tc>
          <w:tcPr>
            <w:tcW w:w="0" w:type="auto"/>
            <w:shd w:val="clear" w:color="auto" w:fill="auto"/>
          </w:tcPr>
          <w:p w14:paraId="2F375E62" w14:textId="4E57C28E" w:rsidR="00291C93" w:rsidRPr="002E205D" w:rsidRDefault="00DD68BB" w:rsidP="009C6486">
            <w:pPr>
              <w:widowControl w:val="0"/>
              <w:spacing w:line="360" w:lineRule="auto"/>
              <w:jc w:val="center"/>
              <w:rPr>
                <w:rFonts w:ascii="Arial" w:hAnsi="Arial" w:cs="Arial"/>
              </w:rPr>
            </w:pPr>
            <w:r>
              <w:rPr>
                <w:rFonts w:ascii="Arial" w:hAnsi="Arial" w:cs="Arial"/>
              </w:rPr>
              <w:t>1,800.00</w:t>
            </w:r>
          </w:p>
        </w:tc>
      </w:tr>
      <w:tr w:rsidR="00291C93" w:rsidRPr="002E205D" w14:paraId="1576F15D" w14:textId="77777777" w:rsidTr="005A6616">
        <w:trPr>
          <w:trHeight w:val="400"/>
          <w:jc w:val="center"/>
        </w:trPr>
        <w:tc>
          <w:tcPr>
            <w:tcW w:w="0" w:type="auto"/>
            <w:shd w:val="clear" w:color="auto" w:fill="auto"/>
          </w:tcPr>
          <w:p w14:paraId="1F5ED335" w14:textId="77777777" w:rsidR="00291C93" w:rsidRPr="002E205D" w:rsidRDefault="00291C93" w:rsidP="009C6486">
            <w:pPr>
              <w:widowControl w:val="0"/>
              <w:spacing w:line="360" w:lineRule="auto"/>
              <w:jc w:val="center"/>
              <w:rPr>
                <w:rFonts w:ascii="Arial" w:hAnsi="Arial" w:cs="Arial"/>
              </w:rPr>
            </w:pPr>
            <w:r w:rsidRPr="002E205D">
              <w:rPr>
                <w:rFonts w:ascii="Arial" w:hAnsi="Arial" w:cs="Arial"/>
              </w:rPr>
              <w:t>Total</w:t>
            </w:r>
          </w:p>
        </w:tc>
        <w:tc>
          <w:tcPr>
            <w:tcW w:w="0" w:type="auto"/>
            <w:shd w:val="clear" w:color="auto" w:fill="auto"/>
          </w:tcPr>
          <w:p w14:paraId="13D96150" w14:textId="33214522" w:rsidR="00291C93" w:rsidRPr="002E205D" w:rsidRDefault="00DD68BB" w:rsidP="005F06DB">
            <w:pPr>
              <w:widowControl w:val="0"/>
              <w:spacing w:line="360" w:lineRule="auto"/>
              <w:jc w:val="center"/>
              <w:rPr>
                <w:rFonts w:ascii="Arial" w:hAnsi="Arial" w:cs="Arial"/>
              </w:rPr>
            </w:pPr>
            <w:r>
              <w:rPr>
                <w:rFonts w:ascii="Arial" w:hAnsi="Arial" w:cs="Arial"/>
              </w:rPr>
              <w:t>5,850.00</w:t>
            </w:r>
          </w:p>
        </w:tc>
      </w:tr>
    </w:tbl>
    <w:p w14:paraId="5DAFE5E7" w14:textId="77777777" w:rsidR="000150E6" w:rsidRDefault="000150E6"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bookmarkStart w:id="38" w:name="_Toc117119475"/>
    </w:p>
    <w:p w14:paraId="4CAB52BE" w14:textId="77777777" w:rsidR="000150E6" w:rsidRDefault="000150E6"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p>
    <w:p w14:paraId="7A191D0B" w14:textId="77777777" w:rsidR="000150E6" w:rsidRDefault="000150E6"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p>
    <w:p w14:paraId="28FA5461" w14:textId="77777777" w:rsidR="000150E6" w:rsidRDefault="000150E6"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p>
    <w:p w14:paraId="2B81703E" w14:textId="77777777" w:rsidR="000150E6" w:rsidRDefault="000150E6"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p>
    <w:p w14:paraId="64A0F0FE" w14:textId="2683DB51" w:rsidR="00E200E0" w:rsidRPr="007C1ECB" w:rsidRDefault="004236AC" w:rsidP="007C1ECB">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r w:rsidRPr="007C1ECB">
        <w:rPr>
          <w:rFonts w:ascii="Times New Roman" w:hAnsi="Times New Roman"/>
          <w:b/>
          <w:caps/>
          <w:sz w:val="28"/>
          <w:szCs w:val="28"/>
          <w:lang w:val="pt-BR"/>
        </w:rPr>
        <w:lastRenderedPageBreak/>
        <w:t>CAPÍTULO</w:t>
      </w:r>
      <w:r w:rsidR="003737D3" w:rsidRPr="007C1ECB">
        <w:rPr>
          <w:rFonts w:ascii="Times New Roman" w:hAnsi="Times New Roman"/>
          <w:b/>
          <w:caps/>
          <w:sz w:val="28"/>
          <w:szCs w:val="28"/>
          <w:lang w:val="pt-BR"/>
        </w:rPr>
        <w:t xml:space="preserve"> </w:t>
      </w:r>
      <w:r w:rsidR="008A29A9" w:rsidRPr="007C1ECB">
        <w:rPr>
          <w:rFonts w:ascii="Times New Roman" w:hAnsi="Times New Roman"/>
          <w:b/>
          <w:caps/>
          <w:sz w:val="28"/>
          <w:szCs w:val="28"/>
          <w:lang w:val="pt-BR"/>
        </w:rPr>
        <w:t>V</w:t>
      </w:r>
      <w:bookmarkEnd w:id="38"/>
    </w:p>
    <w:p w14:paraId="7D1289FD" w14:textId="6C79922F" w:rsidR="00B2479B" w:rsidRPr="00A34C14" w:rsidRDefault="00FF20AA" w:rsidP="00A34C14">
      <w:pPr>
        <w:pStyle w:val="NormalWeb"/>
        <w:widowControl w:val="0"/>
        <w:tabs>
          <w:tab w:val="left" w:leader="dot" w:pos="7938"/>
        </w:tabs>
        <w:spacing w:beforeLines="120" w:before="288" w:beforeAutospacing="0" w:afterLines="120" w:after="288" w:afterAutospacing="0" w:line="360" w:lineRule="auto"/>
        <w:jc w:val="center"/>
        <w:outlineLvl w:val="0"/>
        <w:rPr>
          <w:rFonts w:ascii="Times New Roman" w:hAnsi="Times New Roman"/>
          <w:b/>
          <w:caps/>
          <w:sz w:val="28"/>
          <w:szCs w:val="28"/>
          <w:lang w:val="pt-BR"/>
        </w:rPr>
      </w:pPr>
      <w:bookmarkStart w:id="39" w:name="_Toc117119476"/>
      <w:r w:rsidRPr="007C1ECB">
        <w:rPr>
          <w:rFonts w:ascii="Times New Roman" w:hAnsi="Times New Roman"/>
          <w:b/>
          <w:sz w:val="28"/>
          <w:szCs w:val="28"/>
        </w:rPr>
        <w:t>REFERENCIAS BIBLIOGRÁ</w:t>
      </w:r>
      <w:r w:rsidR="00A737CD" w:rsidRPr="007C1ECB">
        <w:rPr>
          <w:rFonts w:ascii="Times New Roman" w:hAnsi="Times New Roman"/>
          <w:b/>
          <w:sz w:val="28"/>
          <w:szCs w:val="28"/>
        </w:rPr>
        <w:t>FICAS</w:t>
      </w:r>
      <w:bookmarkEnd w:id="39"/>
    </w:p>
    <w:p w14:paraId="0681337D" w14:textId="77777777" w:rsidR="009450FA" w:rsidRPr="008B3422"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r w:rsidRPr="007C1ECB">
        <w:rPr>
          <w:sz w:val="28"/>
          <w:szCs w:val="28"/>
          <w:lang w:val="en-US"/>
        </w:rPr>
        <w:t xml:space="preserve">Chang L, Meng J, Chun P, Jian L, Li X. The global, regional, and national burden of acute pancreatitis in 204 countries and territories, 1990–2019. </w:t>
      </w:r>
      <w:r w:rsidRPr="008B3422">
        <w:rPr>
          <w:sz w:val="28"/>
          <w:szCs w:val="28"/>
          <w:lang w:val="en-US"/>
        </w:rPr>
        <w:t xml:space="preserve">BMC Gastroenterol. </w:t>
      </w:r>
      <w:r w:rsidRPr="007C1ECB">
        <w:rPr>
          <w:sz w:val="28"/>
          <w:szCs w:val="28"/>
        </w:rPr>
        <w:sym w:font="Symbol" w:char="F05B"/>
      </w:r>
      <w:r w:rsidRPr="008B3422">
        <w:rPr>
          <w:sz w:val="28"/>
          <w:szCs w:val="28"/>
          <w:lang w:val="en-US"/>
        </w:rPr>
        <w:t>Internet</w:t>
      </w:r>
      <w:r w:rsidRPr="007C1ECB">
        <w:rPr>
          <w:sz w:val="28"/>
          <w:szCs w:val="28"/>
        </w:rPr>
        <w:sym w:font="Symbol" w:char="F05D"/>
      </w:r>
      <w:r w:rsidRPr="008B3422">
        <w:rPr>
          <w:sz w:val="28"/>
          <w:szCs w:val="28"/>
          <w:lang w:val="en-US"/>
        </w:rPr>
        <w:t xml:space="preserve"> 2021; 21: 332. Disponible </w:t>
      </w:r>
      <w:proofErr w:type="spellStart"/>
      <w:r w:rsidRPr="008B3422">
        <w:rPr>
          <w:sz w:val="28"/>
          <w:szCs w:val="28"/>
          <w:lang w:val="en-US"/>
        </w:rPr>
        <w:t>en</w:t>
      </w:r>
      <w:proofErr w:type="spellEnd"/>
      <w:r w:rsidRPr="008B3422">
        <w:rPr>
          <w:sz w:val="28"/>
          <w:szCs w:val="28"/>
          <w:lang w:val="en-US"/>
        </w:rPr>
        <w:t>: https://doi.org/10.1186/s12876-021-01906-2</w:t>
      </w:r>
    </w:p>
    <w:p w14:paraId="25A0ED59"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fr-FR"/>
        </w:rPr>
      </w:pPr>
      <w:proofErr w:type="spellStart"/>
      <w:r w:rsidRPr="007C1ECB">
        <w:rPr>
          <w:sz w:val="28"/>
          <w:szCs w:val="28"/>
          <w:lang w:val="en-US"/>
        </w:rPr>
        <w:t>Alkareemy</w:t>
      </w:r>
      <w:proofErr w:type="spellEnd"/>
      <w:r w:rsidRPr="007C1ECB">
        <w:rPr>
          <w:sz w:val="28"/>
          <w:szCs w:val="28"/>
          <w:lang w:val="en-US"/>
        </w:rPr>
        <w:t xml:space="preserve"> E, Ahmed L, El-Masry M, Mohamed M. Etiology, clinical characteristics, andoutcomes of acute pancreatitis in patientsat Assiut University Hospital. </w:t>
      </w:r>
      <w:proofErr w:type="spellStart"/>
      <w:r w:rsidRPr="007C1ECB">
        <w:rPr>
          <w:sz w:val="28"/>
          <w:szCs w:val="28"/>
          <w:lang w:val="fr-FR"/>
        </w:rPr>
        <w:t>Egypt</w:t>
      </w:r>
      <w:proofErr w:type="spellEnd"/>
      <w:r w:rsidRPr="007C1ECB">
        <w:rPr>
          <w:sz w:val="28"/>
          <w:szCs w:val="28"/>
          <w:lang w:val="fr-FR"/>
        </w:rPr>
        <w:t xml:space="preserve"> J </w:t>
      </w:r>
      <w:proofErr w:type="spellStart"/>
      <w:r w:rsidRPr="007C1ECB">
        <w:rPr>
          <w:sz w:val="28"/>
          <w:szCs w:val="28"/>
          <w:lang w:val="fr-FR"/>
        </w:rPr>
        <w:t>Intern</w:t>
      </w:r>
      <w:proofErr w:type="spellEnd"/>
      <w:r w:rsidRPr="007C1ECB">
        <w:rPr>
          <w:sz w:val="28"/>
          <w:szCs w:val="28"/>
          <w:lang w:val="fr-FR"/>
        </w:rPr>
        <w:t xml:space="preserve"> Med.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w:t>
      </w:r>
      <w:proofErr w:type="gramStart"/>
      <w:r w:rsidRPr="007C1ECB">
        <w:rPr>
          <w:sz w:val="28"/>
          <w:szCs w:val="28"/>
          <w:lang w:val="fr-FR"/>
        </w:rPr>
        <w:t>2020;</w:t>
      </w:r>
      <w:proofErr w:type="gramEnd"/>
      <w:r w:rsidRPr="007C1ECB">
        <w:rPr>
          <w:sz w:val="28"/>
          <w:szCs w:val="28"/>
          <w:lang w:val="fr-FR"/>
        </w:rPr>
        <w:t xml:space="preserve"> 32(24): 1-6. Disponible </w:t>
      </w:r>
      <w:proofErr w:type="gramStart"/>
      <w:r w:rsidRPr="007C1ECB">
        <w:rPr>
          <w:sz w:val="28"/>
          <w:szCs w:val="28"/>
          <w:lang w:val="fr-FR"/>
        </w:rPr>
        <w:t>en:</w:t>
      </w:r>
      <w:proofErr w:type="gramEnd"/>
      <w:r w:rsidRPr="007C1ECB">
        <w:rPr>
          <w:sz w:val="28"/>
          <w:szCs w:val="28"/>
          <w:shd w:val="clear" w:color="auto" w:fill="FCFCFC"/>
          <w:lang w:val="fr-FR"/>
        </w:rPr>
        <w:t xml:space="preserve"> </w:t>
      </w:r>
      <w:hyperlink r:id="rId18" w:history="1">
        <w:r w:rsidRPr="007C1ECB">
          <w:rPr>
            <w:rStyle w:val="Hipervnculo"/>
            <w:color w:val="auto"/>
            <w:sz w:val="28"/>
            <w:szCs w:val="28"/>
            <w:shd w:val="clear" w:color="auto" w:fill="FCFCFC"/>
            <w:lang w:val="fr-FR"/>
          </w:rPr>
          <w:t>https://doi.org/10.1186/s43162-020-00025-w</w:t>
        </w:r>
      </w:hyperlink>
    </w:p>
    <w:p w14:paraId="29BE25E2"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proofErr w:type="spellStart"/>
      <w:r w:rsidRPr="007C1ECB">
        <w:rPr>
          <w:sz w:val="28"/>
          <w:szCs w:val="28"/>
          <w:lang w:val="en-US"/>
        </w:rPr>
        <w:t>Lannuzzi</w:t>
      </w:r>
      <w:proofErr w:type="spellEnd"/>
      <w:r w:rsidRPr="007C1ECB">
        <w:rPr>
          <w:sz w:val="28"/>
          <w:szCs w:val="28"/>
          <w:lang w:val="en-US"/>
        </w:rPr>
        <w:t xml:space="preserve"> J, King J, Hope J, Quan J, Windsor J, Tanyingoh D, et al. Global Incidence of Acute Pancreatitis Is Increasing Over Time: A Systematic Review and Meta-Analysis. Gastroenterology.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 xml:space="preserve"> 2022; 162(1): 122-134. Disponible </w:t>
      </w:r>
      <w:proofErr w:type="spellStart"/>
      <w:r w:rsidRPr="007C1ECB">
        <w:rPr>
          <w:sz w:val="28"/>
          <w:szCs w:val="28"/>
          <w:lang w:val="en-US"/>
        </w:rPr>
        <w:t>en</w:t>
      </w:r>
      <w:proofErr w:type="spellEnd"/>
      <w:r w:rsidRPr="007C1ECB">
        <w:rPr>
          <w:sz w:val="28"/>
          <w:szCs w:val="28"/>
          <w:lang w:val="en-US"/>
        </w:rPr>
        <w:t xml:space="preserve">: </w:t>
      </w:r>
      <w:hyperlink r:id="rId19" w:history="1">
        <w:r w:rsidRPr="007C1ECB">
          <w:rPr>
            <w:rStyle w:val="Hipervnculo"/>
            <w:color w:val="auto"/>
            <w:sz w:val="28"/>
            <w:szCs w:val="28"/>
            <w:lang w:val="en-US"/>
          </w:rPr>
          <w:t>https://doi.org/10.1053/j.gastro.2021.09.043</w:t>
        </w:r>
      </w:hyperlink>
    </w:p>
    <w:p w14:paraId="7EC00B91"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fr-FR"/>
        </w:rPr>
      </w:pPr>
      <w:proofErr w:type="spellStart"/>
      <w:r w:rsidRPr="007C1ECB">
        <w:rPr>
          <w:sz w:val="28"/>
          <w:szCs w:val="28"/>
        </w:rPr>
        <w:t>Klochkov</w:t>
      </w:r>
      <w:proofErr w:type="spellEnd"/>
      <w:r w:rsidRPr="007C1ECB">
        <w:rPr>
          <w:sz w:val="28"/>
          <w:szCs w:val="28"/>
        </w:rPr>
        <w:t xml:space="preserve"> A, </w:t>
      </w:r>
      <w:proofErr w:type="spellStart"/>
      <w:r w:rsidRPr="007C1ECB">
        <w:rPr>
          <w:sz w:val="28"/>
          <w:szCs w:val="28"/>
        </w:rPr>
        <w:t>Kudaravalli</w:t>
      </w:r>
      <w:proofErr w:type="spellEnd"/>
      <w:r w:rsidRPr="007C1ECB">
        <w:rPr>
          <w:sz w:val="28"/>
          <w:szCs w:val="28"/>
        </w:rPr>
        <w:t xml:space="preserve"> P, Lim Y, </w:t>
      </w:r>
      <w:proofErr w:type="spellStart"/>
      <w:r w:rsidRPr="007C1ECB">
        <w:rPr>
          <w:sz w:val="28"/>
          <w:szCs w:val="28"/>
        </w:rPr>
        <w:t>Sun</w:t>
      </w:r>
      <w:proofErr w:type="spellEnd"/>
      <w:r w:rsidRPr="007C1ECB">
        <w:rPr>
          <w:sz w:val="28"/>
          <w:szCs w:val="28"/>
        </w:rPr>
        <w:t xml:space="preserve"> Y. Pancreatitis alcohólica. </w:t>
      </w:r>
      <w:proofErr w:type="spellStart"/>
      <w:r w:rsidRPr="007C1ECB">
        <w:rPr>
          <w:sz w:val="28"/>
          <w:szCs w:val="28"/>
          <w:lang w:val="fr-FR"/>
        </w:rPr>
        <w:t>StatPearls</w:t>
      </w:r>
      <w:proofErr w:type="spellEnd"/>
      <w:r w:rsidRPr="007C1ECB">
        <w:rPr>
          <w:sz w:val="28"/>
          <w:szCs w:val="28"/>
          <w:lang w:val="fr-FR"/>
        </w:rPr>
        <w:t xml:space="preserve">.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2022. Disponible </w:t>
      </w:r>
      <w:proofErr w:type="gramStart"/>
      <w:r w:rsidRPr="007C1ECB">
        <w:rPr>
          <w:sz w:val="28"/>
          <w:szCs w:val="28"/>
          <w:lang w:val="fr-FR"/>
        </w:rPr>
        <w:t>en:</w:t>
      </w:r>
      <w:proofErr w:type="gramEnd"/>
      <w:r w:rsidRPr="007C1ECB">
        <w:rPr>
          <w:sz w:val="28"/>
          <w:szCs w:val="28"/>
          <w:lang w:val="fr-FR"/>
        </w:rPr>
        <w:t xml:space="preserve"> </w:t>
      </w:r>
      <w:hyperlink r:id="rId20" w:anchor="_NBK537191_pubdet_" w:history="1">
        <w:r w:rsidRPr="007C1ECB">
          <w:rPr>
            <w:rStyle w:val="Hipervnculo"/>
            <w:color w:val="auto"/>
            <w:sz w:val="28"/>
            <w:szCs w:val="28"/>
            <w:lang w:val="fr-FR"/>
          </w:rPr>
          <w:t>https://www.ncbi.nlm.nih.gov/books/NBK537191/#_NBK537191_pubdet_</w:t>
        </w:r>
      </w:hyperlink>
    </w:p>
    <w:p w14:paraId="2888A9EC"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r w:rsidRPr="007C1ECB">
        <w:rPr>
          <w:sz w:val="28"/>
          <w:szCs w:val="28"/>
          <w:lang w:val="en-US"/>
        </w:rPr>
        <w:t xml:space="preserve">Wu H, Ma K, Liao B, Ji T, Zhang S. Comparative Analysis of Early Clinical Features and Complications of Different Types of Acute Pancreatitis. Oxid. Med. and Cell. Long.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 xml:space="preserve"> 2022: 1-9. Disponible </w:t>
      </w:r>
      <w:proofErr w:type="spellStart"/>
      <w:r w:rsidRPr="007C1ECB">
        <w:rPr>
          <w:sz w:val="28"/>
          <w:szCs w:val="28"/>
          <w:lang w:val="en-US"/>
        </w:rPr>
        <w:t>en</w:t>
      </w:r>
      <w:proofErr w:type="spellEnd"/>
      <w:r w:rsidRPr="007C1ECB">
        <w:rPr>
          <w:sz w:val="28"/>
          <w:szCs w:val="28"/>
          <w:lang w:val="en-US"/>
        </w:rPr>
        <w:t xml:space="preserve">: </w:t>
      </w:r>
      <w:hyperlink r:id="rId21" w:history="1">
        <w:r w:rsidRPr="007C1ECB">
          <w:rPr>
            <w:rStyle w:val="Hipervnculo"/>
            <w:color w:val="auto"/>
            <w:sz w:val="28"/>
            <w:szCs w:val="28"/>
            <w:lang w:val="en-US"/>
          </w:rPr>
          <w:t>https://doi.org/10.1155/2022/3771610</w:t>
        </w:r>
      </w:hyperlink>
    </w:p>
    <w:p w14:paraId="1DEB7A1C"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lang w:val="en-US"/>
        </w:rPr>
        <w:t xml:space="preserve">Szakács Z, Gede N, Pecsi D, Izbéki F, Papp M, Kovács G. Aging and Comorbidities in Acute Pancreatitis II.: A Cohort-Analysis of </w:t>
      </w:r>
      <w:r w:rsidRPr="007C1ECB">
        <w:rPr>
          <w:sz w:val="28"/>
          <w:szCs w:val="28"/>
          <w:lang w:val="en-US"/>
        </w:rPr>
        <w:lastRenderedPageBreak/>
        <w:t xml:space="preserve">1203 Prospectively Collected Cases. </w:t>
      </w:r>
      <w:r w:rsidRPr="007C1ECB">
        <w:rPr>
          <w:sz w:val="28"/>
          <w:szCs w:val="28"/>
        </w:rPr>
        <w:t xml:space="preserve">Front. </w:t>
      </w:r>
      <w:proofErr w:type="spellStart"/>
      <w:r w:rsidRPr="007C1ECB">
        <w:rPr>
          <w:sz w:val="28"/>
          <w:szCs w:val="28"/>
        </w:rPr>
        <w:t>Physiol</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2019; 9(1776): 1 – 9. Disponible en: </w:t>
      </w:r>
      <w:hyperlink r:id="rId22" w:history="1">
        <w:r w:rsidRPr="007C1ECB">
          <w:rPr>
            <w:rStyle w:val="Hipervnculo"/>
            <w:color w:val="auto"/>
            <w:sz w:val="28"/>
            <w:szCs w:val="28"/>
          </w:rPr>
          <w:t>https://doi.org/10.3389/fphys.2018.01776</w:t>
        </w:r>
      </w:hyperlink>
    </w:p>
    <w:p w14:paraId="6DB84090"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r w:rsidRPr="007C1ECB">
        <w:rPr>
          <w:sz w:val="28"/>
          <w:szCs w:val="28"/>
          <w:lang w:val="en-US"/>
        </w:rPr>
        <w:t xml:space="preserve">Mirnezami A, Knight B, Moran B, Noble F, Branagan G, Primrose J, et al. Population-based observational study of acute pancreatitis in southern England. Emergency Surgery.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 xml:space="preserve"> 2019; 101: 487-494. Disponible en: 10.1308/rcsann.2019.0055</w:t>
      </w:r>
    </w:p>
    <w:p w14:paraId="5091BD96"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rPr>
      </w:pPr>
      <w:r w:rsidRPr="007C1ECB">
        <w:rPr>
          <w:sz w:val="28"/>
          <w:szCs w:val="28"/>
        </w:rPr>
        <w:t xml:space="preserve">Valdivieso M, Vargas L, Arana A, Piscoya A. Situación epidemiológica de la pancreatitis aguda en Latinoamérica y alcances sobre el diagnóstico. </w:t>
      </w:r>
      <w:proofErr w:type="spellStart"/>
      <w:r w:rsidRPr="007C1ECB">
        <w:rPr>
          <w:sz w:val="28"/>
          <w:szCs w:val="28"/>
        </w:rPr>
        <w:t>Gastroenterolog</w:t>
      </w:r>
      <w:proofErr w:type="spellEnd"/>
      <w:r w:rsidRPr="007C1ECB">
        <w:rPr>
          <w:sz w:val="28"/>
          <w:szCs w:val="28"/>
        </w:rPr>
        <w:t xml:space="preserve">. </w:t>
      </w:r>
      <w:proofErr w:type="spellStart"/>
      <w:r w:rsidRPr="007C1ECB">
        <w:rPr>
          <w:sz w:val="28"/>
          <w:szCs w:val="28"/>
        </w:rPr>
        <w:t>Latinoamer</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2016; 46(2). Disponible en: </w:t>
      </w:r>
      <w:r w:rsidRPr="007C1ECB">
        <w:rPr>
          <w:rStyle w:val="Hipervnculo"/>
          <w:color w:val="auto"/>
          <w:sz w:val="28"/>
          <w:szCs w:val="28"/>
        </w:rPr>
        <w:t>https://actagastro.org/situacion-epidemiologica-de-la-pancreatitis-aguda-en-latinoamerica-y-alcances-sobre-el-diagnostico/</w:t>
      </w:r>
    </w:p>
    <w:p w14:paraId="02230547"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rStyle w:val="Hipervnculo"/>
          <w:color w:val="auto"/>
          <w:sz w:val="28"/>
          <w:szCs w:val="28"/>
          <w:u w:val="none"/>
          <w:lang w:val="en-US"/>
        </w:rPr>
        <w:t xml:space="preserve">Matta B, Gougol A, Gao X, Reddy N, Talukdar R, Kochhar R. Worldwide Variations in Demographics, Management, and Outcomes of Acute Pancreatitis. </w:t>
      </w:r>
      <w:r w:rsidRPr="007C1ECB">
        <w:rPr>
          <w:rStyle w:val="Hipervnculo"/>
          <w:color w:val="auto"/>
          <w:sz w:val="28"/>
          <w:szCs w:val="28"/>
          <w:u w:val="none"/>
        </w:rPr>
        <w:t xml:space="preserve">Clin </w:t>
      </w:r>
      <w:proofErr w:type="spellStart"/>
      <w:r w:rsidRPr="007C1ECB">
        <w:rPr>
          <w:rStyle w:val="Hipervnculo"/>
          <w:color w:val="auto"/>
          <w:sz w:val="28"/>
          <w:szCs w:val="28"/>
          <w:u w:val="none"/>
        </w:rPr>
        <w:t>Gastroenterol</w:t>
      </w:r>
      <w:proofErr w:type="spellEnd"/>
      <w:r w:rsidRPr="007C1ECB">
        <w:rPr>
          <w:rStyle w:val="Hipervnculo"/>
          <w:color w:val="auto"/>
          <w:sz w:val="28"/>
          <w:szCs w:val="28"/>
          <w:u w:val="none"/>
        </w:rPr>
        <w:t xml:space="preserve"> </w:t>
      </w:r>
      <w:proofErr w:type="spellStart"/>
      <w:r w:rsidRPr="007C1ECB">
        <w:rPr>
          <w:rStyle w:val="Hipervnculo"/>
          <w:color w:val="auto"/>
          <w:sz w:val="28"/>
          <w:szCs w:val="28"/>
          <w:u w:val="none"/>
        </w:rPr>
        <w:t>Hepatol</w:t>
      </w:r>
      <w:proofErr w:type="spellEnd"/>
      <w:r w:rsidRPr="007C1ECB">
        <w:rPr>
          <w:rStyle w:val="Hipervnculo"/>
          <w:color w:val="auto"/>
          <w:sz w:val="28"/>
          <w:szCs w:val="28"/>
          <w:u w:val="none"/>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2020; 18(7): 1567-1575. Disponible en: </w:t>
      </w:r>
      <w:hyperlink r:id="rId23" w:history="1">
        <w:r w:rsidRPr="007C1ECB">
          <w:rPr>
            <w:rStyle w:val="Hipervnculo"/>
            <w:color w:val="auto"/>
            <w:sz w:val="28"/>
            <w:szCs w:val="28"/>
          </w:rPr>
          <w:t>https://doi.org/10.1016%2Fj.cgh.2019.11.017</w:t>
        </w:r>
      </w:hyperlink>
    </w:p>
    <w:p w14:paraId="148E29D8"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r w:rsidRPr="007C1ECB">
        <w:rPr>
          <w:rStyle w:val="Hipervnculo"/>
          <w:color w:val="auto"/>
          <w:sz w:val="28"/>
          <w:szCs w:val="28"/>
          <w:u w:val="none"/>
        </w:rPr>
        <w:t xml:space="preserve">Berger Z, Mancilla C, Tobar E, Paz M, Baro M, Carrasco M, et al. </w:t>
      </w:r>
      <w:r w:rsidRPr="007C1ECB">
        <w:rPr>
          <w:sz w:val="28"/>
          <w:szCs w:val="28"/>
          <w:shd w:val="clear" w:color="auto" w:fill="FFFFFF"/>
          <w:lang w:val="en-US"/>
        </w:rPr>
        <w:t>Acute pancreatitis in Chile: A multicenter study on epidemiology, etiology and clinical outcome. Retrospective analysis of clinical files. Pancreatology.</w:t>
      </w:r>
      <w:r w:rsidRPr="007C1ECB">
        <w:rPr>
          <w:sz w:val="28"/>
          <w:szCs w:val="28"/>
          <w:lang w:val="en-US"/>
        </w:rPr>
        <w:t xml:space="preserve">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 xml:space="preserve">. 2020; 20(4): 637-643. Disponible en: </w:t>
      </w:r>
      <w:r w:rsidRPr="007C1ECB">
        <w:rPr>
          <w:sz w:val="28"/>
          <w:szCs w:val="28"/>
          <w:shd w:val="clear" w:color="auto" w:fill="FFFFFF"/>
          <w:lang w:val="en-US"/>
        </w:rPr>
        <w:t>10.1016/j.pan.2020.04.016.</w:t>
      </w:r>
    </w:p>
    <w:p w14:paraId="2CE80E07"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shd w:val="clear" w:color="auto" w:fill="FFFFFF"/>
          <w:lang w:val="en-US"/>
        </w:rPr>
        <w:t xml:space="preserve">Ouyang O, Pan G, Liu Q, Wu Y, Liu Z, Lu W. </w:t>
      </w:r>
      <w:r w:rsidRPr="007C1ECB">
        <w:rPr>
          <w:sz w:val="28"/>
          <w:szCs w:val="28"/>
          <w:lang w:val="en-US"/>
        </w:rPr>
        <w:t xml:space="preserve">The global, regional, and national burden of pancreatitis in 195 countries and territories, 1990–2017: a systematic analysis for the Global Burden of Disease </w:t>
      </w:r>
      <w:r w:rsidRPr="007C1ECB">
        <w:rPr>
          <w:sz w:val="28"/>
          <w:szCs w:val="28"/>
          <w:lang w:val="en-US"/>
        </w:rPr>
        <w:lastRenderedPageBreak/>
        <w:t xml:space="preserve">Study 2017. </w:t>
      </w:r>
      <w:r w:rsidRPr="007C1ECB">
        <w:rPr>
          <w:sz w:val="28"/>
          <w:szCs w:val="28"/>
        </w:rPr>
        <w:t xml:space="preserve">BMC </w:t>
      </w:r>
      <w:proofErr w:type="spellStart"/>
      <w:r w:rsidRPr="007C1ECB">
        <w:rPr>
          <w:sz w:val="28"/>
          <w:szCs w:val="28"/>
        </w:rPr>
        <w:t>Med</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2020; 18(388). Disponible en: </w:t>
      </w:r>
      <w:hyperlink r:id="rId24" w:history="1">
        <w:r w:rsidRPr="007C1ECB">
          <w:rPr>
            <w:rStyle w:val="Hipervnculo"/>
            <w:color w:val="auto"/>
            <w:sz w:val="28"/>
            <w:szCs w:val="28"/>
            <w:shd w:val="clear" w:color="auto" w:fill="FFFFFF"/>
          </w:rPr>
          <w:t>https://doi.org/10.1186/s12916-020-01859-5</w:t>
        </w:r>
      </w:hyperlink>
    </w:p>
    <w:p w14:paraId="5D6EE2C1"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shd w:val="clear" w:color="auto" w:fill="FFFFFF"/>
        </w:rPr>
        <w:t>Gutiérrez R, Sanabria G.</w:t>
      </w:r>
      <w:r w:rsidRPr="007C1ECB">
        <w:rPr>
          <w:sz w:val="28"/>
          <w:szCs w:val="28"/>
        </w:rPr>
        <w:t xml:space="preserve"> Actualización en el diagnóstico y manejo de la pancreatitis aguda. Rev. </w:t>
      </w:r>
      <w:proofErr w:type="spellStart"/>
      <w:r w:rsidRPr="007C1ECB">
        <w:rPr>
          <w:sz w:val="28"/>
          <w:szCs w:val="28"/>
        </w:rPr>
        <w:t>Cienc</w:t>
      </w:r>
      <w:proofErr w:type="spellEnd"/>
      <w:r w:rsidRPr="007C1ECB">
        <w:rPr>
          <w:sz w:val="28"/>
          <w:szCs w:val="28"/>
        </w:rPr>
        <w:t xml:space="preserve">. Salud: Integrando Conocimientos.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2020; 4(5):51-62. Disponible en: </w:t>
      </w:r>
      <w:hyperlink r:id="rId25" w:history="1">
        <w:r w:rsidRPr="007C1ECB">
          <w:rPr>
            <w:rStyle w:val="Hipervnculo"/>
            <w:color w:val="auto"/>
            <w:sz w:val="28"/>
            <w:szCs w:val="28"/>
          </w:rPr>
          <w:t>https://revistacienciaysalud.ac.cr/ojs/index.php/cienciaysalud/article/view/207/291</w:t>
        </w:r>
      </w:hyperlink>
    </w:p>
    <w:p w14:paraId="01FDF982"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García O, Correa L, Rubio R, </w:t>
      </w:r>
      <w:proofErr w:type="spellStart"/>
      <w:r w:rsidRPr="007C1ECB">
        <w:rPr>
          <w:sz w:val="28"/>
          <w:szCs w:val="28"/>
        </w:rPr>
        <w:t>Loo</w:t>
      </w:r>
      <w:proofErr w:type="spellEnd"/>
      <w:r w:rsidRPr="007C1ECB">
        <w:rPr>
          <w:sz w:val="28"/>
          <w:szCs w:val="28"/>
        </w:rPr>
        <w:t xml:space="preserve"> M. Comparación de las escalas APACHE II y BISAP en el pronóstico de pancreatitis aguda en un hospital del Perú. </w:t>
      </w:r>
      <w:proofErr w:type="spellStart"/>
      <w:r w:rsidRPr="007C1ECB">
        <w:rPr>
          <w:sz w:val="28"/>
          <w:szCs w:val="28"/>
        </w:rPr>
        <w:t>Rev</w:t>
      </w:r>
      <w:proofErr w:type="spellEnd"/>
      <w:r w:rsidRPr="007C1ECB">
        <w:rPr>
          <w:sz w:val="28"/>
          <w:szCs w:val="28"/>
        </w:rPr>
        <w:t xml:space="preserve"> </w:t>
      </w:r>
      <w:proofErr w:type="spellStart"/>
      <w:r w:rsidRPr="007C1ECB">
        <w:rPr>
          <w:sz w:val="28"/>
          <w:szCs w:val="28"/>
        </w:rPr>
        <w:t>Fac</w:t>
      </w:r>
      <w:proofErr w:type="spellEnd"/>
      <w:r w:rsidRPr="007C1ECB">
        <w:rPr>
          <w:sz w:val="28"/>
          <w:szCs w:val="28"/>
        </w:rPr>
        <w:t xml:space="preserve"> </w:t>
      </w:r>
      <w:proofErr w:type="spellStart"/>
      <w:r w:rsidRPr="007C1ECB">
        <w:rPr>
          <w:sz w:val="28"/>
          <w:szCs w:val="28"/>
        </w:rPr>
        <w:t>Med</w:t>
      </w:r>
      <w:proofErr w:type="spellEnd"/>
      <w:r w:rsidRPr="007C1ECB">
        <w:rPr>
          <w:sz w:val="28"/>
          <w:szCs w:val="28"/>
        </w:rPr>
        <w:t xml:space="preserve"> </w:t>
      </w:r>
      <w:proofErr w:type="spellStart"/>
      <w:r w:rsidRPr="007C1ECB">
        <w:rPr>
          <w:sz w:val="28"/>
          <w:szCs w:val="28"/>
        </w:rPr>
        <w:t>Hum</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2020; 20(4):574- 580. Disponible en: 10.25176/RFMH.v20i4.2873</w:t>
      </w:r>
    </w:p>
    <w:p w14:paraId="07599937"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fr-FR"/>
        </w:rPr>
      </w:pPr>
      <w:r w:rsidRPr="007C1ECB">
        <w:rPr>
          <w:sz w:val="28"/>
          <w:szCs w:val="28"/>
          <w:lang w:val="fr-FR"/>
        </w:rPr>
        <w:t xml:space="preserve">Zhang X, Lu Z, Yu W, Hu Q, Fu L, Chen H et al. </w:t>
      </w:r>
      <w:r w:rsidRPr="007C1ECB">
        <w:rPr>
          <w:sz w:val="28"/>
          <w:szCs w:val="28"/>
          <w:lang w:val="en-US"/>
        </w:rPr>
        <w:t xml:space="preserve">Clinical Characteristics and Early Prognostic Factors of Severe Acute Pancreatitis. </w:t>
      </w:r>
      <w:proofErr w:type="spellStart"/>
      <w:r w:rsidRPr="007C1ECB">
        <w:rPr>
          <w:sz w:val="28"/>
          <w:szCs w:val="28"/>
          <w:lang w:val="fr-FR"/>
        </w:rPr>
        <w:t>Hepat</w:t>
      </w:r>
      <w:proofErr w:type="spellEnd"/>
      <w:r w:rsidRPr="007C1ECB">
        <w:rPr>
          <w:sz w:val="28"/>
          <w:szCs w:val="28"/>
          <w:lang w:val="fr-FR"/>
        </w:rPr>
        <w:t xml:space="preserve"> Mon.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w:t>
      </w:r>
      <w:proofErr w:type="gramStart"/>
      <w:r w:rsidRPr="007C1ECB">
        <w:rPr>
          <w:sz w:val="28"/>
          <w:szCs w:val="28"/>
          <w:lang w:val="fr-FR"/>
        </w:rPr>
        <w:t>2021;</w:t>
      </w:r>
      <w:proofErr w:type="gramEnd"/>
      <w:r w:rsidRPr="007C1ECB">
        <w:rPr>
          <w:sz w:val="28"/>
          <w:szCs w:val="28"/>
          <w:lang w:val="fr-FR"/>
        </w:rPr>
        <w:t xml:space="preserve"> 21(5): e114638. Disponible </w:t>
      </w:r>
      <w:proofErr w:type="gramStart"/>
      <w:r w:rsidRPr="007C1ECB">
        <w:rPr>
          <w:sz w:val="28"/>
          <w:szCs w:val="28"/>
          <w:lang w:val="fr-FR"/>
        </w:rPr>
        <w:t>en:</w:t>
      </w:r>
      <w:proofErr w:type="gramEnd"/>
      <w:r w:rsidRPr="007C1ECB">
        <w:rPr>
          <w:sz w:val="28"/>
          <w:szCs w:val="28"/>
          <w:lang w:val="fr-FR"/>
        </w:rPr>
        <w:t xml:space="preserve"> </w:t>
      </w:r>
      <w:hyperlink r:id="rId26" w:history="1">
        <w:r w:rsidRPr="007C1ECB">
          <w:rPr>
            <w:rStyle w:val="Hipervnculo"/>
            <w:color w:val="auto"/>
            <w:sz w:val="28"/>
            <w:szCs w:val="28"/>
            <w:lang w:val="fr-FR"/>
          </w:rPr>
          <w:t>http://dx.doi.org/10.5812/hepatmon.114638</w:t>
        </w:r>
      </w:hyperlink>
    </w:p>
    <w:p w14:paraId="1357942C" w14:textId="77777777" w:rsidR="009450FA" w:rsidRPr="007C1ECB" w:rsidRDefault="009450FA" w:rsidP="007C1ECB">
      <w:pPr>
        <w:pStyle w:val="Prrafodelista"/>
        <w:widowControl w:val="0"/>
        <w:numPr>
          <w:ilvl w:val="0"/>
          <w:numId w:val="14"/>
        </w:numPr>
        <w:autoSpaceDE w:val="0"/>
        <w:autoSpaceDN w:val="0"/>
        <w:adjustRightInd w:val="0"/>
        <w:spacing w:beforeLines="120" w:before="288" w:afterLines="120" w:after="288" w:line="360" w:lineRule="auto"/>
        <w:contextualSpacing/>
        <w:jc w:val="both"/>
        <w:rPr>
          <w:sz w:val="28"/>
          <w:szCs w:val="28"/>
        </w:rPr>
      </w:pPr>
      <w:r w:rsidRPr="007C1ECB">
        <w:rPr>
          <w:sz w:val="28"/>
          <w:szCs w:val="28"/>
        </w:rPr>
        <w:t xml:space="preserve">Estepa J, Santana T, Estepa J, </w:t>
      </w:r>
      <w:proofErr w:type="spellStart"/>
      <w:r w:rsidRPr="007C1ECB">
        <w:rPr>
          <w:sz w:val="28"/>
          <w:szCs w:val="28"/>
        </w:rPr>
        <w:t>Acea</w:t>
      </w:r>
      <w:proofErr w:type="spellEnd"/>
      <w:r w:rsidRPr="007C1ECB">
        <w:rPr>
          <w:sz w:val="28"/>
          <w:szCs w:val="28"/>
        </w:rPr>
        <w:t xml:space="preserve"> Y, Pérez R. Caracterización clínico – quirúrgica de pacientes con pancreatitis aguda. Cienfuegos, 2018 – 2020. </w:t>
      </w:r>
      <w:proofErr w:type="spellStart"/>
      <w:r w:rsidRPr="007C1ECB">
        <w:rPr>
          <w:sz w:val="28"/>
          <w:szCs w:val="28"/>
        </w:rPr>
        <w:t>Medisur</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2021; 19(2): 245. Disponible en: http://medisur.sld.cu/index.php/medisur/article/view/5012</w:t>
      </w:r>
    </w:p>
    <w:p w14:paraId="21DC2781" w14:textId="77777777" w:rsidR="009450FA" w:rsidRPr="007C1ECB" w:rsidRDefault="009450FA" w:rsidP="007C1ECB">
      <w:pPr>
        <w:pStyle w:val="Prrafodelista"/>
        <w:widowControl w:val="0"/>
        <w:numPr>
          <w:ilvl w:val="0"/>
          <w:numId w:val="14"/>
        </w:numPr>
        <w:autoSpaceDE w:val="0"/>
        <w:autoSpaceDN w:val="0"/>
        <w:adjustRightInd w:val="0"/>
        <w:spacing w:beforeLines="120" w:before="288" w:afterLines="120" w:after="288" w:line="360" w:lineRule="auto"/>
        <w:contextualSpacing/>
        <w:jc w:val="both"/>
        <w:rPr>
          <w:sz w:val="28"/>
          <w:szCs w:val="28"/>
          <w:lang w:val="fr-FR"/>
        </w:rPr>
      </w:pPr>
      <w:r w:rsidRPr="007C1ECB">
        <w:rPr>
          <w:sz w:val="28"/>
          <w:szCs w:val="28"/>
          <w:lang w:val="en-US"/>
        </w:rPr>
        <w:t xml:space="preserve">Xiong Y, Zhao Y, Han X, Chen G, Windsor J, Wu D. Clinical characteristics and outcome of tumor-associated acute pancreatitis: a single-center cohort study. </w:t>
      </w:r>
      <w:proofErr w:type="spellStart"/>
      <w:r w:rsidRPr="007C1ECB">
        <w:rPr>
          <w:sz w:val="28"/>
          <w:szCs w:val="28"/>
          <w:lang w:val="fr-FR"/>
        </w:rPr>
        <w:t>Atm</w:t>
      </w:r>
      <w:proofErr w:type="spellEnd"/>
      <w:r w:rsidRPr="007C1ECB">
        <w:rPr>
          <w:sz w:val="28"/>
          <w:szCs w:val="28"/>
          <w:lang w:val="fr-FR"/>
        </w:rPr>
        <w:t xml:space="preserve">.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w:t>
      </w:r>
      <w:proofErr w:type="gramStart"/>
      <w:r w:rsidRPr="007C1ECB">
        <w:rPr>
          <w:sz w:val="28"/>
          <w:szCs w:val="28"/>
          <w:lang w:val="fr-FR"/>
        </w:rPr>
        <w:t>2021;</w:t>
      </w:r>
      <w:proofErr w:type="gramEnd"/>
      <w:r w:rsidRPr="007C1ECB">
        <w:rPr>
          <w:sz w:val="28"/>
          <w:szCs w:val="28"/>
          <w:lang w:val="fr-FR"/>
        </w:rPr>
        <w:t xml:space="preserve"> 9(8). Disponible </w:t>
      </w:r>
      <w:proofErr w:type="gramStart"/>
      <w:r w:rsidRPr="007C1ECB">
        <w:rPr>
          <w:sz w:val="28"/>
          <w:szCs w:val="28"/>
          <w:lang w:val="fr-FR"/>
        </w:rPr>
        <w:t>en:</w:t>
      </w:r>
      <w:proofErr w:type="gramEnd"/>
      <w:r w:rsidRPr="007C1ECB">
        <w:rPr>
          <w:sz w:val="28"/>
          <w:szCs w:val="28"/>
          <w:lang w:val="fr-FR"/>
        </w:rPr>
        <w:t xml:space="preserve"> </w:t>
      </w:r>
      <w:hyperlink r:id="rId27" w:history="1">
        <w:r w:rsidRPr="007C1ECB">
          <w:rPr>
            <w:rStyle w:val="Hipervnculo"/>
            <w:color w:val="auto"/>
            <w:sz w:val="28"/>
            <w:szCs w:val="28"/>
            <w:lang w:val="fr-FR"/>
          </w:rPr>
          <w:t>https://atm.amegroups.com/article/view/66677/html</w:t>
        </w:r>
      </w:hyperlink>
    </w:p>
    <w:p w14:paraId="15E44E0E"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proofErr w:type="spellStart"/>
      <w:r w:rsidRPr="007C1ECB">
        <w:rPr>
          <w:sz w:val="28"/>
          <w:szCs w:val="28"/>
          <w:lang w:val="en-US"/>
        </w:rPr>
        <w:t>Elzouki</w:t>
      </w:r>
      <w:proofErr w:type="spellEnd"/>
      <w:r w:rsidRPr="007C1ECB">
        <w:rPr>
          <w:sz w:val="28"/>
          <w:szCs w:val="28"/>
          <w:lang w:val="en-US"/>
        </w:rPr>
        <w:t xml:space="preserve"> AN, </w:t>
      </w:r>
      <w:proofErr w:type="spellStart"/>
      <w:r w:rsidRPr="007C1ECB">
        <w:rPr>
          <w:sz w:val="28"/>
          <w:szCs w:val="28"/>
          <w:lang w:val="en-US"/>
        </w:rPr>
        <w:t>Alsaed</w:t>
      </w:r>
      <w:proofErr w:type="spellEnd"/>
      <w:r w:rsidRPr="007C1ECB">
        <w:rPr>
          <w:sz w:val="28"/>
          <w:szCs w:val="28"/>
          <w:lang w:val="en-US"/>
        </w:rPr>
        <w:t xml:space="preserve"> O, Saeed A, Ayash A, Khan F. Incidence and epidemiological features of acute pancreatitis among adult inhabitants in Qatar. </w:t>
      </w:r>
      <w:proofErr w:type="spellStart"/>
      <w:r w:rsidRPr="007C1ECB">
        <w:rPr>
          <w:sz w:val="28"/>
          <w:szCs w:val="28"/>
        </w:rPr>
        <w:t>Turk</w:t>
      </w:r>
      <w:proofErr w:type="spellEnd"/>
      <w:r w:rsidRPr="007C1ECB">
        <w:rPr>
          <w:sz w:val="28"/>
          <w:szCs w:val="28"/>
        </w:rPr>
        <w:t xml:space="preserve"> J </w:t>
      </w:r>
      <w:proofErr w:type="spellStart"/>
      <w:r w:rsidRPr="007C1ECB">
        <w:rPr>
          <w:sz w:val="28"/>
          <w:szCs w:val="28"/>
        </w:rPr>
        <w:t>Gastroenterol</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2019; 30: 95-100. Disponible en: 10.5152/tjg.2018.17806</w:t>
      </w:r>
    </w:p>
    <w:p w14:paraId="7293242B" w14:textId="77777777" w:rsidR="009450FA" w:rsidRPr="007C1ECB" w:rsidRDefault="009450FA" w:rsidP="007C1ECB">
      <w:pPr>
        <w:pStyle w:val="Prrafodelista"/>
        <w:widowControl w:val="0"/>
        <w:numPr>
          <w:ilvl w:val="0"/>
          <w:numId w:val="14"/>
        </w:numPr>
        <w:autoSpaceDE w:val="0"/>
        <w:autoSpaceDN w:val="0"/>
        <w:adjustRightInd w:val="0"/>
        <w:spacing w:beforeLines="120" w:before="288" w:afterLines="120" w:after="288" w:line="360" w:lineRule="auto"/>
        <w:contextualSpacing/>
        <w:jc w:val="both"/>
        <w:rPr>
          <w:sz w:val="28"/>
          <w:szCs w:val="28"/>
          <w:lang w:val="en-US"/>
        </w:rPr>
      </w:pPr>
      <w:r w:rsidRPr="007C1ECB">
        <w:rPr>
          <w:sz w:val="28"/>
          <w:szCs w:val="28"/>
        </w:rPr>
        <w:lastRenderedPageBreak/>
        <w:t xml:space="preserve">Wei H, Tang G, </w:t>
      </w:r>
      <w:proofErr w:type="spellStart"/>
      <w:r w:rsidRPr="007C1ECB">
        <w:rPr>
          <w:sz w:val="28"/>
          <w:szCs w:val="28"/>
        </w:rPr>
        <w:t>Liang</w:t>
      </w:r>
      <w:proofErr w:type="spellEnd"/>
      <w:r w:rsidRPr="007C1ECB">
        <w:rPr>
          <w:sz w:val="28"/>
          <w:szCs w:val="28"/>
        </w:rPr>
        <w:t xml:space="preserve"> Z, Qin M, Yang H, Wu Q. Análisis retrospectivo de las características clínicas de la pancreatitis aguda en diferentes grupos de edad. </w:t>
      </w:r>
      <w:r w:rsidRPr="007C1ECB">
        <w:rPr>
          <w:sz w:val="28"/>
          <w:szCs w:val="28"/>
          <w:lang w:val="en-US"/>
        </w:rPr>
        <w:t xml:space="preserve">World Journal of Chin Dig.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.2019; 27(10). Disponible en: http://dx.doi.org/10.11569/wcjd.v27.i10.624</w:t>
      </w:r>
    </w:p>
    <w:p w14:paraId="11DF8D35"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en-US"/>
        </w:rPr>
      </w:pPr>
      <w:r w:rsidRPr="007C1ECB">
        <w:rPr>
          <w:sz w:val="28"/>
          <w:szCs w:val="28"/>
          <w:lang w:val="en-US"/>
        </w:rPr>
        <w:t xml:space="preserve">Fan J, Ding L, Lu Y Zheng J, Zeng Y, Huang C. Epidemiology and Etiology of Acute Pancreatitis in Urban and Suburban Areas in Shanghai: A Retrospective Study. Gastroent Rese and Pract. </w:t>
      </w:r>
      <w:r w:rsidRPr="007C1ECB">
        <w:rPr>
          <w:sz w:val="28"/>
          <w:szCs w:val="28"/>
        </w:rPr>
        <w:sym w:font="Symbol" w:char="F05B"/>
      </w:r>
      <w:r w:rsidRPr="007C1ECB">
        <w:rPr>
          <w:sz w:val="28"/>
          <w:szCs w:val="28"/>
          <w:lang w:val="en-US"/>
        </w:rPr>
        <w:t>Internet</w:t>
      </w:r>
      <w:r w:rsidRPr="007C1ECB">
        <w:rPr>
          <w:sz w:val="28"/>
          <w:szCs w:val="28"/>
        </w:rPr>
        <w:sym w:font="Symbol" w:char="F05D"/>
      </w:r>
      <w:r w:rsidRPr="007C1ECB">
        <w:rPr>
          <w:sz w:val="28"/>
          <w:szCs w:val="28"/>
          <w:lang w:val="en-US"/>
        </w:rPr>
        <w:t xml:space="preserve">. 2018. Disponible en: </w:t>
      </w:r>
      <w:hyperlink r:id="rId28" w:history="1">
        <w:r w:rsidRPr="007C1ECB">
          <w:rPr>
            <w:rStyle w:val="Hipervnculo"/>
            <w:color w:val="auto"/>
            <w:sz w:val="28"/>
            <w:szCs w:val="28"/>
            <w:lang w:val="en-US"/>
          </w:rPr>
          <w:t>https://doi.org/10.1155/2018/1420590</w:t>
        </w:r>
      </w:hyperlink>
    </w:p>
    <w:p w14:paraId="4838E49F"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Cerpa S. Características clínico epidemiológicas, laboratoriales e imagenológicas en pacientes con pancreatitis aguda del Hospital I Edmundo Escomel, Arequipa 2019-2020. </w:t>
      </w:r>
      <w:r w:rsidRPr="007C1ECB">
        <w:rPr>
          <w:sz w:val="28"/>
          <w:szCs w:val="28"/>
        </w:rPr>
        <w:sym w:font="Symbol" w:char="F05B"/>
      </w:r>
      <w:r w:rsidRPr="007C1ECB">
        <w:rPr>
          <w:sz w:val="28"/>
          <w:szCs w:val="28"/>
        </w:rPr>
        <w:t>Tesis de Titulación</w:t>
      </w:r>
      <w:r w:rsidRPr="007C1ECB">
        <w:rPr>
          <w:sz w:val="28"/>
          <w:szCs w:val="28"/>
        </w:rPr>
        <w:sym w:font="Symbol" w:char="F05D"/>
      </w:r>
      <w:r w:rsidRPr="007C1ECB">
        <w:rPr>
          <w:sz w:val="28"/>
          <w:szCs w:val="28"/>
        </w:rPr>
        <w:t xml:space="preserve">. Universidad Nacional Jorge Basadre Grohmann, Tacna 2021. Disponible en: </w:t>
      </w:r>
      <w:hyperlink r:id="rId29" w:anchor=":~:text=Se%20describi%C3%B3%20las%20caracter%C3%ADsticas%20cl%C3%ADnico,laboratoriales%20que%20se%20encuentran%20con" w:history="1">
        <w:r w:rsidRPr="007C1ECB">
          <w:rPr>
            <w:rStyle w:val="Hipervnculo"/>
            <w:color w:val="auto"/>
            <w:sz w:val="28"/>
            <w:szCs w:val="28"/>
          </w:rPr>
          <w:t>http://repositorio.unjbg.edu.pe/handle/UNJBG/4274#:~:text=Se%20describi%C3%B3%20las%20caracter%C3%ADsticas%20cl%C3%ADnico,laboratoriales%20que%20se%20encuentran%20con</w:t>
        </w:r>
      </w:hyperlink>
    </w:p>
    <w:p w14:paraId="49A794B5"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Palomino M. Comparación de las puntuaciones: Apache II, SIRS y Marshall modificado, en la predicción de severidad en pancreatitis aguda, en pacientes del Hospital Nacional Ramiro Prialé </w:t>
      </w:r>
      <w:proofErr w:type="spellStart"/>
      <w:r w:rsidRPr="007C1ECB">
        <w:rPr>
          <w:sz w:val="28"/>
          <w:szCs w:val="28"/>
        </w:rPr>
        <w:t>Prialé</w:t>
      </w:r>
      <w:proofErr w:type="spellEnd"/>
      <w:r w:rsidRPr="007C1ECB">
        <w:rPr>
          <w:sz w:val="28"/>
          <w:szCs w:val="28"/>
        </w:rPr>
        <w:t xml:space="preserve">, Huancayo, enero 2017 a diciembre 2018. </w:t>
      </w:r>
      <w:r w:rsidRPr="007C1ECB">
        <w:rPr>
          <w:sz w:val="28"/>
          <w:szCs w:val="28"/>
        </w:rPr>
        <w:sym w:font="Symbol" w:char="F05B"/>
      </w:r>
      <w:r w:rsidRPr="007C1ECB">
        <w:rPr>
          <w:sz w:val="28"/>
          <w:szCs w:val="28"/>
        </w:rPr>
        <w:t>Tesis de Titulación</w:t>
      </w:r>
      <w:r w:rsidRPr="007C1ECB">
        <w:rPr>
          <w:sz w:val="28"/>
          <w:szCs w:val="28"/>
        </w:rPr>
        <w:sym w:font="Symbol" w:char="F05D"/>
      </w:r>
      <w:r w:rsidRPr="007C1ECB">
        <w:rPr>
          <w:sz w:val="28"/>
          <w:szCs w:val="28"/>
        </w:rPr>
        <w:t xml:space="preserve">. Universidad Continental. Huancayo, 2021. Disponible en: </w:t>
      </w:r>
      <w:hyperlink r:id="rId30" w:history="1">
        <w:r w:rsidRPr="007C1ECB">
          <w:rPr>
            <w:rStyle w:val="Hipervnculo"/>
            <w:color w:val="auto"/>
            <w:sz w:val="28"/>
            <w:szCs w:val="28"/>
          </w:rPr>
          <w:t>https://repositorio.continental.edu.pe/bitstream/20.500.12394/9139/4/IV_FCS_502_TE_Palomino_Gonzales_2021.pdf</w:t>
        </w:r>
      </w:hyperlink>
    </w:p>
    <w:p w14:paraId="3D00C1A4"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Abanto P. Utilidad de la escala PANC 3 como predictor de severidad en pacientes con pancreatitis aguda. </w:t>
      </w:r>
      <w:r w:rsidRPr="007C1ECB">
        <w:rPr>
          <w:sz w:val="28"/>
          <w:szCs w:val="28"/>
        </w:rPr>
        <w:sym w:font="Symbol" w:char="F05B"/>
      </w:r>
      <w:r w:rsidRPr="007C1ECB">
        <w:rPr>
          <w:sz w:val="28"/>
          <w:szCs w:val="28"/>
        </w:rPr>
        <w:t>Tesis de Titulación</w:t>
      </w:r>
      <w:r w:rsidRPr="007C1ECB">
        <w:rPr>
          <w:sz w:val="28"/>
          <w:szCs w:val="28"/>
        </w:rPr>
        <w:sym w:font="Symbol" w:char="F05D"/>
      </w:r>
      <w:r w:rsidRPr="007C1ECB">
        <w:rPr>
          <w:sz w:val="28"/>
          <w:szCs w:val="28"/>
        </w:rPr>
        <w:t xml:space="preserve">. </w:t>
      </w:r>
      <w:r w:rsidRPr="007C1ECB">
        <w:rPr>
          <w:sz w:val="28"/>
          <w:szCs w:val="28"/>
        </w:rPr>
        <w:lastRenderedPageBreak/>
        <w:t xml:space="preserve">Universidad Antenor Orrego. Trujillo, 2021. Disponible en: </w:t>
      </w:r>
      <w:hyperlink r:id="rId31" w:history="1">
        <w:r w:rsidRPr="007C1ECB">
          <w:rPr>
            <w:rStyle w:val="Hipervnculo"/>
            <w:color w:val="auto"/>
            <w:sz w:val="28"/>
            <w:szCs w:val="28"/>
          </w:rPr>
          <w:t>https://repositorio.upao.edu.pe/bitstream/20.500.12759/7648/1/REP_PATRICIA.ABANTO_UTILIDAD.DE.LA.ESCALA.PANC.3.pdf</w:t>
        </w:r>
      </w:hyperlink>
    </w:p>
    <w:p w14:paraId="61117AE8"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r w:rsidRPr="007C1ECB">
        <w:rPr>
          <w:sz w:val="28"/>
          <w:szCs w:val="28"/>
        </w:rPr>
        <w:t xml:space="preserve">Jamanca H, Cano L. Factores pronósticos de gravedad en pacientes con pancreatitis aguda en el Hospital Nacional Sergio E. Bernales. </w:t>
      </w:r>
      <w:proofErr w:type="spellStart"/>
      <w:r w:rsidRPr="007C1ECB">
        <w:rPr>
          <w:sz w:val="28"/>
          <w:szCs w:val="28"/>
        </w:rPr>
        <w:t>Fac</w:t>
      </w:r>
      <w:proofErr w:type="spellEnd"/>
      <w:r w:rsidRPr="007C1ECB">
        <w:rPr>
          <w:sz w:val="28"/>
          <w:szCs w:val="28"/>
        </w:rPr>
        <w:t xml:space="preserve">. Rev. Medicina.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2020; 20(1): 14-19. Disponible en: </w:t>
      </w:r>
      <w:r w:rsidRPr="007C1ECB">
        <w:rPr>
          <w:rStyle w:val="Hipervnculo"/>
          <w:color w:val="auto"/>
          <w:sz w:val="28"/>
          <w:szCs w:val="28"/>
        </w:rPr>
        <w:t>http://dx.doi.org/10.25176/rfmh.v20i1.2543 </w:t>
      </w:r>
    </w:p>
    <w:p w14:paraId="76A4F74F"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r w:rsidRPr="007C1ECB">
        <w:rPr>
          <w:sz w:val="28"/>
          <w:szCs w:val="28"/>
          <w:lang w:val="en-US"/>
        </w:rPr>
        <w:t xml:space="preserve">Crockett S, Wani S, Gardner T, Falck Y, Barkin A. American Gastroenterological Association Institute Guideline on Initial Management of Acute Pancreatitis. </w:t>
      </w:r>
      <w:proofErr w:type="spellStart"/>
      <w:r w:rsidRPr="007C1ECB">
        <w:rPr>
          <w:sz w:val="28"/>
          <w:szCs w:val="28"/>
        </w:rPr>
        <w:t>Gastroenterology</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154(4): 1096-1101. Disponible en: </w:t>
      </w:r>
      <w:hyperlink r:id="rId32" w:history="1">
        <w:r w:rsidRPr="007C1ECB">
          <w:rPr>
            <w:rStyle w:val="Hipervnculo"/>
            <w:color w:val="auto"/>
            <w:sz w:val="28"/>
            <w:szCs w:val="28"/>
          </w:rPr>
          <w:t>https://doi.org/10.1053/j.gastro.2018.01.032</w:t>
        </w:r>
      </w:hyperlink>
    </w:p>
    <w:p w14:paraId="31B09A85"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proofErr w:type="spellStart"/>
      <w:r w:rsidRPr="007C1ECB">
        <w:rPr>
          <w:sz w:val="28"/>
          <w:szCs w:val="28"/>
        </w:rPr>
        <w:t>Quinaluisa</w:t>
      </w:r>
      <w:proofErr w:type="spellEnd"/>
      <w:r w:rsidRPr="007C1ECB">
        <w:rPr>
          <w:sz w:val="28"/>
          <w:szCs w:val="28"/>
        </w:rPr>
        <w:t xml:space="preserve"> C, Veintimilla B, Vásquez A, Colcha G. Diagnóstico y tratamiento divertículo de Meckel. </w:t>
      </w:r>
      <w:proofErr w:type="spellStart"/>
      <w:r w:rsidRPr="007C1ECB">
        <w:rPr>
          <w:sz w:val="28"/>
          <w:szCs w:val="28"/>
        </w:rPr>
        <w:t>Reciamuc</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2020; 4(1): 212-219. Disponible en: 10.26820/</w:t>
      </w:r>
      <w:proofErr w:type="spellStart"/>
      <w:r w:rsidRPr="007C1ECB">
        <w:rPr>
          <w:sz w:val="28"/>
          <w:szCs w:val="28"/>
        </w:rPr>
        <w:t>reciamuc</w:t>
      </w:r>
      <w:proofErr w:type="spellEnd"/>
      <w:r w:rsidRPr="007C1ECB">
        <w:rPr>
          <w:sz w:val="28"/>
          <w:szCs w:val="28"/>
        </w:rPr>
        <w:t>/</w:t>
      </w:r>
      <w:proofErr w:type="gramStart"/>
      <w:r w:rsidRPr="007C1ECB">
        <w:rPr>
          <w:sz w:val="28"/>
          <w:szCs w:val="28"/>
        </w:rPr>
        <w:t>4.(</w:t>
      </w:r>
      <w:proofErr w:type="gramEnd"/>
      <w:r w:rsidRPr="007C1ECB">
        <w:rPr>
          <w:sz w:val="28"/>
          <w:szCs w:val="28"/>
        </w:rPr>
        <w:t>1).enero.2020.212-219</w:t>
      </w:r>
    </w:p>
    <w:p w14:paraId="5F24ADDE"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fr-FR"/>
        </w:rPr>
      </w:pPr>
      <w:r w:rsidRPr="007C1ECB">
        <w:rPr>
          <w:sz w:val="28"/>
          <w:szCs w:val="28"/>
        </w:rPr>
        <w:t xml:space="preserve">Gómez R. ¿Qué se ha entendido por salud y enfermedad? Rev. </w:t>
      </w:r>
      <w:proofErr w:type="spellStart"/>
      <w:r w:rsidRPr="007C1ECB">
        <w:rPr>
          <w:sz w:val="28"/>
          <w:szCs w:val="28"/>
        </w:rPr>
        <w:t>Fac</w:t>
      </w:r>
      <w:proofErr w:type="spellEnd"/>
      <w:r w:rsidRPr="007C1ECB">
        <w:rPr>
          <w:sz w:val="28"/>
          <w:szCs w:val="28"/>
        </w:rPr>
        <w:t xml:space="preserve">. </w:t>
      </w:r>
      <w:proofErr w:type="spellStart"/>
      <w:r w:rsidRPr="007C1ECB">
        <w:rPr>
          <w:sz w:val="28"/>
          <w:szCs w:val="28"/>
        </w:rPr>
        <w:t>Nac</w:t>
      </w:r>
      <w:proofErr w:type="spellEnd"/>
      <w:r w:rsidRPr="007C1ECB">
        <w:rPr>
          <w:sz w:val="28"/>
          <w:szCs w:val="28"/>
        </w:rPr>
        <w:t xml:space="preserve">. Salud Pública.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w:t>
      </w:r>
      <w:proofErr w:type="gramStart"/>
      <w:r w:rsidRPr="007C1ECB">
        <w:rPr>
          <w:sz w:val="28"/>
          <w:szCs w:val="28"/>
          <w:lang w:val="fr-FR"/>
        </w:rPr>
        <w:t>2018;</w:t>
      </w:r>
      <w:proofErr w:type="gramEnd"/>
      <w:r w:rsidRPr="007C1ECB">
        <w:rPr>
          <w:sz w:val="28"/>
          <w:szCs w:val="28"/>
          <w:lang w:val="fr-FR"/>
        </w:rPr>
        <w:t xml:space="preserve"> 36 (</w:t>
      </w:r>
      <w:proofErr w:type="spellStart"/>
      <w:r w:rsidRPr="007C1ECB">
        <w:rPr>
          <w:sz w:val="28"/>
          <w:szCs w:val="28"/>
          <w:lang w:val="fr-FR"/>
        </w:rPr>
        <w:t>Supl</w:t>
      </w:r>
      <w:proofErr w:type="spellEnd"/>
      <w:r w:rsidRPr="007C1ECB">
        <w:rPr>
          <w:sz w:val="28"/>
          <w:szCs w:val="28"/>
          <w:lang w:val="fr-FR"/>
        </w:rPr>
        <w:t xml:space="preserve"> 1): 64-102. Disponible en: </w:t>
      </w:r>
      <w:hyperlink r:id="rId33" w:anchor=":~:text=Lo%20que%20llamamos%20salud%20y,sociedad%20gracias%20al%20trabajo%20humano" w:history="1">
        <w:r w:rsidRPr="007C1ECB">
          <w:rPr>
            <w:rStyle w:val="Hipervnculo"/>
            <w:color w:val="auto"/>
            <w:sz w:val="28"/>
            <w:szCs w:val="28"/>
            <w:lang w:val="fr-FR"/>
          </w:rPr>
          <w:t>https://revistas.udea.edu.co/index.php/fnsp/article/view/335873#:~:text=Lo%20que%20llamamos%20salud%20y,sociedad%20gracias%20al%20trabajo%20humano</w:t>
        </w:r>
      </w:hyperlink>
      <w:r w:rsidRPr="007C1ECB">
        <w:rPr>
          <w:sz w:val="28"/>
          <w:szCs w:val="28"/>
          <w:lang w:val="fr-FR"/>
        </w:rPr>
        <w:t>.</w:t>
      </w:r>
    </w:p>
    <w:p w14:paraId="1D2EF76A"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Marín D, Águila O, Torres L, Puerto J. Morbilidad y mortalidad en pacientes con </w:t>
      </w:r>
      <w:proofErr w:type="spellStart"/>
      <w:r w:rsidRPr="007C1ECB">
        <w:rPr>
          <w:sz w:val="28"/>
          <w:szCs w:val="28"/>
        </w:rPr>
        <w:t>pacreatitis</w:t>
      </w:r>
      <w:proofErr w:type="spellEnd"/>
      <w:r w:rsidRPr="007C1ECB">
        <w:rPr>
          <w:sz w:val="28"/>
          <w:szCs w:val="28"/>
        </w:rPr>
        <w:t xml:space="preserve"> aguda. Cienfuegos, 2014-2015. </w:t>
      </w:r>
      <w:proofErr w:type="spellStart"/>
      <w:r w:rsidRPr="007C1ECB">
        <w:rPr>
          <w:sz w:val="28"/>
          <w:szCs w:val="28"/>
        </w:rPr>
        <w:t>Medisur</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2019; 17(2): 210-220</w:t>
      </w:r>
    </w:p>
    <w:p w14:paraId="2DD66836"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proofErr w:type="spellStart"/>
      <w:r w:rsidRPr="007C1ECB">
        <w:rPr>
          <w:sz w:val="28"/>
          <w:szCs w:val="28"/>
        </w:rPr>
        <w:lastRenderedPageBreak/>
        <w:t>Alvarez</w:t>
      </w:r>
      <w:proofErr w:type="spellEnd"/>
      <w:r w:rsidRPr="007C1ECB">
        <w:rPr>
          <w:sz w:val="28"/>
          <w:szCs w:val="28"/>
        </w:rPr>
        <w:t xml:space="preserve"> P, Dobles C. Pancreatitis aguda: fisiopatología y manejo inicial. Acta </w:t>
      </w:r>
      <w:proofErr w:type="spellStart"/>
      <w:r w:rsidRPr="007C1ECB">
        <w:rPr>
          <w:sz w:val="28"/>
          <w:szCs w:val="28"/>
        </w:rPr>
        <w:t>méd</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2019; 61(1): 13-21. Disponible en: </w:t>
      </w:r>
      <w:hyperlink r:id="rId34" w:history="1">
        <w:r w:rsidRPr="007C1ECB">
          <w:rPr>
            <w:rStyle w:val="Hipervnculo"/>
            <w:color w:val="auto"/>
            <w:sz w:val="28"/>
            <w:szCs w:val="28"/>
          </w:rPr>
          <w:t>https://www.scielo.sa.cr/scielo.php?script=sci_arttext&amp;pid=S0001-60022019000100013</w:t>
        </w:r>
      </w:hyperlink>
    </w:p>
    <w:p w14:paraId="1568BD21"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proofErr w:type="spellStart"/>
      <w:r w:rsidRPr="007C1ECB">
        <w:rPr>
          <w:sz w:val="28"/>
          <w:szCs w:val="28"/>
        </w:rPr>
        <w:t>Viciedo</w:t>
      </w:r>
      <w:proofErr w:type="spellEnd"/>
      <w:r w:rsidRPr="007C1ECB">
        <w:rPr>
          <w:sz w:val="28"/>
          <w:szCs w:val="28"/>
        </w:rPr>
        <w:t xml:space="preserve"> M, Núñez J, Madruga C, Bouza I. Caracterización de pacientes con pancreatitis aguda en una unidad de cuidados intensivos polivalente. Rev. </w:t>
      </w:r>
      <w:proofErr w:type="spellStart"/>
      <w:r w:rsidRPr="007C1ECB">
        <w:rPr>
          <w:sz w:val="28"/>
          <w:szCs w:val="28"/>
        </w:rPr>
        <w:t>Cub</w:t>
      </w:r>
      <w:proofErr w:type="spellEnd"/>
      <w:r w:rsidRPr="007C1ECB">
        <w:rPr>
          <w:sz w:val="28"/>
          <w:szCs w:val="28"/>
        </w:rPr>
        <w:t xml:space="preserve">. </w:t>
      </w:r>
      <w:proofErr w:type="spellStart"/>
      <w:r w:rsidRPr="007C1ECB">
        <w:rPr>
          <w:sz w:val="28"/>
          <w:szCs w:val="28"/>
        </w:rPr>
        <w:t>Med</w:t>
      </w:r>
      <w:proofErr w:type="spellEnd"/>
      <w:r w:rsidRPr="007C1ECB">
        <w:rPr>
          <w:sz w:val="28"/>
          <w:szCs w:val="28"/>
        </w:rPr>
        <w:t xml:space="preserve">. Militar.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2022; 51(2). Disponible en: </w:t>
      </w:r>
      <w:hyperlink r:id="rId35" w:history="1">
        <w:r w:rsidRPr="007C1ECB">
          <w:rPr>
            <w:rStyle w:val="Hipervnculo"/>
            <w:color w:val="auto"/>
            <w:sz w:val="28"/>
            <w:szCs w:val="28"/>
          </w:rPr>
          <w:t>http://www.revmedmilitar.sld.cu/index.php/mil/article/view/1782/1299</w:t>
        </w:r>
      </w:hyperlink>
    </w:p>
    <w:p w14:paraId="6E2C68D6"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lang w:val="fr-FR"/>
        </w:rPr>
      </w:pPr>
      <w:proofErr w:type="spellStart"/>
      <w:r w:rsidRPr="007C1ECB">
        <w:rPr>
          <w:sz w:val="28"/>
          <w:szCs w:val="28"/>
          <w:lang w:val="fr-FR"/>
        </w:rPr>
        <w:t>Gapp</w:t>
      </w:r>
      <w:proofErr w:type="spellEnd"/>
      <w:r w:rsidRPr="007C1ECB">
        <w:rPr>
          <w:sz w:val="28"/>
          <w:szCs w:val="28"/>
          <w:lang w:val="fr-FR"/>
        </w:rPr>
        <w:t xml:space="preserve"> J, Chandra S. </w:t>
      </w:r>
      <w:proofErr w:type="spellStart"/>
      <w:r w:rsidRPr="007C1ECB">
        <w:rPr>
          <w:sz w:val="28"/>
          <w:szCs w:val="28"/>
          <w:lang w:val="fr-FR"/>
        </w:rPr>
        <w:t>Pancreatitis</w:t>
      </w:r>
      <w:proofErr w:type="spellEnd"/>
      <w:r w:rsidRPr="007C1ECB">
        <w:rPr>
          <w:sz w:val="28"/>
          <w:szCs w:val="28"/>
          <w:lang w:val="fr-FR"/>
        </w:rPr>
        <w:t xml:space="preserve"> </w:t>
      </w:r>
      <w:proofErr w:type="spellStart"/>
      <w:r w:rsidRPr="007C1ECB">
        <w:rPr>
          <w:sz w:val="28"/>
          <w:szCs w:val="28"/>
          <w:lang w:val="fr-FR"/>
        </w:rPr>
        <w:t>aguda</w:t>
      </w:r>
      <w:proofErr w:type="spellEnd"/>
      <w:r w:rsidRPr="007C1ECB">
        <w:rPr>
          <w:sz w:val="28"/>
          <w:szCs w:val="28"/>
          <w:lang w:val="fr-FR"/>
        </w:rPr>
        <w:t xml:space="preserve">. Stat </w:t>
      </w:r>
      <w:proofErr w:type="spellStart"/>
      <w:r w:rsidRPr="007C1ECB">
        <w:rPr>
          <w:sz w:val="28"/>
          <w:szCs w:val="28"/>
          <w:lang w:val="fr-FR"/>
        </w:rPr>
        <w:t>Pearls</w:t>
      </w:r>
      <w:proofErr w:type="spellEnd"/>
      <w:r w:rsidRPr="007C1ECB">
        <w:rPr>
          <w:sz w:val="28"/>
          <w:szCs w:val="28"/>
          <w:lang w:val="fr-FR"/>
        </w:rPr>
        <w:t xml:space="preserve">.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2022. Disponible </w:t>
      </w:r>
      <w:proofErr w:type="gramStart"/>
      <w:r w:rsidRPr="007C1ECB">
        <w:rPr>
          <w:sz w:val="28"/>
          <w:szCs w:val="28"/>
          <w:lang w:val="fr-FR"/>
        </w:rPr>
        <w:t>en:</w:t>
      </w:r>
      <w:proofErr w:type="gramEnd"/>
      <w:r w:rsidRPr="007C1ECB">
        <w:rPr>
          <w:sz w:val="28"/>
          <w:szCs w:val="28"/>
          <w:lang w:val="fr-FR"/>
        </w:rPr>
        <w:t xml:space="preserve"> </w:t>
      </w:r>
      <w:hyperlink r:id="rId36" w:anchor="_NBK482468_pubdet_" w:history="1">
        <w:r w:rsidRPr="007C1ECB">
          <w:rPr>
            <w:rStyle w:val="Hipervnculo"/>
            <w:color w:val="auto"/>
            <w:sz w:val="28"/>
            <w:szCs w:val="28"/>
            <w:lang w:val="fr-FR"/>
          </w:rPr>
          <w:t>https://www.ncbi.nlm.nih.gov/books/NBK482468/#_NBK482468_pubdet_</w:t>
        </w:r>
      </w:hyperlink>
    </w:p>
    <w:p w14:paraId="38BECF61"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lang w:val="fr-FR"/>
        </w:rPr>
      </w:pPr>
      <w:proofErr w:type="spellStart"/>
      <w:r w:rsidRPr="007C1ECB">
        <w:rPr>
          <w:rStyle w:val="Hipervnculo"/>
          <w:color w:val="auto"/>
          <w:sz w:val="28"/>
          <w:szCs w:val="28"/>
          <w:u w:val="none"/>
          <w:shd w:val="clear" w:color="auto" w:fill="FFFFFF"/>
          <w:lang w:val="en-US"/>
        </w:rPr>
        <w:t>Foldi</w:t>
      </w:r>
      <w:proofErr w:type="spellEnd"/>
      <w:r w:rsidRPr="007C1ECB">
        <w:rPr>
          <w:rStyle w:val="Hipervnculo"/>
          <w:color w:val="auto"/>
          <w:sz w:val="28"/>
          <w:szCs w:val="28"/>
          <w:shd w:val="clear" w:color="auto" w:fill="FFFFFF"/>
          <w:lang w:val="en-US"/>
        </w:rPr>
        <w:t xml:space="preserve"> M, </w:t>
      </w:r>
      <w:proofErr w:type="spellStart"/>
      <w:r w:rsidRPr="007C1ECB">
        <w:rPr>
          <w:rStyle w:val="Hipervnculo"/>
          <w:color w:val="auto"/>
          <w:sz w:val="28"/>
          <w:szCs w:val="28"/>
          <w:shd w:val="clear" w:color="auto" w:fill="FFFFFF"/>
          <w:lang w:val="en-US"/>
        </w:rPr>
        <w:t>Gede</w:t>
      </w:r>
      <w:proofErr w:type="spellEnd"/>
      <w:r w:rsidRPr="007C1ECB">
        <w:rPr>
          <w:rStyle w:val="Hipervnculo"/>
          <w:color w:val="auto"/>
          <w:sz w:val="28"/>
          <w:szCs w:val="28"/>
          <w:shd w:val="clear" w:color="auto" w:fill="FFFFFF"/>
          <w:lang w:val="en-US"/>
        </w:rPr>
        <w:t xml:space="preserve"> N, Szabolc K, Vincze A, Bajor J, Szabó I et al. </w:t>
      </w:r>
      <w:r w:rsidRPr="007C1ECB">
        <w:rPr>
          <w:rStyle w:val="Hipervnculo"/>
          <w:color w:val="auto"/>
          <w:sz w:val="28"/>
          <w:szCs w:val="28"/>
          <w:u w:val="none"/>
          <w:shd w:val="clear" w:color="auto" w:fill="FFFFFF"/>
          <w:lang w:val="en-US"/>
        </w:rPr>
        <w:t>The characteristics and prognostic role of acute abdominal on- admission pain in acute pancreatitis: A prospective cohort analysis of 1432 cases</w:t>
      </w:r>
      <w:r w:rsidRPr="007C1ECB">
        <w:rPr>
          <w:rStyle w:val="Hipervnculo"/>
          <w:color w:val="auto"/>
          <w:sz w:val="28"/>
          <w:szCs w:val="28"/>
          <w:shd w:val="clear" w:color="auto" w:fill="FFFFFF"/>
          <w:lang w:val="en-US"/>
        </w:rPr>
        <w:t xml:space="preserve">. </w:t>
      </w:r>
      <w:proofErr w:type="spellStart"/>
      <w:r w:rsidRPr="007C1ECB">
        <w:rPr>
          <w:rStyle w:val="Hipervnculo"/>
          <w:color w:val="auto"/>
          <w:sz w:val="28"/>
          <w:szCs w:val="28"/>
          <w:shd w:val="clear" w:color="auto" w:fill="FFFFFF"/>
          <w:lang w:val="fr-FR"/>
        </w:rPr>
        <w:t>Eur</w:t>
      </w:r>
      <w:proofErr w:type="spellEnd"/>
      <w:r w:rsidRPr="007C1ECB">
        <w:rPr>
          <w:rStyle w:val="Hipervnculo"/>
          <w:color w:val="auto"/>
          <w:sz w:val="28"/>
          <w:szCs w:val="28"/>
          <w:shd w:val="clear" w:color="auto" w:fill="FFFFFF"/>
          <w:lang w:val="fr-FR"/>
        </w:rPr>
        <w:t xml:space="preserve"> J Pain.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w:t>
      </w:r>
      <w:proofErr w:type="gramStart"/>
      <w:r w:rsidRPr="007C1ECB">
        <w:rPr>
          <w:sz w:val="28"/>
          <w:szCs w:val="28"/>
          <w:lang w:val="fr-FR"/>
        </w:rPr>
        <w:t>2021;</w:t>
      </w:r>
      <w:proofErr w:type="gramEnd"/>
      <w:r w:rsidRPr="007C1ECB">
        <w:rPr>
          <w:sz w:val="28"/>
          <w:szCs w:val="28"/>
          <w:lang w:val="fr-FR"/>
        </w:rPr>
        <w:t xml:space="preserve"> 26(3): 610-623. Disponible </w:t>
      </w:r>
      <w:proofErr w:type="gramStart"/>
      <w:r w:rsidRPr="007C1ECB">
        <w:rPr>
          <w:sz w:val="28"/>
          <w:szCs w:val="28"/>
          <w:lang w:val="fr-FR"/>
        </w:rPr>
        <w:t>en:</w:t>
      </w:r>
      <w:proofErr w:type="gramEnd"/>
      <w:r w:rsidRPr="007C1ECB">
        <w:rPr>
          <w:sz w:val="28"/>
          <w:szCs w:val="28"/>
          <w:lang w:val="fr-FR"/>
        </w:rPr>
        <w:t xml:space="preserve"> </w:t>
      </w:r>
      <w:hyperlink r:id="rId37" w:history="1">
        <w:r w:rsidRPr="007C1ECB">
          <w:rPr>
            <w:rStyle w:val="Hipervnculo"/>
            <w:color w:val="auto"/>
            <w:sz w:val="28"/>
            <w:szCs w:val="28"/>
            <w:lang w:val="fr-FR"/>
          </w:rPr>
          <w:t>https://doi.org/10.1002/ejp.1885</w:t>
        </w:r>
      </w:hyperlink>
    </w:p>
    <w:p w14:paraId="0B269CF9"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proofErr w:type="spellStart"/>
      <w:r w:rsidRPr="007C1ECB">
        <w:rPr>
          <w:sz w:val="28"/>
          <w:szCs w:val="28"/>
          <w:lang w:val="fr-FR"/>
        </w:rPr>
        <w:t>Szatmary</w:t>
      </w:r>
      <w:proofErr w:type="spellEnd"/>
      <w:r w:rsidRPr="007C1ECB">
        <w:rPr>
          <w:sz w:val="28"/>
          <w:szCs w:val="28"/>
          <w:lang w:val="fr-FR"/>
        </w:rPr>
        <w:t xml:space="preserve"> P, </w:t>
      </w:r>
      <w:proofErr w:type="spellStart"/>
      <w:r w:rsidRPr="007C1ECB">
        <w:rPr>
          <w:sz w:val="28"/>
          <w:szCs w:val="28"/>
          <w:lang w:val="fr-FR"/>
        </w:rPr>
        <w:t>Grammatikópoulos</w:t>
      </w:r>
      <w:proofErr w:type="spellEnd"/>
      <w:r w:rsidRPr="007C1ECB">
        <w:rPr>
          <w:sz w:val="28"/>
          <w:szCs w:val="28"/>
          <w:lang w:val="fr-FR"/>
        </w:rPr>
        <w:t xml:space="preserve"> T, Cai W, Huang W, Mukherjee R, </w:t>
      </w:r>
      <w:proofErr w:type="spellStart"/>
      <w:r w:rsidRPr="007C1ECB">
        <w:rPr>
          <w:sz w:val="28"/>
          <w:szCs w:val="28"/>
          <w:lang w:val="fr-FR"/>
        </w:rPr>
        <w:t>Halloran</w:t>
      </w:r>
      <w:proofErr w:type="spellEnd"/>
      <w:r w:rsidRPr="007C1ECB">
        <w:rPr>
          <w:sz w:val="28"/>
          <w:szCs w:val="28"/>
          <w:lang w:val="fr-FR"/>
        </w:rPr>
        <w:t xml:space="preserve"> C et al. </w:t>
      </w:r>
      <w:r w:rsidRPr="007C1ECB">
        <w:rPr>
          <w:sz w:val="28"/>
          <w:szCs w:val="28"/>
        </w:rPr>
        <w:t xml:space="preserve">Acute Pancreatitis: Diagnosis and </w:t>
      </w:r>
      <w:proofErr w:type="spellStart"/>
      <w:r w:rsidRPr="007C1ECB">
        <w:rPr>
          <w:sz w:val="28"/>
          <w:szCs w:val="28"/>
        </w:rPr>
        <w:t>Treatment</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.2022; 82:1251-1276. Disponible en: </w:t>
      </w:r>
      <w:hyperlink r:id="rId38" w:history="1">
        <w:r w:rsidRPr="007C1ECB">
          <w:rPr>
            <w:rStyle w:val="Hipervnculo"/>
            <w:color w:val="auto"/>
            <w:sz w:val="28"/>
            <w:szCs w:val="28"/>
            <w:shd w:val="clear" w:color="auto" w:fill="FCFCFC"/>
          </w:rPr>
          <w:t>https://doi.org/10.1007/s40265-022-01766-4</w:t>
        </w:r>
      </w:hyperlink>
    </w:p>
    <w:p w14:paraId="6360C30A"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lang w:val="en-US"/>
        </w:rPr>
        <w:t xml:space="preserve">Walkowska J, Zielinska N, Tubbs R, Podgórski M, Dlubek J, Olewnik L. Diagnosis and Treatment of Acute Pancreatitis. </w:t>
      </w:r>
      <w:proofErr w:type="spellStart"/>
      <w:r w:rsidRPr="007C1ECB">
        <w:rPr>
          <w:sz w:val="28"/>
          <w:szCs w:val="28"/>
        </w:rPr>
        <w:t>Diagnostics</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2022, 12: 1-35. Disponible en: </w:t>
      </w:r>
      <w:hyperlink r:id="rId39" w:history="1">
        <w:r w:rsidRPr="007C1ECB">
          <w:rPr>
            <w:rStyle w:val="Hipervnculo"/>
            <w:color w:val="auto"/>
            <w:sz w:val="28"/>
            <w:szCs w:val="28"/>
          </w:rPr>
          <w:t>https://doi.org/10.3390/diagnostics12081974</w:t>
        </w:r>
      </w:hyperlink>
    </w:p>
    <w:p w14:paraId="12273485"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proofErr w:type="spellStart"/>
      <w:r w:rsidRPr="007C1ECB">
        <w:rPr>
          <w:sz w:val="28"/>
          <w:szCs w:val="28"/>
        </w:rPr>
        <w:lastRenderedPageBreak/>
        <w:t>Guidi</w:t>
      </w:r>
      <w:proofErr w:type="spellEnd"/>
      <w:r w:rsidRPr="007C1ECB">
        <w:rPr>
          <w:sz w:val="28"/>
          <w:szCs w:val="28"/>
        </w:rPr>
        <w:t xml:space="preserve"> M, </w:t>
      </w:r>
      <w:proofErr w:type="spellStart"/>
      <w:r w:rsidRPr="007C1ECB">
        <w:rPr>
          <w:sz w:val="28"/>
          <w:szCs w:val="28"/>
        </w:rPr>
        <w:t>Curvale</w:t>
      </w:r>
      <w:proofErr w:type="spellEnd"/>
      <w:r w:rsidRPr="007C1ECB">
        <w:rPr>
          <w:sz w:val="28"/>
          <w:szCs w:val="28"/>
        </w:rPr>
        <w:t xml:space="preserve"> C, </w:t>
      </w:r>
      <w:proofErr w:type="spellStart"/>
      <w:r w:rsidRPr="007C1ECB">
        <w:rPr>
          <w:sz w:val="28"/>
          <w:szCs w:val="28"/>
        </w:rPr>
        <w:t>Pasqua</w:t>
      </w:r>
      <w:proofErr w:type="spellEnd"/>
      <w:r w:rsidRPr="007C1ECB">
        <w:rPr>
          <w:sz w:val="28"/>
          <w:szCs w:val="28"/>
        </w:rPr>
        <w:t xml:space="preserve"> A, </w:t>
      </w:r>
      <w:proofErr w:type="spellStart"/>
      <w:r w:rsidRPr="007C1ECB">
        <w:rPr>
          <w:sz w:val="28"/>
          <w:szCs w:val="28"/>
        </w:rPr>
        <w:t>Jer</w:t>
      </w:r>
      <w:proofErr w:type="spellEnd"/>
      <w:r w:rsidRPr="007C1ECB">
        <w:rPr>
          <w:sz w:val="28"/>
          <w:szCs w:val="28"/>
        </w:rPr>
        <w:t xml:space="preserve"> H, Pires H, Basso S. Actualización en el manejo inicial de la pancreatitis aguda. Acta </w:t>
      </w:r>
      <w:proofErr w:type="spellStart"/>
      <w:r w:rsidRPr="007C1ECB">
        <w:rPr>
          <w:sz w:val="28"/>
          <w:szCs w:val="28"/>
        </w:rPr>
        <w:t>Gastroenterol</w:t>
      </w:r>
      <w:proofErr w:type="spellEnd"/>
      <w:r w:rsidRPr="007C1ECB">
        <w:rPr>
          <w:sz w:val="28"/>
          <w:szCs w:val="28"/>
        </w:rPr>
        <w:t xml:space="preserve"> </w:t>
      </w:r>
      <w:proofErr w:type="spellStart"/>
      <w:r w:rsidRPr="007C1ECB">
        <w:rPr>
          <w:sz w:val="28"/>
          <w:szCs w:val="28"/>
        </w:rPr>
        <w:t>Latinoam</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2019; 49(4): 307-323. Disponible en: </w:t>
      </w:r>
      <w:hyperlink r:id="rId40" w:history="1">
        <w:r w:rsidRPr="007C1ECB">
          <w:rPr>
            <w:rStyle w:val="Hipervnculo"/>
            <w:color w:val="auto"/>
            <w:sz w:val="28"/>
            <w:szCs w:val="28"/>
          </w:rPr>
          <w:t>https://actagastro.org/actualizacion-en-el-manejo-inicial-de-la-pancreatitis-aguda/</w:t>
        </w:r>
      </w:hyperlink>
    </w:p>
    <w:p w14:paraId="05169CA6"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lang w:val="fr-FR"/>
        </w:rPr>
      </w:pPr>
      <w:proofErr w:type="spellStart"/>
      <w:r w:rsidRPr="007C1ECB">
        <w:rPr>
          <w:sz w:val="28"/>
          <w:szCs w:val="28"/>
        </w:rPr>
        <w:t>Molinedo</w:t>
      </w:r>
      <w:proofErr w:type="spellEnd"/>
      <w:r w:rsidRPr="007C1ECB">
        <w:rPr>
          <w:sz w:val="28"/>
          <w:szCs w:val="28"/>
        </w:rPr>
        <w:t xml:space="preserve"> M, </w:t>
      </w:r>
      <w:proofErr w:type="spellStart"/>
      <w:r w:rsidRPr="007C1ECB">
        <w:rPr>
          <w:sz w:val="28"/>
          <w:szCs w:val="28"/>
        </w:rPr>
        <w:t>Molinedo</w:t>
      </w:r>
      <w:proofErr w:type="spellEnd"/>
      <w:r w:rsidRPr="007C1ECB">
        <w:rPr>
          <w:sz w:val="28"/>
          <w:szCs w:val="28"/>
        </w:rPr>
        <w:t xml:space="preserve"> M, Martínez A, Moreno J, </w:t>
      </w:r>
      <w:proofErr w:type="spellStart"/>
      <w:r w:rsidRPr="007C1ECB">
        <w:rPr>
          <w:sz w:val="28"/>
          <w:szCs w:val="28"/>
        </w:rPr>
        <w:t>Letosa</w:t>
      </w:r>
      <w:proofErr w:type="spellEnd"/>
      <w:r w:rsidRPr="007C1ECB">
        <w:rPr>
          <w:sz w:val="28"/>
          <w:szCs w:val="28"/>
        </w:rPr>
        <w:t xml:space="preserve"> J, Alegre N. Pancreatitis aguda: clínica, diagnóstico y tratamiento. </w:t>
      </w:r>
      <w:proofErr w:type="spellStart"/>
      <w:r w:rsidRPr="007C1ECB">
        <w:rPr>
          <w:sz w:val="28"/>
          <w:szCs w:val="28"/>
          <w:lang w:val="fr-FR"/>
        </w:rPr>
        <w:t>Rev</w:t>
      </w:r>
      <w:proofErr w:type="spellEnd"/>
      <w:r w:rsidRPr="007C1ECB">
        <w:rPr>
          <w:sz w:val="28"/>
          <w:szCs w:val="28"/>
          <w:lang w:val="fr-FR"/>
        </w:rPr>
        <w:t xml:space="preserve">. </w:t>
      </w:r>
      <w:proofErr w:type="spellStart"/>
      <w:r w:rsidRPr="007C1ECB">
        <w:rPr>
          <w:sz w:val="28"/>
          <w:szCs w:val="28"/>
          <w:lang w:val="fr-FR"/>
        </w:rPr>
        <w:t>Sanit</w:t>
      </w:r>
      <w:proofErr w:type="spellEnd"/>
      <w:r w:rsidRPr="007C1ECB">
        <w:rPr>
          <w:sz w:val="28"/>
          <w:szCs w:val="28"/>
          <w:lang w:val="fr-FR"/>
        </w:rPr>
        <w:t xml:space="preserve">. Inv. </w:t>
      </w:r>
      <w:r w:rsidRPr="007C1ECB">
        <w:rPr>
          <w:sz w:val="28"/>
          <w:szCs w:val="28"/>
        </w:rPr>
        <w:sym w:font="Symbol" w:char="F05B"/>
      </w:r>
      <w:r w:rsidRPr="007C1ECB">
        <w:rPr>
          <w:sz w:val="28"/>
          <w:szCs w:val="28"/>
          <w:lang w:val="fr-FR"/>
        </w:rPr>
        <w:t>Internet</w:t>
      </w:r>
      <w:r w:rsidRPr="007C1ECB">
        <w:rPr>
          <w:sz w:val="28"/>
          <w:szCs w:val="28"/>
        </w:rPr>
        <w:sym w:font="Symbol" w:char="F05D"/>
      </w:r>
      <w:r w:rsidRPr="007C1ECB">
        <w:rPr>
          <w:sz w:val="28"/>
          <w:szCs w:val="28"/>
          <w:lang w:val="fr-FR"/>
        </w:rPr>
        <w:t xml:space="preserve">. 2022. Disponible </w:t>
      </w:r>
      <w:proofErr w:type="gramStart"/>
      <w:r w:rsidRPr="007C1ECB">
        <w:rPr>
          <w:sz w:val="28"/>
          <w:szCs w:val="28"/>
          <w:lang w:val="fr-FR"/>
        </w:rPr>
        <w:t>en:</w:t>
      </w:r>
      <w:proofErr w:type="gramEnd"/>
      <w:r w:rsidRPr="007C1ECB">
        <w:rPr>
          <w:sz w:val="28"/>
          <w:szCs w:val="28"/>
          <w:lang w:val="fr-FR"/>
        </w:rPr>
        <w:t xml:space="preserve"> </w:t>
      </w:r>
      <w:hyperlink r:id="rId41" w:history="1">
        <w:r w:rsidRPr="007C1ECB">
          <w:rPr>
            <w:rStyle w:val="Hipervnculo"/>
            <w:color w:val="auto"/>
            <w:sz w:val="28"/>
            <w:szCs w:val="28"/>
            <w:lang w:val="fr-FR"/>
          </w:rPr>
          <w:t>https://revistasanitariadeinvestigacion.com/pancreatitis-aguda-clinica-diagnostico-y-tratamiento/</w:t>
        </w:r>
      </w:hyperlink>
    </w:p>
    <w:p w14:paraId="4F8446F9"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rStyle w:val="Hipervnculo"/>
          <w:color w:val="auto"/>
          <w:sz w:val="28"/>
          <w:szCs w:val="28"/>
          <w:u w:val="none"/>
        </w:rPr>
      </w:pPr>
      <w:r w:rsidRPr="007C1ECB">
        <w:rPr>
          <w:sz w:val="28"/>
          <w:szCs w:val="28"/>
        </w:rPr>
        <w:t xml:space="preserve">Zheng L, Zhao P, </w:t>
      </w:r>
      <w:proofErr w:type="spellStart"/>
      <w:r w:rsidRPr="007C1ECB">
        <w:rPr>
          <w:sz w:val="28"/>
          <w:szCs w:val="28"/>
        </w:rPr>
        <w:t>Xiaogian</w:t>
      </w:r>
      <w:proofErr w:type="spellEnd"/>
      <w:r w:rsidRPr="007C1ECB">
        <w:rPr>
          <w:sz w:val="28"/>
          <w:szCs w:val="28"/>
        </w:rPr>
        <w:t xml:space="preserve"> P, Zhou Y, </w:t>
      </w:r>
      <w:proofErr w:type="spellStart"/>
      <w:r w:rsidRPr="007C1ECB">
        <w:rPr>
          <w:sz w:val="28"/>
          <w:szCs w:val="28"/>
        </w:rPr>
        <w:t>Bao</w:t>
      </w:r>
      <w:proofErr w:type="spellEnd"/>
      <w:r w:rsidRPr="007C1ECB">
        <w:rPr>
          <w:sz w:val="28"/>
          <w:szCs w:val="28"/>
        </w:rPr>
        <w:t xml:space="preserve"> Y, Sol Y, et al. </w:t>
      </w:r>
      <w:r w:rsidRPr="007C1ECB">
        <w:rPr>
          <w:sz w:val="28"/>
          <w:szCs w:val="28"/>
          <w:shd w:val="clear" w:color="auto" w:fill="FFFFFF"/>
        </w:rPr>
        <w:t xml:space="preserve">Características clínicas y patogenia de la pancreatitis aguda inducida por tumor: un modelo predictivo. BMC </w:t>
      </w:r>
      <w:proofErr w:type="spellStart"/>
      <w:r w:rsidRPr="007C1ECB">
        <w:rPr>
          <w:sz w:val="28"/>
          <w:szCs w:val="28"/>
          <w:shd w:val="clear" w:color="auto" w:fill="FFFFFF"/>
        </w:rPr>
        <w:t>Gastroenterol</w:t>
      </w:r>
      <w:proofErr w:type="spellEnd"/>
      <w:r w:rsidRPr="007C1ECB">
        <w:rPr>
          <w:sz w:val="28"/>
          <w:szCs w:val="28"/>
          <w:shd w:val="clear" w:color="auto" w:fill="FFFFFF"/>
        </w:rPr>
        <w:t xml:space="preserve">. </w:t>
      </w:r>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2022; 22: 422. Disponible en: </w:t>
      </w:r>
      <w:hyperlink r:id="rId42" w:history="1">
        <w:r w:rsidRPr="007C1ECB">
          <w:rPr>
            <w:rStyle w:val="Hipervnculo"/>
            <w:color w:val="auto"/>
            <w:sz w:val="28"/>
            <w:szCs w:val="28"/>
            <w:shd w:val="clear" w:color="auto" w:fill="FFFFFF"/>
          </w:rPr>
          <w:t>https://doi.org/10.1186/s12876-022-02501-9</w:t>
        </w:r>
      </w:hyperlink>
    </w:p>
    <w:p w14:paraId="20A3A0EA"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rStyle w:val="Hipervnculo"/>
          <w:color w:val="auto"/>
          <w:sz w:val="28"/>
          <w:szCs w:val="28"/>
          <w:u w:val="none"/>
          <w:lang w:val="es-PE"/>
        </w:rPr>
      </w:pPr>
      <w:r w:rsidRPr="007C1ECB">
        <w:rPr>
          <w:sz w:val="28"/>
          <w:szCs w:val="28"/>
          <w:shd w:val="clear" w:color="auto" w:fill="FFFFFF"/>
          <w:lang w:val="fr-FR"/>
        </w:rPr>
        <w:t xml:space="preserve">Wilson CT, de Moya MA. </w:t>
      </w:r>
      <w:r w:rsidRPr="007C1ECB">
        <w:rPr>
          <w:sz w:val="28"/>
          <w:szCs w:val="28"/>
          <w:shd w:val="clear" w:color="auto" w:fill="FFFFFF"/>
          <w:lang w:val="en-US"/>
        </w:rPr>
        <w:t xml:space="preserve">Cholecystectomy for acute gallstone pancreatitis: early vs delayed approach. </w:t>
      </w:r>
      <w:proofErr w:type="spellStart"/>
      <w:r w:rsidRPr="007C1ECB">
        <w:rPr>
          <w:sz w:val="28"/>
          <w:szCs w:val="28"/>
          <w:shd w:val="clear" w:color="auto" w:fill="FFFFFF"/>
        </w:rPr>
        <w:t>Scand</w:t>
      </w:r>
      <w:proofErr w:type="spellEnd"/>
      <w:r w:rsidRPr="007C1ECB">
        <w:rPr>
          <w:sz w:val="28"/>
          <w:szCs w:val="28"/>
          <w:shd w:val="clear" w:color="auto" w:fill="FFFFFF"/>
        </w:rPr>
        <w:t xml:space="preserve"> J </w:t>
      </w:r>
      <w:proofErr w:type="spellStart"/>
      <w:r w:rsidRPr="007C1ECB">
        <w:rPr>
          <w:sz w:val="28"/>
          <w:szCs w:val="28"/>
          <w:shd w:val="clear" w:color="auto" w:fill="FFFFFF"/>
        </w:rPr>
        <w:t>Surg</w:t>
      </w:r>
      <w:proofErr w:type="spellEnd"/>
      <w:r w:rsidRPr="007C1ECB">
        <w:rPr>
          <w:sz w:val="28"/>
          <w:szCs w:val="28"/>
          <w:shd w:val="clear" w:color="auto" w:fill="FFFFFF"/>
        </w:rPr>
        <w:t xml:space="preserve"> [Internet]. 2010 [citado el 16 de mayo de 2022];99(2):81–5. Disponible en: </w:t>
      </w:r>
      <w:hyperlink r:id="rId43" w:history="1">
        <w:r w:rsidRPr="007C1ECB">
          <w:rPr>
            <w:rStyle w:val="Hipervnculo"/>
            <w:color w:val="auto"/>
            <w:sz w:val="28"/>
            <w:szCs w:val="28"/>
            <w:shd w:val="clear" w:color="auto" w:fill="FFFFFF"/>
          </w:rPr>
          <w:t>https://pubmed.ncbi.nlm.nih.gov/20679042/</w:t>
        </w:r>
      </w:hyperlink>
    </w:p>
    <w:p w14:paraId="4060FE69"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n-US"/>
        </w:rPr>
      </w:pPr>
      <w:r w:rsidRPr="007C1ECB">
        <w:rPr>
          <w:sz w:val="28"/>
          <w:szCs w:val="28"/>
          <w:shd w:val="clear" w:color="auto" w:fill="FFFFFF"/>
          <w:lang w:val="en-US"/>
        </w:rPr>
        <w:t xml:space="preserve">Hong S, Qiwen B, Ying J, Wei A, Chaoyang T. Body mass index and the risk and prognosis of acute pancreatitis: a meta-analysis: A meta-analysis. </w:t>
      </w:r>
      <w:proofErr w:type="spellStart"/>
      <w:r w:rsidRPr="007C1ECB">
        <w:rPr>
          <w:sz w:val="28"/>
          <w:szCs w:val="28"/>
          <w:shd w:val="clear" w:color="auto" w:fill="FFFFFF"/>
        </w:rPr>
        <w:t>Eur</w:t>
      </w:r>
      <w:proofErr w:type="spellEnd"/>
      <w:r w:rsidRPr="007C1ECB">
        <w:rPr>
          <w:sz w:val="28"/>
          <w:szCs w:val="28"/>
          <w:shd w:val="clear" w:color="auto" w:fill="FFFFFF"/>
        </w:rPr>
        <w:t xml:space="preserve"> J </w:t>
      </w:r>
      <w:proofErr w:type="spellStart"/>
      <w:r w:rsidRPr="007C1ECB">
        <w:rPr>
          <w:sz w:val="28"/>
          <w:szCs w:val="28"/>
          <w:shd w:val="clear" w:color="auto" w:fill="FFFFFF"/>
        </w:rPr>
        <w:t>Gastroenterol</w:t>
      </w:r>
      <w:proofErr w:type="spellEnd"/>
      <w:r w:rsidRPr="007C1ECB">
        <w:rPr>
          <w:sz w:val="28"/>
          <w:szCs w:val="28"/>
          <w:shd w:val="clear" w:color="auto" w:fill="FFFFFF"/>
        </w:rPr>
        <w:t xml:space="preserve"> </w:t>
      </w:r>
      <w:proofErr w:type="spellStart"/>
      <w:r w:rsidRPr="007C1ECB">
        <w:rPr>
          <w:sz w:val="28"/>
          <w:szCs w:val="28"/>
          <w:shd w:val="clear" w:color="auto" w:fill="FFFFFF"/>
        </w:rPr>
        <w:t>Hepatol</w:t>
      </w:r>
      <w:proofErr w:type="spellEnd"/>
      <w:r w:rsidRPr="007C1ECB">
        <w:rPr>
          <w:sz w:val="28"/>
          <w:szCs w:val="28"/>
          <w:shd w:val="clear" w:color="auto" w:fill="FFFFFF"/>
        </w:rPr>
        <w:t xml:space="preserve"> [Internet]. 2011 [citado el 16 de mayo de 2022];23(12):1136–43. Disponible en: </w:t>
      </w:r>
      <w:hyperlink r:id="rId44" w:history="1">
        <w:r w:rsidRPr="007C1ECB">
          <w:rPr>
            <w:rStyle w:val="Hipervnculo"/>
            <w:color w:val="auto"/>
            <w:sz w:val="28"/>
            <w:szCs w:val="28"/>
            <w:shd w:val="clear" w:color="auto" w:fill="FFFFFF"/>
          </w:rPr>
          <w:t>https://pubmed.ncbi.nlm.nih.gov/21904207/</w:t>
        </w:r>
      </w:hyperlink>
    </w:p>
    <w:p w14:paraId="640CCDF8"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shd w:val="clear" w:color="auto" w:fill="FFFFFF"/>
          <w:lang w:val="en-US"/>
        </w:rPr>
        <w:t xml:space="preserve">Working Group IAP/APA Acute Pancreatitis Guidelines. IAP/APA evidence-based guidelines for the management of acute pancreatitis. </w:t>
      </w:r>
      <w:proofErr w:type="spellStart"/>
      <w:r w:rsidRPr="007C1ECB">
        <w:rPr>
          <w:sz w:val="28"/>
          <w:szCs w:val="28"/>
          <w:shd w:val="clear" w:color="auto" w:fill="FFFFFF"/>
        </w:rPr>
        <w:lastRenderedPageBreak/>
        <w:t>Pancreatology</w:t>
      </w:r>
      <w:proofErr w:type="spellEnd"/>
      <w:r w:rsidRPr="007C1ECB">
        <w:rPr>
          <w:sz w:val="28"/>
          <w:szCs w:val="28"/>
          <w:shd w:val="clear" w:color="auto" w:fill="FFFFFF"/>
        </w:rPr>
        <w:t xml:space="preserve"> [Internet]. 2013 [citado el 16 de mayo de 2022];13(4 </w:t>
      </w:r>
      <w:proofErr w:type="spellStart"/>
      <w:r w:rsidRPr="007C1ECB">
        <w:rPr>
          <w:sz w:val="28"/>
          <w:szCs w:val="28"/>
          <w:shd w:val="clear" w:color="auto" w:fill="FFFFFF"/>
        </w:rPr>
        <w:t>Suppl</w:t>
      </w:r>
      <w:proofErr w:type="spellEnd"/>
      <w:r w:rsidRPr="007C1ECB">
        <w:rPr>
          <w:sz w:val="28"/>
          <w:szCs w:val="28"/>
          <w:shd w:val="clear" w:color="auto" w:fill="FFFFFF"/>
        </w:rPr>
        <w:t xml:space="preserve"> 2</w:t>
      </w:r>
      <w:proofErr w:type="gramStart"/>
      <w:r w:rsidRPr="007C1ECB">
        <w:rPr>
          <w:sz w:val="28"/>
          <w:szCs w:val="28"/>
          <w:shd w:val="clear" w:color="auto" w:fill="FFFFFF"/>
        </w:rPr>
        <w:t>):e</w:t>
      </w:r>
      <w:proofErr w:type="gramEnd"/>
      <w:r w:rsidRPr="007C1ECB">
        <w:rPr>
          <w:sz w:val="28"/>
          <w:szCs w:val="28"/>
          <w:shd w:val="clear" w:color="auto" w:fill="FFFFFF"/>
        </w:rPr>
        <w:t xml:space="preserve">1-15. Disponible en: </w:t>
      </w:r>
      <w:hyperlink r:id="rId45" w:history="1">
        <w:r w:rsidRPr="007C1ECB">
          <w:rPr>
            <w:rStyle w:val="Hipervnculo"/>
            <w:color w:val="auto"/>
            <w:sz w:val="28"/>
            <w:szCs w:val="28"/>
            <w:shd w:val="clear" w:color="auto" w:fill="FFFFFF"/>
          </w:rPr>
          <w:t>https://pubmed.ncbi.nlm.nih.gov/24054878/</w:t>
        </w:r>
      </w:hyperlink>
    </w:p>
    <w:p w14:paraId="5A469C67"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shd w:val="clear" w:color="auto" w:fill="FFFFFF"/>
          <w:lang w:val="en-US"/>
        </w:rPr>
        <w:t xml:space="preserve">Greenberg JA, Hsu J, Bawazeer M, Marshall J, Friedrich JO, Nathens A, et al. Clinical practice guideline: management of acute pancreatitis. </w:t>
      </w:r>
      <w:r w:rsidRPr="007C1ECB">
        <w:rPr>
          <w:sz w:val="28"/>
          <w:szCs w:val="28"/>
          <w:shd w:val="clear" w:color="auto" w:fill="FFFFFF"/>
          <w:lang w:val="es-PE"/>
        </w:rPr>
        <w:t xml:space="preserve">Can J </w:t>
      </w:r>
      <w:proofErr w:type="spellStart"/>
      <w:r w:rsidRPr="007C1ECB">
        <w:rPr>
          <w:sz w:val="28"/>
          <w:szCs w:val="28"/>
          <w:shd w:val="clear" w:color="auto" w:fill="FFFFFF"/>
          <w:lang w:val="es-PE"/>
        </w:rPr>
        <w:t>Surg</w:t>
      </w:r>
      <w:proofErr w:type="spellEnd"/>
      <w:r w:rsidRPr="007C1ECB">
        <w:rPr>
          <w:sz w:val="28"/>
          <w:szCs w:val="28"/>
          <w:shd w:val="clear" w:color="auto" w:fill="FFFFFF"/>
          <w:lang w:val="es-PE"/>
        </w:rPr>
        <w:t xml:space="preserve"> [Internet]. </w:t>
      </w:r>
      <w:r w:rsidRPr="007C1ECB">
        <w:rPr>
          <w:sz w:val="28"/>
          <w:szCs w:val="28"/>
          <w:shd w:val="clear" w:color="auto" w:fill="FFFFFF"/>
        </w:rPr>
        <w:t xml:space="preserve">2016 [citado el 16 de mayo de 2022];59(2):128–40. Disponible en: </w:t>
      </w:r>
      <w:hyperlink r:id="rId46" w:history="1">
        <w:r w:rsidRPr="007C1ECB">
          <w:rPr>
            <w:rStyle w:val="Hipervnculo"/>
            <w:color w:val="auto"/>
            <w:sz w:val="28"/>
            <w:szCs w:val="28"/>
            <w:shd w:val="clear" w:color="auto" w:fill="FFFFFF"/>
          </w:rPr>
          <w:t>http://dx.doi.org/10.1503/cjs.015015</w:t>
        </w:r>
      </w:hyperlink>
    </w:p>
    <w:p w14:paraId="61EAF82D"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shd w:val="clear" w:color="auto" w:fill="FFFFFF"/>
          <w:lang w:val="en-US"/>
        </w:rPr>
        <w:t xml:space="preserve">Zerem E. Treatment of severe acute pancreatitis and its complications. </w:t>
      </w:r>
      <w:proofErr w:type="spellStart"/>
      <w:r w:rsidRPr="007C1ECB">
        <w:rPr>
          <w:sz w:val="28"/>
          <w:szCs w:val="28"/>
          <w:shd w:val="clear" w:color="auto" w:fill="FFFFFF"/>
        </w:rPr>
        <w:t>World</w:t>
      </w:r>
      <w:proofErr w:type="spellEnd"/>
      <w:r w:rsidRPr="007C1ECB">
        <w:rPr>
          <w:sz w:val="28"/>
          <w:szCs w:val="28"/>
          <w:shd w:val="clear" w:color="auto" w:fill="FFFFFF"/>
        </w:rPr>
        <w:t xml:space="preserve"> J </w:t>
      </w:r>
      <w:proofErr w:type="spellStart"/>
      <w:r w:rsidRPr="007C1ECB">
        <w:rPr>
          <w:sz w:val="28"/>
          <w:szCs w:val="28"/>
          <w:shd w:val="clear" w:color="auto" w:fill="FFFFFF"/>
        </w:rPr>
        <w:t>Gastroenterol</w:t>
      </w:r>
      <w:proofErr w:type="spellEnd"/>
      <w:r w:rsidRPr="007C1ECB">
        <w:rPr>
          <w:sz w:val="28"/>
          <w:szCs w:val="28"/>
          <w:shd w:val="clear" w:color="auto" w:fill="FFFFFF"/>
        </w:rPr>
        <w:t xml:space="preserve"> [Internet]. 2014 [citado el 16 de mayo de 2022];20(38):13879–92. Disponible en: </w:t>
      </w:r>
      <w:hyperlink r:id="rId47" w:history="1">
        <w:r w:rsidRPr="007C1ECB">
          <w:rPr>
            <w:rStyle w:val="Hipervnculo"/>
            <w:color w:val="auto"/>
            <w:sz w:val="28"/>
            <w:szCs w:val="28"/>
            <w:shd w:val="clear" w:color="auto" w:fill="FFFFFF"/>
          </w:rPr>
          <w:t>http://dx.doi.org/10.3748/wjg.v20.i38.13879</w:t>
        </w:r>
      </w:hyperlink>
    </w:p>
    <w:p w14:paraId="0E3FD19C" w14:textId="77777777" w:rsidR="009450FA" w:rsidRPr="007C1ECB" w:rsidRDefault="009450FA" w:rsidP="007C1ECB">
      <w:pPr>
        <w:pStyle w:val="Prrafodelista"/>
        <w:numPr>
          <w:ilvl w:val="0"/>
          <w:numId w:val="14"/>
        </w:numPr>
        <w:spacing w:beforeLines="120" w:before="288" w:afterLines="120" w:after="288" w:line="360" w:lineRule="auto"/>
        <w:contextualSpacing/>
        <w:jc w:val="both"/>
        <w:rPr>
          <w:sz w:val="28"/>
          <w:szCs w:val="28"/>
        </w:rPr>
      </w:pPr>
      <w:r w:rsidRPr="007C1ECB">
        <w:rPr>
          <w:sz w:val="28"/>
          <w:szCs w:val="28"/>
        </w:rPr>
        <w:t xml:space="preserve">Valverde F, Wilcox M, Redonde E. Evaluación y manejo de pancreatitis aguda en España. </w:t>
      </w:r>
      <w:proofErr w:type="spellStart"/>
      <w:r w:rsidRPr="007C1ECB">
        <w:rPr>
          <w:sz w:val="28"/>
          <w:szCs w:val="28"/>
        </w:rPr>
        <w:t>Gast</w:t>
      </w:r>
      <w:proofErr w:type="spellEnd"/>
      <w:r w:rsidRPr="007C1ECB">
        <w:rPr>
          <w:sz w:val="28"/>
          <w:szCs w:val="28"/>
        </w:rPr>
        <w:t xml:space="preserve">. y </w:t>
      </w:r>
      <w:proofErr w:type="spellStart"/>
      <w:r w:rsidRPr="007C1ECB">
        <w:rPr>
          <w:sz w:val="28"/>
          <w:szCs w:val="28"/>
        </w:rPr>
        <w:t>Hep</w:t>
      </w:r>
      <w:proofErr w:type="spellEnd"/>
      <w:r w:rsidRPr="007C1ECB">
        <w:rPr>
          <w:sz w:val="28"/>
          <w:szCs w:val="28"/>
        </w:rPr>
        <w:t xml:space="preserve">.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2018; 41(10): 618-628. Disponible en: </w:t>
      </w:r>
      <w:hyperlink r:id="rId48" w:history="1">
        <w:r w:rsidRPr="007C1ECB">
          <w:rPr>
            <w:rStyle w:val="Hipervnculo"/>
            <w:color w:val="auto"/>
            <w:sz w:val="28"/>
            <w:szCs w:val="28"/>
          </w:rPr>
          <w:t>https://www.elsevier.es/es-revista-gastroenterologia-hepatologia-14-articulo-evaluation-management-acute-pancreatitis-in-S0210570518302048</w:t>
        </w:r>
      </w:hyperlink>
    </w:p>
    <w:p w14:paraId="4158F96E"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lang w:val="es-PE"/>
        </w:rPr>
        <w:t xml:space="preserve">Ocampo C, Kohan G, </w:t>
      </w:r>
      <w:proofErr w:type="spellStart"/>
      <w:r w:rsidRPr="007C1ECB">
        <w:rPr>
          <w:sz w:val="28"/>
          <w:szCs w:val="28"/>
          <w:lang w:val="es-PE"/>
        </w:rPr>
        <w:t>Leiro</w:t>
      </w:r>
      <w:proofErr w:type="spellEnd"/>
      <w:r w:rsidRPr="007C1ECB">
        <w:rPr>
          <w:sz w:val="28"/>
          <w:szCs w:val="28"/>
          <w:lang w:val="es-PE"/>
        </w:rPr>
        <w:t xml:space="preserve"> F, Basso s, </w:t>
      </w:r>
      <w:proofErr w:type="spellStart"/>
      <w:r w:rsidRPr="007C1ECB">
        <w:rPr>
          <w:sz w:val="28"/>
          <w:szCs w:val="28"/>
          <w:lang w:val="es-PE"/>
        </w:rPr>
        <w:t>Gutierrez</w:t>
      </w:r>
      <w:proofErr w:type="spellEnd"/>
      <w:r w:rsidRPr="007C1ECB">
        <w:rPr>
          <w:sz w:val="28"/>
          <w:szCs w:val="28"/>
          <w:lang w:val="es-PE"/>
        </w:rPr>
        <w:t xml:space="preserve"> S, Perna L. Diagnóstico y tratamiento de la pancreatitis aguda en la Argentina. Resultados de un estudio prospectivo en 23 centros. Acta </w:t>
      </w:r>
      <w:proofErr w:type="spellStart"/>
      <w:r w:rsidRPr="007C1ECB">
        <w:rPr>
          <w:sz w:val="28"/>
          <w:szCs w:val="28"/>
          <w:lang w:val="es-PE"/>
        </w:rPr>
        <w:t>Gastroe</w:t>
      </w:r>
      <w:r w:rsidRPr="007C1ECB">
        <w:rPr>
          <w:sz w:val="28"/>
          <w:szCs w:val="28"/>
        </w:rPr>
        <w:t>nterol</w:t>
      </w:r>
      <w:proofErr w:type="spellEnd"/>
      <w:r w:rsidRPr="007C1ECB">
        <w:rPr>
          <w:sz w:val="28"/>
          <w:szCs w:val="28"/>
        </w:rPr>
        <w:t>.</w:t>
      </w:r>
      <w:r w:rsidRPr="007C1ECB">
        <w:rPr>
          <w:sz w:val="28"/>
          <w:szCs w:val="28"/>
          <w:lang w:val="es-PE"/>
        </w:rPr>
        <w:t xml:space="preserve"> Lat. </w:t>
      </w:r>
      <w:r w:rsidRPr="007C1ECB">
        <w:rPr>
          <w:sz w:val="28"/>
          <w:szCs w:val="28"/>
        </w:rPr>
        <w:sym w:font="Symbol" w:char="F05B"/>
      </w:r>
      <w:r w:rsidRPr="007C1ECB">
        <w:rPr>
          <w:sz w:val="28"/>
          <w:szCs w:val="28"/>
        </w:rPr>
        <w:t>Internet</w:t>
      </w:r>
      <w:r w:rsidRPr="007C1ECB">
        <w:rPr>
          <w:sz w:val="28"/>
          <w:szCs w:val="28"/>
        </w:rPr>
        <w:sym w:font="Symbol" w:char="F05D"/>
      </w:r>
      <w:r w:rsidRPr="007C1ECB">
        <w:rPr>
          <w:sz w:val="28"/>
          <w:szCs w:val="28"/>
        </w:rPr>
        <w:t xml:space="preserve">. </w:t>
      </w:r>
      <w:r w:rsidRPr="007C1ECB">
        <w:rPr>
          <w:sz w:val="28"/>
          <w:szCs w:val="28"/>
          <w:lang w:val="es-PE"/>
        </w:rPr>
        <w:t xml:space="preserve">2015; 45(4):295-302. Disponible en: </w:t>
      </w:r>
      <w:hyperlink r:id="rId49" w:history="1">
        <w:r w:rsidRPr="007C1ECB">
          <w:rPr>
            <w:rStyle w:val="Hipervnculo"/>
            <w:color w:val="auto"/>
            <w:sz w:val="28"/>
            <w:szCs w:val="28"/>
            <w:lang w:val="es-PE"/>
          </w:rPr>
          <w:t>https://actagastro.org/diagnostico-y-tratamiento-de-la-pancreatitis-aguda-en-la-argentina-resultados-de-un-estudio-prospectivo-en-23-centros-2/</w:t>
        </w:r>
      </w:hyperlink>
    </w:p>
    <w:p w14:paraId="0D65CDCD"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n-US"/>
        </w:rPr>
      </w:pPr>
      <w:r w:rsidRPr="007C1ECB">
        <w:rPr>
          <w:sz w:val="28"/>
          <w:szCs w:val="28"/>
          <w:lang w:val="en-US"/>
        </w:rPr>
        <w:t xml:space="preserve">Ali AA, Niazi BA, Naqvi SN, Chaudhry AM, Islam HR, Gondal </w:t>
      </w:r>
      <w:r w:rsidRPr="007C1ECB">
        <w:rPr>
          <w:sz w:val="28"/>
          <w:szCs w:val="28"/>
          <w:lang w:val="en-US"/>
        </w:rPr>
        <w:lastRenderedPageBreak/>
        <w:t>KM. Management of Acute Pancreatitis: An Experience at Mayo Hospital, Lahore. Annals of King Edward Medical University. 2016; 10(2).</w:t>
      </w:r>
    </w:p>
    <w:p w14:paraId="1594E6F9"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shd w:val="clear" w:color="auto" w:fill="FFFFFF"/>
          <w:lang w:val="en-US"/>
        </w:rPr>
        <w:t xml:space="preserve">Ignatavicius P, Gulla A, Cernauskis K, Barauskas G, Dambrauskas Z. How severe is moderately severe acute pancreatitis? Clinical validation of revised 2012 Atlanta Classification. World J Gastroenterol [Internet]. </w:t>
      </w:r>
      <w:r w:rsidRPr="007C1ECB">
        <w:rPr>
          <w:sz w:val="28"/>
          <w:szCs w:val="28"/>
          <w:shd w:val="clear" w:color="auto" w:fill="FFFFFF"/>
        </w:rPr>
        <w:t xml:space="preserve">2017 [citado el 16 de mayo de 2022];23(43):7785–90. Disponible en: </w:t>
      </w:r>
      <w:hyperlink r:id="rId50" w:history="1">
        <w:r w:rsidRPr="007C1ECB">
          <w:rPr>
            <w:rStyle w:val="Hipervnculo"/>
            <w:color w:val="auto"/>
            <w:sz w:val="28"/>
            <w:szCs w:val="28"/>
            <w:shd w:val="clear" w:color="auto" w:fill="FFFFFF"/>
          </w:rPr>
          <w:t>http://dx.doi.org/10.3748/wjg.v23.i43.7785</w:t>
        </w:r>
      </w:hyperlink>
    </w:p>
    <w:p w14:paraId="0C6DAC76"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lang w:val="es-PE"/>
        </w:rPr>
        <w:t xml:space="preserve">MedlinePlus. Amilasa en sangre. </w:t>
      </w:r>
      <w:r w:rsidRPr="007C1ECB">
        <w:rPr>
          <w:sz w:val="28"/>
          <w:szCs w:val="28"/>
          <w:shd w:val="clear" w:color="auto" w:fill="FFFFFF"/>
        </w:rPr>
        <w:t>[Internet]. 2022. Disponible en: https://medlineplus.gov/spanish/ency/article/003464.htm#:~:text=El%20rango%20normal%20es%20de,variar%20ligeramente%20entre%20diferentes%20laboratorios.</w:t>
      </w:r>
    </w:p>
    <w:p w14:paraId="667DE1B6"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fr-FR"/>
        </w:rPr>
      </w:pPr>
      <w:r w:rsidRPr="007C1ECB">
        <w:rPr>
          <w:sz w:val="28"/>
          <w:szCs w:val="28"/>
          <w:shd w:val="clear" w:color="auto" w:fill="FFFFFF"/>
        </w:rPr>
        <w:t xml:space="preserve">Mayo </w:t>
      </w:r>
      <w:proofErr w:type="spellStart"/>
      <w:r w:rsidRPr="007C1ECB">
        <w:rPr>
          <w:sz w:val="28"/>
          <w:szCs w:val="28"/>
          <w:shd w:val="clear" w:color="auto" w:fill="FFFFFF"/>
        </w:rPr>
        <w:t>Clinic</w:t>
      </w:r>
      <w:proofErr w:type="spellEnd"/>
      <w:r w:rsidRPr="007C1ECB">
        <w:rPr>
          <w:sz w:val="28"/>
          <w:szCs w:val="28"/>
          <w:shd w:val="clear" w:color="auto" w:fill="FFFFFF"/>
        </w:rPr>
        <w:t xml:space="preserve">. Anemia por deficiencia de hierro. </w:t>
      </w:r>
      <w:r w:rsidRPr="007C1ECB">
        <w:rPr>
          <w:sz w:val="28"/>
          <w:szCs w:val="28"/>
          <w:shd w:val="clear" w:color="auto" w:fill="FFFFFF"/>
          <w:lang w:val="fr-FR"/>
        </w:rPr>
        <w:t xml:space="preserve">[Internet]. 2022. Disponible </w:t>
      </w:r>
      <w:proofErr w:type="gramStart"/>
      <w:r w:rsidRPr="007C1ECB">
        <w:rPr>
          <w:sz w:val="28"/>
          <w:szCs w:val="28"/>
          <w:shd w:val="clear" w:color="auto" w:fill="FFFFFF"/>
          <w:lang w:val="fr-FR"/>
        </w:rPr>
        <w:t>en:</w:t>
      </w:r>
      <w:proofErr w:type="gramEnd"/>
      <w:r w:rsidRPr="007C1ECB">
        <w:rPr>
          <w:sz w:val="28"/>
          <w:szCs w:val="28"/>
          <w:shd w:val="clear" w:color="auto" w:fill="FFFFFF"/>
          <w:lang w:val="fr-FR"/>
        </w:rPr>
        <w:t xml:space="preserve"> https://www.mayoclinic.org/es-es/diseases-conditions/iron-deficiency-anemia/diagnosis-treatment/drc-20355040#:~:text=Hematocrito.,sangu%C3%ADneo%20compuesto%20por%20gl%C3%B3bulos%20rojos.</w:t>
      </w:r>
    </w:p>
    <w:p w14:paraId="064901D3"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fr-FR"/>
        </w:rPr>
      </w:pPr>
      <w:r w:rsidRPr="007C1ECB">
        <w:rPr>
          <w:sz w:val="28"/>
          <w:szCs w:val="28"/>
          <w:lang w:val="es-PE"/>
        </w:rPr>
        <w:t xml:space="preserve">López A, González R, Ruiz J, Rivera J. Inmunidad e inflamación en el proceso quirúrgico. </w:t>
      </w:r>
      <w:proofErr w:type="spellStart"/>
      <w:r w:rsidRPr="007C1ECB">
        <w:rPr>
          <w:sz w:val="28"/>
          <w:szCs w:val="28"/>
          <w:lang w:val="fr-FR"/>
        </w:rPr>
        <w:t>Medigraphic</w:t>
      </w:r>
      <w:proofErr w:type="spellEnd"/>
      <w:r w:rsidRPr="007C1ECB">
        <w:rPr>
          <w:sz w:val="28"/>
          <w:szCs w:val="28"/>
          <w:lang w:val="fr-FR"/>
        </w:rPr>
        <w:t xml:space="preserve">. </w:t>
      </w:r>
      <w:r w:rsidRPr="007C1ECB">
        <w:rPr>
          <w:sz w:val="28"/>
          <w:szCs w:val="28"/>
          <w:shd w:val="clear" w:color="auto" w:fill="FFFFFF"/>
          <w:lang w:val="fr-FR"/>
        </w:rPr>
        <w:t xml:space="preserve">[Internet]. </w:t>
      </w:r>
      <w:proofErr w:type="gramStart"/>
      <w:r w:rsidRPr="007C1ECB">
        <w:rPr>
          <w:sz w:val="28"/>
          <w:szCs w:val="28"/>
          <w:shd w:val="clear" w:color="auto" w:fill="FFFFFF"/>
          <w:lang w:val="fr-FR"/>
        </w:rPr>
        <w:t>2018;</w:t>
      </w:r>
      <w:proofErr w:type="gramEnd"/>
      <w:r w:rsidRPr="007C1ECB">
        <w:rPr>
          <w:sz w:val="28"/>
          <w:szCs w:val="28"/>
          <w:shd w:val="clear" w:color="auto" w:fill="FFFFFF"/>
          <w:lang w:val="fr-FR"/>
        </w:rPr>
        <w:t xml:space="preserve"> 61(4): 7- 15. Disponible </w:t>
      </w:r>
      <w:proofErr w:type="gramStart"/>
      <w:r w:rsidRPr="007C1ECB">
        <w:rPr>
          <w:sz w:val="28"/>
          <w:szCs w:val="28"/>
          <w:shd w:val="clear" w:color="auto" w:fill="FFFFFF"/>
          <w:lang w:val="fr-FR"/>
        </w:rPr>
        <w:t>en:</w:t>
      </w:r>
      <w:proofErr w:type="gramEnd"/>
      <w:r w:rsidRPr="007C1ECB">
        <w:rPr>
          <w:sz w:val="28"/>
          <w:szCs w:val="28"/>
          <w:shd w:val="clear" w:color="auto" w:fill="FFFFFF"/>
          <w:lang w:val="fr-FR"/>
        </w:rPr>
        <w:t xml:space="preserve"> https://www.medigraphic.com/pdfs/facmed/un-2018/un184b.pdf</w:t>
      </w:r>
    </w:p>
    <w:p w14:paraId="39D7B50C"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lang w:val="es-PE"/>
        </w:rPr>
        <w:t xml:space="preserve">Vargas M, Mesén M. Generalidades de la pancreatitis aguda. Rev. </w:t>
      </w:r>
      <w:proofErr w:type="spellStart"/>
      <w:r w:rsidRPr="007C1ECB">
        <w:rPr>
          <w:sz w:val="28"/>
          <w:szCs w:val="28"/>
          <w:lang w:val="es-PE"/>
        </w:rPr>
        <w:t>Med</w:t>
      </w:r>
      <w:proofErr w:type="spellEnd"/>
      <w:r w:rsidRPr="007C1ECB">
        <w:rPr>
          <w:sz w:val="28"/>
          <w:szCs w:val="28"/>
          <w:lang w:val="es-PE"/>
        </w:rPr>
        <w:t xml:space="preserve">. Sinergia. </w:t>
      </w:r>
      <w:r w:rsidRPr="007C1ECB">
        <w:rPr>
          <w:sz w:val="28"/>
          <w:szCs w:val="28"/>
          <w:shd w:val="clear" w:color="auto" w:fill="FFFFFF"/>
        </w:rPr>
        <w:t>[Internet]. 2022; 7(5): 809. Disponible en:</w:t>
      </w:r>
      <w:r w:rsidRPr="007C1ECB">
        <w:rPr>
          <w:sz w:val="28"/>
          <w:szCs w:val="28"/>
        </w:rPr>
        <w:t xml:space="preserve"> </w:t>
      </w:r>
      <w:hyperlink r:id="rId51" w:history="1">
        <w:r w:rsidRPr="007C1ECB">
          <w:rPr>
            <w:rStyle w:val="Hipervnculo"/>
            <w:color w:val="auto"/>
            <w:sz w:val="28"/>
            <w:szCs w:val="28"/>
            <w:shd w:val="clear" w:color="auto" w:fill="FFFFFF"/>
          </w:rPr>
          <w:t>https://doi.org/10.31434/rms.v7i5.809</w:t>
        </w:r>
      </w:hyperlink>
    </w:p>
    <w:p w14:paraId="23496C72"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fr-FR"/>
        </w:rPr>
      </w:pPr>
      <w:r w:rsidRPr="007C1ECB">
        <w:rPr>
          <w:sz w:val="28"/>
          <w:szCs w:val="28"/>
          <w:lang w:val="es-PE"/>
        </w:rPr>
        <w:lastRenderedPageBreak/>
        <w:t xml:space="preserve">Manual MSD. Componentes de la sangre. </w:t>
      </w:r>
      <w:r w:rsidRPr="007C1ECB">
        <w:rPr>
          <w:sz w:val="28"/>
          <w:szCs w:val="28"/>
          <w:shd w:val="clear" w:color="auto" w:fill="FFFFFF"/>
          <w:lang w:val="fr-FR"/>
        </w:rPr>
        <w:t xml:space="preserve">[Internet]. 2021. Disponible </w:t>
      </w:r>
      <w:proofErr w:type="gramStart"/>
      <w:r w:rsidRPr="007C1ECB">
        <w:rPr>
          <w:sz w:val="28"/>
          <w:szCs w:val="28"/>
          <w:shd w:val="clear" w:color="auto" w:fill="FFFFFF"/>
          <w:lang w:val="fr-FR"/>
        </w:rPr>
        <w:t>en:</w:t>
      </w:r>
      <w:proofErr w:type="gramEnd"/>
      <w:r w:rsidRPr="007C1ECB">
        <w:rPr>
          <w:sz w:val="28"/>
          <w:szCs w:val="28"/>
          <w:shd w:val="clear" w:color="auto" w:fill="FFFFFF"/>
          <w:lang w:val="fr-FR"/>
        </w:rPr>
        <w:t xml:space="preserve"> </w:t>
      </w:r>
      <w:hyperlink r:id="rId52" w:history="1">
        <w:r w:rsidRPr="007C1ECB">
          <w:rPr>
            <w:rStyle w:val="Hipervnculo"/>
            <w:color w:val="auto"/>
            <w:sz w:val="28"/>
            <w:szCs w:val="28"/>
            <w:shd w:val="clear" w:color="auto" w:fill="FFFFFF"/>
            <w:lang w:val="fr-FR"/>
          </w:rPr>
          <w:t>https://www.msdmanuals.com/es/hogar/trastornos-de-la-sangre/biolog%C3%ADa-de-la-sangre/componentes-de-la-sangre</w:t>
        </w:r>
      </w:hyperlink>
    </w:p>
    <w:p w14:paraId="52D21825"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proofErr w:type="spellStart"/>
      <w:r w:rsidRPr="007C1ECB">
        <w:rPr>
          <w:sz w:val="28"/>
          <w:szCs w:val="28"/>
          <w:lang w:val="es-PE"/>
        </w:rPr>
        <w:t>Turruelles</w:t>
      </w:r>
      <w:proofErr w:type="spellEnd"/>
      <w:r w:rsidRPr="007C1ECB">
        <w:rPr>
          <w:sz w:val="28"/>
          <w:szCs w:val="28"/>
          <w:lang w:val="es-PE"/>
        </w:rPr>
        <w:t xml:space="preserve"> A, </w:t>
      </w:r>
      <w:proofErr w:type="spellStart"/>
      <w:r w:rsidRPr="007C1ECB">
        <w:rPr>
          <w:sz w:val="28"/>
          <w:szCs w:val="28"/>
          <w:lang w:val="es-PE"/>
        </w:rPr>
        <w:t>Martinez</w:t>
      </w:r>
      <w:proofErr w:type="spellEnd"/>
      <w:r w:rsidRPr="007C1ECB">
        <w:rPr>
          <w:sz w:val="28"/>
          <w:szCs w:val="28"/>
          <w:lang w:val="es-PE"/>
        </w:rPr>
        <w:t xml:space="preserve"> D, Pérez M, Borges E, Sánchez R. Papel dos </w:t>
      </w:r>
      <w:proofErr w:type="spellStart"/>
      <w:r w:rsidRPr="007C1ECB">
        <w:rPr>
          <w:sz w:val="28"/>
          <w:szCs w:val="28"/>
          <w:lang w:val="es-PE"/>
        </w:rPr>
        <w:t>estudos</w:t>
      </w:r>
      <w:proofErr w:type="spellEnd"/>
      <w:r w:rsidRPr="007C1ECB">
        <w:rPr>
          <w:sz w:val="28"/>
          <w:szCs w:val="28"/>
          <w:lang w:val="es-PE"/>
        </w:rPr>
        <w:t xml:space="preserve"> microbiológicos </w:t>
      </w:r>
      <w:proofErr w:type="spellStart"/>
      <w:r w:rsidRPr="007C1ECB">
        <w:rPr>
          <w:sz w:val="28"/>
          <w:szCs w:val="28"/>
          <w:lang w:val="es-PE"/>
        </w:rPr>
        <w:t>na</w:t>
      </w:r>
      <w:proofErr w:type="spellEnd"/>
      <w:r w:rsidRPr="007C1ECB">
        <w:rPr>
          <w:sz w:val="28"/>
          <w:szCs w:val="28"/>
          <w:lang w:val="es-PE"/>
        </w:rPr>
        <w:t xml:space="preserve"> necrose pancreática. Multimed.  </w:t>
      </w:r>
      <w:r w:rsidRPr="007C1ECB">
        <w:rPr>
          <w:sz w:val="28"/>
          <w:szCs w:val="28"/>
          <w:shd w:val="clear" w:color="auto" w:fill="FFFFFF"/>
        </w:rPr>
        <w:t>[Internet]. 2021; 25(2</w:t>
      </w:r>
      <w:proofErr w:type="gramStart"/>
      <w:r w:rsidRPr="007C1ECB">
        <w:rPr>
          <w:sz w:val="28"/>
          <w:szCs w:val="28"/>
          <w:shd w:val="clear" w:color="auto" w:fill="FFFFFF"/>
        </w:rPr>
        <w:t>):e</w:t>
      </w:r>
      <w:proofErr w:type="gramEnd"/>
      <w:r w:rsidRPr="007C1ECB">
        <w:rPr>
          <w:sz w:val="28"/>
          <w:szCs w:val="28"/>
          <w:shd w:val="clear" w:color="auto" w:fill="FFFFFF"/>
        </w:rPr>
        <w:t xml:space="preserve">2244. Disponible en: </w:t>
      </w:r>
      <w:hyperlink r:id="rId53" w:anchor=":~:text=la%20infecci%C3%B3n%20de%20la%20necrosis,una%20mortalidad%20cercana%20al%2080%25" w:history="1">
        <w:r w:rsidRPr="007C1ECB">
          <w:rPr>
            <w:rStyle w:val="Hipervnculo"/>
            <w:color w:val="auto"/>
            <w:sz w:val="28"/>
            <w:szCs w:val="28"/>
            <w:shd w:val="clear" w:color="auto" w:fill="FFFFFF"/>
          </w:rPr>
          <w:t>http://scielo.sld.cu/scielo.php?script=sci_arttext&amp;pid=S1028-48182021000200001#:~:text=la%20infecci%C3%B3n%20de%20la%20necrosis,una%20mortalidad%20cercana%20al%2080%25</w:t>
        </w:r>
      </w:hyperlink>
      <w:r w:rsidRPr="007C1ECB">
        <w:rPr>
          <w:sz w:val="28"/>
          <w:szCs w:val="28"/>
          <w:shd w:val="clear" w:color="auto" w:fill="FFFFFF"/>
        </w:rPr>
        <w:t>.</w:t>
      </w:r>
    </w:p>
    <w:p w14:paraId="60F52F43" w14:textId="77777777"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lang w:val="es-PE"/>
        </w:rPr>
        <w:t xml:space="preserve">Montalvo E, Espejel M, </w:t>
      </w:r>
      <w:proofErr w:type="spellStart"/>
      <w:r w:rsidRPr="007C1ECB">
        <w:rPr>
          <w:sz w:val="28"/>
          <w:szCs w:val="28"/>
          <w:lang w:val="es-PE"/>
        </w:rPr>
        <w:t>Chernitzky</w:t>
      </w:r>
      <w:proofErr w:type="spellEnd"/>
      <w:r w:rsidRPr="007C1ECB">
        <w:rPr>
          <w:sz w:val="28"/>
          <w:szCs w:val="28"/>
          <w:lang w:val="es-PE"/>
        </w:rPr>
        <w:t xml:space="preserve"> J, Peña C, Rivero E, Ortega L. Síndrome compartimental abdominal: conceptos actuales y manejo Síndrome compartimental abdominal: conceptos actuales y manejo. Rev. </w:t>
      </w:r>
      <w:proofErr w:type="spellStart"/>
      <w:r w:rsidRPr="007C1ECB">
        <w:rPr>
          <w:sz w:val="28"/>
          <w:szCs w:val="28"/>
          <w:lang w:val="es-PE"/>
        </w:rPr>
        <w:t>Gastroenterolog</w:t>
      </w:r>
      <w:proofErr w:type="spellEnd"/>
      <w:r w:rsidRPr="007C1ECB">
        <w:rPr>
          <w:sz w:val="28"/>
          <w:szCs w:val="28"/>
          <w:lang w:val="es-PE"/>
        </w:rPr>
        <w:t xml:space="preserve">. Mex. </w:t>
      </w:r>
      <w:r w:rsidRPr="007C1ECB">
        <w:rPr>
          <w:sz w:val="28"/>
          <w:szCs w:val="28"/>
          <w:shd w:val="clear" w:color="auto" w:fill="FFFFFF"/>
        </w:rPr>
        <w:t xml:space="preserve">[Internet]. 2020; 85(4): 443-451. Disponible en: </w:t>
      </w:r>
      <w:hyperlink r:id="rId54" w:history="1">
        <w:r w:rsidRPr="007C1ECB">
          <w:rPr>
            <w:rStyle w:val="Hipervnculo"/>
            <w:color w:val="auto"/>
            <w:sz w:val="28"/>
            <w:szCs w:val="28"/>
            <w:shd w:val="clear" w:color="auto" w:fill="FFFFFF"/>
          </w:rPr>
          <w:t>https://www.sciencedirect.com/science/article/pii/S0375090620300471</w:t>
        </w:r>
      </w:hyperlink>
    </w:p>
    <w:p w14:paraId="392305CA" w14:textId="1A53D15E" w:rsidR="009450FA" w:rsidRPr="007C1ECB" w:rsidRDefault="009450FA" w:rsidP="007C1ECB">
      <w:pPr>
        <w:widowControl w:val="0"/>
        <w:numPr>
          <w:ilvl w:val="0"/>
          <w:numId w:val="14"/>
        </w:numPr>
        <w:tabs>
          <w:tab w:val="left" w:pos="384"/>
        </w:tabs>
        <w:spacing w:beforeLines="120" w:before="288" w:afterLines="120" w:after="288" w:line="360" w:lineRule="auto"/>
        <w:jc w:val="both"/>
        <w:rPr>
          <w:sz w:val="28"/>
          <w:szCs w:val="28"/>
          <w:lang w:val="en-US"/>
        </w:rPr>
      </w:pPr>
      <w:r w:rsidRPr="007C1ECB">
        <w:rPr>
          <w:sz w:val="28"/>
          <w:szCs w:val="28"/>
          <w:shd w:val="clear" w:color="auto" w:fill="FFFFFF"/>
        </w:rPr>
        <w:t xml:space="preserve">Arispe C, </w:t>
      </w:r>
      <w:proofErr w:type="spellStart"/>
      <w:r w:rsidRPr="007C1ECB">
        <w:rPr>
          <w:sz w:val="28"/>
          <w:szCs w:val="28"/>
          <w:shd w:val="clear" w:color="auto" w:fill="FFFFFF"/>
        </w:rPr>
        <w:t>Yangali</w:t>
      </w:r>
      <w:proofErr w:type="spellEnd"/>
      <w:r w:rsidRPr="007C1ECB">
        <w:rPr>
          <w:sz w:val="28"/>
          <w:szCs w:val="28"/>
          <w:shd w:val="clear" w:color="auto" w:fill="FFFFFF"/>
        </w:rPr>
        <w:t xml:space="preserve"> J, Guerrero M, Rivera O, Acuña L, Arellano C. La investigación científica. Una aproximación para los estudios de posgrado. Universidad Internacional del Ecuador. Ecuador, 2020. 131 p.</w:t>
      </w:r>
    </w:p>
    <w:p w14:paraId="085D0D2D" w14:textId="4C7E7D36" w:rsidR="001540A3" w:rsidRPr="008B3422" w:rsidRDefault="00E72226" w:rsidP="008B3422">
      <w:pPr>
        <w:widowControl w:val="0"/>
        <w:numPr>
          <w:ilvl w:val="0"/>
          <w:numId w:val="14"/>
        </w:numPr>
        <w:tabs>
          <w:tab w:val="left" w:pos="384"/>
        </w:tabs>
        <w:spacing w:beforeLines="120" w:before="288" w:afterLines="120" w:after="288" w:line="360" w:lineRule="auto"/>
        <w:jc w:val="both"/>
        <w:rPr>
          <w:sz w:val="28"/>
          <w:szCs w:val="28"/>
          <w:lang w:val="es-PE"/>
        </w:rPr>
      </w:pPr>
      <w:r w:rsidRPr="007C1ECB">
        <w:rPr>
          <w:sz w:val="28"/>
          <w:szCs w:val="28"/>
          <w:shd w:val="clear" w:color="auto" w:fill="FFFFFF"/>
        </w:rPr>
        <w:t>Hernández R, Mendoza P. Metodología de la Investigación. Las rutas cuantitativa, cualitativa y mixta. McGraw Hill. México, 2018. 753 p.</w:t>
      </w:r>
      <w:bookmarkStart w:id="40" w:name="_Toc117119477"/>
    </w:p>
    <w:p w14:paraId="200C8A37" w14:textId="77777777" w:rsidR="000150E6" w:rsidRDefault="000150E6" w:rsidP="00E200E0">
      <w:pPr>
        <w:pStyle w:val="NormalWeb"/>
        <w:widowControl w:val="0"/>
        <w:tabs>
          <w:tab w:val="left" w:leader="dot" w:pos="7938"/>
        </w:tabs>
        <w:spacing w:before="0" w:beforeAutospacing="0" w:after="0" w:afterAutospacing="0" w:line="276" w:lineRule="auto"/>
        <w:jc w:val="center"/>
        <w:outlineLvl w:val="0"/>
        <w:rPr>
          <w:rFonts w:ascii="Arial" w:hAnsi="Arial" w:cs="Arial"/>
          <w:b/>
          <w:caps/>
          <w:lang w:val="pt-BR"/>
        </w:rPr>
      </w:pPr>
    </w:p>
    <w:p w14:paraId="212F4302" w14:textId="5FD8ED18" w:rsidR="00343044" w:rsidRPr="002E205D" w:rsidRDefault="004236AC" w:rsidP="00E200E0">
      <w:pPr>
        <w:pStyle w:val="NormalWeb"/>
        <w:widowControl w:val="0"/>
        <w:tabs>
          <w:tab w:val="left" w:leader="dot" w:pos="7938"/>
        </w:tabs>
        <w:spacing w:before="0" w:beforeAutospacing="0" w:after="0" w:afterAutospacing="0" w:line="276" w:lineRule="auto"/>
        <w:jc w:val="center"/>
        <w:outlineLvl w:val="0"/>
        <w:rPr>
          <w:rFonts w:ascii="Arial" w:hAnsi="Arial" w:cs="Arial"/>
          <w:b/>
          <w:caps/>
          <w:lang w:val="pt-BR"/>
        </w:rPr>
      </w:pPr>
      <w:r w:rsidRPr="002E205D">
        <w:rPr>
          <w:rFonts w:ascii="Arial" w:hAnsi="Arial" w:cs="Arial"/>
          <w:b/>
          <w:caps/>
          <w:lang w:val="pt-BR"/>
        </w:rPr>
        <w:lastRenderedPageBreak/>
        <w:t>CAPÍTULO</w:t>
      </w:r>
      <w:r w:rsidR="003737D3" w:rsidRPr="002E205D">
        <w:rPr>
          <w:rFonts w:ascii="Arial" w:hAnsi="Arial" w:cs="Arial"/>
          <w:b/>
          <w:caps/>
          <w:lang w:val="pt-BR"/>
        </w:rPr>
        <w:t xml:space="preserve"> VI</w:t>
      </w:r>
      <w:bookmarkEnd w:id="40"/>
    </w:p>
    <w:p w14:paraId="2D2A6A9C" w14:textId="77777777" w:rsidR="00AB48AC" w:rsidRPr="002E205D" w:rsidRDefault="003737D3" w:rsidP="00E200E0">
      <w:pPr>
        <w:pStyle w:val="NormalWeb"/>
        <w:widowControl w:val="0"/>
        <w:tabs>
          <w:tab w:val="left" w:leader="dot" w:pos="7938"/>
        </w:tabs>
        <w:spacing w:before="0" w:beforeAutospacing="0" w:after="0" w:afterAutospacing="0" w:line="276" w:lineRule="auto"/>
        <w:jc w:val="center"/>
        <w:outlineLvl w:val="0"/>
        <w:rPr>
          <w:rFonts w:ascii="Arial" w:hAnsi="Arial" w:cs="Arial"/>
          <w:b/>
          <w:caps/>
          <w:lang w:val="pt-BR"/>
        </w:rPr>
      </w:pPr>
      <w:bookmarkStart w:id="41" w:name="_Toc117119478"/>
      <w:r w:rsidRPr="002E205D">
        <w:rPr>
          <w:rFonts w:ascii="Arial" w:hAnsi="Arial" w:cs="Arial"/>
          <w:b/>
          <w:caps/>
          <w:lang w:val="pt-BR"/>
        </w:rPr>
        <w:t>ANEXOS</w:t>
      </w:r>
      <w:bookmarkEnd w:id="41"/>
    </w:p>
    <w:p w14:paraId="471570FF" w14:textId="77777777" w:rsidR="002157FB" w:rsidRDefault="002157FB" w:rsidP="009C6486">
      <w:pPr>
        <w:pStyle w:val="NormalWeb"/>
        <w:widowControl w:val="0"/>
        <w:tabs>
          <w:tab w:val="left" w:leader="dot" w:pos="7938"/>
        </w:tabs>
        <w:spacing w:before="0" w:beforeAutospacing="0" w:after="0" w:afterAutospacing="0" w:line="276" w:lineRule="auto"/>
        <w:jc w:val="center"/>
        <w:rPr>
          <w:rFonts w:ascii="Arial" w:hAnsi="Arial" w:cs="Arial"/>
          <w:b/>
          <w:caps/>
          <w:lang w:val="pt-BR"/>
        </w:rPr>
      </w:pPr>
    </w:p>
    <w:p w14:paraId="4F48B611" w14:textId="7238FF99" w:rsidR="0006241F" w:rsidRPr="002E205D" w:rsidRDefault="0006241F" w:rsidP="00E200E0">
      <w:pPr>
        <w:pStyle w:val="NormalWeb"/>
        <w:widowControl w:val="0"/>
        <w:tabs>
          <w:tab w:val="left" w:leader="dot" w:pos="7938"/>
        </w:tabs>
        <w:spacing w:before="0" w:beforeAutospacing="0" w:after="0" w:afterAutospacing="0" w:line="276" w:lineRule="auto"/>
        <w:jc w:val="center"/>
        <w:outlineLvl w:val="1"/>
        <w:rPr>
          <w:rFonts w:ascii="Arial" w:hAnsi="Arial" w:cs="Arial"/>
          <w:b/>
          <w:lang w:val="pt-BR"/>
        </w:rPr>
      </w:pPr>
      <w:bookmarkStart w:id="42" w:name="_Toc117119479"/>
      <w:r w:rsidRPr="002E205D">
        <w:rPr>
          <w:rFonts w:ascii="Arial" w:hAnsi="Arial" w:cs="Arial"/>
          <w:b/>
          <w:caps/>
          <w:lang w:val="pt-BR"/>
        </w:rPr>
        <w:t xml:space="preserve">ANEXO </w:t>
      </w:r>
      <w:r w:rsidR="0077269B" w:rsidRPr="002E205D">
        <w:rPr>
          <w:rFonts w:ascii="Arial" w:hAnsi="Arial" w:cs="Arial"/>
          <w:b/>
          <w:caps/>
          <w:lang w:val="pt-BR"/>
        </w:rPr>
        <w:t>1:</w:t>
      </w:r>
      <w:r w:rsidR="0077269B" w:rsidRPr="002E205D">
        <w:rPr>
          <w:rFonts w:ascii="Arial" w:hAnsi="Arial" w:cs="Arial"/>
          <w:b/>
          <w:lang w:val="pt-BR"/>
        </w:rPr>
        <w:t xml:space="preserve"> Matriz</w:t>
      </w:r>
      <w:r w:rsidRPr="002E205D">
        <w:rPr>
          <w:rFonts w:ascii="Arial" w:hAnsi="Arial" w:cs="Arial"/>
          <w:b/>
          <w:lang w:val="pt-BR"/>
        </w:rPr>
        <w:t xml:space="preserve"> de consistencia</w:t>
      </w:r>
      <w:bookmarkEnd w:id="42"/>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265"/>
        <w:gridCol w:w="2126"/>
        <w:gridCol w:w="3677"/>
      </w:tblGrid>
      <w:tr w:rsidR="00A275C3" w:rsidRPr="00C9103B" w14:paraId="3FD7F412" w14:textId="77777777" w:rsidTr="00FB6BA7">
        <w:trPr>
          <w:jc w:val="center"/>
        </w:trPr>
        <w:tc>
          <w:tcPr>
            <w:tcW w:w="2122" w:type="dxa"/>
            <w:shd w:val="clear" w:color="auto" w:fill="auto"/>
          </w:tcPr>
          <w:p w14:paraId="337D8A63" w14:textId="77777777" w:rsidR="00A275C3" w:rsidRPr="00C9103B" w:rsidRDefault="00A275C3" w:rsidP="00C9103B">
            <w:pPr>
              <w:widowControl w:val="0"/>
              <w:tabs>
                <w:tab w:val="left" w:leader="dot" w:pos="7938"/>
              </w:tabs>
              <w:jc w:val="center"/>
              <w:rPr>
                <w:rFonts w:ascii="Arial" w:eastAsia="Arial Unicode MS" w:hAnsi="Arial" w:cs="Arial"/>
                <w:b/>
                <w:sz w:val="18"/>
                <w:szCs w:val="18"/>
              </w:rPr>
            </w:pPr>
            <w:r w:rsidRPr="00C9103B">
              <w:rPr>
                <w:rFonts w:ascii="Arial" w:eastAsia="Arial Unicode MS" w:hAnsi="Arial" w:cs="Arial"/>
                <w:b/>
                <w:sz w:val="18"/>
                <w:szCs w:val="18"/>
              </w:rPr>
              <w:t>Problema</w:t>
            </w:r>
          </w:p>
        </w:tc>
        <w:tc>
          <w:tcPr>
            <w:tcW w:w="2265" w:type="dxa"/>
            <w:shd w:val="clear" w:color="auto" w:fill="auto"/>
          </w:tcPr>
          <w:p w14:paraId="7232B421" w14:textId="4DB13579" w:rsidR="00A275C3" w:rsidRPr="00C9103B" w:rsidRDefault="00F83BAE" w:rsidP="00C9103B">
            <w:pPr>
              <w:widowControl w:val="0"/>
              <w:tabs>
                <w:tab w:val="left" w:leader="dot" w:pos="7938"/>
              </w:tabs>
              <w:jc w:val="center"/>
              <w:rPr>
                <w:rFonts w:ascii="Arial" w:eastAsia="Arial Unicode MS" w:hAnsi="Arial" w:cs="Arial"/>
                <w:b/>
                <w:sz w:val="18"/>
                <w:szCs w:val="18"/>
              </w:rPr>
            </w:pPr>
            <w:r>
              <w:rPr>
                <w:rFonts w:ascii="Arial" w:eastAsia="Arial Unicode MS" w:hAnsi="Arial" w:cs="Arial"/>
                <w:b/>
                <w:sz w:val="18"/>
                <w:szCs w:val="18"/>
              </w:rPr>
              <w:t>O</w:t>
            </w:r>
            <w:r w:rsidR="00A275C3" w:rsidRPr="00C9103B">
              <w:rPr>
                <w:rFonts w:ascii="Arial" w:eastAsia="Arial Unicode MS" w:hAnsi="Arial" w:cs="Arial"/>
                <w:b/>
                <w:sz w:val="18"/>
                <w:szCs w:val="18"/>
              </w:rPr>
              <w:t>bjetivos</w:t>
            </w:r>
          </w:p>
        </w:tc>
        <w:tc>
          <w:tcPr>
            <w:tcW w:w="2126" w:type="dxa"/>
            <w:shd w:val="clear" w:color="auto" w:fill="auto"/>
          </w:tcPr>
          <w:p w14:paraId="1E3550B9" w14:textId="77777777" w:rsidR="00A275C3" w:rsidRPr="00C9103B" w:rsidRDefault="00A275C3" w:rsidP="00C9103B">
            <w:pPr>
              <w:widowControl w:val="0"/>
              <w:tabs>
                <w:tab w:val="left" w:leader="dot" w:pos="7938"/>
              </w:tabs>
              <w:jc w:val="center"/>
              <w:rPr>
                <w:rFonts w:ascii="Arial" w:eastAsia="Arial Unicode MS" w:hAnsi="Arial" w:cs="Arial"/>
                <w:b/>
                <w:sz w:val="18"/>
                <w:szCs w:val="18"/>
              </w:rPr>
            </w:pPr>
            <w:r w:rsidRPr="00C9103B">
              <w:rPr>
                <w:rFonts w:ascii="Arial" w:eastAsia="Arial Unicode MS" w:hAnsi="Arial" w:cs="Arial"/>
                <w:b/>
                <w:sz w:val="18"/>
                <w:szCs w:val="18"/>
              </w:rPr>
              <w:t>Hipótesis</w:t>
            </w:r>
          </w:p>
        </w:tc>
        <w:tc>
          <w:tcPr>
            <w:tcW w:w="3677" w:type="dxa"/>
            <w:shd w:val="clear" w:color="auto" w:fill="auto"/>
          </w:tcPr>
          <w:p w14:paraId="7E66910F" w14:textId="77777777" w:rsidR="00A275C3" w:rsidRPr="00C9103B" w:rsidRDefault="00A275C3" w:rsidP="00C9103B">
            <w:pPr>
              <w:widowControl w:val="0"/>
              <w:tabs>
                <w:tab w:val="left" w:leader="dot" w:pos="7938"/>
              </w:tabs>
              <w:jc w:val="center"/>
              <w:rPr>
                <w:rFonts w:ascii="Arial" w:eastAsia="Arial Unicode MS" w:hAnsi="Arial" w:cs="Arial"/>
                <w:b/>
                <w:sz w:val="18"/>
                <w:szCs w:val="18"/>
              </w:rPr>
            </w:pPr>
            <w:r w:rsidRPr="00C9103B">
              <w:rPr>
                <w:rFonts w:ascii="Arial" w:eastAsia="Arial Unicode MS" w:hAnsi="Arial" w:cs="Arial"/>
                <w:b/>
                <w:sz w:val="18"/>
                <w:szCs w:val="18"/>
              </w:rPr>
              <w:t>Metodología</w:t>
            </w:r>
          </w:p>
        </w:tc>
      </w:tr>
      <w:tr w:rsidR="00A275C3" w:rsidRPr="00C9103B" w14:paraId="49B4F3E4" w14:textId="77777777" w:rsidTr="00FB6BA7">
        <w:trPr>
          <w:jc w:val="center"/>
        </w:trPr>
        <w:tc>
          <w:tcPr>
            <w:tcW w:w="2122" w:type="dxa"/>
            <w:shd w:val="clear" w:color="auto" w:fill="auto"/>
          </w:tcPr>
          <w:p w14:paraId="5ABB27AF" w14:textId="77777777" w:rsidR="00A275C3" w:rsidRPr="00C9103B" w:rsidRDefault="003E620A" w:rsidP="00C9103B">
            <w:pPr>
              <w:widowControl w:val="0"/>
              <w:tabs>
                <w:tab w:val="left" w:leader="dot" w:pos="7938"/>
              </w:tabs>
              <w:rPr>
                <w:rFonts w:ascii="Arial" w:eastAsia="Arial Unicode MS" w:hAnsi="Arial" w:cs="Arial"/>
                <w:b/>
                <w:sz w:val="18"/>
                <w:szCs w:val="18"/>
              </w:rPr>
            </w:pPr>
            <w:r w:rsidRPr="00C9103B">
              <w:rPr>
                <w:rFonts w:ascii="Arial" w:eastAsia="Arial Unicode MS" w:hAnsi="Arial" w:cs="Arial"/>
                <w:b/>
                <w:sz w:val="18"/>
                <w:szCs w:val="18"/>
              </w:rPr>
              <w:t xml:space="preserve">Problema </w:t>
            </w:r>
          </w:p>
          <w:p w14:paraId="1D0CEE79" w14:textId="77777777" w:rsidR="00FB6BA7" w:rsidRDefault="00FB6BA7" w:rsidP="00FB6BA7">
            <w:pPr>
              <w:widowControl w:val="0"/>
              <w:jc w:val="both"/>
              <w:rPr>
                <w:rFonts w:ascii="Arial" w:hAnsi="Arial" w:cs="Arial"/>
                <w:sz w:val="18"/>
                <w:szCs w:val="18"/>
              </w:rPr>
            </w:pPr>
          </w:p>
          <w:p w14:paraId="7BD3EDEB" w14:textId="24A3053E" w:rsidR="00FB6BA7" w:rsidRPr="00FA29AB" w:rsidRDefault="00FB6BA7" w:rsidP="00FB6BA7">
            <w:pPr>
              <w:widowControl w:val="0"/>
              <w:jc w:val="both"/>
              <w:rPr>
                <w:rFonts w:ascii="Arial" w:hAnsi="Arial" w:cs="Arial"/>
                <w:sz w:val="18"/>
                <w:szCs w:val="18"/>
              </w:rPr>
            </w:pPr>
            <w:r w:rsidRPr="00FA29AB">
              <w:rPr>
                <w:rFonts w:ascii="Arial" w:hAnsi="Arial" w:cs="Arial"/>
                <w:sz w:val="18"/>
                <w:szCs w:val="18"/>
              </w:rPr>
              <w:t>¿</w:t>
            </w:r>
            <w:r w:rsidRPr="00FA29AB">
              <w:rPr>
                <w:rFonts w:ascii="Arial" w:eastAsia="Calibri" w:hAnsi="Arial" w:cs="Arial"/>
                <w:sz w:val="18"/>
                <w:szCs w:val="18"/>
                <w:lang w:val="es-PE" w:eastAsia="en-US"/>
              </w:rPr>
              <w:t>Cuáles son las c</w:t>
            </w:r>
            <w:proofErr w:type="spellStart"/>
            <w:r w:rsidRPr="00FA29AB">
              <w:rPr>
                <w:rFonts w:ascii="Arial" w:hAnsi="Arial" w:cs="Arial"/>
                <w:sz w:val="18"/>
                <w:szCs w:val="18"/>
                <w:lang w:val="es-MX"/>
              </w:rPr>
              <w:t>aracterísticas</w:t>
            </w:r>
            <w:proofErr w:type="spellEnd"/>
            <w:r w:rsidRPr="00FA29AB">
              <w:rPr>
                <w:rFonts w:ascii="Arial" w:hAnsi="Arial" w:cs="Arial"/>
                <w:sz w:val="18"/>
                <w:szCs w:val="18"/>
                <w:lang w:val="es-MX"/>
              </w:rPr>
              <w:t xml:space="preserve"> clínico epidemiológicas de pacientes adultos con pancreatitis aguda severa atendidos en la Unidad de Cuidados Intensivos del Hospital de Emergencias Grau – </w:t>
            </w:r>
            <w:proofErr w:type="spellStart"/>
            <w:r w:rsidRPr="00FA29AB">
              <w:rPr>
                <w:rFonts w:ascii="Arial" w:hAnsi="Arial" w:cs="Arial"/>
                <w:sz w:val="18"/>
                <w:szCs w:val="18"/>
                <w:lang w:val="es-MX"/>
              </w:rPr>
              <w:t>Essalud</w:t>
            </w:r>
            <w:proofErr w:type="spellEnd"/>
            <w:r w:rsidRPr="00FA29AB">
              <w:rPr>
                <w:rFonts w:ascii="Arial" w:hAnsi="Arial" w:cs="Arial"/>
                <w:sz w:val="18"/>
                <w:szCs w:val="18"/>
                <w:lang w:val="es-MX"/>
              </w:rPr>
              <w:t>, periodo 2016 - 2018</w:t>
            </w:r>
            <w:r w:rsidRPr="00FA29AB">
              <w:rPr>
                <w:rFonts w:ascii="Arial" w:hAnsi="Arial" w:cs="Arial"/>
                <w:sz w:val="18"/>
                <w:szCs w:val="18"/>
              </w:rPr>
              <w:t>?</w:t>
            </w:r>
          </w:p>
          <w:p w14:paraId="58EE59E9" w14:textId="31393C88" w:rsidR="00947CF5" w:rsidRPr="00C9103B" w:rsidRDefault="00947CF5" w:rsidP="00C9103B">
            <w:pPr>
              <w:widowControl w:val="0"/>
              <w:jc w:val="both"/>
              <w:rPr>
                <w:rFonts w:ascii="Arial" w:hAnsi="Arial" w:cs="Arial"/>
                <w:sz w:val="18"/>
                <w:szCs w:val="18"/>
              </w:rPr>
            </w:pPr>
          </w:p>
          <w:p w14:paraId="4AFC2AB7" w14:textId="77777777" w:rsidR="00A275C3" w:rsidRPr="00C9103B" w:rsidRDefault="00A275C3" w:rsidP="00C9103B">
            <w:pPr>
              <w:widowControl w:val="0"/>
              <w:jc w:val="both"/>
              <w:rPr>
                <w:rFonts w:ascii="Arial" w:hAnsi="Arial" w:cs="Arial"/>
                <w:b/>
                <w:caps/>
                <w:sz w:val="18"/>
                <w:szCs w:val="18"/>
              </w:rPr>
            </w:pPr>
          </w:p>
          <w:p w14:paraId="46FF9DF9" w14:textId="77777777" w:rsidR="003E620A" w:rsidRPr="00C9103B" w:rsidRDefault="003E620A" w:rsidP="00C9103B">
            <w:pPr>
              <w:widowControl w:val="0"/>
              <w:jc w:val="both"/>
              <w:rPr>
                <w:rFonts w:ascii="Arial" w:hAnsi="Arial" w:cs="Arial"/>
                <w:sz w:val="18"/>
                <w:szCs w:val="18"/>
              </w:rPr>
            </w:pPr>
          </w:p>
          <w:p w14:paraId="575C3E16" w14:textId="77777777" w:rsidR="00A275C3" w:rsidRPr="00C9103B" w:rsidRDefault="00A275C3" w:rsidP="00C9103B">
            <w:pPr>
              <w:widowControl w:val="0"/>
              <w:jc w:val="both"/>
              <w:rPr>
                <w:rFonts w:ascii="Arial" w:hAnsi="Arial" w:cs="Arial"/>
                <w:sz w:val="18"/>
                <w:szCs w:val="18"/>
              </w:rPr>
            </w:pPr>
            <w:r w:rsidRPr="00C9103B">
              <w:rPr>
                <w:rFonts w:ascii="Arial" w:hAnsi="Arial" w:cs="Arial"/>
                <w:sz w:val="18"/>
                <w:szCs w:val="18"/>
              </w:rPr>
              <w:t xml:space="preserve"> </w:t>
            </w:r>
          </w:p>
          <w:p w14:paraId="08C6A9A9" w14:textId="77777777" w:rsidR="00A275C3" w:rsidRPr="00C9103B" w:rsidRDefault="00A275C3" w:rsidP="00C9103B">
            <w:pPr>
              <w:widowControl w:val="0"/>
              <w:autoSpaceDE w:val="0"/>
              <w:autoSpaceDN w:val="0"/>
              <w:adjustRightInd w:val="0"/>
              <w:jc w:val="both"/>
              <w:rPr>
                <w:rFonts w:ascii="Arial" w:hAnsi="Arial" w:cs="Arial"/>
                <w:b/>
                <w:sz w:val="18"/>
                <w:szCs w:val="18"/>
              </w:rPr>
            </w:pPr>
          </w:p>
        </w:tc>
        <w:tc>
          <w:tcPr>
            <w:tcW w:w="2265" w:type="dxa"/>
            <w:shd w:val="clear" w:color="auto" w:fill="auto"/>
          </w:tcPr>
          <w:p w14:paraId="48677FCD" w14:textId="77777777" w:rsidR="00A275C3" w:rsidRPr="00C9103B" w:rsidRDefault="003E620A" w:rsidP="00C9103B">
            <w:pPr>
              <w:widowControl w:val="0"/>
              <w:tabs>
                <w:tab w:val="left" w:leader="dot" w:pos="7938"/>
              </w:tabs>
              <w:jc w:val="both"/>
              <w:rPr>
                <w:rFonts w:ascii="Arial" w:eastAsia="Arial Unicode MS" w:hAnsi="Arial" w:cs="Arial"/>
                <w:b/>
                <w:bCs/>
                <w:sz w:val="18"/>
                <w:szCs w:val="18"/>
              </w:rPr>
            </w:pPr>
            <w:r w:rsidRPr="00C9103B">
              <w:rPr>
                <w:rFonts w:ascii="Arial" w:eastAsia="Arial Unicode MS" w:hAnsi="Arial" w:cs="Arial"/>
                <w:b/>
                <w:bCs/>
                <w:sz w:val="18"/>
                <w:szCs w:val="18"/>
              </w:rPr>
              <w:t>Objetivo general.</w:t>
            </w:r>
          </w:p>
          <w:p w14:paraId="6F62A868" w14:textId="77777777" w:rsidR="00FB6BA7" w:rsidRDefault="00FB6BA7" w:rsidP="00C9103B">
            <w:pPr>
              <w:widowControl w:val="0"/>
              <w:tabs>
                <w:tab w:val="left" w:leader="dot" w:pos="7938"/>
              </w:tabs>
              <w:jc w:val="both"/>
              <w:rPr>
                <w:rFonts w:ascii="Arial" w:hAnsi="Arial" w:cs="Arial"/>
                <w:sz w:val="18"/>
                <w:szCs w:val="18"/>
              </w:rPr>
            </w:pPr>
          </w:p>
          <w:p w14:paraId="459EB948" w14:textId="78299C6B" w:rsidR="00947CF5" w:rsidRPr="00FB6BA7" w:rsidRDefault="00FB6BA7" w:rsidP="00C9103B">
            <w:pPr>
              <w:widowControl w:val="0"/>
              <w:tabs>
                <w:tab w:val="left" w:leader="dot" w:pos="7938"/>
              </w:tabs>
              <w:jc w:val="both"/>
              <w:rPr>
                <w:rFonts w:ascii="Arial" w:hAnsi="Arial" w:cs="Arial"/>
                <w:sz w:val="18"/>
                <w:szCs w:val="18"/>
              </w:rPr>
            </w:pPr>
            <w:r w:rsidRPr="00FB6BA7">
              <w:rPr>
                <w:rFonts w:ascii="Arial" w:hAnsi="Arial" w:cs="Arial"/>
                <w:sz w:val="18"/>
                <w:szCs w:val="18"/>
              </w:rPr>
              <w:t xml:space="preserve">Determinar </w:t>
            </w:r>
            <w:r w:rsidRPr="00FB6BA7">
              <w:rPr>
                <w:rFonts w:ascii="Arial" w:eastAsia="Calibri" w:hAnsi="Arial" w:cs="Arial"/>
                <w:sz w:val="18"/>
                <w:szCs w:val="18"/>
                <w:lang w:val="es-PE" w:eastAsia="en-US"/>
              </w:rPr>
              <w:t>las c</w:t>
            </w:r>
            <w:proofErr w:type="spellStart"/>
            <w:r w:rsidRPr="00FB6BA7">
              <w:rPr>
                <w:rFonts w:ascii="Arial" w:hAnsi="Arial" w:cs="Arial"/>
                <w:sz w:val="18"/>
                <w:szCs w:val="18"/>
                <w:lang w:val="es-MX"/>
              </w:rPr>
              <w:t>aracterísticas</w:t>
            </w:r>
            <w:proofErr w:type="spellEnd"/>
            <w:r w:rsidRPr="00FB6BA7">
              <w:rPr>
                <w:rFonts w:ascii="Arial" w:hAnsi="Arial" w:cs="Arial"/>
                <w:sz w:val="18"/>
                <w:szCs w:val="18"/>
                <w:lang w:val="es-MX"/>
              </w:rPr>
              <w:t xml:space="preserve"> clínico epidemiológicas de pacientes adultos con pancreatitis aguda severa atendidos en la Unidad de Cuidados Intensivos del Hospital de Emergencias Grau – </w:t>
            </w:r>
            <w:proofErr w:type="spellStart"/>
            <w:r w:rsidRPr="00FB6BA7">
              <w:rPr>
                <w:rFonts w:ascii="Arial" w:hAnsi="Arial" w:cs="Arial"/>
                <w:sz w:val="18"/>
                <w:szCs w:val="18"/>
                <w:lang w:val="es-MX"/>
              </w:rPr>
              <w:t>Essalud</w:t>
            </w:r>
            <w:proofErr w:type="spellEnd"/>
            <w:r w:rsidRPr="00FB6BA7">
              <w:rPr>
                <w:rFonts w:ascii="Arial" w:hAnsi="Arial" w:cs="Arial"/>
                <w:sz w:val="18"/>
                <w:szCs w:val="18"/>
                <w:lang w:val="es-MX"/>
              </w:rPr>
              <w:t>, periodo 2016 - 2018</w:t>
            </w:r>
            <w:r w:rsidRPr="00FB6BA7">
              <w:rPr>
                <w:rFonts w:ascii="Arial" w:hAnsi="Arial" w:cs="Arial"/>
                <w:sz w:val="18"/>
                <w:szCs w:val="18"/>
              </w:rPr>
              <w:t>.</w:t>
            </w:r>
          </w:p>
          <w:p w14:paraId="55BA9816" w14:textId="77777777" w:rsidR="00FB6BA7" w:rsidRDefault="00FB6BA7" w:rsidP="00C9103B">
            <w:pPr>
              <w:widowControl w:val="0"/>
              <w:tabs>
                <w:tab w:val="left" w:leader="dot" w:pos="7938"/>
              </w:tabs>
              <w:jc w:val="both"/>
              <w:rPr>
                <w:rFonts w:ascii="Arial" w:eastAsia="Arial Unicode MS" w:hAnsi="Arial" w:cs="Arial"/>
                <w:b/>
                <w:bCs/>
                <w:sz w:val="18"/>
                <w:szCs w:val="18"/>
              </w:rPr>
            </w:pPr>
          </w:p>
          <w:p w14:paraId="7536E8E1" w14:textId="36E3A195" w:rsidR="00A275C3" w:rsidRPr="00C9103B" w:rsidRDefault="003E620A" w:rsidP="00C9103B">
            <w:pPr>
              <w:widowControl w:val="0"/>
              <w:tabs>
                <w:tab w:val="left" w:leader="dot" w:pos="7938"/>
              </w:tabs>
              <w:jc w:val="both"/>
              <w:rPr>
                <w:rFonts w:ascii="Arial" w:eastAsia="Arial Unicode MS" w:hAnsi="Arial" w:cs="Arial"/>
                <w:b/>
                <w:bCs/>
                <w:sz w:val="18"/>
                <w:szCs w:val="18"/>
              </w:rPr>
            </w:pPr>
            <w:r w:rsidRPr="00C9103B">
              <w:rPr>
                <w:rFonts w:ascii="Arial" w:eastAsia="Arial Unicode MS" w:hAnsi="Arial" w:cs="Arial"/>
                <w:b/>
                <w:bCs/>
                <w:sz w:val="18"/>
                <w:szCs w:val="18"/>
              </w:rPr>
              <w:t>Objetivos específicos</w:t>
            </w:r>
          </w:p>
          <w:p w14:paraId="4CC13453" w14:textId="77777777" w:rsidR="00A32A66" w:rsidRPr="00FA29AB" w:rsidRDefault="00A32A66" w:rsidP="00A32A66">
            <w:pPr>
              <w:pStyle w:val="Textoindependiente"/>
              <w:widowControl w:val="0"/>
              <w:numPr>
                <w:ilvl w:val="0"/>
                <w:numId w:val="16"/>
              </w:numPr>
              <w:spacing w:line="240" w:lineRule="auto"/>
              <w:ind w:left="170" w:hanging="170"/>
              <w:rPr>
                <w:rFonts w:cs="Arial"/>
                <w:sz w:val="18"/>
                <w:szCs w:val="18"/>
              </w:rPr>
            </w:pPr>
            <w:bookmarkStart w:id="43" w:name="_Hlk123990426"/>
            <w:r w:rsidRPr="00FA29AB">
              <w:rPr>
                <w:rFonts w:cs="Arial"/>
                <w:sz w:val="18"/>
                <w:szCs w:val="18"/>
              </w:rPr>
              <w:t xml:space="preserve">Identificar las </w:t>
            </w:r>
            <w:r w:rsidRPr="00F83BAE">
              <w:rPr>
                <w:rFonts w:cs="Arial"/>
                <w:b/>
                <w:bCs/>
                <w:color w:val="C00000"/>
                <w:sz w:val="18"/>
                <w:szCs w:val="18"/>
              </w:rPr>
              <w:t>características sociodemográficas</w:t>
            </w:r>
            <w:r w:rsidRPr="00F83BAE">
              <w:rPr>
                <w:rFonts w:cs="Arial"/>
                <w:color w:val="C00000"/>
                <w:sz w:val="18"/>
                <w:szCs w:val="18"/>
              </w:rPr>
              <w:t xml:space="preserve"> </w:t>
            </w:r>
            <w:r w:rsidRPr="00FA29AB">
              <w:rPr>
                <w:rFonts w:cs="Arial"/>
                <w:sz w:val="18"/>
                <w:szCs w:val="18"/>
              </w:rPr>
              <w:t xml:space="preserve">de los pacientes adultos con </w:t>
            </w:r>
            <w:r w:rsidRPr="00FA29AB">
              <w:rPr>
                <w:rFonts w:cs="Arial"/>
                <w:sz w:val="18"/>
                <w:szCs w:val="18"/>
                <w:lang w:val="es-MX"/>
              </w:rPr>
              <w:t>pancreatitis aguda severa atendidos en la Unidad de Cuidados Intensivos</w:t>
            </w:r>
            <w:r>
              <w:rPr>
                <w:rFonts w:cs="Arial"/>
                <w:sz w:val="18"/>
                <w:szCs w:val="18"/>
                <w:lang w:val="es-MX"/>
              </w:rPr>
              <w:t>.</w:t>
            </w:r>
          </w:p>
          <w:p w14:paraId="2B012C0B" w14:textId="77777777" w:rsidR="00A32A66" w:rsidRPr="00FA29AB" w:rsidRDefault="00A32A66" w:rsidP="00A32A66">
            <w:pPr>
              <w:pStyle w:val="Textoindependiente"/>
              <w:widowControl w:val="0"/>
              <w:numPr>
                <w:ilvl w:val="0"/>
                <w:numId w:val="16"/>
              </w:numPr>
              <w:spacing w:line="240" w:lineRule="auto"/>
              <w:ind w:left="170" w:hanging="170"/>
              <w:rPr>
                <w:rFonts w:cs="Arial"/>
                <w:sz w:val="18"/>
                <w:szCs w:val="18"/>
              </w:rPr>
            </w:pPr>
            <w:r w:rsidRPr="00FA29AB">
              <w:rPr>
                <w:rFonts w:cs="Arial"/>
                <w:sz w:val="18"/>
                <w:szCs w:val="18"/>
              </w:rPr>
              <w:t xml:space="preserve">Identificar las </w:t>
            </w:r>
            <w:r w:rsidRPr="00F83BAE">
              <w:rPr>
                <w:rFonts w:cs="Arial"/>
                <w:b/>
                <w:bCs/>
                <w:color w:val="C00000"/>
                <w:sz w:val="18"/>
                <w:szCs w:val="18"/>
              </w:rPr>
              <w:t>características clínico epidemiológicas</w:t>
            </w:r>
            <w:r w:rsidRPr="00F83BAE">
              <w:rPr>
                <w:rFonts w:cs="Arial"/>
                <w:color w:val="C00000"/>
                <w:sz w:val="18"/>
                <w:szCs w:val="18"/>
              </w:rPr>
              <w:t xml:space="preserve"> </w:t>
            </w:r>
            <w:r w:rsidRPr="00FA29AB">
              <w:rPr>
                <w:rFonts w:cs="Arial"/>
                <w:sz w:val="18"/>
                <w:szCs w:val="18"/>
              </w:rPr>
              <w:t xml:space="preserve">de los pacientes adultos con </w:t>
            </w:r>
            <w:r w:rsidRPr="00FA29AB">
              <w:rPr>
                <w:rFonts w:cs="Arial"/>
                <w:sz w:val="18"/>
                <w:szCs w:val="18"/>
                <w:lang w:val="es-MX"/>
              </w:rPr>
              <w:t>pancreatitis aguda severa atendidos en la Unidad de Cuidados Intensivos</w:t>
            </w:r>
            <w:r>
              <w:rPr>
                <w:rFonts w:cs="Arial"/>
                <w:sz w:val="18"/>
                <w:szCs w:val="18"/>
                <w:lang w:val="es-MX"/>
              </w:rPr>
              <w:t>.</w:t>
            </w:r>
          </w:p>
          <w:p w14:paraId="67037E4E" w14:textId="77777777" w:rsidR="00A32A66" w:rsidRPr="00FA29AB" w:rsidRDefault="00A32A66" w:rsidP="00A32A66">
            <w:pPr>
              <w:pStyle w:val="Textoindependiente"/>
              <w:widowControl w:val="0"/>
              <w:numPr>
                <w:ilvl w:val="0"/>
                <w:numId w:val="16"/>
              </w:numPr>
              <w:spacing w:line="240" w:lineRule="auto"/>
              <w:ind w:left="170" w:hanging="170"/>
              <w:rPr>
                <w:rFonts w:cs="Arial"/>
                <w:sz w:val="18"/>
                <w:szCs w:val="18"/>
              </w:rPr>
            </w:pPr>
            <w:r w:rsidRPr="00FA29AB">
              <w:rPr>
                <w:rFonts w:cs="Arial"/>
                <w:sz w:val="18"/>
                <w:szCs w:val="18"/>
              </w:rPr>
              <w:t xml:space="preserve">Identificar las </w:t>
            </w:r>
            <w:r w:rsidRPr="00F83BAE">
              <w:rPr>
                <w:rFonts w:cs="Arial"/>
                <w:b/>
                <w:bCs/>
                <w:color w:val="C00000"/>
                <w:sz w:val="18"/>
                <w:szCs w:val="18"/>
              </w:rPr>
              <w:t>características laboratoriales</w:t>
            </w:r>
            <w:r w:rsidRPr="00F83BAE">
              <w:rPr>
                <w:rFonts w:cs="Arial"/>
                <w:color w:val="C00000"/>
                <w:sz w:val="18"/>
                <w:szCs w:val="18"/>
              </w:rPr>
              <w:t xml:space="preserve"> </w:t>
            </w:r>
            <w:r w:rsidRPr="00FA29AB">
              <w:rPr>
                <w:rFonts w:cs="Arial"/>
                <w:sz w:val="18"/>
                <w:szCs w:val="18"/>
              </w:rPr>
              <w:t xml:space="preserve">de los pacientes adultos con </w:t>
            </w:r>
            <w:r w:rsidRPr="00FA29AB">
              <w:rPr>
                <w:rFonts w:cs="Arial"/>
                <w:sz w:val="18"/>
                <w:szCs w:val="18"/>
                <w:lang w:val="es-MX"/>
              </w:rPr>
              <w:t>pancreatitis aguda severa atendidos en la Unidad de Cuidados Intensivos</w:t>
            </w:r>
            <w:r>
              <w:rPr>
                <w:rFonts w:cs="Arial"/>
                <w:sz w:val="18"/>
                <w:szCs w:val="18"/>
                <w:lang w:val="es-MX"/>
              </w:rPr>
              <w:t>.</w:t>
            </w:r>
          </w:p>
          <w:p w14:paraId="02B0AC44" w14:textId="15361AA7" w:rsidR="00F83BAE" w:rsidRPr="00A32A66" w:rsidRDefault="00A32A66" w:rsidP="00A32A66">
            <w:pPr>
              <w:pStyle w:val="Textoindependiente"/>
              <w:widowControl w:val="0"/>
              <w:numPr>
                <w:ilvl w:val="0"/>
                <w:numId w:val="16"/>
              </w:numPr>
              <w:spacing w:line="240" w:lineRule="auto"/>
              <w:ind w:left="170" w:hanging="170"/>
              <w:rPr>
                <w:rFonts w:cs="Arial"/>
                <w:sz w:val="18"/>
                <w:szCs w:val="18"/>
              </w:rPr>
            </w:pPr>
            <w:r w:rsidRPr="00FA29AB">
              <w:rPr>
                <w:rFonts w:cs="Arial"/>
                <w:sz w:val="18"/>
                <w:szCs w:val="18"/>
              </w:rPr>
              <w:t xml:space="preserve">Identificar las </w:t>
            </w:r>
            <w:r w:rsidRPr="00F83BAE">
              <w:rPr>
                <w:rFonts w:cs="Arial"/>
                <w:b/>
                <w:bCs/>
                <w:color w:val="C00000"/>
                <w:sz w:val="18"/>
                <w:szCs w:val="18"/>
              </w:rPr>
              <w:t>características imagenológicas</w:t>
            </w:r>
            <w:r w:rsidRPr="00F83BAE">
              <w:rPr>
                <w:rFonts w:cs="Arial"/>
                <w:color w:val="C00000"/>
                <w:sz w:val="18"/>
                <w:szCs w:val="18"/>
              </w:rPr>
              <w:t xml:space="preserve"> </w:t>
            </w:r>
            <w:r w:rsidRPr="00FA29AB">
              <w:rPr>
                <w:rFonts w:cs="Arial"/>
                <w:sz w:val="18"/>
                <w:szCs w:val="18"/>
              </w:rPr>
              <w:t xml:space="preserve">de los pacientes adultos con </w:t>
            </w:r>
            <w:r w:rsidRPr="00FA29AB">
              <w:rPr>
                <w:rFonts w:cs="Arial"/>
                <w:sz w:val="18"/>
                <w:szCs w:val="18"/>
                <w:lang w:val="es-MX"/>
              </w:rPr>
              <w:t>pancreatitis aguda severa atendidos en la Unidad de Cuidados Intensivos</w:t>
            </w:r>
            <w:r>
              <w:rPr>
                <w:rFonts w:cs="Arial"/>
                <w:sz w:val="18"/>
                <w:szCs w:val="18"/>
                <w:lang w:val="es-MX"/>
              </w:rPr>
              <w:t>.</w:t>
            </w:r>
          </w:p>
          <w:bookmarkEnd w:id="43"/>
          <w:p w14:paraId="44893DE4" w14:textId="16667F92" w:rsidR="00A275C3" w:rsidRPr="00C9103B" w:rsidRDefault="00A275C3" w:rsidP="00F83BAE">
            <w:pPr>
              <w:pStyle w:val="Textoindependiente"/>
              <w:widowControl w:val="0"/>
              <w:spacing w:line="240" w:lineRule="auto"/>
              <w:rPr>
                <w:rFonts w:cs="Arial"/>
                <w:sz w:val="18"/>
                <w:szCs w:val="18"/>
              </w:rPr>
            </w:pPr>
          </w:p>
        </w:tc>
        <w:tc>
          <w:tcPr>
            <w:tcW w:w="2126" w:type="dxa"/>
            <w:shd w:val="clear" w:color="auto" w:fill="auto"/>
          </w:tcPr>
          <w:p w14:paraId="19694FA3" w14:textId="5C3C1331" w:rsidR="00A275C3" w:rsidRPr="00C9103B" w:rsidRDefault="00A275C3" w:rsidP="00F83BAE">
            <w:pPr>
              <w:widowControl w:val="0"/>
              <w:tabs>
                <w:tab w:val="left" w:leader="dot" w:pos="7938"/>
              </w:tabs>
              <w:jc w:val="both"/>
              <w:rPr>
                <w:rFonts w:ascii="Arial" w:eastAsia="Arial Unicode MS" w:hAnsi="Arial" w:cs="Arial"/>
                <w:sz w:val="18"/>
                <w:szCs w:val="18"/>
              </w:rPr>
            </w:pPr>
          </w:p>
        </w:tc>
        <w:tc>
          <w:tcPr>
            <w:tcW w:w="3677" w:type="dxa"/>
            <w:shd w:val="clear" w:color="auto" w:fill="auto"/>
          </w:tcPr>
          <w:p w14:paraId="7820DD21" w14:textId="77777777" w:rsidR="00A275C3" w:rsidRPr="00C9103B" w:rsidRDefault="003E620A" w:rsidP="00C9103B">
            <w:pPr>
              <w:widowControl w:val="0"/>
              <w:tabs>
                <w:tab w:val="left" w:leader="dot" w:pos="7938"/>
              </w:tabs>
              <w:rPr>
                <w:rFonts w:ascii="Arial" w:eastAsia="Arial Unicode MS" w:hAnsi="Arial" w:cs="Arial"/>
                <w:b/>
                <w:sz w:val="18"/>
                <w:szCs w:val="18"/>
              </w:rPr>
            </w:pPr>
            <w:r w:rsidRPr="00C9103B">
              <w:rPr>
                <w:rFonts w:ascii="Arial" w:eastAsia="Arial Unicode MS" w:hAnsi="Arial" w:cs="Arial"/>
                <w:b/>
                <w:sz w:val="18"/>
                <w:szCs w:val="18"/>
              </w:rPr>
              <w:t>Tipo de investigación.</w:t>
            </w:r>
          </w:p>
          <w:p w14:paraId="1FD02EAE" w14:textId="0B48273E" w:rsidR="00A275C3" w:rsidRPr="00C9103B" w:rsidRDefault="00A275C3" w:rsidP="00C9103B">
            <w:pPr>
              <w:widowControl w:val="0"/>
              <w:tabs>
                <w:tab w:val="left" w:leader="dot" w:pos="7938"/>
              </w:tabs>
              <w:jc w:val="both"/>
              <w:rPr>
                <w:rFonts w:ascii="Arial" w:eastAsia="Arial Unicode MS" w:hAnsi="Arial" w:cs="Arial"/>
                <w:bCs/>
                <w:caps/>
                <w:sz w:val="18"/>
                <w:szCs w:val="18"/>
              </w:rPr>
            </w:pPr>
            <w:r w:rsidRPr="00C9103B">
              <w:rPr>
                <w:rFonts w:ascii="Arial" w:eastAsia="Arial Unicode MS" w:hAnsi="Arial" w:cs="Arial"/>
                <w:bCs/>
                <w:sz w:val="18"/>
                <w:szCs w:val="18"/>
              </w:rPr>
              <w:t>Es un estudio</w:t>
            </w:r>
            <w:r w:rsidR="007B7145">
              <w:rPr>
                <w:rFonts w:ascii="Arial" w:eastAsia="Arial Unicode MS" w:hAnsi="Arial" w:cs="Arial"/>
                <w:bCs/>
                <w:sz w:val="18"/>
                <w:szCs w:val="18"/>
              </w:rPr>
              <w:t xml:space="preserve"> de </w:t>
            </w:r>
            <w:proofErr w:type="gramStart"/>
            <w:r w:rsidR="007B7145">
              <w:rPr>
                <w:rFonts w:ascii="Arial" w:eastAsia="Arial Unicode MS" w:hAnsi="Arial" w:cs="Arial"/>
                <w:bCs/>
                <w:sz w:val="18"/>
                <w:szCs w:val="18"/>
              </w:rPr>
              <w:t xml:space="preserve">tipo </w:t>
            </w:r>
            <w:r w:rsidRPr="00C9103B">
              <w:rPr>
                <w:rFonts w:ascii="Arial" w:eastAsia="Arial Unicode MS" w:hAnsi="Arial" w:cs="Arial"/>
                <w:bCs/>
                <w:sz w:val="18"/>
                <w:szCs w:val="18"/>
              </w:rPr>
              <w:t xml:space="preserve"> </w:t>
            </w:r>
            <w:r w:rsidR="007B7145">
              <w:rPr>
                <w:rFonts w:ascii="Arial" w:eastAsia="Arial Unicode MS" w:hAnsi="Arial" w:cs="Arial"/>
                <w:bCs/>
                <w:sz w:val="18"/>
                <w:szCs w:val="18"/>
              </w:rPr>
              <w:t>observacional</w:t>
            </w:r>
            <w:proofErr w:type="gramEnd"/>
            <w:r w:rsidR="007B7145">
              <w:rPr>
                <w:rFonts w:ascii="Arial" w:eastAsia="Arial Unicode MS" w:hAnsi="Arial" w:cs="Arial"/>
                <w:bCs/>
                <w:sz w:val="18"/>
                <w:szCs w:val="18"/>
              </w:rPr>
              <w:t>.</w:t>
            </w:r>
          </w:p>
          <w:p w14:paraId="109B8E13" w14:textId="77777777" w:rsidR="00A275C3" w:rsidRPr="00C9103B" w:rsidRDefault="00A275C3" w:rsidP="00C9103B">
            <w:pPr>
              <w:widowControl w:val="0"/>
              <w:jc w:val="both"/>
              <w:rPr>
                <w:rFonts w:ascii="Arial" w:hAnsi="Arial" w:cs="Arial"/>
                <w:b/>
                <w:sz w:val="18"/>
                <w:szCs w:val="18"/>
              </w:rPr>
            </w:pPr>
          </w:p>
          <w:p w14:paraId="3AA61F9B" w14:textId="77777777" w:rsidR="00A275C3" w:rsidRPr="00C9103B" w:rsidRDefault="003E620A" w:rsidP="00C9103B">
            <w:pPr>
              <w:widowControl w:val="0"/>
              <w:rPr>
                <w:rFonts w:ascii="Arial" w:eastAsia="Arial Unicode MS" w:hAnsi="Arial" w:cs="Arial"/>
                <w:b/>
                <w:sz w:val="18"/>
                <w:szCs w:val="18"/>
              </w:rPr>
            </w:pPr>
            <w:r w:rsidRPr="00C9103B">
              <w:rPr>
                <w:rFonts w:ascii="Arial" w:eastAsia="Arial Unicode MS" w:hAnsi="Arial" w:cs="Arial"/>
                <w:b/>
                <w:sz w:val="18"/>
                <w:szCs w:val="18"/>
              </w:rPr>
              <w:t>Nivel de investigación</w:t>
            </w:r>
          </w:p>
          <w:p w14:paraId="24D8DA15" w14:textId="4246EAD2" w:rsidR="00A275C3" w:rsidRDefault="00A275C3" w:rsidP="007B7145">
            <w:pPr>
              <w:widowControl w:val="0"/>
              <w:jc w:val="both"/>
              <w:rPr>
                <w:rFonts w:ascii="Arial" w:eastAsia="Arial Unicode MS" w:hAnsi="Arial" w:cs="Arial"/>
                <w:sz w:val="18"/>
                <w:szCs w:val="18"/>
              </w:rPr>
            </w:pPr>
            <w:r w:rsidRPr="00C9103B">
              <w:rPr>
                <w:rFonts w:ascii="Arial" w:eastAsia="Arial Unicode MS" w:hAnsi="Arial" w:cs="Arial"/>
                <w:sz w:val="18"/>
                <w:szCs w:val="18"/>
              </w:rPr>
              <w:t>Sera una investigación</w:t>
            </w:r>
            <w:r w:rsidR="007B7145">
              <w:rPr>
                <w:rFonts w:ascii="Arial" w:eastAsia="Arial Unicode MS" w:hAnsi="Arial" w:cs="Arial"/>
                <w:sz w:val="18"/>
                <w:szCs w:val="18"/>
              </w:rPr>
              <w:t xml:space="preserve"> de nivel o alcance</w:t>
            </w:r>
            <w:r w:rsidRPr="00C9103B">
              <w:rPr>
                <w:rFonts w:ascii="Arial" w:eastAsia="Arial Unicode MS" w:hAnsi="Arial" w:cs="Arial"/>
                <w:sz w:val="18"/>
                <w:szCs w:val="18"/>
              </w:rPr>
              <w:t xml:space="preserve"> descriptiv</w:t>
            </w:r>
            <w:r w:rsidR="007B7145">
              <w:rPr>
                <w:rFonts w:ascii="Arial" w:eastAsia="Arial Unicode MS" w:hAnsi="Arial" w:cs="Arial"/>
                <w:sz w:val="18"/>
                <w:szCs w:val="18"/>
              </w:rPr>
              <w:t>o.</w:t>
            </w:r>
            <w:r w:rsidRPr="00C9103B">
              <w:rPr>
                <w:rFonts w:ascii="Arial" w:eastAsia="Arial Unicode MS" w:hAnsi="Arial" w:cs="Arial"/>
                <w:sz w:val="18"/>
                <w:szCs w:val="18"/>
              </w:rPr>
              <w:t xml:space="preserve"> </w:t>
            </w:r>
          </w:p>
          <w:p w14:paraId="39A98E0A" w14:textId="77777777" w:rsidR="007B7145" w:rsidRPr="00C9103B" w:rsidRDefault="007B7145" w:rsidP="007B7145">
            <w:pPr>
              <w:widowControl w:val="0"/>
              <w:jc w:val="both"/>
              <w:rPr>
                <w:rFonts w:ascii="Arial" w:eastAsia="Arial Unicode MS" w:hAnsi="Arial" w:cs="Arial"/>
                <w:b/>
                <w:sz w:val="18"/>
                <w:szCs w:val="18"/>
              </w:rPr>
            </w:pPr>
          </w:p>
          <w:p w14:paraId="2E3317FE" w14:textId="77777777" w:rsidR="00A275C3" w:rsidRPr="00C9103B" w:rsidRDefault="0077269B" w:rsidP="007B7145">
            <w:pPr>
              <w:widowControl w:val="0"/>
              <w:jc w:val="both"/>
              <w:rPr>
                <w:rFonts w:ascii="Arial" w:eastAsia="Arial Unicode MS" w:hAnsi="Arial" w:cs="Arial"/>
                <w:b/>
                <w:sz w:val="18"/>
                <w:szCs w:val="18"/>
              </w:rPr>
            </w:pPr>
            <w:r w:rsidRPr="00C9103B">
              <w:rPr>
                <w:rFonts w:ascii="Arial" w:eastAsia="Arial Unicode MS" w:hAnsi="Arial" w:cs="Arial"/>
                <w:b/>
                <w:sz w:val="18"/>
                <w:szCs w:val="18"/>
              </w:rPr>
              <w:t>Metodología</w:t>
            </w:r>
            <w:r w:rsidR="003E620A" w:rsidRPr="00C9103B">
              <w:rPr>
                <w:rFonts w:ascii="Arial" w:eastAsia="Arial Unicode MS" w:hAnsi="Arial" w:cs="Arial"/>
                <w:b/>
                <w:sz w:val="18"/>
                <w:szCs w:val="18"/>
              </w:rPr>
              <w:t xml:space="preserve"> de la investigación</w:t>
            </w:r>
          </w:p>
          <w:p w14:paraId="792C463C" w14:textId="4E581BAB" w:rsidR="00A275C3" w:rsidRPr="00C9103B" w:rsidRDefault="00A275C3" w:rsidP="007B7145">
            <w:pPr>
              <w:widowControl w:val="0"/>
              <w:jc w:val="both"/>
              <w:rPr>
                <w:rFonts w:ascii="Arial" w:eastAsia="Arial Unicode MS" w:hAnsi="Arial" w:cs="Arial"/>
                <w:sz w:val="18"/>
                <w:szCs w:val="18"/>
              </w:rPr>
            </w:pPr>
            <w:r w:rsidRPr="00C9103B">
              <w:rPr>
                <w:rFonts w:ascii="Arial" w:eastAsia="Arial Unicode MS" w:hAnsi="Arial" w:cs="Arial"/>
                <w:sz w:val="18"/>
                <w:szCs w:val="18"/>
              </w:rPr>
              <w:t xml:space="preserve">En la presente investigación se </w:t>
            </w:r>
            <w:r w:rsidR="00BA26C1" w:rsidRPr="00C9103B">
              <w:rPr>
                <w:rFonts w:ascii="Arial" w:eastAsia="Arial Unicode MS" w:hAnsi="Arial" w:cs="Arial"/>
                <w:sz w:val="18"/>
                <w:szCs w:val="18"/>
              </w:rPr>
              <w:t>empleará</w:t>
            </w:r>
            <w:r w:rsidRPr="00C9103B">
              <w:rPr>
                <w:rFonts w:ascii="Arial" w:eastAsia="Arial Unicode MS" w:hAnsi="Arial" w:cs="Arial"/>
                <w:sz w:val="18"/>
                <w:szCs w:val="18"/>
              </w:rPr>
              <w:t xml:space="preserve"> el método </w:t>
            </w:r>
            <w:r w:rsidR="007B7145">
              <w:rPr>
                <w:rFonts w:ascii="Arial" w:eastAsia="Arial Unicode MS" w:hAnsi="Arial" w:cs="Arial"/>
                <w:sz w:val="18"/>
                <w:szCs w:val="18"/>
              </w:rPr>
              <w:t>deductivo</w:t>
            </w:r>
            <w:r w:rsidRPr="00C9103B">
              <w:rPr>
                <w:rFonts w:ascii="Arial" w:eastAsia="Arial Unicode MS" w:hAnsi="Arial" w:cs="Arial"/>
                <w:sz w:val="18"/>
                <w:szCs w:val="18"/>
              </w:rPr>
              <w:t xml:space="preserve">, el mismo que se </w:t>
            </w:r>
            <w:r w:rsidR="00BA26C1" w:rsidRPr="00C9103B">
              <w:rPr>
                <w:rFonts w:ascii="Arial" w:eastAsia="Arial Unicode MS" w:hAnsi="Arial" w:cs="Arial"/>
                <w:sz w:val="18"/>
                <w:szCs w:val="18"/>
              </w:rPr>
              <w:t>complementará</w:t>
            </w:r>
            <w:r w:rsidRPr="00C9103B">
              <w:rPr>
                <w:rFonts w:ascii="Arial" w:eastAsia="Arial Unicode MS" w:hAnsi="Arial" w:cs="Arial"/>
                <w:sz w:val="18"/>
                <w:szCs w:val="18"/>
              </w:rPr>
              <w:t xml:space="preserve"> con el estadístico, análisis</w:t>
            </w:r>
            <w:r w:rsidR="007B7145">
              <w:rPr>
                <w:rFonts w:ascii="Arial" w:eastAsia="Arial Unicode MS" w:hAnsi="Arial" w:cs="Arial"/>
                <w:sz w:val="18"/>
                <w:szCs w:val="18"/>
              </w:rPr>
              <w:t xml:space="preserve"> y</w:t>
            </w:r>
            <w:r w:rsidRPr="00C9103B">
              <w:rPr>
                <w:rFonts w:ascii="Arial" w:eastAsia="Arial Unicode MS" w:hAnsi="Arial" w:cs="Arial"/>
                <w:sz w:val="18"/>
                <w:szCs w:val="18"/>
              </w:rPr>
              <w:t xml:space="preserve"> síntesis</w:t>
            </w:r>
            <w:r w:rsidR="007B7145">
              <w:rPr>
                <w:rFonts w:ascii="Arial" w:eastAsia="Arial Unicode MS" w:hAnsi="Arial" w:cs="Arial"/>
                <w:sz w:val="18"/>
                <w:szCs w:val="18"/>
              </w:rPr>
              <w:t>.</w:t>
            </w:r>
          </w:p>
          <w:p w14:paraId="328F5945" w14:textId="77777777" w:rsidR="00A275C3" w:rsidRPr="00C9103B" w:rsidRDefault="00A275C3" w:rsidP="00C9103B">
            <w:pPr>
              <w:widowControl w:val="0"/>
              <w:ind w:left="39"/>
              <w:jc w:val="both"/>
              <w:rPr>
                <w:rFonts w:ascii="Arial" w:eastAsia="Arial Unicode MS" w:hAnsi="Arial" w:cs="Arial"/>
                <w:sz w:val="18"/>
                <w:szCs w:val="18"/>
              </w:rPr>
            </w:pPr>
          </w:p>
          <w:p w14:paraId="40606E14" w14:textId="77777777" w:rsidR="00A275C3" w:rsidRPr="00C9103B" w:rsidRDefault="003E620A" w:rsidP="00C9103B">
            <w:pPr>
              <w:widowControl w:val="0"/>
              <w:rPr>
                <w:rFonts w:ascii="Arial" w:eastAsia="Arial Unicode MS" w:hAnsi="Arial" w:cs="Arial"/>
                <w:b/>
                <w:sz w:val="18"/>
                <w:szCs w:val="18"/>
              </w:rPr>
            </w:pPr>
            <w:r w:rsidRPr="00C9103B">
              <w:rPr>
                <w:rFonts w:ascii="Arial" w:eastAsia="Arial Unicode MS" w:hAnsi="Arial" w:cs="Arial"/>
                <w:b/>
                <w:sz w:val="18"/>
                <w:szCs w:val="18"/>
              </w:rPr>
              <w:t>Diseño de investigación</w:t>
            </w:r>
          </w:p>
          <w:p w14:paraId="6F7D532D" w14:textId="2C4D1177" w:rsidR="007B7145" w:rsidRPr="00C9103B" w:rsidRDefault="007B7145" w:rsidP="007B7145">
            <w:pPr>
              <w:widowControl w:val="0"/>
              <w:tabs>
                <w:tab w:val="left" w:leader="dot" w:pos="7938"/>
              </w:tabs>
              <w:jc w:val="both"/>
              <w:rPr>
                <w:rFonts w:ascii="Arial" w:eastAsia="Arial Unicode MS" w:hAnsi="Arial" w:cs="Arial"/>
                <w:bCs/>
                <w:caps/>
                <w:sz w:val="18"/>
                <w:szCs w:val="18"/>
              </w:rPr>
            </w:pPr>
            <w:r>
              <w:rPr>
                <w:rFonts w:ascii="Arial" w:eastAsia="Arial Unicode MS" w:hAnsi="Arial" w:cs="Arial"/>
                <w:bCs/>
                <w:sz w:val="18"/>
                <w:szCs w:val="18"/>
              </w:rPr>
              <w:t xml:space="preserve">El diseño será transversal, </w:t>
            </w:r>
            <w:r w:rsidRPr="00C9103B">
              <w:rPr>
                <w:rFonts w:ascii="Arial" w:eastAsia="Arial Unicode MS" w:hAnsi="Arial" w:cs="Arial"/>
                <w:bCs/>
                <w:sz w:val="18"/>
                <w:szCs w:val="18"/>
              </w:rPr>
              <w:t>retrospectivo</w:t>
            </w:r>
            <w:r>
              <w:rPr>
                <w:rFonts w:ascii="Arial" w:eastAsia="Arial Unicode MS" w:hAnsi="Arial" w:cs="Arial"/>
                <w:bCs/>
                <w:sz w:val="18"/>
                <w:szCs w:val="18"/>
              </w:rPr>
              <w:t>.</w:t>
            </w:r>
          </w:p>
          <w:p w14:paraId="4E6BD014" w14:textId="6A162B05" w:rsidR="00A275C3" w:rsidRPr="00C9103B" w:rsidRDefault="00A275C3" w:rsidP="007B7145">
            <w:pPr>
              <w:widowControl w:val="0"/>
              <w:jc w:val="both"/>
              <w:rPr>
                <w:rFonts w:ascii="Arial" w:eastAsia="Arial Unicode MS" w:hAnsi="Arial" w:cs="Arial"/>
                <w:sz w:val="18"/>
                <w:szCs w:val="18"/>
              </w:rPr>
            </w:pPr>
            <w:r w:rsidRPr="00C9103B">
              <w:rPr>
                <w:rFonts w:ascii="Arial" w:eastAsia="Arial Unicode MS" w:hAnsi="Arial" w:cs="Arial"/>
                <w:sz w:val="18"/>
                <w:szCs w:val="18"/>
              </w:rPr>
              <w:t>.</w:t>
            </w:r>
          </w:p>
          <w:p w14:paraId="191A6ECD" w14:textId="77777777" w:rsidR="00A275C3" w:rsidRPr="00C9103B" w:rsidRDefault="00A275C3" w:rsidP="00C9103B">
            <w:pPr>
              <w:widowControl w:val="0"/>
              <w:ind w:left="39"/>
              <w:jc w:val="both"/>
              <w:rPr>
                <w:rFonts w:ascii="Arial" w:eastAsia="Arial Unicode MS" w:hAnsi="Arial" w:cs="Arial"/>
                <w:sz w:val="18"/>
                <w:szCs w:val="18"/>
              </w:rPr>
            </w:pPr>
          </w:p>
          <w:p w14:paraId="261978A7" w14:textId="0E67D916" w:rsidR="00A275C3" w:rsidRPr="00C9103B" w:rsidRDefault="0077269B" w:rsidP="00C9103B">
            <w:pPr>
              <w:widowControl w:val="0"/>
              <w:rPr>
                <w:rFonts w:ascii="Arial" w:eastAsia="Arial Unicode MS" w:hAnsi="Arial" w:cs="Arial"/>
                <w:b/>
                <w:sz w:val="18"/>
                <w:szCs w:val="18"/>
              </w:rPr>
            </w:pPr>
            <w:r w:rsidRPr="00C9103B">
              <w:rPr>
                <w:rFonts w:ascii="Arial" w:eastAsia="Arial Unicode MS" w:hAnsi="Arial" w:cs="Arial"/>
                <w:b/>
                <w:sz w:val="18"/>
                <w:szCs w:val="18"/>
              </w:rPr>
              <w:t>Población</w:t>
            </w:r>
          </w:p>
          <w:p w14:paraId="3A3671C4" w14:textId="40FFC9AE" w:rsidR="009A7EB9" w:rsidRDefault="00BF698C" w:rsidP="00C9103B">
            <w:pPr>
              <w:widowControl w:val="0"/>
              <w:jc w:val="both"/>
              <w:rPr>
                <w:rFonts w:ascii="Arial" w:hAnsi="Arial" w:cs="Arial"/>
                <w:sz w:val="18"/>
                <w:szCs w:val="18"/>
              </w:rPr>
            </w:pPr>
            <w:r>
              <w:rPr>
                <w:rFonts w:ascii="Arial" w:hAnsi="Arial" w:cs="Arial"/>
                <w:sz w:val="18"/>
                <w:szCs w:val="18"/>
                <w:lang w:val="es-ES_tradnl"/>
              </w:rPr>
              <w:t>110</w:t>
            </w:r>
            <w:r w:rsidR="00C9103B" w:rsidRPr="00C9103B">
              <w:rPr>
                <w:rFonts w:ascii="Arial" w:hAnsi="Arial" w:cs="Arial"/>
                <w:sz w:val="18"/>
                <w:szCs w:val="18"/>
                <w:lang w:val="es-ES_tradnl"/>
              </w:rPr>
              <w:t xml:space="preserve"> pacientes con</w:t>
            </w:r>
            <w:r w:rsidR="00C9103B" w:rsidRPr="00C9103B">
              <w:rPr>
                <w:rFonts w:ascii="Arial" w:hAnsi="Arial" w:cs="Arial"/>
                <w:sz w:val="18"/>
                <w:szCs w:val="18"/>
                <w:lang w:val="es-MX"/>
              </w:rPr>
              <w:t xml:space="preserve"> diagnóstico de </w:t>
            </w:r>
            <w:r w:rsidR="007B7145">
              <w:rPr>
                <w:rFonts w:ascii="Arial" w:hAnsi="Arial" w:cs="Arial"/>
                <w:sz w:val="18"/>
                <w:szCs w:val="18"/>
                <w:lang w:val="es-MX"/>
              </w:rPr>
              <w:t>p</w:t>
            </w:r>
            <w:r w:rsidR="00C9103B" w:rsidRPr="00C9103B">
              <w:rPr>
                <w:rFonts w:ascii="Arial" w:hAnsi="Arial" w:cs="Arial"/>
                <w:sz w:val="18"/>
                <w:szCs w:val="18"/>
                <w:lang w:val="es-MX"/>
              </w:rPr>
              <w:t xml:space="preserve">ancreatitis </w:t>
            </w:r>
            <w:r w:rsidR="007B7145">
              <w:rPr>
                <w:rFonts w:ascii="Arial" w:hAnsi="Arial" w:cs="Arial"/>
                <w:sz w:val="18"/>
                <w:szCs w:val="18"/>
                <w:lang w:val="es-MX"/>
              </w:rPr>
              <w:t>a</w:t>
            </w:r>
            <w:r w:rsidR="00C9103B" w:rsidRPr="00C9103B">
              <w:rPr>
                <w:rFonts w:ascii="Arial" w:hAnsi="Arial" w:cs="Arial"/>
                <w:sz w:val="18"/>
                <w:szCs w:val="18"/>
                <w:lang w:val="es-MX"/>
              </w:rPr>
              <w:t xml:space="preserve">guda </w:t>
            </w:r>
            <w:r w:rsidR="00E0044B">
              <w:rPr>
                <w:rFonts w:ascii="Arial" w:hAnsi="Arial" w:cs="Arial"/>
                <w:sz w:val="18"/>
                <w:szCs w:val="18"/>
                <w:lang w:val="es-MX"/>
              </w:rPr>
              <w:t>severa</w:t>
            </w:r>
            <w:r w:rsidR="00C9103B" w:rsidRPr="00C9103B">
              <w:rPr>
                <w:rFonts w:ascii="Arial" w:hAnsi="Arial" w:cs="Arial"/>
                <w:sz w:val="18"/>
                <w:szCs w:val="18"/>
              </w:rPr>
              <w:t>.</w:t>
            </w:r>
          </w:p>
          <w:p w14:paraId="2FE8E3E4" w14:textId="147B66D7" w:rsidR="00BF698C" w:rsidRDefault="00BF698C" w:rsidP="00C9103B">
            <w:pPr>
              <w:widowControl w:val="0"/>
              <w:jc w:val="both"/>
              <w:rPr>
                <w:rFonts w:ascii="Arial" w:hAnsi="Arial" w:cs="Arial"/>
                <w:sz w:val="18"/>
                <w:szCs w:val="18"/>
              </w:rPr>
            </w:pPr>
          </w:p>
          <w:p w14:paraId="5D2504BE" w14:textId="438CB8D2" w:rsidR="00BF698C" w:rsidRPr="00BF698C" w:rsidRDefault="00BF698C" w:rsidP="00C9103B">
            <w:pPr>
              <w:widowControl w:val="0"/>
              <w:jc w:val="both"/>
              <w:rPr>
                <w:rFonts w:ascii="Arial" w:hAnsi="Arial" w:cs="Arial"/>
                <w:b/>
                <w:bCs/>
                <w:sz w:val="18"/>
                <w:szCs w:val="18"/>
              </w:rPr>
            </w:pPr>
            <w:r w:rsidRPr="00BF698C">
              <w:rPr>
                <w:rFonts w:ascii="Arial" w:hAnsi="Arial" w:cs="Arial"/>
                <w:b/>
                <w:bCs/>
                <w:sz w:val="18"/>
                <w:szCs w:val="18"/>
              </w:rPr>
              <w:t>Muestra</w:t>
            </w:r>
          </w:p>
          <w:p w14:paraId="089B2D94" w14:textId="62147C92" w:rsidR="00BF698C" w:rsidRDefault="00BF698C" w:rsidP="00C9103B">
            <w:pPr>
              <w:widowControl w:val="0"/>
              <w:jc w:val="both"/>
              <w:rPr>
                <w:rFonts w:ascii="Arial" w:hAnsi="Arial" w:cs="Arial"/>
                <w:sz w:val="18"/>
                <w:szCs w:val="18"/>
              </w:rPr>
            </w:pPr>
            <w:r>
              <w:rPr>
                <w:rFonts w:ascii="Arial" w:hAnsi="Arial" w:cs="Arial"/>
                <w:sz w:val="18"/>
                <w:szCs w:val="18"/>
              </w:rPr>
              <w:t xml:space="preserve">86 </w:t>
            </w:r>
            <w:r w:rsidRPr="00C9103B">
              <w:rPr>
                <w:rFonts w:ascii="Arial" w:hAnsi="Arial" w:cs="Arial"/>
                <w:sz w:val="18"/>
                <w:szCs w:val="18"/>
                <w:lang w:val="es-ES_tradnl"/>
              </w:rPr>
              <w:t>pacientes con</w:t>
            </w:r>
            <w:r w:rsidRPr="00C9103B">
              <w:rPr>
                <w:rFonts w:ascii="Arial" w:hAnsi="Arial" w:cs="Arial"/>
                <w:sz w:val="18"/>
                <w:szCs w:val="18"/>
                <w:lang w:val="es-MX"/>
              </w:rPr>
              <w:t xml:space="preserve"> diagnóstico de </w:t>
            </w:r>
            <w:r>
              <w:rPr>
                <w:rFonts w:ascii="Arial" w:hAnsi="Arial" w:cs="Arial"/>
                <w:sz w:val="18"/>
                <w:szCs w:val="18"/>
                <w:lang w:val="es-MX"/>
              </w:rPr>
              <w:t>p</w:t>
            </w:r>
            <w:r w:rsidRPr="00C9103B">
              <w:rPr>
                <w:rFonts w:ascii="Arial" w:hAnsi="Arial" w:cs="Arial"/>
                <w:sz w:val="18"/>
                <w:szCs w:val="18"/>
                <w:lang w:val="es-MX"/>
              </w:rPr>
              <w:t xml:space="preserve">ancreatitis </w:t>
            </w:r>
            <w:r>
              <w:rPr>
                <w:rFonts w:ascii="Arial" w:hAnsi="Arial" w:cs="Arial"/>
                <w:sz w:val="18"/>
                <w:szCs w:val="18"/>
                <w:lang w:val="es-MX"/>
              </w:rPr>
              <w:t>a</w:t>
            </w:r>
            <w:r w:rsidRPr="00C9103B">
              <w:rPr>
                <w:rFonts w:ascii="Arial" w:hAnsi="Arial" w:cs="Arial"/>
                <w:sz w:val="18"/>
                <w:szCs w:val="18"/>
                <w:lang w:val="es-MX"/>
              </w:rPr>
              <w:t xml:space="preserve">guda </w:t>
            </w:r>
            <w:r>
              <w:rPr>
                <w:rFonts w:ascii="Arial" w:hAnsi="Arial" w:cs="Arial"/>
                <w:sz w:val="18"/>
                <w:szCs w:val="18"/>
                <w:lang w:val="es-MX"/>
              </w:rPr>
              <w:t>severa</w:t>
            </w:r>
            <w:r w:rsidRPr="00C9103B">
              <w:rPr>
                <w:rFonts w:ascii="Arial" w:hAnsi="Arial" w:cs="Arial"/>
                <w:sz w:val="18"/>
                <w:szCs w:val="18"/>
              </w:rPr>
              <w:t>.</w:t>
            </w:r>
          </w:p>
          <w:p w14:paraId="5EB78D4D" w14:textId="77777777" w:rsidR="007B7145" w:rsidRPr="00C9103B" w:rsidRDefault="007B7145" w:rsidP="00C9103B">
            <w:pPr>
              <w:widowControl w:val="0"/>
              <w:jc w:val="both"/>
              <w:rPr>
                <w:rFonts w:ascii="Arial" w:hAnsi="Arial" w:cs="Arial"/>
                <w:sz w:val="18"/>
                <w:szCs w:val="18"/>
                <w:lang w:val="es-ES_tradnl"/>
              </w:rPr>
            </w:pPr>
          </w:p>
          <w:p w14:paraId="55B73089" w14:textId="77777777" w:rsidR="00A275C3" w:rsidRPr="00C9103B" w:rsidRDefault="003E620A" w:rsidP="00C9103B">
            <w:pPr>
              <w:widowControl w:val="0"/>
              <w:ind w:left="-704"/>
              <w:rPr>
                <w:rFonts w:ascii="Arial" w:eastAsia="Arial Unicode MS" w:hAnsi="Arial" w:cs="Arial"/>
                <w:b/>
                <w:sz w:val="18"/>
                <w:szCs w:val="18"/>
              </w:rPr>
            </w:pPr>
            <w:r w:rsidRPr="00C9103B">
              <w:rPr>
                <w:rFonts w:ascii="Arial" w:eastAsia="Arial Unicode MS" w:hAnsi="Arial" w:cs="Arial"/>
                <w:b/>
                <w:sz w:val="18"/>
                <w:szCs w:val="18"/>
              </w:rPr>
              <w:t xml:space="preserve">          </w:t>
            </w:r>
            <w:r w:rsidR="00947CF5" w:rsidRPr="00C9103B">
              <w:rPr>
                <w:rFonts w:ascii="Arial" w:eastAsia="Arial Unicode MS" w:hAnsi="Arial" w:cs="Arial"/>
                <w:b/>
                <w:sz w:val="18"/>
                <w:szCs w:val="18"/>
              </w:rPr>
              <w:t xml:space="preserve">    </w:t>
            </w:r>
            <w:r w:rsidR="0077269B" w:rsidRPr="00C9103B">
              <w:rPr>
                <w:rFonts w:ascii="Arial" w:eastAsia="Arial Unicode MS" w:hAnsi="Arial" w:cs="Arial"/>
                <w:b/>
                <w:sz w:val="18"/>
                <w:szCs w:val="18"/>
              </w:rPr>
              <w:t>Técnicas</w:t>
            </w:r>
            <w:r w:rsidRPr="00C9103B">
              <w:rPr>
                <w:rFonts w:ascii="Arial" w:eastAsia="Arial Unicode MS" w:hAnsi="Arial" w:cs="Arial"/>
                <w:b/>
                <w:sz w:val="18"/>
                <w:szCs w:val="18"/>
              </w:rPr>
              <w:t xml:space="preserve"> e </w:t>
            </w:r>
            <w:r w:rsidR="0077269B" w:rsidRPr="00C9103B">
              <w:rPr>
                <w:rFonts w:ascii="Arial" w:eastAsia="Arial Unicode MS" w:hAnsi="Arial" w:cs="Arial"/>
                <w:b/>
                <w:sz w:val="18"/>
                <w:szCs w:val="18"/>
              </w:rPr>
              <w:t>instrumentos</w:t>
            </w:r>
          </w:p>
          <w:p w14:paraId="6FCDEAC8" w14:textId="00698937" w:rsidR="00A275C3" w:rsidRPr="00606BF1" w:rsidRDefault="00606BF1" w:rsidP="00C9103B">
            <w:pPr>
              <w:widowControl w:val="0"/>
              <w:tabs>
                <w:tab w:val="left" w:pos="0"/>
                <w:tab w:val="left" w:pos="1620"/>
              </w:tabs>
              <w:jc w:val="both"/>
              <w:rPr>
                <w:rFonts w:ascii="Arial" w:hAnsi="Arial" w:cs="Arial"/>
                <w:b/>
                <w:sz w:val="18"/>
                <w:szCs w:val="18"/>
              </w:rPr>
            </w:pPr>
            <w:r w:rsidRPr="00606BF1">
              <w:rPr>
                <w:rFonts w:ascii="Arial" w:hAnsi="Arial" w:cs="Arial"/>
                <w:sz w:val="18"/>
                <w:szCs w:val="18"/>
                <w:lang w:val="es-PE"/>
              </w:rPr>
              <w:t>Se elaborar</w:t>
            </w:r>
            <w:r w:rsidR="007B7145">
              <w:rPr>
                <w:rFonts w:ascii="Arial" w:hAnsi="Arial" w:cs="Arial"/>
                <w:sz w:val="18"/>
                <w:szCs w:val="18"/>
                <w:lang w:val="es-PE"/>
              </w:rPr>
              <w:t>á</w:t>
            </w:r>
            <w:r w:rsidRPr="00606BF1">
              <w:rPr>
                <w:rFonts w:ascii="Arial" w:hAnsi="Arial" w:cs="Arial"/>
                <w:sz w:val="18"/>
                <w:szCs w:val="18"/>
                <w:lang w:val="es-PE"/>
              </w:rPr>
              <w:t xml:space="preserve"> </w:t>
            </w:r>
            <w:proofErr w:type="gramStart"/>
            <w:r w:rsidRPr="00606BF1">
              <w:rPr>
                <w:rFonts w:ascii="Arial" w:hAnsi="Arial" w:cs="Arial"/>
                <w:sz w:val="18"/>
                <w:szCs w:val="18"/>
                <w:lang w:val="es-PE"/>
              </w:rPr>
              <w:t>un ficha</w:t>
            </w:r>
            <w:proofErr w:type="gramEnd"/>
            <w:r w:rsidRPr="00606BF1">
              <w:rPr>
                <w:rFonts w:ascii="Arial" w:hAnsi="Arial" w:cs="Arial"/>
                <w:sz w:val="18"/>
                <w:szCs w:val="18"/>
                <w:lang w:val="es-PE"/>
              </w:rPr>
              <w:t xml:space="preserve"> para la recolección de datos, esta va constar de información importante que va a ser recolectad</w:t>
            </w:r>
            <w:r w:rsidR="007B7145">
              <w:rPr>
                <w:rFonts w:ascii="Arial" w:hAnsi="Arial" w:cs="Arial"/>
                <w:sz w:val="18"/>
                <w:szCs w:val="18"/>
                <w:lang w:val="es-PE"/>
              </w:rPr>
              <w:t>a</w:t>
            </w:r>
            <w:r w:rsidRPr="00606BF1">
              <w:rPr>
                <w:rFonts w:ascii="Arial" w:hAnsi="Arial" w:cs="Arial"/>
                <w:sz w:val="18"/>
                <w:szCs w:val="18"/>
                <w:lang w:val="es-PE"/>
              </w:rPr>
              <w:t xml:space="preserve"> de las historias clínicas de los pacientes quienes deben estar diagnosticados con </w:t>
            </w:r>
            <w:r w:rsidR="007B7145">
              <w:rPr>
                <w:rFonts w:ascii="Arial" w:hAnsi="Arial" w:cs="Arial"/>
                <w:sz w:val="18"/>
                <w:szCs w:val="18"/>
                <w:lang w:val="es-PE"/>
              </w:rPr>
              <w:t>p</w:t>
            </w:r>
            <w:r w:rsidRPr="00606BF1">
              <w:rPr>
                <w:rFonts w:ascii="Arial" w:hAnsi="Arial" w:cs="Arial"/>
                <w:sz w:val="18"/>
                <w:szCs w:val="18"/>
                <w:lang w:val="es-PE"/>
              </w:rPr>
              <w:t>ancreatitis aguda severa</w:t>
            </w:r>
            <w:r w:rsidR="007B7145">
              <w:rPr>
                <w:rFonts w:ascii="Arial" w:hAnsi="Arial" w:cs="Arial"/>
                <w:sz w:val="18"/>
                <w:szCs w:val="18"/>
                <w:lang w:val="es-PE"/>
              </w:rPr>
              <w:t xml:space="preserve">. </w:t>
            </w:r>
            <w:r w:rsidR="00A32A66">
              <w:rPr>
                <w:rFonts w:ascii="Arial" w:hAnsi="Arial" w:cs="Arial"/>
                <w:sz w:val="18"/>
                <w:szCs w:val="18"/>
                <w:lang w:val="es-PE"/>
              </w:rPr>
              <w:t xml:space="preserve">El instrumento está organizado en cuatro partes: </w:t>
            </w:r>
            <w:r w:rsidR="00A32A66" w:rsidRPr="00F83BAE">
              <w:rPr>
                <w:rFonts w:ascii="Arial" w:hAnsi="Arial" w:cs="Arial"/>
                <w:b/>
                <w:bCs/>
                <w:color w:val="C00000"/>
                <w:sz w:val="18"/>
                <w:szCs w:val="18"/>
                <w:lang w:val="es-PE"/>
              </w:rPr>
              <w:t>(1) características sociodemográficas; (2) características clínico – epidemiológicas; (3) características laboratoriales y (4) características imagenológicas.</w:t>
            </w:r>
          </w:p>
        </w:tc>
      </w:tr>
    </w:tbl>
    <w:p w14:paraId="3DFD47C5" w14:textId="77777777" w:rsidR="00A275C3" w:rsidRPr="002E205D" w:rsidRDefault="00A275C3" w:rsidP="009C6486">
      <w:pPr>
        <w:pStyle w:val="NormalWeb"/>
        <w:widowControl w:val="0"/>
        <w:tabs>
          <w:tab w:val="left" w:leader="dot" w:pos="7938"/>
        </w:tabs>
        <w:spacing w:before="0" w:beforeAutospacing="0" w:after="0" w:afterAutospacing="0" w:line="276" w:lineRule="auto"/>
        <w:jc w:val="center"/>
        <w:rPr>
          <w:rFonts w:ascii="Arial" w:hAnsi="Arial" w:cs="Arial"/>
          <w:b/>
          <w:caps/>
          <w:lang w:val="pt-BR"/>
        </w:rPr>
      </w:pPr>
    </w:p>
    <w:p w14:paraId="7A9796F6" w14:textId="211D5386" w:rsidR="00F83BAE" w:rsidRDefault="00F83BAE">
      <w:pPr>
        <w:rPr>
          <w:rFonts w:ascii="Arial" w:hAnsi="Arial" w:cs="Arial"/>
          <w:b/>
          <w:bCs/>
        </w:rPr>
      </w:pPr>
    </w:p>
    <w:p w14:paraId="71FC8956" w14:textId="14B0EE14" w:rsidR="007B7145" w:rsidRPr="001540A3" w:rsidRDefault="0014439C" w:rsidP="001540A3">
      <w:pPr>
        <w:jc w:val="center"/>
        <w:rPr>
          <w:rFonts w:ascii="Arial" w:hAnsi="Arial" w:cs="Arial"/>
          <w:b/>
          <w:szCs w:val="22"/>
        </w:rPr>
      </w:pPr>
      <w:bookmarkStart w:id="44" w:name="_Toc117119480"/>
      <w:r>
        <w:rPr>
          <w:bCs/>
        </w:rPr>
        <w:br w:type="page"/>
      </w:r>
      <w:r w:rsidR="0006241F" w:rsidRPr="001540A3">
        <w:rPr>
          <w:b/>
          <w:sz w:val="28"/>
          <w:szCs w:val="28"/>
        </w:rPr>
        <w:lastRenderedPageBreak/>
        <w:t xml:space="preserve">Anexo 2: </w:t>
      </w:r>
      <w:r w:rsidR="001E5C1A" w:rsidRPr="001540A3">
        <w:rPr>
          <w:b/>
          <w:sz w:val="28"/>
          <w:szCs w:val="28"/>
        </w:rPr>
        <w:t>Ficha de recolección de datos</w:t>
      </w:r>
      <w:bookmarkEnd w:id="44"/>
    </w:p>
    <w:p w14:paraId="7CE90382" w14:textId="12388D56" w:rsidR="007B7145" w:rsidRPr="001540A3" w:rsidRDefault="007B7145" w:rsidP="007B7145">
      <w:pPr>
        <w:widowControl w:val="0"/>
        <w:rPr>
          <w:b/>
          <w:bCs/>
          <w:sz w:val="28"/>
          <w:szCs w:val="28"/>
        </w:rPr>
      </w:pPr>
    </w:p>
    <w:p w14:paraId="1E92E081" w14:textId="58495230" w:rsidR="007B7145" w:rsidRPr="001540A3" w:rsidRDefault="007B7145" w:rsidP="007B7145">
      <w:pPr>
        <w:widowControl w:val="0"/>
        <w:rPr>
          <w:b/>
          <w:bCs/>
          <w:sz w:val="28"/>
          <w:szCs w:val="28"/>
        </w:rPr>
      </w:pPr>
      <w:r w:rsidRPr="001540A3">
        <w:rPr>
          <w:b/>
          <w:bCs/>
          <w:sz w:val="28"/>
          <w:szCs w:val="28"/>
        </w:rPr>
        <w:t>Fecha: _____________</w:t>
      </w:r>
    </w:p>
    <w:p w14:paraId="0FE2E05F" w14:textId="79392E27" w:rsidR="007B7145" w:rsidRPr="001540A3" w:rsidRDefault="007B7145" w:rsidP="007B7145">
      <w:pPr>
        <w:widowControl w:val="0"/>
        <w:rPr>
          <w:b/>
          <w:bCs/>
          <w:sz w:val="28"/>
          <w:szCs w:val="28"/>
        </w:rPr>
      </w:pPr>
      <w:r w:rsidRPr="001540A3">
        <w:rPr>
          <w:b/>
          <w:bCs/>
          <w:sz w:val="28"/>
          <w:szCs w:val="28"/>
        </w:rPr>
        <w:t>Ficha: ______________</w:t>
      </w:r>
    </w:p>
    <w:p w14:paraId="54678F31" w14:textId="21AC933E" w:rsidR="007B7145" w:rsidRPr="001540A3" w:rsidRDefault="007B7145" w:rsidP="009C6486">
      <w:pPr>
        <w:widowControl w:val="0"/>
        <w:jc w:val="center"/>
        <w:rPr>
          <w:b/>
          <w:bCs/>
          <w:sz w:val="28"/>
          <w:szCs w:val="28"/>
        </w:rPr>
      </w:pPr>
    </w:p>
    <w:p w14:paraId="2B28B620" w14:textId="77777777" w:rsidR="00A32A66" w:rsidRPr="001540A3" w:rsidRDefault="00A32A66" w:rsidP="00A32A66">
      <w:pPr>
        <w:numPr>
          <w:ilvl w:val="0"/>
          <w:numId w:val="13"/>
        </w:numPr>
        <w:autoSpaceDE w:val="0"/>
        <w:autoSpaceDN w:val="0"/>
        <w:adjustRightInd w:val="0"/>
        <w:spacing w:line="360" w:lineRule="auto"/>
        <w:contextualSpacing/>
        <w:jc w:val="both"/>
        <w:rPr>
          <w:rFonts w:eastAsia="Calibri"/>
          <w:b/>
          <w:sz w:val="28"/>
          <w:szCs w:val="28"/>
          <w:lang w:val="es-PE" w:eastAsia="en-US"/>
        </w:rPr>
      </w:pPr>
      <w:r w:rsidRPr="001540A3">
        <w:rPr>
          <w:rFonts w:eastAsia="Calibri"/>
          <w:b/>
          <w:sz w:val="28"/>
          <w:szCs w:val="28"/>
          <w:lang w:val="es-PE" w:eastAsia="en-US"/>
        </w:rPr>
        <w:t>CARACTERÍSTICAS SOCIODEMOGRÁFICAS</w:t>
      </w:r>
      <w:r w:rsidRPr="001540A3">
        <w:rPr>
          <w:rFonts w:eastAsia="Calibri"/>
          <w:b/>
          <w:sz w:val="28"/>
          <w:szCs w:val="28"/>
          <w:lang w:val="es-PE" w:eastAsia="en-US"/>
        </w:rPr>
        <w:softHyphen/>
        <w:t>:</w:t>
      </w:r>
    </w:p>
    <w:p w14:paraId="53DFB7C6" w14:textId="77777777" w:rsidR="00A32A66" w:rsidRPr="001540A3" w:rsidRDefault="00A32A66" w:rsidP="00A32A66">
      <w:pPr>
        <w:autoSpaceDE w:val="0"/>
        <w:autoSpaceDN w:val="0"/>
        <w:adjustRightInd w:val="0"/>
        <w:ind w:left="360"/>
        <w:jc w:val="both"/>
        <w:rPr>
          <w:rFonts w:eastAsia="Calibri"/>
          <w:b/>
          <w:sz w:val="28"/>
          <w:szCs w:val="28"/>
          <w:lang w:val="es-PE" w:eastAsia="en-US"/>
        </w:rPr>
      </w:pPr>
    </w:p>
    <w:p w14:paraId="489A1214" w14:textId="77777777" w:rsidR="00A32A66" w:rsidRPr="001540A3" w:rsidRDefault="00A32A66" w:rsidP="00A32A66">
      <w:pPr>
        <w:autoSpaceDE w:val="0"/>
        <w:autoSpaceDN w:val="0"/>
        <w:adjustRightInd w:val="0"/>
        <w:ind w:left="360"/>
        <w:jc w:val="both"/>
        <w:rPr>
          <w:rFonts w:eastAsia="Calibri"/>
          <w:b/>
          <w:sz w:val="28"/>
          <w:szCs w:val="28"/>
          <w:lang w:val="es-PE" w:eastAsia="en-US"/>
        </w:rPr>
      </w:pPr>
      <w:r w:rsidRPr="001540A3">
        <w:rPr>
          <w:rFonts w:eastAsia="Calibri"/>
          <w:b/>
          <w:sz w:val="28"/>
          <w:szCs w:val="28"/>
          <w:lang w:val="es-PE" w:eastAsia="en-US"/>
        </w:rPr>
        <w:t xml:space="preserve">Edad: </w:t>
      </w:r>
    </w:p>
    <w:p w14:paraId="59B4595D"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25 a 30 años               </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76D5254A"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31 a 35 años               </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A048649"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36 a 40 años</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4AA088D8"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Más de 40 años</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BAE96A5" w14:textId="77777777" w:rsidR="00A32A66" w:rsidRPr="001540A3" w:rsidRDefault="00A32A66" w:rsidP="00A32A66">
      <w:pPr>
        <w:autoSpaceDE w:val="0"/>
        <w:autoSpaceDN w:val="0"/>
        <w:adjustRightInd w:val="0"/>
        <w:ind w:left="360"/>
        <w:jc w:val="both"/>
        <w:rPr>
          <w:rFonts w:eastAsia="Calibri"/>
          <w:sz w:val="28"/>
          <w:szCs w:val="28"/>
          <w:lang w:val="es-PE" w:eastAsia="en-US"/>
        </w:rPr>
      </w:pPr>
    </w:p>
    <w:p w14:paraId="43D5F90E" w14:textId="77777777" w:rsidR="00A32A66" w:rsidRPr="001540A3" w:rsidRDefault="00A32A66" w:rsidP="00A32A66">
      <w:pPr>
        <w:autoSpaceDE w:val="0"/>
        <w:autoSpaceDN w:val="0"/>
        <w:adjustRightInd w:val="0"/>
        <w:ind w:left="360"/>
        <w:jc w:val="both"/>
        <w:rPr>
          <w:rFonts w:eastAsia="Calibri"/>
          <w:b/>
          <w:sz w:val="28"/>
          <w:szCs w:val="28"/>
          <w:lang w:val="es-PE" w:eastAsia="en-US"/>
        </w:rPr>
      </w:pPr>
      <w:r w:rsidRPr="001540A3">
        <w:rPr>
          <w:rFonts w:eastAsia="Calibri"/>
          <w:b/>
          <w:sz w:val="28"/>
          <w:szCs w:val="28"/>
          <w:lang w:val="es-PE" w:eastAsia="en-US"/>
        </w:rPr>
        <w:t xml:space="preserve">Sexo: </w:t>
      </w:r>
    </w:p>
    <w:p w14:paraId="02C06202" w14:textId="77777777" w:rsidR="00A32A66" w:rsidRPr="001540A3" w:rsidRDefault="00A32A66" w:rsidP="00A32A66">
      <w:pPr>
        <w:autoSpaceDE w:val="0"/>
        <w:autoSpaceDN w:val="0"/>
        <w:adjustRightInd w:val="0"/>
        <w:ind w:left="360"/>
        <w:jc w:val="both"/>
        <w:rPr>
          <w:rFonts w:eastAsia="Calibri"/>
          <w:sz w:val="28"/>
          <w:szCs w:val="28"/>
          <w:lang w:val="es-PE" w:eastAsia="en-US"/>
        </w:rPr>
      </w:pPr>
      <w:proofErr w:type="gramStart"/>
      <w:r w:rsidRPr="001540A3">
        <w:rPr>
          <w:rFonts w:eastAsia="Calibri"/>
          <w:sz w:val="28"/>
          <w:szCs w:val="28"/>
          <w:lang w:val="es-PE" w:eastAsia="en-US"/>
        </w:rPr>
        <w:t>Femenino  (</w:t>
      </w:r>
      <w:proofErr w:type="gramEnd"/>
      <w:r w:rsidRPr="001540A3">
        <w:rPr>
          <w:rFonts w:eastAsia="Calibri"/>
          <w:sz w:val="28"/>
          <w:szCs w:val="28"/>
          <w:lang w:val="es-PE" w:eastAsia="en-US"/>
        </w:rPr>
        <w:t xml:space="preserve">     )</w:t>
      </w:r>
    </w:p>
    <w:p w14:paraId="297CAAFD"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Masculino </w:t>
      </w:r>
      <w:proofErr w:type="gramStart"/>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2EB87199" w14:textId="77777777" w:rsidR="00A32A66" w:rsidRPr="001540A3" w:rsidRDefault="00A32A66" w:rsidP="00A32A66">
      <w:pPr>
        <w:autoSpaceDE w:val="0"/>
        <w:autoSpaceDN w:val="0"/>
        <w:adjustRightInd w:val="0"/>
        <w:ind w:left="360"/>
        <w:jc w:val="both"/>
        <w:rPr>
          <w:rFonts w:eastAsia="Calibri"/>
          <w:sz w:val="28"/>
          <w:szCs w:val="28"/>
          <w:lang w:val="es-PE" w:eastAsia="en-US"/>
        </w:rPr>
      </w:pPr>
    </w:p>
    <w:p w14:paraId="74EAC236"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Grado de instrucción</w:t>
      </w:r>
    </w:p>
    <w:p w14:paraId="6D298454"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p>
    <w:p w14:paraId="6CC68E50"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Primaria </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84E8063"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Secundaria </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6A00A0B"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 xml:space="preserve">Superior </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4AE04B1" w14:textId="77777777" w:rsidR="00A32A66" w:rsidRPr="001540A3" w:rsidRDefault="00A32A66" w:rsidP="00A32A66">
      <w:pPr>
        <w:autoSpaceDE w:val="0"/>
        <w:autoSpaceDN w:val="0"/>
        <w:adjustRightInd w:val="0"/>
        <w:ind w:left="360"/>
        <w:jc w:val="both"/>
        <w:rPr>
          <w:rFonts w:eastAsia="Calibri"/>
          <w:sz w:val="28"/>
          <w:szCs w:val="28"/>
          <w:lang w:val="es-PE" w:eastAsia="en-US"/>
        </w:rPr>
      </w:pPr>
      <w:r w:rsidRPr="001540A3">
        <w:rPr>
          <w:rFonts w:eastAsia="Calibri"/>
          <w:sz w:val="28"/>
          <w:szCs w:val="28"/>
          <w:lang w:val="es-PE" w:eastAsia="en-US"/>
        </w:rPr>
        <w:t>Posgrado</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72F6B2B8"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p>
    <w:p w14:paraId="7D33346D"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Distrito de procedencia</w:t>
      </w:r>
      <w:r w:rsidRPr="001540A3">
        <w:rPr>
          <w:rFonts w:eastAsia="Calibri"/>
          <w:sz w:val="28"/>
          <w:szCs w:val="28"/>
          <w:lang w:val="es-PE" w:eastAsia="en-US"/>
        </w:rPr>
        <w:t xml:space="preserve"> ______________________</w:t>
      </w:r>
    </w:p>
    <w:p w14:paraId="306F35E8" w14:textId="77777777" w:rsidR="00A32A66" w:rsidRPr="001540A3" w:rsidRDefault="00A32A66" w:rsidP="00A32A66">
      <w:pPr>
        <w:autoSpaceDE w:val="0"/>
        <w:autoSpaceDN w:val="0"/>
        <w:adjustRightInd w:val="0"/>
        <w:ind w:left="360"/>
        <w:jc w:val="both"/>
        <w:rPr>
          <w:rFonts w:eastAsia="Calibri"/>
          <w:sz w:val="28"/>
          <w:szCs w:val="28"/>
          <w:lang w:val="es-PE" w:eastAsia="en-US"/>
        </w:rPr>
      </w:pPr>
    </w:p>
    <w:p w14:paraId="3573C5F2" w14:textId="77777777" w:rsidR="00A32A66" w:rsidRPr="001540A3" w:rsidRDefault="00A32A66" w:rsidP="00A32A66">
      <w:pPr>
        <w:numPr>
          <w:ilvl w:val="0"/>
          <w:numId w:val="13"/>
        </w:numPr>
        <w:autoSpaceDE w:val="0"/>
        <w:autoSpaceDN w:val="0"/>
        <w:adjustRightInd w:val="0"/>
        <w:contextualSpacing/>
        <w:jc w:val="both"/>
        <w:rPr>
          <w:rFonts w:eastAsia="Calibri"/>
          <w:b/>
          <w:sz w:val="28"/>
          <w:szCs w:val="28"/>
          <w:lang w:val="es-PE" w:eastAsia="en-US"/>
        </w:rPr>
      </w:pPr>
      <w:r w:rsidRPr="001540A3">
        <w:rPr>
          <w:rFonts w:eastAsia="Calibri"/>
          <w:b/>
          <w:sz w:val="28"/>
          <w:szCs w:val="28"/>
          <w:lang w:val="es-PE" w:eastAsia="en-US"/>
        </w:rPr>
        <w:t>CARACTERÍSTICAS CLÍNICO - EPIDEMIOLÓGICAS:</w:t>
      </w:r>
    </w:p>
    <w:p w14:paraId="357DA563" w14:textId="77777777" w:rsidR="00A32A66" w:rsidRPr="001540A3" w:rsidRDefault="00A32A66" w:rsidP="00A32A66">
      <w:pPr>
        <w:autoSpaceDE w:val="0"/>
        <w:autoSpaceDN w:val="0"/>
        <w:adjustRightInd w:val="0"/>
        <w:ind w:left="360"/>
        <w:contextualSpacing/>
        <w:jc w:val="both"/>
        <w:rPr>
          <w:rFonts w:eastAsia="Calibri"/>
          <w:b/>
          <w:bCs/>
          <w:sz w:val="28"/>
          <w:szCs w:val="28"/>
          <w:lang w:val="es-PE" w:eastAsia="en-US"/>
        </w:rPr>
      </w:pPr>
    </w:p>
    <w:p w14:paraId="303EA3F4" w14:textId="77777777" w:rsidR="00A32A66" w:rsidRPr="001540A3" w:rsidRDefault="00A32A66" w:rsidP="00A32A66">
      <w:pPr>
        <w:autoSpaceDE w:val="0"/>
        <w:autoSpaceDN w:val="0"/>
        <w:adjustRightInd w:val="0"/>
        <w:ind w:left="360"/>
        <w:contextualSpacing/>
        <w:jc w:val="both"/>
        <w:rPr>
          <w:rFonts w:eastAsia="Calibri"/>
          <w:b/>
          <w:sz w:val="28"/>
          <w:szCs w:val="28"/>
          <w:lang w:val="es-PE" w:eastAsia="en-US"/>
        </w:rPr>
      </w:pPr>
      <w:r w:rsidRPr="001540A3">
        <w:rPr>
          <w:rFonts w:eastAsia="Calibri"/>
          <w:b/>
          <w:bCs/>
          <w:sz w:val="28"/>
          <w:szCs w:val="28"/>
          <w:lang w:val="es-PE" w:eastAsia="en-US"/>
        </w:rPr>
        <w:t>Patologías previas:</w:t>
      </w:r>
    </w:p>
    <w:p w14:paraId="6E248B13"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Ninguna</w:t>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AF84407"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Diabetes</w:t>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71567836"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Hipertensión arterial</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D4EAE40"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proofErr w:type="gramStart"/>
      <w:r w:rsidRPr="001540A3">
        <w:rPr>
          <w:rFonts w:eastAsia="Calibri"/>
          <w:sz w:val="28"/>
          <w:szCs w:val="28"/>
          <w:lang w:val="es-PE" w:eastAsia="en-US"/>
        </w:rPr>
        <w:t>Otra:_</w:t>
      </w:r>
      <w:proofErr w:type="gramEnd"/>
      <w:r w:rsidRPr="001540A3">
        <w:rPr>
          <w:rFonts w:eastAsia="Calibri"/>
          <w:sz w:val="28"/>
          <w:szCs w:val="28"/>
          <w:lang w:val="es-PE" w:eastAsia="en-US"/>
        </w:rPr>
        <w:t>________________</w:t>
      </w:r>
    </w:p>
    <w:p w14:paraId="6E7F7FD3" w14:textId="77777777" w:rsidR="00A32A66" w:rsidRPr="001540A3" w:rsidRDefault="00A32A66" w:rsidP="00A32A66">
      <w:pPr>
        <w:autoSpaceDE w:val="0"/>
        <w:autoSpaceDN w:val="0"/>
        <w:adjustRightInd w:val="0"/>
        <w:jc w:val="both"/>
        <w:rPr>
          <w:rFonts w:eastAsia="Calibri"/>
          <w:b/>
          <w:bCs/>
          <w:sz w:val="28"/>
          <w:szCs w:val="28"/>
          <w:lang w:val="es-PE" w:eastAsia="en-US"/>
        </w:rPr>
      </w:pPr>
    </w:p>
    <w:p w14:paraId="2C57B2CC" w14:textId="77777777" w:rsidR="00A32A66" w:rsidRPr="001540A3" w:rsidRDefault="00A32A66" w:rsidP="00A32A66">
      <w:pPr>
        <w:autoSpaceDE w:val="0"/>
        <w:autoSpaceDN w:val="0"/>
        <w:adjustRightInd w:val="0"/>
        <w:ind w:firstLine="360"/>
        <w:jc w:val="both"/>
        <w:rPr>
          <w:rFonts w:eastAsia="Calibri"/>
          <w:b/>
          <w:bCs/>
          <w:sz w:val="28"/>
          <w:szCs w:val="28"/>
          <w:lang w:val="es-PE" w:eastAsia="en-US"/>
        </w:rPr>
      </w:pPr>
      <w:r w:rsidRPr="001540A3">
        <w:rPr>
          <w:rFonts w:eastAsia="Calibri"/>
          <w:b/>
          <w:bCs/>
          <w:sz w:val="28"/>
          <w:szCs w:val="28"/>
          <w:lang w:val="es-PE" w:eastAsia="en-US"/>
        </w:rPr>
        <w:t>Etiología:</w:t>
      </w:r>
    </w:p>
    <w:p w14:paraId="3B72FA60"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Biliar</w:t>
      </w:r>
      <w:r w:rsidRPr="001540A3">
        <w:rPr>
          <w:rFonts w:eastAsia="Calibri"/>
          <w:sz w:val="28"/>
          <w:szCs w:val="28"/>
          <w:lang w:val="es-PE" w:eastAsia="en-US"/>
        </w:rPr>
        <w:tab/>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44FC0C8B"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Alcohólica</w:t>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479F7E8"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proofErr w:type="spellStart"/>
      <w:r w:rsidRPr="001540A3">
        <w:rPr>
          <w:rFonts w:eastAsia="Calibri"/>
          <w:sz w:val="28"/>
          <w:szCs w:val="28"/>
          <w:lang w:val="es-PE" w:eastAsia="en-US"/>
        </w:rPr>
        <w:t>Hipertrigliceridemia</w:t>
      </w:r>
      <w:proofErr w:type="spellEnd"/>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262836BB"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proofErr w:type="gramStart"/>
      <w:r w:rsidRPr="001540A3">
        <w:rPr>
          <w:rFonts w:eastAsia="Calibri"/>
          <w:sz w:val="28"/>
          <w:szCs w:val="28"/>
          <w:lang w:val="es-PE" w:eastAsia="en-US"/>
        </w:rPr>
        <w:t>Otras:_</w:t>
      </w:r>
      <w:proofErr w:type="gramEnd"/>
      <w:r w:rsidRPr="001540A3">
        <w:rPr>
          <w:rFonts w:eastAsia="Calibri"/>
          <w:sz w:val="28"/>
          <w:szCs w:val="28"/>
          <w:lang w:val="es-PE" w:eastAsia="en-US"/>
        </w:rPr>
        <w:t>____________</w:t>
      </w:r>
    </w:p>
    <w:p w14:paraId="6FC8674B" w14:textId="77777777" w:rsidR="00A32A66" w:rsidRPr="001540A3" w:rsidRDefault="00A32A66" w:rsidP="00A32A66">
      <w:pPr>
        <w:autoSpaceDE w:val="0"/>
        <w:autoSpaceDN w:val="0"/>
        <w:adjustRightInd w:val="0"/>
        <w:spacing w:line="360" w:lineRule="auto"/>
        <w:ind w:left="360"/>
        <w:jc w:val="both"/>
        <w:rPr>
          <w:rFonts w:eastAsia="Calibri"/>
          <w:b/>
          <w:bCs/>
          <w:sz w:val="28"/>
          <w:szCs w:val="28"/>
          <w:lang w:val="es-PE" w:eastAsia="en-US"/>
        </w:rPr>
      </w:pPr>
    </w:p>
    <w:p w14:paraId="762F8D65" w14:textId="77777777" w:rsidR="00A32A66" w:rsidRPr="001540A3" w:rsidRDefault="00A32A66" w:rsidP="00A32A66">
      <w:pPr>
        <w:autoSpaceDE w:val="0"/>
        <w:autoSpaceDN w:val="0"/>
        <w:adjustRightInd w:val="0"/>
        <w:spacing w:line="360" w:lineRule="auto"/>
        <w:ind w:left="360"/>
        <w:jc w:val="both"/>
        <w:rPr>
          <w:rFonts w:eastAsia="Calibri"/>
          <w:b/>
          <w:bCs/>
          <w:sz w:val="28"/>
          <w:szCs w:val="28"/>
          <w:lang w:val="es-PE" w:eastAsia="en-US"/>
        </w:rPr>
      </w:pPr>
      <w:r w:rsidRPr="001540A3">
        <w:rPr>
          <w:rFonts w:eastAsia="Calibri"/>
          <w:b/>
          <w:bCs/>
          <w:sz w:val="28"/>
          <w:szCs w:val="28"/>
          <w:lang w:val="es-PE" w:eastAsia="en-US"/>
        </w:rPr>
        <w:lastRenderedPageBreak/>
        <w:t>Cuadro clínico</w:t>
      </w:r>
    </w:p>
    <w:p w14:paraId="1950644A"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 xml:space="preserve">Dolor epigástrico </w:t>
      </w:r>
    </w:p>
    <w:p w14:paraId="3C242374"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 xml:space="preserve">Dolor en el hipocondrio derecho </w:t>
      </w:r>
    </w:p>
    <w:p w14:paraId="5170F84C"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Dolor peri umbilical</w:t>
      </w:r>
    </w:p>
    <w:p w14:paraId="75F26FAC"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Náuseas y vomito</w:t>
      </w:r>
    </w:p>
    <w:p w14:paraId="70B3012F"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Constipación absoluta</w:t>
      </w:r>
    </w:p>
    <w:p w14:paraId="1E4150E7"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Disnea</w:t>
      </w:r>
    </w:p>
    <w:p w14:paraId="4AC965E4"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Sensibilidad Epigástrica</w:t>
      </w:r>
    </w:p>
    <w:p w14:paraId="2B56A99B"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Dolor abdominal Generalizado</w:t>
      </w:r>
    </w:p>
    <w:p w14:paraId="36B5679E"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Flema</w:t>
      </w:r>
    </w:p>
    <w:p w14:paraId="6854D6BD"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Distención abdominal</w:t>
      </w:r>
    </w:p>
    <w:p w14:paraId="19BEEF4C" w14:textId="77777777" w:rsidR="00A32A66" w:rsidRPr="001540A3" w:rsidRDefault="00A32A66" w:rsidP="005A7769">
      <w:pPr>
        <w:numPr>
          <w:ilvl w:val="0"/>
          <w:numId w:val="29"/>
        </w:numPr>
        <w:autoSpaceDE w:val="0"/>
        <w:autoSpaceDN w:val="0"/>
        <w:adjustRightInd w:val="0"/>
        <w:spacing w:before="120" w:after="120"/>
        <w:ind w:left="714" w:hanging="357"/>
        <w:contextualSpacing/>
        <w:jc w:val="both"/>
        <w:rPr>
          <w:rFonts w:eastAsia="Calibri"/>
          <w:sz w:val="28"/>
          <w:szCs w:val="28"/>
          <w:lang w:val="es-PE" w:eastAsia="en-US"/>
        </w:rPr>
      </w:pPr>
      <w:r w:rsidRPr="001540A3">
        <w:rPr>
          <w:rFonts w:eastAsia="Calibri"/>
          <w:sz w:val="28"/>
          <w:szCs w:val="28"/>
          <w:lang w:val="es-PE" w:eastAsia="en-US"/>
        </w:rPr>
        <w:t>Shock y síndrome de dificultad respiratoria</w:t>
      </w:r>
    </w:p>
    <w:p w14:paraId="4CEEF9E5" w14:textId="77777777" w:rsidR="00A32A66" w:rsidRPr="001540A3" w:rsidRDefault="00A32A66" w:rsidP="00A32A66">
      <w:pPr>
        <w:autoSpaceDE w:val="0"/>
        <w:autoSpaceDN w:val="0"/>
        <w:adjustRightInd w:val="0"/>
        <w:spacing w:line="360" w:lineRule="auto"/>
        <w:jc w:val="both"/>
        <w:rPr>
          <w:rFonts w:eastAsia="Calibri"/>
          <w:b/>
          <w:bCs/>
          <w:sz w:val="28"/>
          <w:szCs w:val="28"/>
          <w:lang w:val="es-PE" w:eastAsia="en-US"/>
        </w:rPr>
      </w:pPr>
    </w:p>
    <w:p w14:paraId="06F5A461"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Grado de severidad al ingreso</w:t>
      </w:r>
    </w:p>
    <w:p w14:paraId="18AFDD14"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 xml:space="preserve">Leve </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2DC118D1"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Moderada</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3E1C784"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Severa</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7AFF8A1" w14:textId="77777777" w:rsidR="00A32A66" w:rsidRPr="001540A3" w:rsidRDefault="00A32A66" w:rsidP="00A32A66">
      <w:pPr>
        <w:autoSpaceDE w:val="0"/>
        <w:autoSpaceDN w:val="0"/>
        <w:adjustRightInd w:val="0"/>
        <w:spacing w:line="360" w:lineRule="auto"/>
        <w:jc w:val="both"/>
        <w:rPr>
          <w:rFonts w:eastAsia="Calibri"/>
          <w:b/>
          <w:bCs/>
          <w:sz w:val="28"/>
          <w:szCs w:val="28"/>
          <w:lang w:val="es-PE" w:eastAsia="en-US"/>
        </w:rPr>
      </w:pPr>
    </w:p>
    <w:p w14:paraId="64E224FC"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Morbimortalidad</w:t>
      </w:r>
    </w:p>
    <w:p w14:paraId="52B1B1FC"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Mortalidad hospitalaria</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605F39B"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Morbilidad hospitalaria</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2D5F39BB" w14:textId="77777777" w:rsidR="00A32A66" w:rsidRPr="001540A3" w:rsidRDefault="00A32A66" w:rsidP="00A32A66">
      <w:pPr>
        <w:autoSpaceDE w:val="0"/>
        <w:autoSpaceDN w:val="0"/>
        <w:adjustRightInd w:val="0"/>
        <w:jc w:val="both"/>
        <w:rPr>
          <w:rFonts w:eastAsia="Calibri"/>
          <w:b/>
          <w:bCs/>
          <w:sz w:val="28"/>
          <w:szCs w:val="28"/>
          <w:lang w:val="es-PE" w:eastAsia="en-US"/>
        </w:rPr>
      </w:pPr>
    </w:p>
    <w:p w14:paraId="39368C28"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Complicación Local</w:t>
      </w:r>
    </w:p>
    <w:p w14:paraId="7CABB078"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Colecciones agudas</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19DF8E8"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Necrosis estéril</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462CC4E"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Necrosis infectada</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5D446EA7"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Absceso pancreático</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2555DDDA"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Pseudoquiste pancreático</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A2CBE39" w14:textId="77777777" w:rsidR="00A32A66" w:rsidRPr="001540A3" w:rsidRDefault="00A32A66" w:rsidP="00A32A66">
      <w:pPr>
        <w:autoSpaceDE w:val="0"/>
        <w:autoSpaceDN w:val="0"/>
        <w:adjustRightInd w:val="0"/>
        <w:jc w:val="both"/>
        <w:rPr>
          <w:rFonts w:eastAsia="Calibri"/>
          <w:b/>
          <w:bCs/>
          <w:sz w:val="28"/>
          <w:szCs w:val="28"/>
          <w:lang w:val="es-PE" w:eastAsia="en-US"/>
        </w:rPr>
      </w:pPr>
    </w:p>
    <w:p w14:paraId="518A7C3A" w14:textId="77777777" w:rsidR="00A32A66" w:rsidRPr="001540A3" w:rsidRDefault="00A32A66" w:rsidP="00A32A66">
      <w:pPr>
        <w:autoSpaceDE w:val="0"/>
        <w:autoSpaceDN w:val="0"/>
        <w:adjustRightInd w:val="0"/>
        <w:ind w:left="360"/>
        <w:jc w:val="both"/>
        <w:rPr>
          <w:rFonts w:eastAsia="Calibri"/>
          <w:b/>
          <w:bCs/>
          <w:sz w:val="28"/>
          <w:szCs w:val="28"/>
          <w:lang w:val="es-PE" w:eastAsia="en-US"/>
        </w:rPr>
      </w:pPr>
      <w:r w:rsidRPr="001540A3">
        <w:rPr>
          <w:rFonts w:eastAsia="Calibri"/>
          <w:b/>
          <w:bCs/>
          <w:sz w:val="28"/>
          <w:szCs w:val="28"/>
          <w:lang w:val="es-PE" w:eastAsia="en-US"/>
        </w:rPr>
        <w:t>Complicación Sistémica</w:t>
      </w:r>
    </w:p>
    <w:p w14:paraId="48CCB003"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CID</w:t>
      </w:r>
      <w:r w:rsidRPr="001540A3">
        <w:rPr>
          <w:rFonts w:eastAsia="Calibri"/>
          <w:sz w:val="28"/>
          <w:szCs w:val="28"/>
          <w:lang w:val="es-PE" w:eastAsia="en-US"/>
        </w:rPr>
        <w:tab/>
      </w:r>
      <w:r w:rsidRPr="001540A3">
        <w:rPr>
          <w:rFonts w:eastAsia="Calibri"/>
          <w:sz w:val="28"/>
          <w:szCs w:val="28"/>
          <w:lang w:val="es-PE" w:eastAsia="en-US"/>
        </w:rPr>
        <w:tab/>
      </w:r>
      <w:r w:rsidRPr="001540A3">
        <w:rPr>
          <w:rFonts w:eastAsia="Calibri"/>
          <w:sz w:val="28"/>
          <w:szCs w:val="28"/>
          <w:lang w:val="es-PE" w:eastAsia="en-US"/>
        </w:rPr>
        <w:tab/>
        <w:t xml:space="preserve">        </w:t>
      </w:r>
      <w:proofErr w:type="gramStart"/>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6F892EFD"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Hipocalcemia</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7CDCA02F"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Falla orgánica</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36FA2A14" w14:textId="77777777" w:rsidR="00A32A66" w:rsidRPr="001540A3" w:rsidRDefault="00A32A66" w:rsidP="00A32A66">
      <w:pPr>
        <w:autoSpaceDE w:val="0"/>
        <w:autoSpaceDN w:val="0"/>
        <w:adjustRightInd w:val="0"/>
        <w:spacing w:line="360" w:lineRule="auto"/>
        <w:jc w:val="both"/>
        <w:rPr>
          <w:rFonts w:eastAsia="Calibri"/>
          <w:b/>
          <w:bCs/>
          <w:sz w:val="28"/>
          <w:szCs w:val="28"/>
          <w:lang w:val="es-PE" w:eastAsia="en-US"/>
        </w:rPr>
      </w:pPr>
    </w:p>
    <w:p w14:paraId="362D169C" w14:textId="77777777" w:rsidR="00A32A66" w:rsidRPr="001540A3" w:rsidRDefault="00A32A66" w:rsidP="00A32A66">
      <w:pPr>
        <w:numPr>
          <w:ilvl w:val="0"/>
          <w:numId w:val="13"/>
        </w:numPr>
        <w:autoSpaceDE w:val="0"/>
        <w:autoSpaceDN w:val="0"/>
        <w:adjustRightInd w:val="0"/>
        <w:contextualSpacing/>
        <w:jc w:val="both"/>
        <w:rPr>
          <w:rFonts w:eastAsia="Calibri"/>
          <w:b/>
          <w:sz w:val="28"/>
          <w:szCs w:val="28"/>
          <w:lang w:val="es-PE" w:eastAsia="en-US"/>
        </w:rPr>
      </w:pPr>
      <w:r w:rsidRPr="001540A3">
        <w:rPr>
          <w:rFonts w:eastAsia="Calibri"/>
          <w:b/>
          <w:sz w:val="28"/>
          <w:szCs w:val="28"/>
          <w:lang w:val="es-PE" w:eastAsia="en-US"/>
        </w:rPr>
        <w:t>CARACTERÍSTICAS LABORATORIALES</w:t>
      </w:r>
    </w:p>
    <w:p w14:paraId="7AC9343D" w14:textId="77777777" w:rsidR="00A32A66" w:rsidRPr="001540A3" w:rsidRDefault="00A32A66" w:rsidP="00A32A66">
      <w:pPr>
        <w:autoSpaceDE w:val="0"/>
        <w:autoSpaceDN w:val="0"/>
        <w:adjustRightInd w:val="0"/>
        <w:spacing w:line="360" w:lineRule="auto"/>
        <w:jc w:val="both"/>
        <w:rPr>
          <w:rFonts w:eastAsia="Calibri"/>
          <w:b/>
          <w:bCs/>
          <w:sz w:val="28"/>
          <w:szCs w:val="28"/>
          <w:lang w:val="es-PE" w:eastAsia="en-US"/>
        </w:rPr>
      </w:pPr>
    </w:p>
    <w:p w14:paraId="13E5F2A3" w14:textId="77777777" w:rsidR="00A32A66" w:rsidRPr="001540A3" w:rsidRDefault="00A32A66" w:rsidP="00A32A66">
      <w:pPr>
        <w:autoSpaceDE w:val="0"/>
        <w:autoSpaceDN w:val="0"/>
        <w:adjustRightInd w:val="0"/>
        <w:ind w:firstLine="360"/>
        <w:jc w:val="both"/>
        <w:rPr>
          <w:rFonts w:eastAsia="Calibri"/>
          <w:b/>
          <w:bCs/>
          <w:sz w:val="28"/>
          <w:szCs w:val="28"/>
          <w:lang w:val="es-PE" w:eastAsia="en-US"/>
        </w:rPr>
      </w:pPr>
      <w:r w:rsidRPr="001540A3">
        <w:rPr>
          <w:rFonts w:eastAsia="Calibri"/>
          <w:b/>
          <w:bCs/>
          <w:sz w:val="28"/>
          <w:szCs w:val="28"/>
          <w:lang w:val="es-PE" w:eastAsia="en-US"/>
        </w:rPr>
        <w:t>Enzimas pancreáticas</w:t>
      </w:r>
    </w:p>
    <w:p w14:paraId="779A0F09"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lastRenderedPageBreak/>
        <w:t>Amilasa</w:t>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C3FB278" w14:textId="77777777" w:rsidR="00A32A66" w:rsidRPr="001540A3" w:rsidRDefault="00A32A66" w:rsidP="00A32A66">
      <w:pPr>
        <w:autoSpaceDE w:val="0"/>
        <w:autoSpaceDN w:val="0"/>
        <w:adjustRightInd w:val="0"/>
        <w:ind w:left="360"/>
        <w:contextualSpacing/>
        <w:jc w:val="both"/>
        <w:rPr>
          <w:rFonts w:eastAsia="Calibri"/>
          <w:sz w:val="28"/>
          <w:szCs w:val="28"/>
          <w:lang w:val="es-PE" w:eastAsia="en-US"/>
        </w:rPr>
      </w:pPr>
      <w:r w:rsidRPr="001540A3">
        <w:rPr>
          <w:rFonts w:eastAsia="Calibri"/>
          <w:sz w:val="28"/>
          <w:szCs w:val="28"/>
          <w:lang w:val="es-PE" w:eastAsia="en-US"/>
        </w:rPr>
        <w:t>Valores ________________________________</w:t>
      </w:r>
    </w:p>
    <w:p w14:paraId="62AE9C81"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Lipasa</w:t>
      </w:r>
      <w:r w:rsidRPr="001540A3">
        <w:rPr>
          <w:rFonts w:eastAsia="Calibri"/>
          <w:sz w:val="28"/>
          <w:szCs w:val="28"/>
          <w:lang w:val="es-PE" w:eastAsia="en-US"/>
        </w:rPr>
        <w:tab/>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5FB6E4E4" w14:textId="77777777" w:rsidR="00A32A66" w:rsidRPr="001540A3" w:rsidRDefault="00A32A66" w:rsidP="00A32A66">
      <w:pPr>
        <w:autoSpaceDE w:val="0"/>
        <w:autoSpaceDN w:val="0"/>
        <w:adjustRightInd w:val="0"/>
        <w:ind w:left="360"/>
        <w:contextualSpacing/>
        <w:jc w:val="both"/>
        <w:rPr>
          <w:rFonts w:eastAsia="Calibri"/>
          <w:sz w:val="28"/>
          <w:szCs w:val="28"/>
          <w:lang w:val="es-PE" w:eastAsia="en-US"/>
        </w:rPr>
      </w:pPr>
      <w:r w:rsidRPr="001540A3">
        <w:rPr>
          <w:rFonts w:eastAsia="Calibri"/>
          <w:sz w:val="28"/>
          <w:szCs w:val="28"/>
          <w:lang w:val="es-PE" w:eastAsia="en-US"/>
        </w:rPr>
        <w:t>Valores ________________________________</w:t>
      </w:r>
    </w:p>
    <w:p w14:paraId="0677EB7A" w14:textId="77777777" w:rsidR="00A32A66" w:rsidRPr="001540A3" w:rsidRDefault="00A32A66" w:rsidP="00A32A66">
      <w:pPr>
        <w:autoSpaceDE w:val="0"/>
        <w:autoSpaceDN w:val="0"/>
        <w:adjustRightInd w:val="0"/>
        <w:jc w:val="both"/>
        <w:rPr>
          <w:rFonts w:eastAsia="Calibri"/>
          <w:b/>
          <w:bCs/>
          <w:sz w:val="28"/>
          <w:szCs w:val="28"/>
          <w:lang w:val="es-PE" w:eastAsia="en-US"/>
        </w:rPr>
      </w:pPr>
    </w:p>
    <w:p w14:paraId="41916955" w14:textId="77777777" w:rsidR="00A32A66" w:rsidRPr="001540A3" w:rsidRDefault="00A32A66" w:rsidP="00A32A66">
      <w:pPr>
        <w:autoSpaceDE w:val="0"/>
        <w:autoSpaceDN w:val="0"/>
        <w:adjustRightInd w:val="0"/>
        <w:ind w:firstLine="360"/>
        <w:jc w:val="both"/>
        <w:rPr>
          <w:rFonts w:eastAsia="Calibri"/>
          <w:b/>
          <w:bCs/>
          <w:sz w:val="28"/>
          <w:szCs w:val="28"/>
          <w:lang w:val="es-PE" w:eastAsia="en-US"/>
        </w:rPr>
      </w:pPr>
      <w:r w:rsidRPr="001540A3">
        <w:rPr>
          <w:rFonts w:eastAsia="Calibri"/>
          <w:b/>
          <w:bCs/>
          <w:sz w:val="28"/>
          <w:szCs w:val="28"/>
          <w:lang w:val="es-PE" w:eastAsia="en-US"/>
        </w:rPr>
        <w:t>APACHE II &gt; 8</w:t>
      </w:r>
    </w:p>
    <w:p w14:paraId="0282BCB2"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 xml:space="preserve">Falla Orgánica </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6C8DB1D5"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Renal (Diálisis)</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12EC28ED"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Respiratoria (AMV)</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8EACFE9"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Circulatoria (AMINAS)</w:t>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3336DFE2" w14:textId="77777777" w:rsidR="00A32A66" w:rsidRPr="001540A3" w:rsidRDefault="00A32A66" w:rsidP="00A32A66">
      <w:pPr>
        <w:numPr>
          <w:ilvl w:val="0"/>
          <w:numId w:val="29"/>
        </w:numPr>
        <w:autoSpaceDE w:val="0"/>
        <w:autoSpaceDN w:val="0"/>
        <w:adjustRightInd w:val="0"/>
        <w:contextualSpacing/>
        <w:jc w:val="both"/>
        <w:rPr>
          <w:rFonts w:eastAsia="Calibri"/>
          <w:sz w:val="28"/>
          <w:szCs w:val="28"/>
          <w:lang w:val="es-PE" w:eastAsia="en-US"/>
        </w:rPr>
      </w:pPr>
      <w:r w:rsidRPr="001540A3">
        <w:rPr>
          <w:rFonts w:eastAsia="Calibri"/>
          <w:sz w:val="28"/>
          <w:szCs w:val="28"/>
          <w:lang w:val="es-PE" w:eastAsia="en-US"/>
        </w:rPr>
        <w:t>Hematológica (CID)</w:t>
      </w:r>
      <w:r w:rsidRPr="001540A3">
        <w:rPr>
          <w:rFonts w:eastAsia="Calibri"/>
          <w:sz w:val="28"/>
          <w:szCs w:val="28"/>
          <w:lang w:val="es-PE" w:eastAsia="en-US"/>
        </w:rPr>
        <w:tab/>
      </w:r>
      <w:proofErr w:type="gramStart"/>
      <w:r w:rsidRPr="001540A3">
        <w:rPr>
          <w:rFonts w:eastAsia="Calibri"/>
          <w:sz w:val="28"/>
          <w:szCs w:val="28"/>
          <w:lang w:val="es-PE" w:eastAsia="en-US"/>
        </w:rPr>
        <w:tab/>
        <w:t xml:space="preserve">(  </w:t>
      </w:r>
      <w:proofErr w:type="gramEnd"/>
      <w:r w:rsidRPr="001540A3">
        <w:rPr>
          <w:rFonts w:eastAsia="Calibri"/>
          <w:sz w:val="28"/>
          <w:szCs w:val="28"/>
          <w:lang w:val="es-PE" w:eastAsia="en-US"/>
        </w:rPr>
        <w:t xml:space="preserve">   )</w:t>
      </w:r>
    </w:p>
    <w:p w14:paraId="07D1018F" w14:textId="77777777" w:rsidR="0014439C" w:rsidRPr="001540A3" w:rsidRDefault="0014439C" w:rsidP="00A32A66">
      <w:pPr>
        <w:autoSpaceDE w:val="0"/>
        <w:autoSpaceDN w:val="0"/>
        <w:adjustRightInd w:val="0"/>
        <w:jc w:val="both"/>
        <w:rPr>
          <w:rFonts w:eastAsia="Calibri"/>
          <w:b/>
          <w:bCs/>
          <w:sz w:val="28"/>
          <w:szCs w:val="28"/>
          <w:lang w:val="es-PE" w:eastAsia="en-US"/>
        </w:rPr>
      </w:pPr>
    </w:p>
    <w:p w14:paraId="03E64128" w14:textId="77777777" w:rsidR="00A32A66" w:rsidRPr="001540A3" w:rsidRDefault="00A32A66" w:rsidP="00A32A66">
      <w:pPr>
        <w:numPr>
          <w:ilvl w:val="0"/>
          <w:numId w:val="13"/>
        </w:numPr>
        <w:autoSpaceDE w:val="0"/>
        <w:autoSpaceDN w:val="0"/>
        <w:adjustRightInd w:val="0"/>
        <w:contextualSpacing/>
        <w:jc w:val="both"/>
        <w:rPr>
          <w:rFonts w:eastAsia="Calibri"/>
          <w:b/>
          <w:sz w:val="28"/>
          <w:szCs w:val="28"/>
          <w:lang w:val="es-PE" w:eastAsia="en-US"/>
        </w:rPr>
      </w:pPr>
      <w:r w:rsidRPr="001540A3">
        <w:rPr>
          <w:rFonts w:eastAsia="Calibri"/>
          <w:b/>
          <w:sz w:val="28"/>
          <w:szCs w:val="28"/>
          <w:lang w:val="es-PE" w:eastAsia="en-US"/>
        </w:rPr>
        <w:t>CARACTERÍSTICAS IMAGENOLÓGICAS</w:t>
      </w:r>
    </w:p>
    <w:p w14:paraId="4171DAC5" w14:textId="77777777" w:rsidR="00A32A66" w:rsidRPr="001540A3" w:rsidRDefault="00A32A66" w:rsidP="00A32A66">
      <w:pPr>
        <w:widowControl w:val="0"/>
        <w:jc w:val="both"/>
        <w:rPr>
          <w:b/>
          <w:bCs/>
          <w:sz w:val="28"/>
          <w:szCs w:val="28"/>
        </w:rPr>
      </w:pPr>
    </w:p>
    <w:p w14:paraId="47E290D8" w14:textId="77777777" w:rsidR="00A32A66" w:rsidRPr="001540A3" w:rsidRDefault="00A32A66" w:rsidP="00A32A66">
      <w:pPr>
        <w:widowControl w:val="0"/>
        <w:ind w:left="360"/>
        <w:jc w:val="both"/>
        <w:rPr>
          <w:b/>
          <w:bCs/>
          <w:sz w:val="28"/>
          <w:szCs w:val="28"/>
        </w:rPr>
      </w:pPr>
      <w:r w:rsidRPr="001540A3">
        <w:rPr>
          <w:b/>
          <w:bCs/>
          <w:sz w:val="28"/>
          <w:szCs w:val="28"/>
        </w:rPr>
        <w:t>Ecografía</w:t>
      </w:r>
    </w:p>
    <w:p w14:paraId="59DB8562" w14:textId="77777777" w:rsidR="00A32A66" w:rsidRPr="001540A3" w:rsidRDefault="00A32A66" w:rsidP="00A32A66">
      <w:pPr>
        <w:widowControl w:val="0"/>
        <w:ind w:left="360"/>
        <w:jc w:val="both"/>
        <w:rPr>
          <w:b/>
          <w:bCs/>
          <w:sz w:val="28"/>
          <w:szCs w:val="28"/>
        </w:rPr>
      </w:pPr>
    </w:p>
    <w:p w14:paraId="5598F56A" w14:textId="77777777" w:rsidR="00A32A66" w:rsidRPr="001540A3" w:rsidRDefault="00A32A66" w:rsidP="00A32A66">
      <w:pPr>
        <w:widowControl w:val="0"/>
        <w:ind w:left="360"/>
        <w:jc w:val="both"/>
        <w:rPr>
          <w:sz w:val="28"/>
          <w:szCs w:val="28"/>
        </w:rPr>
      </w:pPr>
      <w:r w:rsidRPr="001540A3">
        <w:rPr>
          <w:sz w:val="28"/>
          <w:szCs w:val="28"/>
        </w:rPr>
        <w:t>Páncreas aumentado de tamaño</w:t>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680BC42A" w14:textId="77777777" w:rsidR="00A32A66" w:rsidRPr="001540A3" w:rsidRDefault="00A32A66" w:rsidP="00A32A66">
      <w:pPr>
        <w:widowControl w:val="0"/>
        <w:ind w:left="360"/>
        <w:jc w:val="both"/>
        <w:rPr>
          <w:sz w:val="28"/>
          <w:szCs w:val="28"/>
        </w:rPr>
      </w:pPr>
      <w:r w:rsidRPr="001540A3">
        <w:rPr>
          <w:sz w:val="28"/>
          <w:szCs w:val="28"/>
        </w:rPr>
        <w:t xml:space="preserve">Páncreas </w:t>
      </w:r>
      <w:proofErr w:type="spellStart"/>
      <w:r w:rsidRPr="001540A3">
        <w:rPr>
          <w:sz w:val="28"/>
          <w:szCs w:val="28"/>
        </w:rPr>
        <w:t>hipoecogénico</w:t>
      </w:r>
      <w:proofErr w:type="spellEnd"/>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2671653D" w14:textId="77777777" w:rsidR="00A32A66" w:rsidRPr="001540A3" w:rsidRDefault="00A32A66" w:rsidP="00A32A66">
      <w:pPr>
        <w:widowControl w:val="0"/>
        <w:ind w:left="360"/>
        <w:jc w:val="both"/>
        <w:rPr>
          <w:sz w:val="28"/>
          <w:szCs w:val="28"/>
        </w:rPr>
      </w:pPr>
      <w:r w:rsidRPr="001540A3">
        <w:rPr>
          <w:sz w:val="28"/>
          <w:szCs w:val="28"/>
        </w:rPr>
        <w:t>Páncreas heterogéneo</w:t>
      </w:r>
      <w:r w:rsidRPr="001540A3">
        <w:rPr>
          <w:sz w:val="28"/>
          <w:szCs w:val="28"/>
        </w:rPr>
        <w:tab/>
      </w:r>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674590CD" w14:textId="77777777" w:rsidR="00A32A66" w:rsidRPr="001540A3" w:rsidRDefault="00A32A66" w:rsidP="00A32A66">
      <w:pPr>
        <w:widowControl w:val="0"/>
        <w:ind w:left="360"/>
        <w:jc w:val="both"/>
        <w:rPr>
          <w:sz w:val="28"/>
          <w:szCs w:val="28"/>
        </w:rPr>
      </w:pPr>
    </w:p>
    <w:p w14:paraId="72D0F8CA" w14:textId="77777777" w:rsidR="00A32A66" w:rsidRPr="001540A3" w:rsidRDefault="00A32A66" w:rsidP="00A32A66">
      <w:pPr>
        <w:widowControl w:val="0"/>
        <w:ind w:left="360"/>
        <w:jc w:val="both"/>
        <w:rPr>
          <w:b/>
          <w:bCs/>
          <w:sz w:val="28"/>
          <w:szCs w:val="28"/>
        </w:rPr>
      </w:pPr>
      <w:r w:rsidRPr="001540A3">
        <w:rPr>
          <w:b/>
          <w:bCs/>
          <w:sz w:val="28"/>
          <w:szCs w:val="28"/>
        </w:rPr>
        <w:t>Tomografía</w:t>
      </w:r>
    </w:p>
    <w:p w14:paraId="55E541F0" w14:textId="77777777" w:rsidR="00A32A66" w:rsidRPr="001540A3" w:rsidRDefault="00A32A66" w:rsidP="00A32A66">
      <w:pPr>
        <w:widowControl w:val="0"/>
        <w:ind w:left="360"/>
        <w:jc w:val="both"/>
        <w:rPr>
          <w:sz w:val="28"/>
          <w:szCs w:val="28"/>
        </w:rPr>
      </w:pPr>
      <w:r w:rsidRPr="001540A3">
        <w:rPr>
          <w:sz w:val="28"/>
          <w:szCs w:val="28"/>
        </w:rPr>
        <w:t>Según clasificación Balthazar</w:t>
      </w:r>
    </w:p>
    <w:p w14:paraId="571F6509" w14:textId="77777777" w:rsidR="00A32A66" w:rsidRPr="001540A3" w:rsidRDefault="00A32A66" w:rsidP="00A32A66">
      <w:pPr>
        <w:widowControl w:val="0"/>
        <w:ind w:left="360"/>
        <w:jc w:val="both"/>
        <w:rPr>
          <w:sz w:val="28"/>
          <w:szCs w:val="28"/>
        </w:rPr>
      </w:pPr>
    </w:p>
    <w:p w14:paraId="6A73E3BB" w14:textId="77777777" w:rsidR="00A32A66" w:rsidRPr="001540A3" w:rsidRDefault="00A32A66" w:rsidP="00A32A66">
      <w:pPr>
        <w:widowControl w:val="0"/>
        <w:ind w:left="360"/>
        <w:jc w:val="both"/>
        <w:rPr>
          <w:sz w:val="28"/>
          <w:szCs w:val="28"/>
        </w:rPr>
      </w:pPr>
      <w:r w:rsidRPr="001540A3">
        <w:rPr>
          <w:sz w:val="28"/>
          <w:szCs w:val="28"/>
        </w:rPr>
        <w:t>Sin estudio</w:t>
      </w:r>
      <w:r w:rsidRPr="001540A3">
        <w:rPr>
          <w:sz w:val="28"/>
          <w:szCs w:val="28"/>
        </w:rPr>
        <w:tab/>
      </w:r>
      <w:r w:rsidRPr="001540A3">
        <w:rPr>
          <w:sz w:val="28"/>
          <w:szCs w:val="28"/>
        </w:rPr>
        <w:tab/>
      </w:r>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7AF4787D" w14:textId="77777777" w:rsidR="00A32A66" w:rsidRPr="001540A3" w:rsidRDefault="00A32A66" w:rsidP="00A32A66">
      <w:pPr>
        <w:widowControl w:val="0"/>
        <w:ind w:left="360"/>
        <w:jc w:val="both"/>
        <w:rPr>
          <w:sz w:val="28"/>
          <w:szCs w:val="28"/>
        </w:rPr>
      </w:pPr>
      <w:r w:rsidRPr="001540A3">
        <w:rPr>
          <w:sz w:val="28"/>
          <w:szCs w:val="28"/>
        </w:rPr>
        <w:t>Balthazar A</w:t>
      </w:r>
      <w:r w:rsidRPr="001540A3">
        <w:rPr>
          <w:sz w:val="28"/>
          <w:szCs w:val="28"/>
        </w:rPr>
        <w:tab/>
      </w:r>
      <w:r w:rsidRPr="001540A3">
        <w:rPr>
          <w:sz w:val="28"/>
          <w:szCs w:val="28"/>
        </w:rPr>
        <w:tab/>
      </w:r>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0FBF4168" w14:textId="77777777" w:rsidR="00A32A66" w:rsidRPr="001540A3" w:rsidRDefault="00A32A66" w:rsidP="00A32A66">
      <w:pPr>
        <w:widowControl w:val="0"/>
        <w:ind w:left="360"/>
        <w:jc w:val="both"/>
        <w:rPr>
          <w:sz w:val="28"/>
          <w:szCs w:val="28"/>
        </w:rPr>
      </w:pPr>
      <w:r w:rsidRPr="001540A3">
        <w:rPr>
          <w:sz w:val="28"/>
          <w:szCs w:val="28"/>
        </w:rPr>
        <w:t>Balthazar B</w:t>
      </w:r>
      <w:r w:rsidRPr="001540A3">
        <w:rPr>
          <w:sz w:val="28"/>
          <w:szCs w:val="28"/>
        </w:rPr>
        <w:tab/>
      </w:r>
      <w:r w:rsidRPr="001540A3">
        <w:rPr>
          <w:sz w:val="28"/>
          <w:szCs w:val="28"/>
        </w:rPr>
        <w:tab/>
      </w:r>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373CFF22" w14:textId="77777777" w:rsidR="00A32A66" w:rsidRPr="001540A3" w:rsidRDefault="00A32A66" w:rsidP="00A32A66">
      <w:pPr>
        <w:widowControl w:val="0"/>
        <w:ind w:left="360"/>
        <w:jc w:val="both"/>
        <w:rPr>
          <w:sz w:val="28"/>
          <w:szCs w:val="28"/>
        </w:rPr>
      </w:pPr>
      <w:r w:rsidRPr="001540A3">
        <w:rPr>
          <w:sz w:val="28"/>
          <w:szCs w:val="28"/>
        </w:rPr>
        <w:t>Balthazar C</w:t>
      </w:r>
      <w:r w:rsidRPr="001540A3">
        <w:rPr>
          <w:sz w:val="28"/>
          <w:szCs w:val="28"/>
        </w:rPr>
        <w:tab/>
      </w:r>
      <w:r w:rsidRPr="001540A3">
        <w:rPr>
          <w:sz w:val="28"/>
          <w:szCs w:val="28"/>
        </w:rPr>
        <w:tab/>
      </w:r>
      <w:r w:rsidRPr="001540A3">
        <w:rPr>
          <w:sz w:val="28"/>
          <w:szCs w:val="28"/>
        </w:rPr>
        <w:tab/>
      </w:r>
      <w:proofErr w:type="gramStart"/>
      <w:r w:rsidRPr="001540A3">
        <w:rPr>
          <w:sz w:val="28"/>
          <w:szCs w:val="28"/>
        </w:rPr>
        <w:tab/>
      </w:r>
      <w:r w:rsidRPr="001540A3">
        <w:rPr>
          <w:rFonts w:eastAsia="Calibri"/>
          <w:sz w:val="28"/>
          <w:szCs w:val="28"/>
          <w:lang w:val="es-PE" w:eastAsia="en-US"/>
        </w:rPr>
        <w:t xml:space="preserve">(  </w:t>
      </w:r>
      <w:proofErr w:type="gramEnd"/>
      <w:r w:rsidRPr="001540A3">
        <w:rPr>
          <w:rFonts w:eastAsia="Calibri"/>
          <w:sz w:val="28"/>
          <w:szCs w:val="28"/>
          <w:lang w:val="es-PE" w:eastAsia="en-US"/>
        </w:rPr>
        <w:t xml:space="preserve">   )</w:t>
      </w:r>
    </w:p>
    <w:p w14:paraId="74997BC6" w14:textId="77777777" w:rsidR="007B7145" w:rsidRPr="001540A3" w:rsidRDefault="007B7145" w:rsidP="009C6486">
      <w:pPr>
        <w:widowControl w:val="0"/>
        <w:jc w:val="center"/>
        <w:rPr>
          <w:b/>
          <w:bCs/>
          <w:sz w:val="28"/>
          <w:szCs w:val="28"/>
        </w:rPr>
      </w:pPr>
    </w:p>
    <w:sectPr w:rsidR="007B7145" w:rsidRPr="001540A3" w:rsidSect="009A609A">
      <w:footerReference w:type="even" r:id="rId55"/>
      <w:footerReference w:type="default" r:id="rId56"/>
      <w:endnotePr>
        <w:numFmt w:val="decimal"/>
      </w:endnotePr>
      <w:pgSz w:w="11907" w:h="16840" w:code="9"/>
      <w:pgMar w:top="1701" w:right="1701" w:bottom="1701"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46C76" w14:textId="77777777" w:rsidR="00311A8F" w:rsidRDefault="00311A8F">
      <w:r>
        <w:separator/>
      </w:r>
    </w:p>
  </w:endnote>
  <w:endnote w:type="continuationSeparator" w:id="0">
    <w:p w14:paraId="43826FFA" w14:textId="77777777" w:rsidR="00311A8F" w:rsidRDefault="00311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notTrueType/>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charset w:val="00"/>
    <w:family w:val="roman"/>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Lapidary33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metr231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D445" w14:textId="52D855E0" w:rsidR="00731DCF" w:rsidRDefault="00731DCF">
    <w:pPr>
      <w:pStyle w:val="Piedepgina"/>
    </w:pPr>
  </w:p>
  <w:p w14:paraId="1444846C" w14:textId="77777777" w:rsidR="00731DCF" w:rsidRDefault="00731D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E1A0" w14:textId="3D324D67" w:rsidR="00731DCF" w:rsidRDefault="00731DCF">
    <w:pPr>
      <w:pStyle w:val="Piedepgina"/>
      <w:jc w:val="center"/>
    </w:pPr>
  </w:p>
  <w:p w14:paraId="6E58FEFD" w14:textId="77777777" w:rsidR="00731DCF" w:rsidRDefault="00731DC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255C2" w14:textId="2102F801" w:rsidR="00731DCF" w:rsidRDefault="00731D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w:t>
    </w:r>
    <w:r>
      <w:rPr>
        <w:rStyle w:val="Nmerodepgina"/>
      </w:rPr>
      <w:fldChar w:fldCharType="end"/>
    </w:r>
  </w:p>
  <w:p w14:paraId="7E30D93A" w14:textId="77777777" w:rsidR="00731DCF" w:rsidRDefault="00731DCF">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12E7" w14:textId="17899641" w:rsidR="00731DCF" w:rsidRDefault="00731DCF">
    <w:pPr>
      <w:pStyle w:val="Piedepgina"/>
      <w:framePr w:wrap="around" w:vAnchor="text" w:hAnchor="margin" w:xAlign="right" w:y="1"/>
      <w:rPr>
        <w:rStyle w:val="Nmerodepgina"/>
        <w:b/>
        <w:i/>
        <w:color w:val="000000"/>
        <w:sz w:val="22"/>
      </w:rPr>
    </w:pPr>
  </w:p>
  <w:p w14:paraId="5C410A13" w14:textId="5DE5D9FC" w:rsidR="00731DCF" w:rsidRDefault="00731DCF" w:rsidP="00E90891">
    <w:pPr>
      <w:pStyle w:val="Piedepgina"/>
      <w:tabs>
        <w:tab w:val="clear" w:pos="4252"/>
        <w:tab w:val="clear" w:pos="8504"/>
        <w:tab w:val="right" w:pos="7718"/>
      </w:tabs>
    </w:pPr>
    <w:r>
      <w:rPr>
        <w:noProof/>
        <w:sz w:val="20"/>
        <w:lang w:val="es-PE" w:eastAsia="es-PE"/>
      </w:rPr>
      <mc:AlternateContent>
        <mc:Choice Requires="wps">
          <w:drawing>
            <wp:anchor distT="0" distB="0" distL="114300" distR="114300" simplePos="0" relativeHeight="251656192" behindDoc="0" locked="0" layoutInCell="1" allowOverlap="1" wp14:anchorId="65CE9AE5" wp14:editId="42192E0A">
              <wp:simplePos x="0" y="0"/>
              <wp:positionH relativeFrom="column">
                <wp:posOffset>114300</wp:posOffset>
              </wp:positionH>
              <wp:positionV relativeFrom="paragraph">
                <wp:posOffset>670560</wp:posOffset>
              </wp:positionV>
              <wp:extent cx="5715000" cy="0"/>
              <wp:effectExtent l="0" t="0" r="0" b="0"/>
              <wp:wrapNone/>
              <wp:docPr id="3"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line w14:anchorId="31997D6C" id="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2.8pt" to="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" strokecolor="#333">
              <o:lock v:ext="edit" shapetype="f"/>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0767E" w14:textId="77777777" w:rsidR="00311A8F" w:rsidRDefault="00311A8F">
      <w:r>
        <w:separator/>
      </w:r>
    </w:p>
  </w:footnote>
  <w:footnote w:type="continuationSeparator" w:id="0">
    <w:p w14:paraId="07E0CF8A" w14:textId="77777777" w:rsidR="00311A8F" w:rsidRDefault="00311A8F">
      <w:r>
        <w:continuationSeparator/>
      </w:r>
    </w:p>
  </w:footnote>
  <w:footnote w:id="1">
    <w:p w14:paraId="71A4E64A" w14:textId="77777777" w:rsidR="00D122AB" w:rsidRPr="000A2FE0" w:rsidRDefault="00D122AB" w:rsidP="00D122AB">
      <w:pPr>
        <w:pStyle w:val="Textonotapie"/>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E47AD23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A847C54"/>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1C8EA5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61A855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3AA46C3"/>
    <w:multiLevelType w:val="hybridMultilevel"/>
    <w:tmpl w:val="CBE2595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57B021F"/>
    <w:multiLevelType w:val="hybridMultilevel"/>
    <w:tmpl w:val="F2703A90"/>
    <w:lvl w:ilvl="0" w:tplc="F24AC4C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0AD0778E"/>
    <w:multiLevelType w:val="hybridMultilevel"/>
    <w:tmpl w:val="962EDC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37A6FE9"/>
    <w:multiLevelType w:val="hybridMultilevel"/>
    <w:tmpl w:val="31760B7C"/>
    <w:lvl w:ilvl="0" w:tplc="040A000F">
      <w:start w:val="1"/>
      <w:numFmt w:val="decimal"/>
      <w:lvlText w:val="%1."/>
      <w:lvlJc w:val="left"/>
      <w:pPr>
        <w:tabs>
          <w:tab w:val="num" w:pos="360"/>
        </w:tabs>
        <w:ind w:left="360" w:hanging="360"/>
      </w:pPr>
    </w:lvl>
    <w:lvl w:ilvl="1" w:tplc="040A0019">
      <w:start w:val="1"/>
      <w:numFmt w:val="lowerLetter"/>
      <w:lvlText w:val="%2."/>
      <w:lvlJc w:val="left"/>
      <w:pPr>
        <w:tabs>
          <w:tab w:val="num" w:pos="1080"/>
        </w:tabs>
        <w:ind w:left="1080" w:hanging="360"/>
      </w:pPr>
    </w:lvl>
    <w:lvl w:ilvl="2" w:tplc="040A001B">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start w:val="1"/>
      <w:numFmt w:val="lowerLetter"/>
      <w:lvlText w:val="%5."/>
      <w:lvlJc w:val="left"/>
      <w:pPr>
        <w:tabs>
          <w:tab w:val="num" w:pos="3240"/>
        </w:tabs>
        <w:ind w:left="3240" w:hanging="360"/>
      </w:pPr>
    </w:lvl>
    <w:lvl w:ilvl="5" w:tplc="040A001B">
      <w:start w:val="1"/>
      <w:numFmt w:val="lowerRoman"/>
      <w:lvlText w:val="%6."/>
      <w:lvlJc w:val="right"/>
      <w:pPr>
        <w:tabs>
          <w:tab w:val="num" w:pos="3960"/>
        </w:tabs>
        <w:ind w:left="3960" w:hanging="180"/>
      </w:pPr>
    </w:lvl>
    <w:lvl w:ilvl="6" w:tplc="040A000F">
      <w:start w:val="1"/>
      <w:numFmt w:val="decimal"/>
      <w:lvlText w:val="%7."/>
      <w:lvlJc w:val="left"/>
      <w:pPr>
        <w:tabs>
          <w:tab w:val="num" w:pos="4680"/>
        </w:tabs>
        <w:ind w:left="4680" w:hanging="360"/>
      </w:pPr>
    </w:lvl>
    <w:lvl w:ilvl="7" w:tplc="040A0019">
      <w:start w:val="1"/>
      <w:numFmt w:val="lowerLetter"/>
      <w:lvlText w:val="%8."/>
      <w:lvlJc w:val="left"/>
      <w:pPr>
        <w:tabs>
          <w:tab w:val="num" w:pos="5400"/>
        </w:tabs>
        <w:ind w:left="5400" w:hanging="360"/>
      </w:pPr>
    </w:lvl>
    <w:lvl w:ilvl="8" w:tplc="040A001B">
      <w:start w:val="1"/>
      <w:numFmt w:val="lowerRoman"/>
      <w:lvlText w:val="%9."/>
      <w:lvlJc w:val="right"/>
      <w:pPr>
        <w:tabs>
          <w:tab w:val="num" w:pos="6120"/>
        </w:tabs>
        <w:ind w:left="6120" w:hanging="180"/>
      </w:pPr>
    </w:lvl>
  </w:abstractNum>
  <w:abstractNum w:abstractNumId="8" w15:restartNumberingAfterBreak="0">
    <w:nsid w:val="1C3727ED"/>
    <w:multiLevelType w:val="hybridMultilevel"/>
    <w:tmpl w:val="0B8690DE"/>
    <w:lvl w:ilvl="0" w:tplc="0A2EE1F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22DE4E6A"/>
    <w:multiLevelType w:val="hybridMultilevel"/>
    <w:tmpl w:val="92BA89A2"/>
    <w:lvl w:ilvl="0" w:tplc="853AA57C">
      <w:start w:val="1"/>
      <w:numFmt w:val="bullet"/>
      <w:lvlText w:val=""/>
      <w:lvlJc w:val="left"/>
      <w:pPr>
        <w:tabs>
          <w:tab w:val="num" w:pos="360"/>
        </w:tabs>
        <w:ind w:left="360" w:hanging="360"/>
      </w:pPr>
      <w:rPr>
        <w:rFonts w:ascii="Symbol" w:hAnsi="Symbol" w:hint="default"/>
        <w:color w:val="auto"/>
      </w:rPr>
    </w:lvl>
    <w:lvl w:ilvl="1" w:tplc="C8D2A1AA">
      <w:start w:val="3"/>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3C61C4D"/>
    <w:multiLevelType w:val="multilevel"/>
    <w:tmpl w:val="F7EEFBD8"/>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993BDD"/>
    <w:multiLevelType w:val="hybridMultilevel"/>
    <w:tmpl w:val="FC722E2A"/>
    <w:lvl w:ilvl="0" w:tplc="E7AAFD8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525252C"/>
    <w:multiLevelType w:val="hybridMultilevel"/>
    <w:tmpl w:val="A030E334"/>
    <w:lvl w:ilvl="0" w:tplc="20829294">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2D892DE8"/>
    <w:multiLevelType w:val="multilevel"/>
    <w:tmpl w:val="9B86080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2231E35"/>
    <w:multiLevelType w:val="hybridMultilevel"/>
    <w:tmpl w:val="E54E8FC4"/>
    <w:lvl w:ilvl="0" w:tplc="280A0013">
      <w:start w:val="1"/>
      <w:numFmt w:val="upperRoman"/>
      <w:lvlText w:val="%1."/>
      <w:lvlJc w:val="righ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3376647E"/>
    <w:multiLevelType w:val="hybridMultilevel"/>
    <w:tmpl w:val="A78E9F18"/>
    <w:lvl w:ilvl="0" w:tplc="DBB44B7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352577DE"/>
    <w:multiLevelType w:val="hybridMultilevel"/>
    <w:tmpl w:val="87901044"/>
    <w:lvl w:ilvl="0" w:tplc="20829294">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15:restartNumberingAfterBreak="0">
    <w:nsid w:val="3C583B82"/>
    <w:multiLevelType w:val="multilevel"/>
    <w:tmpl w:val="71EAB76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FFC7B1D"/>
    <w:multiLevelType w:val="hybridMultilevel"/>
    <w:tmpl w:val="E9B420C6"/>
    <w:lvl w:ilvl="0" w:tplc="28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05B14A0"/>
    <w:multiLevelType w:val="hybridMultilevel"/>
    <w:tmpl w:val="E4A66B9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4CF05057"/>
    <w:multiLevelType w:val="hybridMultilevel"/>
    <w:tmpl w:val="F350ED2C"/>
    <w:lvl w:ilvl="0" w:tplc="1A8CD42A">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4FCB573C"/>
    <w:multiLevelType w:val="hybridMultilevel"/>
    <w:tmpl w:val="D332CBF2"/>
    <w:lvl w:ilvl="0" w:tplc="2082929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9FC6CE9"/>
    <w:multiLevelType w:val="multilevel"/>
    <w:tmpl w:val="BF327A6C"/>
    <w:lvl w:ilvl="0">
      <w:start w:val="3"/>
      <w:numFmt w:val="decimal"/>
      <w:lvlText w:val="%1"/>
      <w:lvlJc w:val="left"/>
      <w:pPr>
        <w:tabs>
          <w:tab w:val="num" w:pos="360"/>
        </w:tabs>
        <w:ind w:left="360" w:hanging="360"/>
      </w:pPr>
      <w:rPr>
        <w:rFonts w:hint="default"/>
      </w:rPr>
    </w:lvl>
    <w:lvl w:ilvl="1">
      <w:start w:val="6"/>
      <w:numFmt w:val="decimal"/>
      <w:pStyle w:val="TDC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30B5D84"/>
    <w:multiLevelType w:val="hybridMultilevel"/>
    <w:tmpl w:val="2E7A6E5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31E4C37"/>
    <w:multiLevelType w:val="multilevel"/>
    <w:tmpl w:val="4EDEF6E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9AD6D15"/>
    <w:multiLevelType w:val="hybridMultilevel"/>
    <w:tmpl w:val="021E86B8"/>
    <w:lvl w:ilvl="0" w:tplc="A11C486E">
      <w:start w:val="1"/>
      <w:numFmt w:val="decimal"/>
      <w:lvlText w:val="%1."/>
      <w:lvlJc w:val="left"/>
      <w:pPr>
        <w:ind w:left="360" w:hanging="360"/>
      </w:pPr>
      <w:rPr>
        <w:rFonts w:hint="default"/>
        <w:b w:val="0"/>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7023465F"/>
    <w:multiLevelType w:val="hybridMultilevel"/>
    <w:tmpl w:val="EC506AA2"/>
    <w:lvl w:ilvl="0" w:tplc="20829294">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7" w15:restartNumberingAfterBreak="0">
    <w:nsid w:val="76EF0801"/>
    <w:multiLevelType w:val="hybridMultilevel"/>
    <w:tmpl w:val="E4D2F3BA"/>
    <w:lvl w:ilvl="0" w:tplc="CA6C1480">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8" w15:restartNumberingAfterBreak="0">
    <w:nsid w:val="7DA5774F"/>
    <w:multiLevelType w:val="hybridMultilevel"/>
    <w:tmpl w:val="DD6CFA58"/>
    <w:lvl w:ilvl="0" w:tplc="20829294">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2"/>
  </w:num>
  <w:num w:numId="6">
    <w:abstractNumId w:val="17"/>
  </w:num>
  <w:num w:numId="7">
    <w:abstractNumId w:val="9"/>
  </w:num>
  <w:num w:numId="8">
    <w:abstractNumId w:val="4"/>
  </w:num>
  <w:num w:numId="9">
    <w:abstractNumId w:val="12"/>
  </w:num>
  <w:num w:numId="10">
    <w:abstractNumId w:val="28"/>
  </w:num>
  <w:num w:numId="11">
    <w:abstractNumId w:val="16"/>
  </w:num>
  <w:num w:numId="12">
    <w:abstractNumId w:val="26"/>
  </w:num>
  <w:num w:numId="13">
    <w:abstractNumId w:val="14"/>
  </w:num>
  <w:num w:numId="14">
    <w:abstractNumId w:val="25"/>
  </w:num>
  <w:num w:numId="15">
    <w:abstractNumId w:val="7"/>
  </w:num>
  <w:num w:numId="16">
    <w:abstractNumId w:val="19"/>
  </w:num>
  <w:num w:numId="17">
    <w:abstractNumId w:val="13"/>
  </w:num>
  <w:num w:numId="18">
    <w:abstractNumId w:val="10"/>
  </w:num>
  <w:num w:numId="19">
    <w:abstractNumId w:val="23"/>
  </w:num>
  <w:num w:numId="20">
    <w:abstractNumId w:val="15"/>
  </w:num>
  <w:num w:numId="21">
    <w:abstractNumId w:val="8"/>
  </w:num>
  <w:num w:numId="22">
    <w:abstractNumId w:val="5"/>
  </w:num>
  <w:num w:numId="23">
    <w:abstractNumId w:val="11"/>
  </w:num>
  <w:num w:numId="24">
    <w:abstractNumId w:val="20"/>
  </w:num>
  <w:num w:numId="25">
    <w:abstractNumId w:val="27"/>
  </w:num>
  <w:num w:numId="26">
    <w:abstractNumId w:val="18"/>
  </w:num>
  <w:num w:numId="27">
    <w:abstractNumId w:val="6"/>
  </w:num>
  <w:num w:numId="28">
    <w:abstractNumId w:val="24"/>
  </w:num>
  <w:num w:numId="29">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US" w:vendorID="64" w:dllVersion="6" w:nlCheck="1" w:checkStyle="1"/>
  <w:activeWritingStyle w:appName="MSWord" w:lang="es-MX" w:vendorID="64" w:dllVersion="4096" w:nlCheck="1" w:checkStyle="0"/>
  <w:activeWritingStyle w:appName="MSWord" w:lang="es-PE" w:vendorID="64" w:dllVersion="4096" w:nlCheck="1" w:checkStyle="0"/>
  <w:activeWritingStyle w:appName="MSWord" w:lang="es-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fr-FR" w:vendorID="64" w:dllVersion="0"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49F"/>
    <w:rsid w:val="00001251"/>
    <w:rsid w:val="000020BE"/>
    <w:rsid w:val="00003F76"/>
    <w:rsid w:val="00004474"/>
    <w:rsid w:val="00005AB6"/>
    <w:rsid w:val="00006D10"/>
    <w:rsid w:val="00006E80"/>
    <w:rsid w:val="000072B1"/>
    <w:rsid w:val="0000799C"/>
    <w:rsid w:val="000136A6"/>
    <w:rsid w:val="000150E6"/>
    <w:rsid w:val="0002120E"/>
    <w:rsid w:val="00021862"/>
    <w:rsid w:val="000229FF"/>
    <w:rsid w:val="00023A2D"/>
    <w:rsid w:val="000246C3"/>
    <w:rsid w:val="00024AAE"/>
    <w:rsid w:val="00025226"/>
    <w:rsid w:val="00025E2B"/>
    <w:rsid w:val="000268A1"/>
    <w:rsid w:val="00026DF1"/>
    <w:rsid w:val="000306B5"/>
    <w:rsid w:val="00033908"/>
    <w:rsid w:val="00033CDE"/>
    <w:rsid w:val="0003412A"/>
    <w:rsid w:val="00035263"/>
    <w:rsid w:val="00040A20"/>
    <w:rsid w:val="00042383"/>
    <w:rsid w:val="0004261C"/>
    <w:rsid w:val="00044B69"/>
    <w:rsid w:val="00045761"/>
    <w:rsid w:val="00046D02"/>
    <w:rsid w:val="00047B28"/>
    <w:rsid w:val="00047BC1"/>
    <w:rsid w:val="00050516"/>
    <w:rsid w:val="00050742"/>
    <w:rsid w:val="00050FD6"/>
    <w:rsid w:val="00052D77"/>
    <w:rsid w:val="000531D1"/>
    <w:rsid w:val="00055D2A"/>
    <w:rsid w:val="00056E1F"/>
    <w:rsid w:val="00060EE1"/>
    <w:rsid w:val="000611EE"/>
    <w:rsid w:val="0006241F"/>
    <w:rsid w:val="0006328B"/>
    <w:rsid w:val="00063C17"/>
    <w:rsid w:val="0006420A"/>
    <w:rsid w:val="00065293"/>
    <w:rsid w:val="0006646B"/>
    <w:rsid w:val="00067405"/>
    <w:rsid w:val="00067DB4"/>
    <w:rsid w:val="00072219"/>
    <w:rsid w:val="0007434D"/>
    <w:rsid w:val="00075FAC"/>
    <w:rsid w:val="00077A41"/>
    <w:rsid w:val="00082468"/>
    <w:rsid w:val="000862D6"/>
    <w:rsid w:val="00086E19"/>
    <w:rsid w:val="00092CEE"/>
    <w:rsid w:val="00093B60"/>
    <w:rsid w:val="000941E1"/>
    <w:rsid w:val="00095F94"/>
    <w:rsid w:val="00096B5C"/>
    <w:rsid w:val="00096EF1"/>
    <w:rsid w:val="000A0860"/>
    <w:rsid w:val="000A1616"/>
    <w:rsid w:val="000A2D11"/>
    <w:rsid w:val="000A46AB"/>
    <w:rsid w:val="000A56A0"/>
    <w:rsid w:val="000A7E89"/>
    <w:rsid w:val="000B3392"/>
    <w:rsid w:val="000B45B0"/>
    <w:rsid w:val="000B4ECE"/>
    <w:rsid w:val="000B5585"/>
    <w:rsid w:val="000C02F6"/>
    <w:rsid w:val="000C0BBA"/>
    <w:rsid w:val="000C2703"/>
    <w:rsid w:val="000C77F2"/>
    <w:rsid w:val="000C7A9C"/>
    <w:rsid w:val="000D0DCD"/>
    <w:rsid w:val="000D334A"/>
    <w:rsid w:val="000D4B3E"/>
    <w:rsid w:val="000D4D12"/>
    <w:rsid w:val="000D7EDB"/>
    <w:rsid w:val="000E1BB7"/>
    <w:rsid w:val="000E34E6"/>
    <w:rsid w:val="000E54C6"/>
    <w:rsid w:val="000E5F8A"/>
    <w:rsid w:val="000F046A"/>
    <w:rsid w:val="000F5CF6"/>
    <w:rsid w:val="000F6743"/>
    <w:rsid w:val="000F6AEF"/>
    <w:rsid w:val="00101C63"/>
    <w:rsid w:val="00102924"/>
    <w:rsid w:val="001058B5"/>
    <w:rsid w:val="00106048"/>
    <w:rsid w:val="001067DA"/>
    <w:rsid w:val="001073E5"/>
    <w:rsid w:val="00112989"/>
    <w:rsid w:val="00112B3E"/>
    <w:rsid w:val="00114282"/>
    <w:rsid w:val="0011477E"/>
    <w:rsid w:val="00114832"/>
    <w:rsid w:val="001172B9"/>
    <w:rsid w:val="001218B3"/>
    <w:rsid w:val="001258CA"/>
    <w:rsid w:val="00127A59"/>
    <w:rsid w:val="00127EBE"/>
    <w:rsid w:val="001300BA"/>
    <w:rsid w:val="00130281"/>
    <w:rsid w:val="001317BE"/>
    <w:rsid w:val="001343EA"/>
    <w:rsid w:val="00134C28"/>
    <w:rsid w:val="001377CE"/>
    <w:rsid w:val="0014000E"/>
    <w:rsid w:val="0014059E"/>
    <w:rsid w:val="00140E3B"/>
    <w:rsid w:val="0014152A"/>
    <w:rsid w:val="00143D92"/>
    <w:rsid w:val="0014439C"/>
    <w:rsid w:val="00144976"/>
    <w:rsid w:val="00144A93"/>
    <w:rsid w:val="00145B71"/>
    <w:rsid w:val="00145C88"/>
    <w:rsid w:val="00147327"/>
    <w:rsid w:val="001536CA"/>
    <w:rsid w:val="001540A3"/>
    <w:rsid w:val="00157B67"/>
    <w:rsid w:val="001623EA"/>
    <w:rsid w:val="001630D1"/>
    <w:rsid w:val="00163659"/>
    <w:rsid w:val="00164AC2"/>
    <w:rsid w:val="00164E4A"/>
    <w:rsid w:val="0016524B"/>
    <w:rsid w:val="00165288"/>
    <w:rsid w:val="00166C21"/>
    <w:rsid w:val="00166FC4"/>
    <w:rsid w:val="00167443"/>
    <w:rsid w:val="001724DE"/>
    <w:rsid w:val="00172727"/>
    <w:rsid w:val="00173D44"/>
    <w:rsid w:val="0017766A"/>
    <w:rsid w:val="001832AB"/>
    <w:rsid w:val="001879D5"/>
    <w:rsid w:val="00190DF0"/>
    <w:rsid w:val="00191489"/>
    <w:rsid w:val="0019621B"/>
    <w:rsid w:val="00196312"/>
    <w:rsid w:val="001965C4"/>
    <w:rsid w:val="0019718F"/>
    <w:rsid w:val="001A11B2"/>
    <w:rsid w:val="001A36B6"/>
    <w:rsid w:val="001A3FF1"/>
    <w:rsid w:val="001A609D"/>
    <w:rsid w:val="001A6B2B"/>
    <w:rsid w:val="001A7093"/>
    <w:rsid w:val="001A7A44"/>
    <w:rsid w:val="001B019F"/>
    <w:rsid w:val="001B2AD4"/>
    <w:rsid w:val="001B43B3"/>
    <w:rsid w:val="001C024F"/>
    <w:rsid w:val="001C0C33"/>
    <w:rsid w:val="001C1371"/>
    <w:rsid w:val="001C5B2D"/>
    <w:rsid w:val="001C78B4"/>
    <w:rsid w:val="001D0261"/>
    <w:rsid w:val="001D19DD"/>
    <w:rsid w:val="001D1EE6"/>
    <w:rsid w:val="001D2A20"/>
    <w:rsid w:val="001D7138"/>
    <w:rsid w:val="001E4191"/>
    <w:rsid w:val="001E41A8"/>
    <w:rsid w:val="001E513C"/>
    <w:rsid w:val="001E5C1A"/>
    <w:rsid w:val="001E6B2A"/>
    <w:rsid w:val="001E79DB"/>
    <w:rsid w:val="001E7C20"/>
    <w:rsid w:val="001F2579"/>
    <w:rsid w:val="001F3F8D"/>
    <w:rsid w:val="001F4AF9"/>
    <w:rsid w:val="001F4DAF"/>
    <w:rsid w:val="001F57F2"/>
    <w:rsid w:val="001F7763"/>
    <w:rsid w:val="00201844"/>
    <w:rsid w:val="0020306E"/>
    <w:rsid w:val="002032FC"/>
    <w:rsid w:val="0020339D"/>
    <w:rsid w:val="002056C4"/>
    <w:rsid w:val="00205D84"/>
    <w:rsid w:val="00206BAB"/>
    <w:rsid w:val="00210005"/>
    <w:rsid w:val="00210871"/>
    <w:rsid w:val="00211990"/>
    <w:rsid w:val="002125ED"/>
    <w:rsid w:val="002141EF"/>
    <w:rsid w:val="002157FB"/>
    <w:rsid w:val="00221CE6"/>
    <w:rsid w:val="0022335B"/>
    <w:rsid w:val="00223EAD"/>
    <w:rsid w:val="00230EE7"/>
    <w:rsid w:val="00235818"/>
    <w:rsid w:val="00237BA1"/>
    <w:rsid w:val="002401E3"/>
    <w:rsid w:val="002426EA"/>
    <w:rsid w:val="00243138"/>
    <w:rsid w:val="002437AD"/>
    <w:rsid w:val="00243D3D"/>
    <w:rsid w:val="00243E61"/>
    <w:rsid w:val="00245066"/>
    <w:rsid w:val="0024592A"/>
    <w:rsid w:val="002465CE"/>
    <w:rsid w:val="0024732E"/>
    <w:rsid w:val="0024744C"/>
    <w:rsid w:val="00247967"/>
    <w:rsid w:val="002509FE"/>
    <w:rsid w:val="002511D3"/>
    <w:rsid w:val="00251E18"/>
    <w:rsid w:val="00252A27"/>
    <w:rsid w:val="00253653"/>
    <w:rsid w:val="0025444D"/>
    <w:rsid w:val="002548A0"/>
    <w:rsid w:val="00255205"/>
    <w:rsid w:val="00255406"/>
    <w:rsid w:val="00262834"/>
    <w:rsid w:val="00263CC7"/>
    <w:rsid w:val="00264601"/>
    <w:rsid w:val="00267764"/>
    <w:rsid w:val="00270D19"/>
    <w:rsid w:val="00271375"/>
    <w:rsid w:val="00271DEE"/>
    <w:rsid w:val="00274FE2"/>
    <w:rsid w:val="0027654E"/>
    <w:rsid w:val="002777C3"/>
    <w:rsid w:val="0028029B"/>
    <w:rsid w:val="002804AA"/>
    <w:rsid w:val="0028059A"/>
    <w:rsid w:val="0028231E"/>
    <w:rsid w:val="002832B3"/>
    <w:rsid w:val="00287C9F"/>
    <w:rsid w:val="00287F11"/>
    <w:rsid w:val="00290C4A"/>
    <w:rsid w:val="00291C93"/>
    <w:rsid w:val="00292082"/>
    <w:rsid w:val="002929D3"/>
    <w:rsid w:val="00294109"/>
    <w:rsid w:val="00297430"/>
    <w:rsid w:val="002A6022"/>
    <w:rsid w:val="002A6050"/>
    <w:rsid w:val="002A6F6A"/>
    <w:rsid w:val="002A7494"/>
    <w:rsid w:val="002A7506"/>
    <w:rsid w:val="002B05E5"/>
    <w:rsid w:val="002B16F2"/>
    <w:rsid w:val="002B4D7C"/>
    <w:rsid w:val="002B610E"/>
    <w:rsid w:val="002B69A0"/>
    <w:rsid w:val="002C0542"/>
    <w:rsid w:val="002C2BC0"/>
    <w:rsid w:val="002C2CF2"/>
    <w:rsid w:val="002C2FCF"/>
    <w:rsid w:val="002C3245"/>
    <w:rsid w:val="002C3D5B"/>
    <w:rsid w:val="002C7DDD"/>
    <w:rsid w:val="002D002E"/>
    <w:rsid w:val="002D0992"/>
    <w:rsid w:val="002D1E64"/>
    <w:rsid w:val="002D67EF"/>
    <w:rsid w:val="002D6E6E"/>
    <w:rsid w:val="002D75C3"/>
    <w:rsid w:val="002E1458"/>
    <w:rsid w:val="002E1A6B"/>
    <w:rsid w:val="002E1B6A"/>
    <w:rsid w:val="002E1C0A"/>
    <w:rsid w:val="002E205D"/>
    <w:rsid w:val="002E6740"/>
    <w:rsid w:val="002E6F61"/>
    <w:rsid w:val="002F05D2"/>
    <w:rsid w:val="002F098D"/>
    <w:rsid w:val="002F39AC"/>
    <w:rsid w:val="002F4025"/>
    <w:rsid w:val="002F5A02"/>
    <w:rsid w:val="003041B6"/>
    <w:rsid w:val="00304495"/>
    <w:rsid w:val="00304C34"/>
    <w:rsid w:val="00306977"/>
    <w:rsid w:val="00306BB2"/>
    <w:rsid w:val="00311176"/>
    <w:rsid w:val="00311A8F"/>
    <w:rsid w:val="003136DD"/>
    <w:rsid w:val="0032141F"/>
    <w:rsid w:val="0032178B"/>
    <w:rsid w:val="00321E25"/>
    <w:rsid w:val="00326281"/>
    <w:rsid w:val="003264CC"/>
    <w:rsid w:val="00327CFF"/>
    <w:rsid w:val="00327F14"/>
    <w:rsid w:val="00330224"/>
    <w:rsid w:val="00330A4E"/>
    <w:rsid w:val="0033189A"/>
    <w:rsid w:val="00334B6B"/>
    <w:rsid w:val="003366A2"/>
    <w:rsid w:val="00342ACE"/>
    <w:rsid w:val="00343044"/>
    <w:rsid w:val="00343424"/>
    <w:rsid w:val="00343F73"/>
    <w:rsid w:val="00345792"/>
    <w:rsid w:val="00351A74"/>
    <w:rsid w:val="00351E98"/>
    <w:rsid w:val="00352D98"/>
    <w:rsid w:val="00353364"/>
    <w:rsid w:val="00356631"/>
    <w:rsid w:val="00356855"/>
    <w:rsid w:val="00357192"/>
    <w:rsid w:val="00360CB8"/>
    <w:rsid w:val="00362EA2"/>
    <w:rsid w:val="00363504"/>
    <w:rsid w:val="0036394A"/>
    <w:rsid w:val="003642E5"/>
    <w:rsid w:val="0036569F"/>
    <w:rsid w:val="00365F9E"/>
    <w:rsid w:val="00372A39"/>
    <w:rsid w:val="003735BD"/>
    <w:rsid w:val="003737D3"/>
    <w:rsid w:val="00374BC2"/>
    <w:rsid w:val="0037774A"/>
    <w:rsid w:val="003803AF"/>
    <w:rsid w:val="003804C3"/>
    <w:rsid w:val="00381C21"/>
    <w:rsid w:val="00381EDB"/>
    <w:rsid w:val="003847A8"/>
    <w:rsid w:val="00384DB0"/>
    <w:rsid w:val="003853EF"/>
    <w:rsid w:val="00386DEA"/>
    <w:rsid w:val="003872C7"/>
    <w:rsid w:val="00387781"/>
    <w:rsid w:val="00390081"/>
    <w:rsid w:val="003903CD"/>
    <w:rsid w:val="003907AA"/>
    <w:rsid w:val="00393CE4"/>
    <w:rsid w:val="00394464"/>
    <w:rsid w:val="00396246"/>
    <w:rsid w:val="00396390"/>
    <w:rsid w:val="00396E99"/>
    <w:rsid w:val="003A0FF5"/>
    <w:rsid w:val="003A2960"/>
    <w:rsid w:val="003A2B82"/>
    <w:rsid w:val="003A4908"/>
    <w:rsid w:val="003A746F"/>
    <w:rsid w:val="003B0B43"/>
    <w:rsid w:val="003B26B3"/>
    <w:rsid w:val="003B51BD"/>
    <w:rsid w:val="003B5E34"/>
    <w:rsid w:val="003B74C4"/>
    <w:rsid w:val="003B7761"/>
    <w:rsid w:val="003C1A26"/>
    <w:rsid w:val="003C306A"/>
    <w:rsid w:val="003C3337"/>
    <w:rsid w:val="003C4CFB"/>
    <w:rsid w:val="003C549A"/>
    <w:rsid w:val="003C5F4E"/>
    <w:rsid w:val="003D05CD"/>
    <w:rsid w:val="003D139C"/>
    <w:rsid w:val="003D1CB6"/>
    <w:rsid w:val="003D2F57"/>
    <w:rsid w:val="003D39E2"/>
    <w:rsid w:val="003D3A88"/>
    <w:rsid w:val="003D4401"/>
    <w:rsid w:val="003D57BB"/>
    <w:rsid w:val="003D682B"/>
    <w:rsid w:val="003D7706"/>
    <w:rsid w:val="003E2A93"/>
    <w:rsid w:val="003E2E8E"/>
    <w:rsid w:val="003E34CA"/>
    <w:rsid w:val="003E4F44"/>
    <w:rsid w:val="003E4F90"/>
    <w:rsid w:val="003E620A"/>
    <w:rsid w:val="003E6ACF"/>
    <w:rsid w:val="003F228E"/>
    <w:rsid w:val="003F3215"/>
    <w:rsid w:val="003F3AED"/>
    <w:rsid w:val="003F3C9E"/>
    <w:rsid w:val="003F4396"/>
    <w:rsid w:val="003F663E"/>
    <w:rsid w:val="003F6DFB"/>
    <w:rsid w:val="00404C4E"/>
    <w:rsid w:val="004065B8"/>
    <w:rsid w:val="00407E5B"/>
    <w:rsid w:val="00410463"/>
    <w:rsid w:val="0041125F"/>
    <w:rsid w:val="00411625"/>
    <w:rsid w:val="0041667E"/>
    <w:rsid w:val="00416731"/>
    <w:rsid w:val="0042047D"/>
    <w:rsid w:val="00422AB6"/>
    <w:rsid w:val="00422E00"/>
    <w:rsid w:val="0042316F"/>
    <w:rsid w:val="004236AC"/>
    <w:rsid w:val="004236B5"/>
    <w:rsid w:val="00424167"/>
    <w:rsid w:val="004303AC"/>
    <w:rsid w:val="00430E4B"/>
    <w:rsid w:val="0043385B"/>
    <w:rsid w:val="0043456F"/>
    <w:rsid w:val="0043483E"/>
    <w:rsid w:val="004410BE"/>
    <w:rsid w:val="00441347"/>
    <w:rsid w:val="00445E30"/>
    <w:rsid w:val="00446A5C"/>
    <w:rsid w:val="00446F3C"/>
    <w:rsid w:val="00451041"/>
    <w:rsid w:val="0045108D"/>
    <w:rsid w:val="00451621"/>
    <w:rsid w:val="00452753"/>
    <w:rsid w:val="00453B38"/>
    <w:rsid w:val="00453E8A"/>
    <w:rsid w:val="00456BBA"/>
    <w:rsid w:val="00456C2F"/>
    <w:rsid w:val="00460E9A"/>
    <w:rsid w:val="00461156"/>
    <w:rsid w:val="004612BF"/>
    <w:rsid w:val="00461B52"/>
    <w:rsid w:val="0046355E"/>
    <w:rsid w:val="00464432"/>
    <w:rsid w:val="004701E2"/>
    <w:rsid w:val="004717EC"/>
    <w:rsid w:val="00472D8A"/>
    <w:rsid w:val="00473B24"/>
    <w:rsid w:val="00473FDC"/>
    <w:rsid w:val="0047447D"/>
    <w:rsid w:val="00474F5A"/>
    <w:rsid w:val="004760DA"/>
    <w:rsid w:val="00476E15"/>
    <w:rsid w:val="0047717E"/>
    <w:rsid w:val="004813EF"/>
    <w:rsid w:val="00481868"/>
    <w:rsid w:val="00482802"/>
    <w:rsid w:val="00482DB8"/>
    <w:rsid w:val="00484CAA"/>
    <w:rsid w:val="004857BC"/>
    <w:rsid w:val="00491DD6"/>
    <w:rsid w:val="00495545"/>
    <w:rsid w:val="004A130D"/>
    <w:rsid w:val="004A19E6"/>
    <w:rsid w:val="004A1DF7"/>
    <w:rsid w:val="004A232B"/>
    <w:rsid w:val="004A3812"/>
    <w:rsid w:val="004A418D"/>
    <w:rsid w:val="004A62BE"/>
    <w:rsid w:val="004A6F64"/>
    <w:rsid w:val="004B18A9"/>
    <w:rsid w:val="004B2602"/>
    <w:rsid w:val="004B3BC5"/>
    <w:rsid w:val="004B4A27"/>
    <w:rsid w:val="004B5199"/>
    <w:rsid w:val="004B6BB8"/>
    <w:rsid w:val="004B788E"/>
    <w:rsid w:val="004C2E49"/>
    <w:rsid w:val="004C2F09"/>
    <w:rsid w:val="004C7419"/>
    <w:rsid w:val="004C74F0"/>
    <w:rsid w:val="004C7FB9"/>
    <w:rsid w:val="004D0A9E"/>
    <w:rsid w:val="004D181A"/>
    <w:rsid w:val="004D2BAE"/>
    <w:rsid w:val="004D4C9E"/>
    <w:rsid w:val="004D5E52"/>
    <w:rsid w:val="004D7660"/>
    <w:rsid w:val="004D78F0"/>
    <w:rsid w:val="004E235E"/>
    <w:rsid w:val="004E3987"/>
    <w:rsid w:val="004E3A92"/>
    <w:rsid w:val="004E5290"/>
    <w:rsid w:val="004E6E7E"/>
    <w:rsid w:val="004E75E8"/>
    <w:rsid w:val="004F0121"/>
    <w:rsid w:val="004F0147"/>
    <w:rsid w:val="004F0B39"/>
    <w:rsid w:val="004F2372"/>
    <w:rsid w:val="004F2449"/>
    <w:rsid w:val="004F2F38"/>
    <w:rsid w:val="004F43C7"/>
    <w:rsid w:val="004F56C2"/>
    <w:rsid w:val="004F5B23"/>
    <w:rsid w:val="004F623D"/>
    <w:rsid w:val="005007F4"/>
    <w:rsid w:val="00503BB4"/>
    <w:rsid w:val="00505234"/>
    <w:rsid w:val="005057F8"/>
    <w:rsid w:val="00505A1C"/>
    <w:rsid w:val="005068C6"/>
    <w:rsid w:val="00506B73"/>
    <w:rsid w:val="00511039"/>
    <w:rsid w:val="00512DF1"/>
    <w:rsid w:val="00512FF7"/>
    <w:rsid w:val="0051329C"/>
    <w:rsid w:val="0051345A"/>
    <w:rsid w:val="00513588"/>
    <w:rsid w:val="00521ADE"/>
    <w:rsid w:val="005251F3"/>
    <w:rsid w:val="00525DA5"/>
    <w:rsid w:val="00526848"/>
    <w:rsid w:val="0053149F"/>
    <w:rsid w:val="00534048"/>
    <w:rsid w:val="00536F44"/>
    <w:rsid w:val="00537D3C"/>
    <w:rsid w:val="00537FEC"/>
    <w:rsid w:val="005405FA"/>
    <w:rsid w:val="00541950"/>
    <w:rsid w:val="005501C3"/>
    <w:rsid w:val="00550296"/>
    <w:rsid w:val="005515BC"/>
    <w:rsid w:val="0055259D"/>
    <w:rsid w:val="005538E9"/>
    <w:rsid w:val="00553A49"/>
    <w:rsid w:val="005543CD"/>
    <w:rsid w:val="005558CC"/>
    <w:rsid w:val="00556D0A"/>
    <w:rsid w:val="0056080F"/>
    <w:rsid w:val="00560D77"/>
    <w:rsid w:val="00565683"/>
    <w:rsid w:val="00566DB5"/>
    <w:rsid w:val="00571DBF"/>
    <w:rsid w:val="00573C6D"/>
    <w:rsid w:val="0057708C"/>
    <w:rsid w:val="0057783C"/>
    <w:rsid w:val="00580E3A"/>
    <w:rsid w:val="005820D0"/>
    <w:rsid w:val="00583E07"/>
    <w:rsid w:val="00583F80"/>
    <w:rsid w:val="0058542E"/>
    <w:rsid w:val="005858F6"/>
    <w:rsid w:val="00585DD7"/>
    <w:rsid w:val="005871A0"/>
    <w:rsid w:val="00587D86"/>
    <w:rsid w:val="00590572"/>
    <w:rsid w:val="005907EF"/>
    <w:rsid w:val="00596B09"/>
    <w:rsid w:val="005973F6"/>
    <w:rsid w:val="005A0EF8"/>
    <w:rsid w:val="005A5E7B"/>
    <w:rsid w:val="005A6616"/>
    <w:rsid w:val="005A7769"/>
    <w:rsid w:val="005B3A43"/>
    <w:rsid w:val="005B5939"/>
    <w:rsid w:val="005B624E"/>
    <w:rsid w:val="005B6D24"/>
    <w:rsid w:val="005B744A"/>
    <w:rsid w:val="005C014F"/>
    <w:rsid w:val="005C47C7"/>
    <w:rsid w:val="005D2A10"/>
    <w:rsid w:val="005D4454"/>
    <w:rsid w:val="005D52D3"/>
    <w:rsid w:val="005E121E"/>
    <w:rsid w:val="005E1B85"/>
    <w:rsid w:val="005E25E5"/>
    <w:rsid w:val="005E268D"/>
    <w:rsid w:val="005E6ECF"/>
    <w:rsid w:val="005E7618"/>
    <w:rsid w:val="005E7677"/>
    <w:rsid w:val="005E7918"/>
    <w:rsid w:val="005F06DB"/>
    <w:rsid w:val="005F252E"/>
    <w:rsid w:val="005F4242"/>
    <w:rsid w:val="005F45E1"/>
    <w:rsid w:val="006015D0"/>
    <w:rsid w:val="00601B15"/>
    <w:rsid w:val="00601CEC"/>
    <w:rsid w:val="006033C4"/>
    <w:rsid w:val="00605AED"/>
    <w:rsid w:val="00606188"/>
    <w:rsid w:val="00606BF1"/>
    <w:rsid w:val="0060706D"/>
    <w:rsid w:val="006075D2"/>
    <w:rsid w:val="0060781E"/>
    <w:rsid w:val="00607D93"/>
    <w:rsid w:val="00607EA0"/>
    <w:rsid w:val="00611C21"/>
    <w:rsid w:val="00611DD0"/>
    <w:rsid w:val="00613248"/>
    <w:rsid w:val="00615FDB"/>
    <w:rsid w:val="00616F07"/>
    <w:rsid w:val="00617095"/>
    <w:rsid w:val="006171D2"/>
    <w:rsid w:val="006242F4"/>
    <w:rsid w:val="0062572B"/>
    <w:rsid w:val="00626502"/>
    <w:rsid w:val="00626FC8"/>
    <w:rsid w:val="00631090"/>
    <w:rsid w:val="00631545"/>
    <w:rsid w:val="0063199E"/>
    <w:rsid w:val="00633217"/>
    <w:rsid w:val="006357FC"/>
    <w:rsid w:val="00636E6A"/>
    <w:rsid w:val="0063728C"/>
    <w:rsid w:val="0064142B"/>
    <w:rsid w:val="00642109"/>
    <w:rsid w:val="006423C0"/>
    <w:rsid w:val="00643A09"/>
    <w:rsid w:val="006461F1"/>
    <w:rsid w:val="00646970"/>
    <w:rsid w:val="00646A53"/>
    <w:rsid w:val="00647405"/>
    <w:rsid w:val="00647DA7"/>
    <w:rsid w:val="00650DC9"/>
    <w:rsid w:val="00651470"/>
    <w:rsid w:val="00657992"/>
    <w:rsid w:val="00657BF4"/>
    <w:rsid w:val="0066245D"/>
    <w:rsid w:val="006635D1"/>
    <w:rsid w:val="00665AF2"/>
    <w:rsid w:val="006661DF"/>
    <w:rsid w:val="00667398"/>
    <w:rsid w:val="00667CB1"/>
    <w:rsid w:val="00670C34"/>
    <w:rsid w:val="006714DC"/>
    <w:rsid w:val="00673CDF"/>
    <w:rsid w:val="00674E9C"/>
    <w:rsid w:val="006767C5"/>
    <w:rsid w:val="00681966"/>
    <w:rsid w:val="0068550C"/>
    <w:rsid w:val="006873BD"/>
    <w:rsid w:val="00687DFD"/>
    <w:rsid w:val="006907F8"/>
    <w:rsid w:val="00690BF7"/>
    <w:rsid w:val="00691568"/>
    <w:rsid w:val="006926AF"/>
    <w:rsid w:val="006931D7"/>
    <w:rsid w:val="00693701"/>
    <w:rsid w:val="00693A0A"/>
    <w:rsid w:val="00694428"/>
    <w:rsid w:val="006A137A"/>
    <w:rsid w:val="006A1FF2"/>
    <w:rsid w:val="006A34DC"/>
    <w:rsid w:val="006A36C5"/>
    <w:rsid w:val="006A3754"/>
    <w:rsid w:val="006A3937"/>
    <w:rsid w:val="006A39E5"/>
    <w:rsid w:val="006A3D49"/>
    <w:rsid w:val="006A3DAC"/>
    <w:rsid w:val="006A51EF"/>
    <w:rsid w:val="006A57E8"/>
    <w:rsid w:val="006A6B0C"/>
    <w:rsid w:val="006B02AF"/>
    <w:rsid w:val="006B27E7"/>
    <w:rsid w:val="006B36AF"/>
    <w:rsid w:val="006B36D8"/>
    <w:rsid w:val="006B4A1D"/>
    <w:rsid w:val="006B544C"/>
    <w:rsid w:val="006B7329"/>
    <w:rsid w:val="006B7514"/>
    <w:rsid w:val="006B769B"/>
    <w:rsid w:val="006C0EFB"/>
    <w:rsid w:val="006C174A"/>
    <w:rsid w:val="006C20DD"/>
    <w:rsid w:val="006C3238"/>
    <w:rsid w:val="006C3C23"/>
    <w:rsid w:val="006C4102"/>
    <w:rsid w:val="006C56F1"/>
    <w:rsid w:val="006C6672"/>
    <w:rsid w:val="006C66B5"/>
    <w:rsid w:val="006D2C1D"/>
    <w:rsid w:val="006D5325"/>
    <w:rsid w:val="006D583D"/>
    <w:rsid w:val="006D7675"/>
    <w:rsid w:val="006E6BE4"/>
    <w:rsid w:val="006E6EFB"/>
    <w:rsid w:val="006F00F2"/>
    <w:rsid w:val="006F07B7"/>
    <w:rsid w:val="006F0D0C"/>
    <w:rsid w:val="006F2C91"/>
    <w:rsid w:val="006F38BC"/>
    <w:rsid w:val="006F61F2"/>
    <w:rsid w:val="00701357"/>
    <w:rsid w:val="007017B8"/>
    <w:rsid w:val="00703C91"/>
    <w:rsid w:val="00703EDF"/>
    <w:rsid w:val="00705F8F"/>
    <w:rsid w:val="007066AA"/>
    <w:rsid w:val="0070752E"/>
    <w:rsid w:val="00707FCA"/>
    <w:rsid w:val="0071068F"/>
    <w:rsid w:val="00710913"/>
    <w:rsid w:val="00710D6A"/>
    <w:rsid w:val="00711C18"/>
    <w:rsid w:val="00712495"/>
    <w:rsid w:val="00715982"/>
    <w:rsid w:val="00717735"/>
    <w:rsid w:val="00720DC3"/>
    <w:rsid w:val="00722BE0"/>
    <w:rsid w:val="007245CB"/>
    <w:rsid w:val="0072485E"/>
    <w:rsid w:val="00725AFD"/>
    <w:rsid w:val="00727C62"/>
    <w:rsid w:val="00727EB5"/>
    <w:rsid w:val="00731DCF"/>
    <w:rsid w:val="00733938"/>
    <w:rsid w:val="00733E39"/>
    <w:rsid w:val="007347E3"/>
    <w:rsid w:val="007379C8"/>
    <w:rsid w:val="00745686"/>
    <w:rsid w:val="00745C45"/>
    <w:rsid w:val="00746BF5"/>
    <w:rsid w:val="00751551"/>
    <w:rsid w:val="0075493C"/>
    <w:rsid w:val="00754AF7"/>
    <w:rsid w:val="00755570"/>
    <w:rsid w:val="0075604C"/>
    <w:rsid w:val="0076308D"/>
    <w:rsid w:val="007632CE"/>
    <w:rsid w:val="00764876"/>
    <w:rsid w:val="0076493B"/>
    <w:rsid w:val="00764EAE"/>
    <w:rsid w:val="007659C4"/>
    <w:rsid w:val="007664CE"/>
    <w:rsid w:val="007667B4"/>
    <w:rsid w:val="00767555"/>
    <w:rsid w:val="007679D1"/>
    <w:rsid w:val="007707DB"/>
    <w:rsid w:val="007718BC"/>
    <w:rsid w:val="0077269B"/>
    <w:rsid w:val="007762B6"/>
    <w:rsid w:val="007842AD"/>
    <w:rsid w:val="0078526C"/>
    <w:rsid w:val="007905B0"/>
    <w:rsid w:val="00794358"/>
    <w:rsid w:val="007A1325"/>
    <w:rsid w:val="007A1F9D"/>
    <w:rsid w:val="007A1FC1"/>
    <w:rsid w:val="007A608F"/>
    <w:rsid w:val="007A77A1"/>
    <w:rsid w:val="007A7DA3"/>
    <w:rsid w:val="007B03AA"/>
    <w:rsid w:val="007B2678"/>
    <w:rsid w:val="007B2EF7"/>
    <w:rsid w:val="007B4145"/>
    <w:rsid w:val="007B4C50"/>
    <w:rsid w:val="007B5AEE"/>
    <w:rsid w:val="007B7145"/>
    <w:rsid w:val="007C1889"/>
    <w:rsid w:val="007C1ECB"/>
    <w:rsid w:val="007C33E0"/>
    <w:rsid w:val="007C38FD"/>
    <w:rsid w:val="007C4087"/>
    <w:rsid w:val="007C709B"/>
    <w:rsid w:val="007D179B"/>
    <w:rsid w:val="007D1ED5"/>
    <w:rsid w:val="007D6559"/>
    <w:rsid w:val="007E08A9"/>
    <w:rsid w:val="007E08B7"/>
    <w:rsid w:val="007E352E"/>
    <w:rsid w:val="007E3B26"/>
    <w:rsid w:val="007E3E77"/>
    <w:rsid w:val="007E4669"/>
    <w:rsid w:val="007E59C8"/>
    <w:rsid w:val="007E5B7F"/>
    <w:rsid w:val="007E5E67"/>
    <w:rsid w:val="007E6013"/>
    <w:rsid w:val="007E6699"/>
    <w:rsid w:val="007E7323"/>
    <w:rsid w:val="007F0B57"/>
    <w:rsid w:val="007F1881"/>
    <w:rsid w:val="007F2A8D"/>
    <w:rsid w:val="007F2DD9"/>
    <w:rsid w:val="007F3C22"/>
    <w:rsid w:val="007F5E41"/>
    <w:rsid w:val="007F603E"/>
    <w:rsid w:val="007F7C19"/>
    <w:rsid w:val="00800DDB"/>
    <w:rsid w:val="00801886"/>
    <w:rsid w:val="008033CC"/>
    <w:rsid w:val="00803BBB"/>
    <w:rsid w:val="00803E31"/>
    <w:rsid w:val="008055A1"/>
    <w:rsid w:val="008076DF"/>
    <w:rsid w:val="0081045E"/>
    <w:rsid w:val="008126A0"/>
    <w:rsid w:val="0081357A"/>
    <w:rsid w:val="00813AFA"/>
    <w:rsid w:val="008234E6"/>
    <w:rsid w:val="00823705"/>
    <w:rsid w:val="008258CA"/>
    <w:rsid w:val="00826977"/>
    <w:rsid w:val="008275BC"/>
    <w:rsid w:val="008275F8"/>
    <w:rsid w:val="00831EB4"/>
    <w:rsid w:val="00832DEC"/>
    <w:rsid w:val="008344C4"/>
    <w:rsid w:val="00834620"/>
    <w:rsid w:val="00834741"/>
    <w:rsid w:val="0083496B"/>
    <w:rsid w:val="00837142"/>
    <w:rsid w:val="00844B99"/>
    <w:rsid w:val="00844DD1"/>
    <w:rsid w:val="0084675E"/>
    <w:rsid w:val="00846B92"/>
    <w:rsid w:val="00854420"/>
    <w:rsid w:val="00854482"/>
    <w:rsid w:val="00854F0E"/>
    <w:rsid w:val="00856075"/>
    <w:rsid w:val="008565C5"/>
    <w:rsid w:val="008566CF"/>
    <w:rsid w:val="00860AB0"/>
    <w:rsid w:val="00864CB1"/>
    <w:rsid w:val="00864D79"/>
    <w:rsid w:val="008655E2"/>
    <w:rsid w:val="008678B4"/>
    <w:rsid w:val="00870712"/>
    <w:rsid w:val="008707B9"/>
    <w:rsid w:val="0087493E"/>
    <w:rsid w:val="0087634A"/>
    <w:rsid w:val="00885408"/>
    <w:rsid w:val="0088683A"/>
    <w:rsid w:val="00897C21"/>
    <w:rsid w:val="008A0300"/>
    <w:rsid w:val="008A077B"/>
    <w:rsid w:val="008A1A14"/>
    <w:rsid w:val="008A1E7F"/>
    <w:rsid w:val="008A29A9"/>
    <w:rsid w:val="008A32AA"/>
    <w:rsid w:val="008A6261"/>
    <w:rsid w:val="008A6624"/>
    <w:rsid w:val="008A7B8B"/>
    <w:rsid w:val="008B044C"/>
    <w:rsid w:val="008B205E"/>
    <w:rsid w:val="008B2846"/>
    <w:rsid w:val="008B3422"/>
    <w:rsid w:val="008B3545"/>
    <w:rsid w:val="008B3B0A"/>
    <w:rsid w:val="008B5A85"/>
    <w:rsid w:val="008C0B15"/>
    <w:rsid w:val="008C2B2F"/>
    <w:rsid w:val="008C3A51"/>
    <w:rsid w:val="008C3EBD"/>
    <w:rsid w:val="008C42DA"/>
    <w:rsid w:val="008D5A70"/>
    <w:rsid w:val="008D5CFE"/>
    <w:rsid w:val="008D672F"/>
    <w:rsid w:val="008E0D90"/>
    <w:rsid w:val="008E329A"/>
    <w:rsid w:val="008E35A8"/>
    <w:rsid w:val="008E4BE3"/>
    <w:rsid w:val="008E4E85"/>
    <w:rsid w:val="008E5E40"/>
    <w:rsid w:val="008E683A"/>
    <w:rsid w:val="008E7510"/>
    <w:rsid w:val="008F0EBA"/>
    <w:rsid w:val="008F3171"/>
    <w:rsid w:val="008F4869"/>
    <w:rsid w:val="009004D1"/>
    <w:rsid w:val="0090058E"/>
    <w:rsid w:val="009009B0"/>
    <w:rsid w:val="00901E44"/>
    <w:rsid w:val="00903606"/>
    <w:rsid w:val="009051B3"/>
    <w:rsid w:val="00907B3E"/>
    <w:rsid w:val="00910935"/>
    <w:rsid w:val="009110B5"/>
    <w:rsid w:val="00914E23"/>
    <w:rsid w:val="00916C4B"/>
    <w:rsid w:val="00917359"/>
    <w:rsid w:val="00921370"/>
    <w:rsid w:val="00925312"/>
    <w:rsid w:val="009265E9"/>
    <w:rsid w:val="0093126A"/>
    <w:rsid w:val="00934A39"/>
    <w:rsid w:val="0093507C"/>
    <w:rsid w:val="00935EE0"/>
    <w:rsid w:val="009401A7"/>
    <w:rsid w:val="00940A7F"/>
    <w:rsid w:val="00944E5F"/>
    <w:rsid w:val="009450FA"/>
    <w:rsid w:val="00945ED3"/>
    <w:rsid w:val="009461B5"/>
    <w:rsid w:val="00946C52"/>
    <w:rsid w:val="00947CF5"/>
    <w:rsid w:val="009506C2"/>
    <w:rsid w:val="00950997"/>
    <w:rsid w:val="009523AA"/>
    <w:rsid w:val="009531A9"/>
    <w:rsid w:val="009535EA"/>
    <w:rsid w:val="00953A8B"/>
    <w:rsid w:val="00957E3B"/>
    <w:rsid w:val="009606EE"/>
    <w:rsid w:val="00961F79"/>
    <w:rsid w:val="00965138"/>
    <w:rsid w:val="009652C7"/>
    <w:rsid w:val="00965371"/>
    <w:rsid w:val="00965F94"/>
    <w:rsid w:val="00970090"/>
    <w:rsid w:val="009704E1"/>
    <w:rsid w:val="009707A7"/>
    <w:rsid w:val="00970D8A"/>
    <w:rsid w:val="0097367F"/>
    <w:rsid w:val="00973FB5"/>
    <w:rsid w:val="00974087"/>
    <w:rsid w:val="009824E8"/>
    <w:rsid w:val="0098372B"/>
    <w:rsid w:val="00983A9B"/>
    <w:rsid w:val="00984359"/>
    <w:rsid w:val="00985EEF"/>
    <w:rsid w:val="00992B24"/>
    <w:rsid w:val="00995EEB"/>
    <w:rsid w:val="009A01CD"/>
    <w:rsid w:val="009A0949"/>
    <w:rsid w:val="009A19F6"/>
    <w:rsid w:val="009A3849"/>
    <w:rsid w:val="009A507F"/>
    <w:rsid w:val="009A5BE7"/>
    <w:rsid w:val="009A609A"/>
    <w:rsid w:val="009A628F"/>
    <w:rsid w:val="009A7EB9"/>
    <w:rsid w:val="009B2585"/>
    <w:rsid w:val="009B2D68"/>
    <w:rsid w:val="009B2EEE"/>
    <w:rsid w:val="009B3134"/>
    <w:rsid w:val="009B415A"/>
    <w:rsid w:val="009B4A7D"/>
    <w:rsid w:val="009B67C9"/>
    <w:rsid w:val="009B67FC"/>
    <w:rsid w:val="009B680E"/>
    <w:rsid w:val="009B7E1F"/>
    <w:rsid w:val="009C19E0"/>
    <w:rsid w:val="009C3EEE"/>
    <w:rsid w:val="009C6486"/>
    <w:rsid w:val="009C7207"/>
    <w:rsid w:val="009D1A14"/>
    <w:rsid w:val="009D26CB"/>
    <w:rsid w:val="009D2C8A"/>
    <w:rsid w:val="009D3996"/>
    <w:rsid w:val="009D468E"/>
    <w:rsid w:val="009E0156"/>
    <w:rsid w:val="009E120F"/>
    <w:rsid w:val="009E1BEF"/>
    <w:rsid w:val="009E39A3"/>
    <w:rsid w:val="009E4743"/>
    <w:rsid w:val="009E62CC"/>
    <w:rsid w:val="009E7A52"/>
    <w:rsid w:val="009F0343"/>
    <w:rsid w:val="009F0C60"/>
    <w:rsid w:val="009F1B49"/>
    <w:rsid w:val="009F2433"/>
    <w:rsid w:val="009F2FFC"/>
    <w:rsid w:val="009F3E2F"/>
    <w:rsid w:val="009F7360"/>
    <w:rsid w:val="009F752E"/>
    <w:rsid w:val="009F7AE1"/>
    <w:rsid w:val="00A00814"/>
    <w:rsid w:val="00A0148F"/>
    <w:rsid w:val="00A0440D"/>
    <w:rsid w:val="00A06B9E"/>
    <w:rsid w:val="00A0748A"/>
    <w:rsid w:val="00A07A9A"/>
    <w:rsid w:val="00A07D1E"/>
    <w:rsid w:val="00A10B6B"/>
    <w:rsid w:val="00A1403C"/>
    <w:rsid w:val="00A15801"/>
    <w:rsid w:val="00A16202"/>
    <w:rsid w:val="00A275C3"/>
    <w:rsid w:val="00A275C7"/>
    <w:rsid w:val="00A32A66"/>
    <w:rsid w:val="00A34C14"/>
    <w:rsid w:val="00A34E2E"/>
    <w:rsid w:val="00A413B9"/>
    <w:rsid w:val="00A41904"/>
    <w:rsid w:val="00A444F0"/>
    <w:rsid w:val="00A51046"/>
    <w:rsid w:val="00A51883"/>
    <w:rsid w:val="00A5355E"/>
    <w:rsid w:val="00A575F0"/>
    <w:rsid w:val="00A5792F"/>
    <w:rsid w:val="00A61D2C"/>
    <w:rsid w:val="00A6288A"/>
    <w:rsid w:val="00A62D76"/>
    <w:rsid w:val="00A638E6"/>
    <w:rsid w:val="00A67136"/>
    <w:rsid w:val="00A672E9"/>
    <w:rsid w:val="00A700A0"/>
    <w:rsid w:val="00A718E2"/>
    <w:rsid w:val="00A718E7"/>
    <w:rsid w:val="00A71988"/>
    <w:rsid w:val="00A737CD"/>
    <w:rsid w:val="00A739A4"/>
    <w:rsid w:val="00A73BFC"/>
    <w:rsid w:val="00A74403"/>
    <w:rsid w:val="00A76731"/>
    <w:rsid w:val="00A76D18"/>
    <w:rsid w:val="00A77CBC"/>
    <w:rsid w:val="00A81777"/>
    <w:rsid w:val="00A82079"/>
    <w:rsid w:val="00A833B4"/>
    <w:rsid w:val="00A8458E"/>
    <w:rsid w:val="00A86395"/>
    <w:rsid w:val="00A90B67"/>
    <w:rsid w:val="00A92282"/>
    <w:rsid w:val="00A943F6"/>
    <w:rsid w:val="00A94CA2"/>
    <w:rsid w:val="00A95EC5"/>
    <w:rsid w:val="00A96CEB"/>
    <w:rsid w:val="00A97E58"/>
    <w:rsid w:val="00AA1E0B"/>
    <w:rsid w:val="00AA27A7"/>
    <w:rsid w:val="00AA3300"/>
    <w:rsid w:val="00AA4FF1"/>
    <w:rsid w:val="00AB1ABB"/>
    <w:rsid w:val="00AB2378"/>
    <w:rsid w:val="00AB462E"/>
    <w:rsid w:val="00AB48AC"/>
    <w:rsid w:val="00AB50A3"/>
    <w:rsid w:val="00AB5D05"/>
    <w:rsid w:val="00AC25F1"/>
    <w:rsid w:val="00AC32EA"/>
    <w:rsid w:val="00AC53EE"/>
    <w:rsid w:val="00AD071A"/>
    <w:rsid w:val="00AD0DDE"/>
    <w:rsid w:val="00AD1077"/>
    <w:rsid w:val="00AD1A28"/>
    <w:rsid w:val="00AD24C8"/>
    <w:rsid w:val="00AD2CBF"/>
    <w:rsid w:val="00AD5817"/>
    <w:rsid w:val="00AE0819"/>
    <w:rsid w:val="00AE1547"/>
    <w:rsid w:val="00AE1D72"/>
    <w:rsid w:val="00AE2A02"/>
    <w:rsid w:val="00AE4517"/>
    <w:rsid w:val="00AE50C3"/>
    <w:rsid w:val="00AF1D24"/>
    <w:rsid w:val="00AF4270"/>
    <w:rsid w:val="00AF47DC"/>
    <w:rsid w:val="00AF6227"/>
    <w:rsid w:val="00AF752E"/>
    <w:rsid w:val="00B00D2F"/>
    <w:rsid w:val="00B015C6"/>
    <w:rsid w:val="00B043D7"/>
    <w:rsid w:val="00B04626"/>
    <w:rsid w:val="00B06F6E"/>
    <w:rsid w:val="00B1046F"/>
    <w:rsid w:val="00B11147"/>
    <w:rsid w:val="00B149CA"/>
    <w:rsid w:val="00B160ED"/>
    <w:rsid w:val="00B17DD9"/>
    <w:rsid w:val="00B20DCA"/>
    <w:rsid w:val="00B218B0"/>
    <w:rsid w:val="00B22C78"/>
    <w:rsid w:val="00B232EA"/>
    <w:rsid w:val="00B233C2"/>
    <w:rsid w:val="00B2479B"/>
    <w:rsid w:val="00B253A9"/>
    <w:rsid w:val="00B26065"/>
    <w:rsid w:val="00B26AE7"/>
    <w:rsid w:val="00B26D46"/>
    <w:rsid w:val="00B3026D"/>
    <w:rsid w:val="00B304D0"/>
    <w:rsid w:val="00B31F0E"/>
    <w:rsid w:val="00B32236"/>
    <w:rsid w:val="00B32450"/>
    <w:rsid w:val="00B3352F"/>
    <w:rsid w:val="00B35778"/>
    <w:rsid w:val="00B37450"/>
    <w:rsid w:val="00B378CC"/>
    <w:rsid w:val="00B40336"/>
    <w:rsid w:val="00B410E9"/>
    <w:rsid w:val="00B42EAA"/>
    <w:rsid w:val="00B430C3"/>
    <w:rsid w:val="00B436DC"/>
    <w:rsid w:val="00B447A9"/>
    <w:rsid w:val="00B44DF9"/>
    <w:rsid w:val="00B45686"/>
    <w:rsid w:val="00B4663F"/>
    <w:rsid w:val="00B46F4A"/>
    <w:rsid w:val="00B47945"/>
    <w:rsid w:val="00B51F27"/>
    <w:rsid w:val="00B51FA1"/>
    <w:rsid w:val="00B52EAF"/>
    <w:rsid w:val="00B54C1F"/>
    <w:rsid w:val="00B56450"/>
    <w:rsid w:val="00B56837"/>
    <w:rsid w:val="00B57D5A"/>
    <w:rsid w:val="00B629CE"/>
    <w:rsid w:val="00B634FA"/>
    <w:rsid w:val="00B6524A"/>
    <w:rsid w:val="00B66B43"/>
    <w:rsid w:val="00B70482"/>
    <w:rsid w:val="00B706C4"/>
    <w:rsid w:val="00B70D42"/>
    <w:rsid w:val="00B71286"/>
    <w:rsid w:val="00B73310"/>
    <w:rsid w:val="00B73DFB"/>
    <w:rsid w:val="00B74034"/>
    <w:rsid w:val="00B75957"/>
    <w:rsid w:val="00B76CE4"/>
    <w:rsid w:val="00B76D1D"/>
    <w:rsid w:val="00B76D59"/>
    <w:rsid w:val="00B80044"/>
    <w:rsid w:val="00B82734"/>
    <w:rsid w:val="00B8304A"/>
    <w:rsid w:val="00B834E5"/>
    <w:rsid w:val="00B839E5"/>
    <w:rsid w:val="00B84A82"/>
    <w:rsid w:val="00B84B98"/>
    <w:rsid w:val="00B84E97"/>
    <w:rsid w:val="00B90E81"/>
    <w:rsid w:val="00B95E5E"/>
    <w:rsid w:val="00B97482"/>
    <w:rsid w:val="00BA20E2"/>
    <w:rsid w:val="00BA26C1"/>
    <w:rsid w:val="00BA46FC"/>
    <w:rsid w:val="00BA4B69"/>
    <w:rsid w:val="00BA7FB0"/>
    <w:rsid w:val="00BB0B98"/>
    <w:rsid w:val="00BB0DED"/>
    <w:rsid w:val="00BB2B92"/>
    <w:rsid w:val="00BB733B"/>
    <w:rsid w:val="00BC248E"/>
    <w:rsid w:val="00BC5345"/>
    <w:rsid w:val="00BC6C94"/>
    <w:rsid w:val="00BC7983"/>
    <w:rsid w:val="00BD09FF"/>
    <w:rsid w:val="00BD289C"/>
    <w:rsid w:val="00BD28B9"/>
    <w:rsid w:val="00BD2A50"/>
    <w:rsid w:val="00BD31B7"/>
    <w:rsid w:val="00BD4487"/>
    <w:rsid w:val="00BD4DEB"/>
    <w:rsid w:val="00BD60DB"/>
    <w:rsid w:val="00BD7C51"/>
    <w:rsid w:val="00BE15F3"/>
    <w:rsid w:val="00BE1D07"/>
    <w:rsid w:val="00BE456D"/>
    <w:rsid w:val="00BE5BBA"/>
    <w:rsid w:val="00BE71B4"/>
    <w:rsid w:val="00BE781F"/>
    <w:rsid w:val="00BF111B"/>
    <w:rsid w:val="00BF1C11"/>
    <w:rsid w:val="00BF2B6E"/>
    <w:rsid w:val="00BF2C4B"/>
    <w:rsid w:val="00BF43CB"/>
    <w:rsid w:val="00BF550B"/>
    <w:rsid w:val="00BF698C"/>
    <w:rsid w:val="00BF6DF8"/>
    <w:rsid w:val="00BF79B7"/>
    <w:rsid w:val="00BF7EA4"/>
    <w:rsid w:val="00C03547"/>
    <w:rsid w:val="00C05CF5"/>
    <w:rsid w:val="00C067C1"/>
    <w:rsid w:val="00C06EC3"/>
    <w:rsid w:val="00C07AE4"/>
    <w:rsid w:val="00C116CD"/>
    <w:rsid w:val="00C11B5C"/>
    <w:rsid w:val="00C11B77"/>
    <w:rsid w:val="00C11C09"/>
    <w:rsid w:val="00C12336"/>
    <w:rsid w:val="00C12DB9"/>
    <w:rsid w:val="00C13F90"/>
    <w:rsid w:val="00C1658A"/>
    <w:rsid w:val="00C20D74"/>
    <w:rsid w:val="00C23FA4"/>
    <w:rsid w:val="00C2470E"/>
    <w:rsid w:val="00C253EE"/>
    <w:rsid w:val="00C261C3"/>
    <w:rsid w:val="00C3168E"/>
    <w:rsid w:val="00C31788"/>
    <w:rsid w:val="00C44E85"/>
    <w:rsid w:val="00C44F44"/>
    <w:rsid w:val="00C4567B"/>
    <w:rsid w:val="00C45A13"/>
    <w:rsid w:val="00C471C5"/>
    <w:rsid w:val="00C5187E"/>
    <w:rsid w:val="00C52A3A"/>
    <w:rsid w:val="00C54012"/>
    <w:rsid w:val="00C54088"/>
    <w:rsid w:val="00C54C2E"/>
    <w:rsid w:val="00C575AA"/>
    <w:rsid w:val="00C57605"/>
    <w:rsid w:val="00C57F3F"/>
    <w:rsid w:val="00C64DFD"/>
    <w:rsid w:val="00C6731B"/>
    <w:rsid w:val="00C712C2"/>
    <w:rsid w:val="00C71DBB"/>
    <w:rsid w:val="00C7222E"/>
    <w:rsid w:val="00C75EA8"/>
    <w:rsid w:val="00C77CA9"/>
    <w:rsid w:val="00C8214F"/>
    <w:rsid w:val="00C821F5"/>
    <w:rsid w:val="00C82E1E"/>
    <w:rsid w:val="00C84352"/>
    <w:rsid w:val="00C84FF2"/>
    <w:rsid w:val="00C86154"/>
    <w:rsid w:val="00C87964"/>
    <w:rsid w:val="00C9103B"/>
    <w:rsid w:val="00C935BB"/>
    <w:rsid w:val="00C93C2B"/>
    <w:rsid w:val="00C96853"/>
    <w:rsid w:val="00CA157A"/>
    <w:rsid w:val="00CA19BC"/>
    <w:rsid w:val="00CA35D6"/>
    <w:rsid w:val="00CA37D9"/>
    <w:rsid w:val="00CA39CB"/>
    <w:rsid w:val="00CA3FA5"/>
    <w:rsid w:val="00CA6615"/>
    <w:rsid w:val="00CA6C19"/>
    <w:rsid w:val="00CB2279"/>
    <w:rsid w:val="00CB49A3"/>
    <w:rsid w:val="00CB5442"/>
    <w:rsid w:val="00CB5D39"/>
    <w:rsid w:val="00CB65CF"/>
    <w:rsid w:val="00CB7619"/>
    <w:rsid w:val="00CC0B68"/>
    <w:rsid w:val="00CC0EDA"/>
    <w:rsid w:val="00CC2BEC"/>
    <w:rsid w:val="00CC77BE"/>
    <w:rsid w:val="00CC79D4"/>
    <w:rsid w:val="00CD0256"/>
    <w:rsid w:val="00CD072F"/>
    <w:rsid w:val="00CD3E47"/>
    <w:rsid w:val="00CD7081"/>
    <w:rsid w:val="00CD7BED"/>
    <w:rsid w:val="00CE0F02"/>
    <w:rsid w:val="00CE23BA"/>
    <w:rsid w:val="00CE2E25"/>
    <w:rsid w:val="00CE3173"/>
    <w:rsid w:val="00CE36BC"/>
    <w:rsid w:val="00CE41E9"/>
    <w:rsid w:val="00CE48BA"/>
    <w:rsid w:val="00CE51CE"/>
    <w:rsid w:val="00CE538F"/>
    <w:rsid w:val="00CE5627"/>
    <w:rsid w:val="00CE57A3"/>
    <w:rsid w:val="00CE655D"/>
    <w:rsid w:val="00CE74C3"/>
    <w:rsid w:val="00CF08AE"/>
    <w:rsid w:val="00CF14E0"/>
    <w:rsid w:val="00CF2289"/>
    <w:rsid w:val="00CF5408"/>
    <w:rsid w:val="00CF6AB0"/>
    <w:rsid w:val="00CF76D0"/>
    <w:rsid w:val="00D00713"/>
    <w:rsid w:val="00D00A6B"/>
    <w:rsid w:val="00D00B9C"/>
    <w:rsid w:val="00D026D8"/>
    <w:rsid w:val="00D02A65"/>
    <w:rsid w:val="00D035A2"/>
    <w:rsid w:val="00D0417C"/>
    <w:rsid w:val="00D04A8E"/>
    <w:rsid w:val="00D060C3"/>
    <w:rsid w:val="00D06840"/>
    <w:rsid w:val="00D0754F"/>
    <w:rsid w:val="00D10CB2"/>
    <w:rsid w:val="00D122AB"/>
    <w:rsid w:val="00D12667"/>
    <w:rsid w:val="00D15008"/>
    <w:rsid w:val="00D15275"/>
    <w:rsid w:val="00D158EE"/>
    <w:rsid w:val="00D16BF5"/>
    <w:rsid w:val="00D17424"/>
    <w:rsid w:val="00D17CE2"/>
    <w:rsid w:val="00D20503"/>
    <w:rsid w:val="00D2244C"/>
    <w:rsid w:val="00D2256E"/>
    <w:rsid w:val="00D2322F"/>
    <w:rsid w:val="00D23442"/>
    <w:rsid w:val="00D253B1"/>
    <w:rsid w:val="00D257C1"/>
    <w:rsid w:val="00D25E2E"/>
    <w:rsid w:val="00D26313"/>
    <w:rsid w:val="00D31962"/>
    <w:rsid w:val="00D31F44"/>
    <w:rsid w:val="00D32B4A"/>
    <w:rsid w:val="00D32EE2"/>
    <w:rsid w:val="00D33946"/>
    <w:rsid w:val="00D33E74"/>
    <w:rsid w:val="00D35758"/>
    <w:rsid w:val="00D35AF7"/>
    <w:rsid w:val="00D37715"/>
    <w:rsid w:val="00D43187"/>
    <w:rsid w:val="00D43608"/>
    <w:rsid w:val="00D43FB3"/>
    <w:rsid w:val="00D4623F"/>
    <w:rsid w:val="00D46771"/>
    <w:rsid w:val="00D47021"/>
    <w:rsid w:val="00D470DD"/>
    <w:rsid w:val="00D472AD"/>
    <w:rsid w:val="00D478DC"/>
    <w:rsid w:val="00D52363"/>
    <w:rsid w:val="00D55F10"/>
    <w:rsid w:val="00D608F9"/>
    <w:rsid w:val="00D60BED"/>
    <w:rsid w:val="00D61761"/>
    <w:rsid w:val="00D622A4"/>
    <w:rsid w:val="00D62BFE"/>
    <w:rsid w:val="00D63A64"/>
    <w:rsid w:val="00D67CDF"/>
    <w:rsid w:val="00D729CC"/>
    <w:rsid w:val="00D75F9E"/>
    <w:rsid w:val="00D77B5E"/>
    <w:rsid w:val="00D82B8B"/>
    <w:rsid w:val="00D84273"/>
    <w:rsid w:val="00D8466F"/>
    <w:rsid w:val="00D8499B"/>
    <w:rsid w:val="00D8575F"/>
    <w:rsid w:val="00D86BF7"/>
    <w:rsid w:val="00D8737D"/>
    <w:rsid w:val="00D904E0"/>
    <w:rsid w:val="00D91EC5"/>
    <w:rsid w:val="00D93A4F"/>
    <w:rsid w:val="00D965C9"/>
    <w:rsid w:val="00D96C0F"/>
    <w:rsid w:val="00DA2E0A"/>
    <w:rsid w:val="00DA4092"/>
    <w:rsid w:val="00DA4D3F"/>
    <w:rsid w:val="00DA5B3F"/>
    <w:rsid w:val="00DA63E7"/>
    <w:rsid w:val="00DA674B"/>
    <w:rsid w:val="00DA71C6"/>
    <w:rsid w:val="00DA75A8"/>
    <w:rsid w:val="00DB07D6"/>
    <w:rsid w:val="00DB0C12"/>
    <w:rsid w:val="00DB3CE3"/>
    <w:rsid w:val="00DB56FC"/>
    <w:rsid w:val="00DB7B21"/>
    <w:rsid w:val="00DC0D86"/>
    <w:rsid w:val="00DC163D"/>
    <w:rsid w:val="00DC2D93"/>
    <w:rsid w:val="00DC398E"/>
    <w:rsid w:val="00DC3CC8"/>
    <w:rsid w:val="00DC5954"/>
    <w:rsid w:val="00DC73FB"/>
    <w:rsid w:val="00DD1AFD"/>
    <w:rsid w:val="00DD1C75"/>
    <w:rsid w:val="00DD44F6"/>
    <w:rsid w:val="00DD5044"/>
    <w:rsid w:val="00DD68BB"/>
    <w:rsid w:val="00DE0222"/>
    <w:rsid w:val="00DE0573"/>
    <w:rsid w:val="00DE19B8"/>
    <w:rsid w:val="00DE2709"/>
    <w:rsid w:val="00DE4FC2"/>
    <w:rsid w:val="00DE559A"/>
    <w:rsid w:val="00DF0AA5"/>
    <w:rsid w:val="00DF16E3"/>
    <w:rsid w:val="00DF212C"/>
    <w:rsid w:val="00DF31FE"/>
    <w:rsid w:val="00DF3E83"/>
    <w:rsid w:val="00DF4967"/>
    <w:rsid w:val="00DF5A46"/>
    <w:rsid w:val="00DF5AC3"/>
    <w:rsid w:val="00DF6ABA"/>
    <w:rsid w:val="00E002D7"/>
    <w:rsid w:val="00E0044B"/>
    <w:rsid w:val="00E0126F"/>
    <w:rsid w:val="00E01271"/>
    <w:rsid w:val="00E01692"/>
    <w:rsid w:val="00E01CA9"/>
    <w:rsid w:val="00E0579B"/>
    <w:rsid w:val="00E061B5"/>
    <w:rsid w:val="00E079C4"/>
    <w:rsid w:val="00E106A4"/>
    <w:rsid w:val="00E13660"/>
    <w:rsid w:val="00E146B1"/>
    <w:rsid w:val="00E15E8F"/>
    <w:rsid w:val="00E200E0"/>
    <w:rsid w:val="00E208F1"/>
    <w:rsid w:val="00E2090B"/>
    <w:rsid w:val="00E2255E"/>
    <w:rsid w:val="00E23C93"/>
    <w:rsid w:val="00E24E91"/>
    <w:rsid w:val="00E2530F"/>
    <w:rsid w:val="00E31B11"/>
    <w:rsid w:val="00E32184"/>
    <w:rsid w:val="00E350A0"/>
    <w:rsid w:val="00E355E2"/>
    <w:rsid w:val="00E35CEF"/>
    <w:rsid w:val="00E36ACA"/>
    <w:rsid w:val="00E37DAE"/>
    <w:rsid w:val="00E37DC5"/>
    <w:rsid w:val="00E4017B"/>
    <w:rsid w:val="00E42FC2"/>
    <w:rsid w:val="00E442C6"/>
    <w:rsid w:val="00E45305"/>
    <w:rsid w:val="00E45F99"/>
    <w:rsid w:val="00E47AA3"/>
    <w:rsid w:val="00E527A5"/>
    <w:rsid w:val="00E53599"/>
    <w:rsid w:val="00E54B9A"/>
    <w:rsid w:val="00E56243"/>
    <w:rsid w:val="00E571E5"/>
    <w:rsid w:val="00E57537"/>
    <w:rsid w:val="00E6279F"/>
    <w:rsid w:val="00E644E8"/>
    <w:rsid w:val="00E64C58"/>
    <w:rsid w:val="00E72226"/>
    <w:rsid w:val="00E7247A"/>
    <w:rsid w:val="00E72ABA"/>
    <w:rsid w:val="00E7300A"/>
    <w:rsid w:val="00E73194"/>
    <w:rsid w:val="00E733C7"/>
    <w:rsid w:val="00E73C80"/>
    <w:rsid w:val="00E75D09"/>
    <w:rsid w:val="00E81386"/>
    <w:rsid w:val="00E83277"/>
    <w:rsid w:val="00E8364F"/>
    <w:rsid w:val="00E843A3"/>
    <w:rsid w:val="00E8462D"/>
    <w:rsid w:val="00E8751C"/>
    <w:rsid w:val="00E90891"/>
    <w:rsid w:val="00E91284"/>
    <w:rsid w:val="00E91AE1"/>
    <w:rsid w:val="00E93567"/>
    <w:rsid w:val="00E94246"/>
    <w:rsid w:val="00E949BA"/>
    <w:rsid w:val="00E9695F"/>
    <w:rsid w:val="00EA0393"/>
    <w:rsid w:val="00EA11E9"/>
    <w:rsid w:val="00EA70F7"/>
    <w:rsid w:val="00EB0668"/>
    <w:rsid w:val="00EB081D"/>
    <w:rsid w:val="00EB348C"/>
    <w:rsid w:val="00EB3DA1"/>
    <w:rsid w:val="00EB41BD"/>
    <w:rsid w:val="00EB4FAC"/>
    <w:rsid w:val="00EB6209"/>
    <w:rsid w:val="00EB65D7"/>
    <w:rsid w:val="00EC19DF"/>
    <w:rsid w:val="00EC2790"/>
    <w:rsid w:val="00EC342F"/>
    <w:rsid w:val="00EC37F8"/>
    <w:rsid w:val="00EC42CA"/>
    <w:rsid w:val="00EC467A"/>
    <w:rsid w:val="00EC4942"/>
    <w:rsid w:val="00EC543C"/>
    <w:rsid w:val="00EC6980"/>
    <w:rsid w:val="00EC784B"/>
    <w:rsid w:val="00ED0355"/>
    <w:rsid w:val="00ED19C7"/>
    <w:rsid w:val="00ED2019"/>
    <w:rsid w:val="00ED5A6C"/>
    <w:rsid w:val="00ED6086"/>
    <w:rsid w:val="00EE07F1"/>
    <w:rsid w:val="00EE203C"/>
    <w:rsid w:val="00EE4BC0"/>
    <w:rsid w:val="00EE565E"/>
    <w:rsid w:val="00EF0377"/>
    <w:rsid w:val="00EF3011"/>
    <w:rsid w:val="00EF337C"/>
    <w:rsid w:val="00EF36F3"/>
    <w:rsid w:val="00F004C2"/>
    <w:rsid w:val="00F0150C"/>
    <w:rsid w:val="00F056BE"/>
    <w:rsid w:val="00F06653"/>
    <w:rsid w:val="00F06C27"/>
    <w:rsid w:val="00F1253C"/>
    <w:rsid w:val="00F13B64"/>
    <w:rsid w:val="00F1502A"/>
    <w:rsid w:val="00F21D04"/>
    <w:rsid w:val="00F220E4"/>
    <w:rsid w:val="00F26A07"/>
    <w:rsid w:val="00F308E5"/>
    <w:rsid w:val="00F31D4D"/>
    <w:rsid w:val="00F32370"/>
    <w:rsid w:val="00F33AD7"/>
    <w:rsid w:val="00F349C2"/>
    <w:rsid w:val="00F360C1"/>
    <w:rsid w:val="00F37807"/>
    <w:rsid w:val="00F37F92"/>
    <w:rsid w:val="00F41B0C"/>
    <w:rsid w:val="00F43DC5"/>
    <w:rsid w:val="00F45C8D"/>
    <w:rsid w:val="00F4623B"/>
    <w:rsid w:val="00F477B7"/>
    <w:rsid w:val="00F47B47"/>
    <w:rsid w:val="00F5005C"/>
    <w:rsid w:val="00F52686"/>
    <w:rsid w:val="00F52B56"/>
    <w:rsid w:val="00F5392F"/>
    <w:rsid w:val="00F560DB"/>
    <w:rsid w:val="00F571C4"/>
    <w:rsid w:val="00F5779B"/>
    <w:rsid w:val="00F62DBD"/>
    <w:rsid w:val="00F63A96"/>
    <w:rsid w:val="00F63F36"/>
    <w:rsid w:val="00F669C6"/>
    <w:rsid w:val="00F71AAF"/>
    <w:rsid w:val="00F72090"/>
    <w:rsid w:val="00F7304A"/>
    <w:rsid w:val="00F74201"/>
    <w:rsid w:val="00F74217"/>
    <w:rsid w:val="00F77300"/>
    <w:rsid w:val="00F83955"/>
    <w:rsid w:val="00F83BAE"/>
    <w:rsid w:val="00F850BC"/>
    <w:rsid w:val="00F86082"/>
    <w:rsid w:val="00F90909"/>
    <w:rsid w:val="00FA233A"/>
    <w:rsid w:val="00FA29CA"/>
    <w:rsid w:val="00FA3467"/>
    <w:rsid w:val="00FA4282"/>
    <w:rsid w:val="00FA4771"/>
    <w:rsid w:val="00FA4F51"/>
    <w:rsid w:val="00FA514A"/>
    <w:rsid w:val="00FA69AA"/>
    <w:rsid w:val="00FB1499"/>
    <w:rsid w:val="00FB4375"/>
    <w:rsid w:val="00FB6BA7"/>
    <w:rsid w:val="00FC1246"/>
    <w:rsid w:val="00FC18A6"/>
    <w:rsid w:val="00FC3505"/>
    <w:rsid w:val="00FC6157"/>
    <w:rsid w:val="00FC6A12"/>
    <w:rsid w:val="00FC7065"/>
    <w:rsid w:val="00FC77E1"/>
    <w:rsid w:val="00FC791F"/>
    <w:rsid w:val="00FD18E8"/>
    <w:rsid w:val="00FD1A08"/>
    <w:rsid w:val="00FD3A5B"/>
    <w:rsid w:val="00FD4A90"/>
    <w:rsid w:val="00FD7FF9"/>
    <w:rsid w:val="00FE1279"/>
    <w:rsid w:val="00FE1E13"/>
    <w:rsid w:val="00FE23DD"/>
    <w:rsid w:val="00FE33D4"/>
    <w:rsid w:val="00FE425A"/>
    <w:rsid w:val="00FE45F4"/>
    <w:rsid w:val="00FE5523"/>
    <w:rsid w:val="00FE7E21"/>
    <w:rsid w:val="00FF20AA"/>
    <w:rsid w:val="00FF4C8E"/>
    <w:rsid w:val="00FF762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632556"/>
  <w15:docId w15:val="{F4CD597E-1D37-7C40-A946-0EB17470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BF1"/>
    <w:rPr>
      <w:sz w:val="24"/>
      <w:szCs w:val="24"/>
      <w:lang w:val="es-ES"/>
    </w:rPr>
  </w:style>
  <w:style w:type="paragraph" w:styleId="Ttulo1">
    <w:name w:val="heading 1"/>
    <w:basedOn w:val="Normal"/>
    <w:next w:val="Normal"/>
    <w:qFormat/>
    <w:pPr>
      <w:keepNext/>
      <w:spacing w:line="360" w:lineRule="auto"/>
      <w:outlineLvl w:val="0"/>
    </w:pPr>
    <w:rPr>
      <w:rFonts w:ascii="Arial" w:hAnsi="Arial" w:cs="Arial"/>
      <w:b/>
      <w:bCs/>
      <w:color w:val="000000"/>
    </w:rPr>
  </w:style>
  <w:style w:type="paragraph" w:styleId="Ttulo2">
    <w:name w:val="heading 2"/>
    <w:basedOn w:val="Normal"/>
    <w:next w:val="Normal"/>
    <w:qFormat/>
    <w:pPr>
      <w:keepNext/>
      <w:jc w:val="center"/>
      <w:outlineLvl w:val="1"/>
    </w:pPr>
    <w:rPr>
      <w:rFonts w:ascii="Arial" w:hAnsi="Arial" w:cs="Arial"/>
      <w:b/>
      <w:color w:val="FF0000"/>
      <w:szCs w:val="22"/>
    </w:rPr>
  </w:style>
  <w:style w:type="paragraph" w:styleId="Ttulo3">
    <w:name w:val="heading 3"/>
    <w:basedOn w:val="Normal"/>
    <w:next w:val="Normal"/>
    <w:link w:val="Ttulo3Car"/>
    <w:uiPriority w:val="9"/>
    <w:qFormat/>
    <w:pPr>
      <w:keepNext/>
      <w:jc w:val="both"/>
      <w:outlineLvl w:val="2"/>
    </w:pPr>
    <w:rPr>
      <w:rFonts w:ascii="Arial" w:hAnsi="Arial"/>
      <w:b/>
      <w:sz w:val="28"/>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link w:val="Ttulo6Car"/>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keepNext/>
      <w:jc w:val="center"/>
      <w:outlineLvl w:val="7"/>
    </w:pPr>
    <w:rPr>
      <w:rFonts w:ascii="Arial" w:hAnsi="Arial" w:cs="Arial"/>
      <w:b/>
      <w:sz w:val="22"/>
    </w:rPr>
  </w:style>
  <w:style w:type="paragraph" w:styleId="Ttulo9">
    <w:name w:val="heading 9"/>
    <w:basedOn w:val="Normal"/>
    <w:next w:val="Normal"/>
    <w:qFormat/>
    <w:pPr>
      <w:keepNext/>
      <w:tabs>
        <w:tab w:val="left" w:pos="1620"/>
      </w:tabs>
      <w:spacing w:line="360" w:lineRule="auto"/>
      <w:jc w:val="both"/>
      <w:outlineLvl w:val="8"/>
    </w:pPr>
    <w:rPr>
      <w:rFonts w:ascii="Arial" w:hAnsi="Arial" w:cs="Arial"/>
      <w:b/>
      <w:bCs/>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rFonts w:ascii="Arial" w:hAnsi="Arial"/>
      <w:b/>
      <w:sz w:val="32"/>
      <w:szCs w:val="32"/>
    </w:rPr>
  </w:style>
  <w:style w:type="paragraph" w:styleId="Textoindependiente">
    <w:name w:val="Body Text"/>
    <w:basedOn w:val="Normal"/>
    <w:link w:val="TextoindependienteCar"/>
    <w:pPr>
      <w:spacing w:line="360" w:lineRule="auto"/>
      <w:jc w:val="both"/>
    </w:pPr>
    <w:rPr>
      <w:rFonts w:ascii="Arial" w:hAnsi="Arial"/>
    </w:rPr>
  </w:style>
  <w:style w:type="character" w:styleId="Refdecomentario">
    <w:name w:val="annotation reference"/>
    <w:semiHidden/>
    <w:rPr>
      <w:sz w:val="16"/>
      <w:szCs w:val="16"/>
    </w:rPr>
  </w:style>
  <w:style w:type="paragraph" w:styleId="NormalWeb">
    <w:name w:val="Normal (Web)"/>
    <w:basedOn w:val="Normal"/>
    <w:link w:val="NormalWebCar"/>
    <w:pPr>
      <w:spacing w:before="100" w:beforeAutospacing="1" w:after="100" w:afterAutospacing="1"/>
    </w:pPr>
    <w:rPr>
      <w:rFonts w:ascii="Arial Unicode MS" w:eastAsia="Arial Unicode MS" w:hAnsi="Arial Unicode MS"/>
    </w:rPr>
  </w:style>
  <w:style w:type="character" w:styleId="Hipervnculo">
    <w:name w:val="Hyperlink"/>
    <w:uiPriority w:val="99"/>
    <w:rPr>
      <w:color w:val="0248B0"/>
      <w:u w:val="single"/>
    </w:rPr>
  </w:style>
  <w:style w:type="paragraph" w:styleId="Textoindependiente2">
    <w:name w:val="Body Text 2"/>
    <w:basedOn w:val="Normal"/>
    <w:pPr>
      <w:jc w:val="both"/>
    </w:pPr>
    <w:rPr>
      <w:b/>
      <w:bCs/>
      <w:sz w:val="32"/>
      <w:lang w:val="es-MX"/>
    </w:rPr>
  </w:style>
  <w:style w:type="paragraph" w:styleId="Textocomentario">
    <w:name w:val="annotation text"/>
    <w:basedOn w:val="Normal"/>
    <w:semiHidden/>
    <w:rPr>
      <w:sz w:val="20"/>
      <w:szCs w:val="20"/>
    </w:rPr>
  </w:style>
  <w:style w:type="paragraph" w:styleId="Textonotapie">
    <w:name w:val="footnote text"/>
    <w:basedOn w:val="Normal"/>
    <w:link w:val="TextonotapieCar"/>
    <w:uiPriority w:val="99"/>
    <w:rPr>
      <w:sz w:val="20"/>
      <w:szCs w:val="20"/>
    </w:rPr>
  </w:style>
  <w:style w:type="character" w:styleId="Refdenotaalpie">
    <w:name w:val="footnote reference"/>
    <w:uiPriority w:val="99"/>
    <w:semiHidden/>
    <w:rPr>
      <w:vertAlign w:val="superscript"/>
    </w:rPr>
  </w:style>
  <w:style w:type="character" w:customStyle="1" w:styleId="Ttulo1Car">
    <w:name w:val="Título 1 Car"/>
    <w:rPr>
      <w:rFonts w:ascii="Arial" w:hAnsi="Arial" w:cs="Arial"/>
      <w:b/>
      <w:bCs/>
      <w:noProof w:val="0"/>
      <w:color w:val="000000"/>
      <w:sz w:val="24"/>
      <w:szCs w:val="24"/>
      <w:lang w:val="es-ES" w:eastAsia="es-ES" w:bidi="ar-SA"/>
    </w:rPr>
  </w:style>
  <w:style w:type="character" w:customStyle="1" w:styleId="Ttulo2Car">
    <w:name w:val="Título 2 Car"/>
    <w:rPr>
      <w:rFonts w:ascii="Arial" w:hAnsi="Arial" w:cs="Arial"/>
      <w:b/>
      <w:noProof w:val="0"/>
      <w:color w:val="FF0000"/>
      <w:sz w:val="24"/>
      <w:szCs w:val="22"/>
      <w:lang w:val="es-ES" w:eastAsia="es-ES" w:bidi="ar-SA"/>
    </w:rPr>
  </w:style>
  <w:style w:type="paragraph" w:customStyle="1" w:styleId="Titulo4">
    <w:name w:val="Titulo 4"/>
    <w:basedOn w:val="Ttulo3"/>
  </w:style>
  <w:style w:type="paragraph" w:styleId="Textodeglobo">
    <w:name w:val="Balloon Text"/>
    <w:basedOn w:val="Normal"/>
    <w:semiHidden/>
    <w:rPr>
      <w:rFonts w:ascii="Tahoma" w:hAnsi="Tahoma" w:cs="Tahoma"/>
      <w:sz w:val="16"/>
      <w:szCs w:val="16"/>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character" w:customStyle="1" w:styleId="TextonotaalfinalCar">
    <w:name w:val="Texto nota al final Car"/>
    <w:rPr>
      <w:noProof w:val="0"/>
      <w:lang w:val="es-ES" w:eastAsia="es-ES" w:bidi="ar-SA"/>
    </w:rPr>
  </w:style>
  <w:style w:type="paragraph" w:styleId="Asuntodelcomentario">
    <w:name w:val="annotation subject"/>
    <w:basedOn w:val="Textocomentario"/>
    <w:next w:val="Textocomentario"/>
    <w:semiHidden/>
    <w:rPr>
      <w:b/>
      <w:bCs/>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fasis">
    <w:name w:val="Emphasis"/>
    <w:uiPriority w:val="20"/>
    <w:qFormat/>
    <w:rPr>
      <w:i/>
      <w:iCs/>
    </w:rPr>
  </w:style>
  <w:style w:type="character" w:styleId="Textoennegrita">
    <w:name w:val="Strong"/>
    <w:uiPriority w:val="22"/>
    <w:qFormat/>
    <w:rPr>
      <w:b/>
      <w:bCs/>
    </w:rPr>
  </w:style>
  <w:style w:type="paragraph" w:customStyle="1" w:styleId="Estilo">
    <w:name w:val="Estilo"/>
    <w:rPr>
      <w:lang w:val="es-ES"/>
    </w:rPr>
  </w:style>
  <w:style w:type="paragraph" w:styleId="Listaconvietas">
    <w:name w:val="List Bullet"/>
    <w:basedOn w:val="Normal"/>
    <w:pPr>
      <w:numPr>
        <w:numId w:val="1"/>
      </w:numPr>
    </w:pPr>
  </w:style>
  <w:style w:type="paragraph" w:styleId="Listaconvietas2">
    <w:name w:val="List Bullet 2"/>
    <w:basedOn w:val="Normal"/>
    <w:pPr>
      <w:numPr>
        <w:numId w:val="2"/>
      </w:numPr>
    </w:pPr>
  </w:style>
  <w:style w:type="paragraph" w:styleId="Listaconvietas3">
    <w:name w:val="List Bullet 3"/>
    <w:basedOn w:val="Normal"/>
    <w:pPr>
      <w:numPr>
        <w:numId w:val="3"/>
      </w:numPr>
    </w:pPr>
  </w:style>
  <w:style w:type="paragraph" w:styleId="Listaconvietas4">
    <w:name w:val="List Bullet 4"/>
    <w:basedOn w:val="Normal"/>
    <w:pPr>
      <w:numPr>
        <w:numId w:val="4"/>
      </w:numPr>
    </w:pPr>
  </w:style>
  <w:style w:type="paragraph" w:styleId="Sangradetextonormal">
    <w:name w:val="Body Text Indent"/>
    <w:basedOn w:val="Normal"/>
    <w:link w:val="SangradetextonormalCar"/>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tabs>
        <w:tab w:val="left" w:pos="1620"/>
      </w:tabs>
      <w:spacing w:line="360" w:lineRule="auto"/>
      <w:ind w:firstLine="284"/>
      <w:jc w:val="both"/>
    </w:pPr>
    <w:rPr>
      <w:rFonts w:ascii="Arial" w:hAnsi="Arial" w:cs="Arial"/>
      <w:b/>
      <w:bCs/>
      <w:color w:val="FF0000"/>
      <w:sz w:val="22"/>
      <w:szCs w:val="20"/>
      <w:lang w:val="es-PE"/>
    </w:rPr>
  </w:style>
  <w:style w:type="character" w:styleId="Hipervnculovisitado">
    <w:name w:val="FollowedHyperlink"/>
    <w:rPr>
      <w:color w:val="800080"/>
      <w:u w:val="single"/>
    </w:rPr>
  </w:style>
  <w:style w:type="character" w:styleId="Nmerodepgina">
    <w:name w:val="page number"/>
    <w:basedOn w:val="Fuentedeprrafopredeter"/>
  </w:style>
  <w:style w:type="paragraph" w:styleId="Textoindependiente3">
    <w:name w:val="Body Text 3"/>
    <w:basedOn w:val="Normal"/>
    <w:pPr>
      <w:spacing w:line="360" w:lineRule="auto"/>
      <w:jc w:val="center"/>
    </w:pPr>
    <w:rPr>
      <w:rFonts w:ascii="Arial" w:hAnsi="Arial" w:cs="Arial"/>
      <w:b/>
      <w:sz w:val="22"/>
      <w:szCs w:val="22"/>
    </w:rPr>
  </w:style>
  <w:style w:type="paragraph" w:customStyle="1" w:styleId="Default">
    <w:name w:val="Default"/>
    <w:pPr>
      <w:autoSpaceDE w:val="0"/>
      <w:autoSpaceDN w:val="0"/>
      <w:adjustRightInd w:val="0"/>
    </w:pPr>
    <w:rPr>
      <w:rFonts w:ascii="Garamond" w:hAnsi="Garamond"/>
      <w:color w:val="000000"/>
      <w:sz w:val="24"/>
      <w:szCs w:val="24"/>
      <w:lang w:val="es-ES"/>
    </w:rPr>
  </w:style>
  <w:style w:type="paragraph" w:styleId="TDC1">
    <w:name w:val="toc 1"/>
    <w:basedOn w:val="Normal"/>
    <w:next w:val="Normal"/>
    <w:autoRedefine/>
    <w:uiPriority w:val="39"/>
    <w:rsid w:val="00026DF1"/>
    <w:pPr>
      <w:numPr>
        <w:ilvl w:val="1"/>
        <w:numId w:val="5"/>
      </w:numPr>
      <w:tabs>
        <w:tab w:val="left" w:pos="1620"/>
      </w:tabs>
      <w:spacing w:line="480" w:lineRule="auto"/>
      <w:jc w:val="both"/>
    </w:pPr>
    <w:rPr>
      <w:b/>
      <w:bCs/>
      <w:u w:val="single"/>
    </w:rPr>
  </w:style>
  <w:style w:type="paragraph" w:styleId="TDC2">
    <w:name w:val="toc 2"/>
    <w:basedOn w:val="Normal"/>
    <w:next w:val="Normal"/>
    <w:autoRedefine/>
    <w:uiPriority w:val="39"/>
    <w:rsid w:val="00274FE2"/>
    <w:pPr>
      <w:tabs>
        <w:tab w:val="right" w:leader="dot" w:pos="8778"/>
      </w:tabs>
      <w:spacing w:line="360" w:lineRule="auto"/>
      <w:ind w:left="240"/>
    </w:pPr>
    <w:rPr>
      <w:rFonts w:ascii="Arial" w:hAnsi="Arial" w:cs="Arial"/>
      <w:b/>
      <w:bCs/>
      <w:caps/>
      <w:noProof/>
      <w:lang w:val="pt-BR"/>
    </w:r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Normal1">
    <w:name w:val="Normal1"/>
    <w:basedOn w:val="Normal"/>
    <w:link w:val="Normal1Car"/>
    <w:pPr>
      <w:jc w:val="both"/>
    </w:pPr>
    <w:rPr>
      <w:rFonts w:ascii="Arial" w:hAnsi="Arial"/>
      <w:lang w:val="x-none"/>
    </w:rPr>
  </w:style>
  <w:style w:type="paragraph" w:styleId="Sangra3detindependiente">
    <w:name w:val="Body Text Indent 3"/>
    <w:basedOn w:val="Normal"/>
    <w:link w:val="Sangra3detindependienteCar"/>
    <w:pPr>
      <w:spacing w:line="360" w:lineRule="auto"/>
      <w:ind w:left="360"/>
      <w:jc w:val="both"/>
    </w:pPr>
    <w:rPr>
      <w:rFonts w:ascii="Arial" w:hAnsi="Arial"/>
      <w:sz w:val="22"/>
      <w:lang w:val="x-none" w:eastAsia="x-none"/>
    </w:rPr>
  </w:style>
  <w:style w:type="character" w:customStyle="1" w:styleId="google-src-text1">
    <w:name w:val="google-src-text1"/>
    <w:rsid w:val="00823705"/>
    <w:rPr>
      <w:vanish/>
      <w:webHidden w:val="0"/>
      <w:specVanish w:val="0"/>
    </w:rPr>
  </w:style>
  <w:style w:type="paragraph" w:styleId="Prrafodelista">
    <w:name w:val="List Paragraph"/>
    <w:basedOn w:val="Normal"/>
    <w:uiPriority w:val="34"/>
    <w:qFormat/>
    <w:rsid w:val="00DE0222"/>
    <w:pPr>
      <w:ind w:left="708"/>
    </w:pPr>
  </w:style>
  <w:style w:type="character" w:customStyle="1" w:styleId="superscript">
    <w:name w:val="superscript"/>
    <w:basedOn w:val="Fuentedeprrafopredeter"/>
    <w:rsid w:val="00A96CEB"/>
  </w:style>
  <w:style w:type="table" w:styleId="Tablaclsica1">
    <w:name w:val="Table Classic 1"/>
    <w:basedOn w:val="Tablanormal"/>
    <w:rsid w:val="009D399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
    <w:name w:val="Table Grid"/>
    <w:basedOn w:val="Tablanormal"/>
    <w:uiPriority w:val="39"/>
    <w:rsid w:val="00C540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angra3detindependienteCar">
    <w:name w:val="Sangría 3 de t. independiente Car"/>
    <w:link w:val="Sangra3detindependiente"/>
    <w:rsid w:val="00A16202"/>
    <w:rPr>
      <w:rFonts w:ascii="Arial" w:hAnsi="Arial"/>
      <w:sz w:val="22"/>
      <w:szCs w:val="24"/>
    </w:rPr>
  </w:style>
  <w:style w:type="paragraph" w:customStyle="1" w:styleId="authorgroup">
    <w:name w:val="authorgroup"/>
    <w:basedOn w:val="Normal"/>
    <w:rsid w:val="00D77B5E"/>
    <w:pPr>
      <w:spacing w:before="100" w:beforeAutospacing="1" w:after="100" w:afterAutospacing="1"/>
    </w:pPr>
    <w:rPr>
      <w:b/>
      <w:bCs/>
    </w:rPr>
  </w:style>
  <w:style w:type="character" w:customStyle="1" w:styleId="affiliation">
    <w:name w:val="affiliation"/>
    <w:rsid w:val="00D77B5E"/>
    <w:rPr>
      <w:sz w:val="24"/>
      <w:szCs w:val="24"/>
    </w:rPr>
  </w:style>
  <w:style w:type="character" w:customStyle="1" w:styleId="contenido1">
    <w:name w:val="contenido1"/>
    <w:rsid w:val="00DC398E"/>
    <w:rPr>
      <w:rFonts w:ascii="Times New Roman" w:hAnsi="Times New Roman" w:cs="Times New Roman" w:hint="default"/>
      <w:sz w:val="27"/>
      <w:szCs w:val="27"/>
    </w:rPr>
  </w:style>
  <w:style w:type="character" w:customStyle="1" w:styleId="style11">
    <w:name w:val="style11"/>
    <w:rsid w:val="00DC398E"/>
    <w:rPr>
      <w:color w:val="FF0000"/>
    </w:rPr>
  </w:style>
  <w:style w:type="character" w:customStyle="1" w:styleId="style21">
    <w:name w:val="style21"/>
    <w:rsid w:val="00DC398E"/>
    <w:rPr>
      <w:color w:val="006600"/>
    </w:rPr>
  </w:style>
  <w:style w:type="character" w:customStyle="1" w:styleId="azul-contenido1">
    <w:name w:val="azul-contenido1"/>
    <w:rsid w:val="00DC398E"/>
    <w:rPr>
      <w:rFonts w:ascii="Times New Roman" w:hAnsi="Times New Roman" w:cs="Times New Roman" w:hint="default"/>
      <w:color w:val="0000FF"/>
      <w:sz w:val="27"/>
      <w:szCs w:val="27"/>
    </w:rPr>
  </w:style>
  <w:style w:type="character" w:styleId="AcrnimoHTML">
    <w:name w:val="HTML Acronym"/>
    <w:basedOn w:val="Fuentedeprrafopredeter"/>
    <w:rsid w:val="00DC398E"/>
  </w:style>
  <w:style w:type="character" w:customStyle="1" w:styleId="addmd1">
    <w:name w:val="addmd1"/>
    <w:rsid w:val="00DC398E"/>
    <w:rPr>
      <w:rFonts w:ascii="Arial" w:hAnsi="Arial" w:cs="Arial" w:hint="default"/>
      <w:sz w:val="20"/>
      <w:szCs w:val="20"/>
    </w:rPr>
  </w:style>
  <w:style w:type="character" w:customStyle="1" w:styleId="name">
    <w:name w:val="name"/>
    <w:basedOn w:val="Fuentedeprrafopredeter"/>
    <w:rsid w:val="007E3B26"/>
  </w:style>
  <w:style w:type="character" w:customStyle="1" w:styleId="forenames">
    <w:name w:val="forenames"/>
    <w:basedOn w:val="Fuentedeprrafopredeter"/>
    <w:rsid w:val="007E3B26"/>
  </w:style>
  <w:style w:type="character" w:customStyle="1" w:styleId="surname">
    <w:name w:val="surname"/>
    <w:basedOn w:val="Fuentedeprrafopredeter"/>
    <w:rsid w:val="007E3B26"/>
  </w:style>
  <w:style w:type="paragraph" w:customStyle="1" w:styleId="para3">
    <w:name w:val="para3"/>
    <w:basedOn w:val="Normal"/>
    <w:rsid w:val="007E3B26"/>
    <w:pPr>
      <w:spacing w:after="100" w:afterAutospacing="1"/>
    </w:pPr>
    <w:rPr>
      <w:color w:val="333333"/>
      <w:sz w:val="20"/>
      <w:szCs w:val="20"/>
    </w:rPr>
  </w:style>
  <w:style w:type="paragraph" w:customStyle="1" w:styleId="western">
    <w:name w:val="western"/>
    <w:basedOn w:val="Normal"/>
    <w:rsid w:val="00AE2A02"/>
    <w:pPr>
      <w:spacing w:before="100" w:beforeAutospacing="1" w:after="100" w:afterAutospacing="1"/>
    </w:pPr>
    <w:rPr>
      <w:lang w:val="pt-BR" w:eastAsia="pt-BR"/>
    </w:rPr>
  </w:style>
  <w:style w:type="character" w:customStyle="1" w:styleId="drf">
    <w:name w:val="drf"/>
    <w:basedOn w:val="Fuentedeprrafopredeter"/>
    <w:rsid w:val="00AE2A02"/>
  </w:style>
  <w:style w:type="character" w:customStyle="1" w:styleId="urf">
    <w:name w:val="urf"/>
    <w:basedOn w:val="Fuentedeprrafopredeter"/>
    <w:rsid w:val="008E683A"/>
  </w:style>
  <w:style w:type="character" w:customStyle="1" w:styleId="emphi1">
    <w:name w:val="emph_i1"/>
    <w:rsid w:val="008E683A"/>
    <w:rPr>
      <w:i/>
      <w:iCs/>
    </w:rPr>
  </w:style>
  <w:style w:type="character" w:customStyle="1" w:styleId="jrf">
    <w:name w:val="jrf"/>
    <w:basedOn w:val="Fuentedeprrafopredeter"/>
    <w:rsid w:val="008E683A"/>
  </w:style>
  <w:style w:type="character" w:customStyle="1" w:styleId="emphi">
    <w:name w:val="emph_i"/>
    <w:basedOn w:val="Fuentedeprrafopredeter"/>
    <w:rsid w:val="008E683A"/>
  </w:style>
  <w:style w:type="character" w:customStyle="1" w:styleId="PiedepginaCar">
    <w:name w:val="Pie de página Car"/>
    <w:link w:val="Piedepgina"/>
    <w:uiPriority w:val="99"/>
    <w:rsid w:val="004C2F09"/>
    <w:rPr>
      <w:sz w:val="24"/>
      <w:szCs w:val="24"/>
      <w:lang w:val="es-ES" w:eastAsia="es-ES"/>
    </w:rPr>
  </w:style>
  <w:style w:type="paragraph" w:customStyle="1" w:styleId="Pa6">
    <w:name w:val="Pa6"/>
    <w:basedOn w:val="Default"/>
    <w:next w:val="Default"/>
    <w:uiPriority w:val="99"/>
    <w:rsid w:val="002D6E6E"/>
    <w:pPr>
      <w:spacing w:line="261" w:lineRule="atLeast"/>
    </w:pPr>
    <w:rPr>
      <w:rFonts w:ascii="Palatino" w:hAnsi="Palatino"/>
      <w:color w:val="auto"/>
      <w:lang w:val="es-PE" w:eastAsia="es-PE"/>
    </w:rPr>
  </w:style>
  <w:style w:type="character" w:customStyle="1" w:styleId="A13">
    <w:name w:val="A13"/>
    <w:uiPriority w:val="99"/>
    <w:rsid w:val="002D6E6E"/>
    <w:rPr>
      <w:rFonts w:cs="Optima"/>
      <w:b/>
      <w:bCs/>
      <w:color w:val="000000"/>
      <w:sz w:val="18"/>
      <w:szCs w:val="18"/>
    </w:rPr>
  </w:style>
  <w:style w:type="paragraph" w:customStyle="1" w:styleId="Pa4">
    <w:name w:val="Pa4"/>
    <w:basedOn w:val="Default"/>
    <w:next w:val="Default"/>
    <w:uiPriority w:val="99"/>
    <w:rsid w:val="002D6E6E"/>
    <w:pPr>
      <w:spacing w:line="199" w:lineRule="atLeast"/>
    </w:pPr>
    <w:rPr>
      <w:rFonts w:ascii="Times" w:hAnsi="Times"/>
      <w:color w:val="auto"/>
      <w:lang w:val="es-PE" w:eastAsia="es-PE"/>
    </w:rPr>
  </w:style>
  <w:style w:type="character" w:customStyle="1" w:styleId="mw-headline">
    <w:name w:val="mw-headline"/>
    <w:rsid w:val="00657BF4"/>
    <w:rPr>
      <w:rFonts w:cs="Times New Roman"/>
    </w:rPr>
  </w:style>
  <w:style w:type="character" w:customStyle="1" w:styleId="TtuloCar">
    <w:name w:val="Título Car"/>
    <w:link w:val="Ttulo"/>
    <w:locked/>
    <w:rsid w:val="00596B09"/>
    <w:rPr>
      <w:rFonts w:ascii="Arial" w:hAnsi="Arial" w:cs="Arial"/>
      <w:b/>
      <w:sz w:val="32"/>
      <w:szCs w:val="32"/>
      <w:lang w:val="es-ES" w:eastAsia="es-ES"/>
    </w:rPr>
  </w:style>
  <w:style w:type="character" w:customStyle="1" w:styleId="googqs-tidbit1">
    <w:name w:val="goog_qs-tidbit1"/>
    <w:rsid w:val="00944E5F"/>
    <w:rPr>
      <w:vanish w:val="0"/>
      <w:webHidden w:val="0"/>
      <w:specVanish w:val="0"/>
    </w:rPr>
  </w:style>
  <w:style w:type="character" w:customStyle="1" w:styleId="texto1">
    <w:name w:val="texto1"/>
    <w:rsid w:val="00607D93"/>
    <w:rPr>
      <w:rFonts w:ascii="Verdana" w:hAnsi="Verdana" w:hint="default"/>
      <w:sz w:val="22"/>
      <w:szCs w:val="22"/>
    </w:rPr>
  </w:style>
  <w:style w:type="paragraph" w:customStyle="1" w:styleId="parrafo">
    <w:name w:val="parrafo"/>
    <w:basedOn w:val="Normal"/>
    <w:rsid w:val="00607D93"/>
    <w:pPr>
      <w:spacing w:before="100" w:beforeAutospacing="1" w:after="100" w:afterAutospacing="1"/>
      <w:jc w:val="both"/>
    </w:pPr>
    <w:rPr>
      <w:rFonts w:ascii="Arial" w:eastAsia="Arial Unicode MS" w:hAnsi="Arial" w:cs="Arial"/>
    </w:rPr>
  </w:style>
  <w:style w:type="character" w:customStyle="1" w:styleId="longtext1">
    <w:name w:val="long_text1"/>
    <w:rsid w:val="00607D93"/>
    <w:rPr>
      <w:sz w:val="20"/>
      <w:szCs w:val="20"/>
    </w:rPr>
  </w:style>
  <w:style w:type="paragraph" w:styleId="Sinespaciado">
    <w:name w:val="No Spacing"/>
    <w:link w:val="SinespaciadoCar"/>
    <w:uiPriority w:val="1"/>
    <w:qFormat/>
    <w:rsid w:val="00607D93"/>
    <w:rPr>
      <w:sz w:val="24"/>
      <w:szCs w:val="24"/>
      <w:lang w:val="es-ES"/>
    </w:rPr>
  </w:style>
  <w:style w:type="character" w:customStyle="1" w:styleId="mediumtext1">
    <w:name w:val="medium_text1"/>
    <w:rsid w:val="00607D93"/>
    <w:rPr>
      <w:sz w:val="30"/>
      <w:szCs w:val="30"/>
    </w:rPr>
  </w:style>
  <w:style w:type="character" w:customStyle="1" w:styleId="SinespaciadoCar">
    <w:name w:val="Sin espaciado Car"/>
    <w:link w:val="Sinespaciado"/>
    <w:rsid w:val="00607D93"/>
    <w:rPr>
      <w:sz w:val="24"/>
      <w:szCs w:val="24"/>
      <w:lang w:val="es-ES" w:eastAsia="es-ES" w:bidi="ar-SA"/>
    </w:rPr>
  </w:style>
  <w:style w:type="paragraph" w:styleId="Saludo">
    <w:name w:val="Salutation"/>
    <w:basedOn w:val="Normal"/>
    <w:next w:val="Normal"/>
    <w:link w:val="SaludoCar"/>
    <w:rsid w:val="00607D93"/>
    <w:rPr>
      <w:lang w:val="x-none" w:eastAsia="x-none"/>
    </w:rPr>
  </w:style>
  <w:style w:type="character" w:customStyle="1" w:styleId="SaludoCar">
    <w:name w:val="Saludo Car"/>
    <w:link w:val="Saludo"/>
    <w:rsid w:val="00607D93"/>
    <w:rPr>
      <w:sz w:val="24"/>
      <w:szCs w:val="24"/>
    </w:rPr>
  </w:style>
  <w:style w:type="paragraph" w:customStyle="1" w:styleId="Pa0">
    <w:name w:val="Pa0"/>
    <w:basedOn w:val="Default"/>
    <w:next w:val="Default"/>
    <w:uiPriority w:val="99"/>
    <w:rsid w:val="00A6288A"/>
    <w:pPr>
      <w:spacing w:line="241" w:lineRule="atLeast"/>
    </w:pPr>
    <w:rPr>
      <w:rFonts w:ascii="Helvetica-Narrow" w:hAnsi="Helvetica-Narrow"/>
      <w:color w:val="auto"/>
    </w:rPr>
  </w:style>
  <w:style w:type="character" w:customStyle="1" w:styleId="A18">
    <w:name w:val="A18"/>
    <w:uiPriority w:val="99"/>
    <w:rsid w:val="00A6288A"/>
    <w:rPr>
      <w:rFonts w:cs="Lapidary333 BT"/>
      <w:color w:val="000000"/>
      <w:sz w:val="14"/>
      <w:szCs w:val="14"/>
    </w:rPr>
  </w:style>
  <w:style w:type="character" w:customStyle="1" w:styleId="NormalWebCar">
    <w:name w:val="Normal (Web) Car"/>
    <w:link w:val="NormalWeb"/>
    <w:rsid w:val="00DE0573"/>
    <w:rPr>
      <w:rFonts w:ascii="Arial Unicode MS" w:eastAsia="Arial Unicode MS" w:hAnsi="Arial Unicode MS" w:cs="Arial Unicode MS"/>
      <w:sz w:val="24"/>
      <w:szCs w:val="24"/>
      <w:lang w:val="es-ES" w:eastAsia="es-ES"/>
    </w:rPr>
  </w:style>
  <w:style w:type="character" w:customStyle="1" w:styleId="A11">
    <w:name w:val="A11"/>
    <w:uiPriority w:val="99"/>
    <w:rsid w:val="00DE0573"/>
    <w:rPr>
      <w:rFonts w:cs="Lapidary333 BT"/>
      <w:i/>
      <w:iCs/>
      <w:color w:val="000000"/>
      <w:sz w:val="16"/>
      <w:szCs w:val="16"/>
    </w:rPr>
  </w:style>
  <w:style w:type="character" w:customStyle="1" w:styleId="Normal1Car">
    <w:name w:val="Normal1 Car"/>
    <w:link w:val="Normal1"/>
    <w:rsid w:val="001E513C"/>
    <w:rPr>
      <w:rFonts w:ascii="Arial" w:hAnsi="Arial"/>
      <w:sz w:val="24"/>
      <w:szCs w:val="24"/>
      <w:lang w:eastAsia="es-ES"/>
    </w:rPr>
  </w:style>
  <w:style w:type="character" w:customStyle="1" w:styleId="TextoindependienteCar">
    <w:name w:val="Texto independiente Car"/>
    <w:link w:val="Textoindependiente"/>
    <w:rsid w:val="002426EA"/>
    <w:rPr>
      <w:rFonts w:ascii="Arial" w:hAnsi="Arial" w:cs="Arial"/>
      <w:sz w:val="24"/>
      <w:szCs w:val="24"/>
      <w:lang w:val="es-ES" w:eastAsia="es-ES"/>
    </w:rPr>
  </w:style>
  <w:style w:type="character" w:customStyle="1" w:styleId="SangradetextonormalCar">
    <w:name w:val="Sangría de texto normal Car"/>
    <w:link w:val="Sangradetextonormal"/>
    <w:rsid w:val="00921370"/>
    <w:rPr>
      <w:sz w:val="24"/>
      <w:szCs w:val="24"/>
      <w:lang w:val="es-ES" w:eastAsia="es-ES"/>
    </w:rPr>
  </w:style>
  <w:style w:type="table" w:customStyle="1" w:styleId="TablaWeb3">
    <w:name w:val="Tabla Web 3"/>
    <w:basedOn w:val="Tablanormal"/>
    <w:rsid w:val="00F43DC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uiPriority w:val="99"/>
    <w:rsid w:val="00D060C3"/>
    <w:pPr>
      <w:widowControl w:val="0"/>
      <w:autoSpaceDE w:val="0"/>
      <w:autoSpaceDN w:val="0"/>
      <w:adjustRightInd w:val="0"/>
      <w:jc w:val="both"/>
    </w:pPr>
    <w:rPr>
      <w:rFonts w:ascii="Arial Unicode MS" w:eastAsia="Arial Unicode MS" w:hAnsi="Calibri" w:cs="Arial Unicode MS"/>
      <w:lang w:val="es-PE" w:eastAsia="es-PE"/>
    </w:rPr>
  </w:style>
  <w:style w:type="paragraph" w:customStyle="1" w:styleId="Style4">
    <w:name w:val="Style4"/>
    <w:basedOn w:val="Normal"/>
    <w:uiPriority w:val="99"/>
    <w:rsid w:val="00D060C3"/>
    <w:pPr>
      <w:widowControl w:val="0"/>
      <w:autoSpaceDE w:val="0"/>
      <w:autoSpaceDN w:val="0"/>
      <w:adjustRightInd w:val="0"/>
      <w:spacing w:line="379" w:lineRule="exact"/>
      <w:jc w:val="both"/>
    </w:pPr>
    <w:rPr>
      <w:rFonts w:ascii="Arial Unicode MS" w:eastAsia="Arial Unicode MS" w:hAnsi="Calibri" w:cs="Arial Unicode MS"/>
      <w:lang w:val="es-PE" w:eastAsia="es-PE"/>
    </w:rPr>
  </w:style>
  <w:style w:type="paragraph" w:customStyle="1" w:styleId="Style9">
    <w:name w:val="Style9"/>
    <w:basedOn w:val="Normal"/>
    <w:uiPriority w:val="99"/>
    <w:rsid w:val="00D060C3"/>
    <w:pPr>
      <w:widowControl w:val="0"/>
      <w:autoSpaceDE w:val="0"/>
      <w:autoSpaceDN w:val="0"/>
      <w:adjustRightInd w:val="0"/>
      <w:spacing w:line="414" w:lineRule="exact"/>
      <w:ind w:firstLine="706"/>
      <w:jc w:val="both"/>
    </w:pPr>
    <w:rPr>
      <w:rFonts w:ascii="Arial Unicode MS" w:eastAsia="Arial Unicode MS" w:hAnsi="Calibri" w:cs="Arial Unicode MS"/>
      <w:lang w:val="es-PE" w:eastAsia="es-PE"/>
    </w:rPr>
  </w:style>
  <w:style w:type="character" w:customStyle="1" w:styleId="FontStyle88">
    <w:name w:val="Font Style88"/>
    <w:uiPriority w:val="99"/>
    <w:rsid w:val="00D060C3"/>
    <w:rPr>
      <w:rFonts w:ascii="Arial Unicode MS" w:eastAsia="Arial Unicode MS" w:cs="Arial Unicode MS"/>
      <w:sz w:val="20"/>
      <w:szCs w:val="20"/>
    </w:rPr>
  </w:style>
  <w:style w:type="character" w:customStyle="1" w:styleId="FontStyle93">
    <w:name w:val="Font Style93"/>
    <w:uiPriority w:val="99"/>
    <w:rsid w:val="00D060C3"/>
    <w:rPr>
      <w:rFonts w:ascii="Arial Unicode MS" w:eastAsia="Arial Unicode MS" w:cs="Arial Unicode MS"/>
      <w:b/>
      <w:bCs/>
      <w:sz w:val="20"/>
      <w:szCs w:val="20"/>
    </w:rPr>
  </w:style>
  <w:style w:type="character" w:customStyle="1" w:styleId="FontStyle99">
    <w:name w:val="Font Style99"/>
    <w:uiPriority w:val="99"/>
    <w:rsid w:val="00D060C3"/>
    <w:rPr>
      <w:rFonts w:ascii="Arial Unicode MS" w:eastAsia="Arial Unicode MS" w:cs="Arial Unicode MS"/>
      <w:sz w:val="20"/>
      <w:szCs w:val="20"/>
    </w:rPr>
  </w:style>
  <w:style w:type="character" w:customStyle="1" w:styleId="FontStyle132">
    <w:name w:val="Font Style132"/>
    <w:uiPriority w:val="99"/>
    <w:rsid w:val="00D060C3"/>
    <w:rPr>
      <w:rFonts w:ascii="Arial Unicode MS" w:eastAsia="Arial Unicode MS" w:cs="Arial Unicode MS"/>
      <w:spacing w:val="10"/>
      <w:sz w:val="28"/>
      <w:szCs w:val="28"/>
    </w:rPr>
  </w:style>
  <w:style w:type="paragraph" w:customStyle="1" w:styleId="Style8">
    <w:name w:val="Style8"/>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13">
    <w:name w:val="Style13"/>
    <w:basedOn w:val="Normal"/>
    <w:uiPriority w:val="99"/>
    <w:rsid w:val="00D060C3"/>
    <w:pPr>
      <w:widowControl w:val="0"/>
      <w:autoSpaceDE w:val="0"/>
      <w:autoSpaceDN w:val="0"/>
      <w:adjustRightInd w:val="0"/>
      <w:spacing w:line="600" w:lineRule="exact"/>
      <w:ind w:firstLine="1747"/>
    </w:pPr>
    <w:rPr>
      <w:rFonts w:ascii="Arial Unicode MS" w:eastAsia="Arial Unicode MS" w:hAnsi="Calibri" w:cs="Arial Unicode MS"/>
      <w:lang w:val="es-PE" w:eastAsia="es-PE"/>
    </w:rPr>
  </w:style>
  <w:style w:type="paragraph" w:customStyle="1" w:styleId="Style14">
    <w:name w:val="Style14"/>
    <w:basedOn w:val="Normal"/>
    <w:uiPriority w:val="99"/>
    <w:rsid w:val="00D060C3"/>
    <w:pPr>
      <w:widowControl w:val="0"/>
      <w:autoSpaceDE w:val="0"/>
      <w:autoSpaceDN w:val="0"/>
      <w:adjustRightInd w:val="0"/>
      <w:spacing w:line="553" w:lineRule="exact"/>
      <w:ind w:firstLine="715"/>
      <w:jc w:val="both"/>
    </w:pPr>
    <w:rPr>
      <w:rFonts w:ascii="Arial Unicode MS" w:eastAsia="Arial Unicode MS" w:hAnsi="Calibri" w:cs="Arial Unicode MS"/>
      <w:lang w:val="es-PE" w:eastAsia="es-PE"/>
    </w:rPr>
  </w:style>
  <w:style w:type="character" w:customStyle="1" w:styleId="FontStyle89">
    <w:name w:val="Font Style89"/>
    <w:uiPriority w:val="99"/>
    <w:rsid w:val="00D060C3"/>
    <w:rPr>
      <w:rFonts w:ascii="Arial Unicode MS" w:eastAsia="Arial Unicode MS" w:cs="Arial Unicode MS"/>
      <w:spacing w:val="10"/>
      <w:sz w:val="24"/>
      <w:szCs w:val="24"/>
    </w:rPr>
  </w:style>
  <w:style w:type="paragraph" w:customStyle="1" w:styleId="Style7">
    <w:name w:val="Style7"/>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10">
    <w:name w:val="Style10"/>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20">
    <w:name w:val="Style20"/>
    <w:basedOn w:val="Normal"/>
    <w:uiPriority w:val="99"/>
    <w:rsid w:val="00D060C3"/>
    <w:pPr>
      <w:widowControl w:val="0"/>
      <w:autoSpaceDE w:val="0"/>
      <w:autoSpaceDN w:val="0"/>
      <w:adjustRightInd w:val="0"/>
      <w:spacing w:line="552" w:lineRule="exact"/>
      <w:jc w:val="both"/>
    </w:pPr>
    <w:rPr>
      <w:rFonts w:ascii="Arial Unicode MS" w:eastAsia="Arial Unicode MS" w:hAnsi="Calibri" w:cs="Arial Unicode MS"/>
      <w:lang w:val="es-PE" w:eastAsia="es-PE"/>
    </w:rPr>
  </w:style>
  <w:style w:type="paragraph" w:customStyle="1" w:styleId="Style22">
    <w:name w:val="Style22"/>
    <w:basedOn w:val="Normal"/>
    <w:uiPriority w:val="99"/>
    <w:rsid w:val="00D060C3"/>
    <w:pPr>
      <w:widowControl w:val="0"/>
      <w:autoSpaceDE w:val="0"/>
      <w:autoSpaceDN w:val="0"/>
      <w:adjustRightInd w:val="0"/>
      <w:spacing w:line="408" w:lineRule="exact"/>
      <w:ind w:hanging="331"/>
    </w:pPr>
    <w:rPr>
      <w:rFonts w:ascii="Arial Unicode MS" w:eastAsia="Arial Unicode MS" w:hAnsi="Calibri" w:cs="Arial Unicode MS"/>
      <w:lang w:val="es-PE" w:eastAsia="es-PE"/>
    </w:rPr>
  </w:style>
  <w:style w:type="paragraph" w:customStyle="1" w:styleId="Style23">
    <w:name w:val="Style23"/>
    <w:basedOn w:val="Normal"/>
    <w:uiPriority w:val="99"/>
    <w:rsid w:val="00D060C3"/>
    <w:pPr>
      <w:widowControl w:val="0"/>
      <w:autoSpaceDE w:val="0"/>
      <w:autoSpaceDN w:val="0"/>
      <w:adjustRightInd w:val="0"/>
      <w:spacing w:line="552" w:lineRule="exact"/>
      <w:ind w:hanging="341"/>
    </w:pPr>
    <w:rPr>
      <w:rFonts w:ascii="Arial Unicode MS" w:eastAsia="Arial Unicode MS" w:hAnsi="Calibri" w:cs="Arial Unicode MS"/>
      <w:lang w:val="es-PE" w:eastAsia="es-PE"/>
    </w:rPr>
  </w:style>
  <w:style w:type="character" w:customStyle="1" w:styleId="FontStyle91">
    <w:name w:val="Font Style91"/>
    <w:uiPriority w:val="99"/>
    <w:rsid w:val="00D060C3"/>
    <w:rPr>
      <w:rFonts w:ascii="Times New Roman" w:hAnsi="Times New Roman" w:cs="Times New Roman"/>
      <w:b/>
      <w:bCs/>
      <w:i/>
      <w:iCs/>
      <w:sz w:val="22"/>
      <w:szCs w:val="22"/>
    </w:rPr>
  </w:style>
  <w:style w:type="character" w:customStyle="1" w:styleId="FontStyle92">
    <w:name w:val="Font Style92"/>
    <w:uiPriority w:val="99"/>
    <w:rsid w:val="00D060C3"/>
    <w:rPr>
      <w:rFonts w:ascii="Times New Roman" w:hAnsi="Times New Roman" w:cs="Times New Roman"/>
      <w:b/>
      <w:bCs/>
      <w:i/>
      <w:iCs/>
      <w:spacing w:val="20"/>
      <w:sz w:val="20"/>
      <w:szCs w:val="20"/>
    </w:rPr>
  </w:style>
  <w:style w:type="character" w:customStyle="1" w:styleId="FontStyle120">
    <w:name w:val="Font Style120"/>
    <w:uiPriority w:val="99"/>
    <w:rsid w:val="00D060C3"/>
    <w:rPr>
      <w:rFonts w:ascii="Arial Unicode MS" w:eastAsia="Arial Unicode MS" w:cs="Arial Unicode MS"/>
      <w:b/>
      <w:bCs/>
      <w:i/>
      <w:iCs/>
      <w:sz w:val="10"/>
      <w:szCs w:val="10"/>
    </w:rPr>
  </w:style>
  <w:style w:type="character" w:customStyle="1" w:styleId="FontStyle131">
    <w:name w:val="Font Style131"/>
    <w:uiPriority w:val="99"/>
    <w:rsid w:val="00D060C3"/>
    <w:rPr>
      <w:rFonts w:ascii="Courier New" w:hAnsi="Courier New" w:cs="Courier New"/>
      <w:b/>
      <w:bCs/>
      <w:i/>
      <w:iCs/>
      <w:sz w:val="16"/>
      <w:szCs w:val="16"/>
    </w:rPr>
  </w:style>
  <w:style w:type="paragraph" w:customStyle="1" w:styleId="Style26">
    <w:name w:val="Style26"/>
    <w:basedOn w:val="Normal"/>
    <w:uiPriority w:val="99"/>
    <w:rsid w:val="00D060C3"/>
    <w:pPr>
      <w:widowControl w:val="0"/>
      <w:autoSpaceDE w:val="0"/>
      <w:autoSpaceDN w:val="0"/>
      <w:adjustRightInd w:val="0"/>
      <w:jc w:val="both"/>
    </w:pPr>
    <w:rPr>
      <w:rFonts w:ascii="Arial Unicode MS" w:eastAsia="Arial Unicode MS" w:hAnsi="Calibri" w:cs="Arial Unicode MS"/>
      <w:lang w:val="es-PE" w:eastAsia="es-PE"/>
    </w:rPr>
  </w:style>
  <w:style w:type="paragraph" w:customStyle="1" w:styleId="Style15">
    <w:name w:val="Style15"/>
    <w:basedOn w:val="Normal"/>
    <w:uiPriority w:val="99"/>
    <w:rsid w:val="00D060C3"/>
    <w:pPr>
      <w:widowControl w:val="0"/>
      <w:autoSpaceDE w:val="0"/>
      <w:autoSpaceDN w:val="0"/>
      <w:adjustRightInd w:val="0"/>
      <w:spacing w:line="552" w:lineRule="exact"/>
      <w:jc w:val="both"/>
    </w:pPr>
    <w:rPr>
      <w:rFonts w:ascii="Arial Unicode MS" w:eastAsia="Arial Unicode MS" w:hAnsi="Calibri" w:cs="Arial Unicode MS"/>
      <w:lang w:val="es-PE" w:eastAsia="es-PE"/>
    </w:rPr>
  </w:style>
  <w:style w:type="paragraph" w:customStyle="1" w:styleId="Style33">
    <w:name w:val="Style33"/>
    <w:basedOn w:val="Normal"/>
    <w:uiPriority w:val="99"/>
    <w:rsid w:val="00D060C3"/>
    <w:pPr>
      <w:widowControl w:val="0"/>
      <w:autoSpaceDE w:val="0"/>
      <w:autoSpaceDN w:val="0"/>
      <w:adjustRightInd w:val="0"/>
      <w:spacing w:line="552" w:lineRule="exact"/>
      <w:ind w:hanging="677"/>
    </w:pPr>
    <w:rPr>
      <w:rFonts w:ascii="Arial Unicode MS" w:eastAsia="Arial Unicode MS" w:hAnsi="Calibri" w:cs="Arial Unicode MS"/>
      <w:lang w:val="es-PE" w:eastAsia="es-PE"/>
    </w:rPr>
  </w:style>
  <w:style w:type="paragraph" w:customStyle="1" w:styleId="Style31">
    <w:name w:val="Style31"/>
    <w:basedOn w:val="Normal"/>
    <w:uiPriority w:val="99"/>
    <w:rsid w:val="00D060C3"/>
    <w:pPr>
      <w:widowControl w:val="0"/>
      <w:autoSpaceDE w:val="0"/>
      <w:autoSpaceDN w:val="0"/>
      <w:adjustRightInd w:val="0"/>
      <w:jc w:val="both"/>
    </w:pPr>
    <w:rPr>
      <w:rFonts w:ascii="Arial Unicode MS" w:eastAsia="Arial Unicode MS" w:hAnsi="Calibri" w:cs="Arial Unicode MS"/>
      <w:lang w:val="es-PE" w:eastAsia="es-PE"/>
    </w:rPr>
  </w:style>
  <w:style w:type="paragraph" w:customStyle="1" w:styleId="Style35">
    <w:name w:val="Style35"/>
    <w:basedOn w:val="Normal"/>
    <w:uiPriority w:val="99"/>
    <w:rsid w:val="00D060C3"/>
    <w:pPr>
      <w:widowControl w:val="0"/>
      <w:autoSpaceDE w:val="0"/>
      <w:autoSpaceDN w:val="0"/>
      <w:adjustRightInd w:val="0"/>
      <w:spacing w:line="605" w:lineRule="exact"/>
      <w:ind w:firstLine="2918"/>
    </w:pPr>
    <w:rPr>
      <w:rFonts w:ascii="Arial Unicode MS" w:eastAsia="Arial Unicode MS" w:hAnsi="Calibri" w:cs="Arial Unicode MS"/>
      <w:lang w:val="es-PE" w:eastAsia="es-PE"/>
    </w:rPr>
  </w:style>
  <w:style w:type="paragraph" w:customStyle="1" w:styleId="Style37">
    <w:name w:val="Style37"/>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39">
    <w:name w:val="Style39"/>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character" w:customStyle="1" w:styleId="FontStyle96">
    <w:name w:val="Font Style96"/>
    <w:uiPriority w:val="99"/>
    <w:rsid w:val="00D060C3"/>
    <w:rPr>
      <w:rFonts w:ascii="Arial Unicode MS" w:eastAsia="Arial Unicode MS" w:cs="Arial Unicode MS"/>
      <w:smallCaps/>
      <w:spacing w:val="-10"/>
      <w:sz w:val="14"/>
      <w:szCs w:val="14"/>
    </w:rPr>
  </w:style>
  <w:style w:type="character" w:customStyle="1" w:styleId="FontStyle103">
    <w:name w:val="Font Style103"/>
    <w:uiPriority w:val="99"/>
    <w:rsid w:val="00D060C3"/>
    <w:rPr>
      <w:rFonts w:ascii="Arial Unicode MS" w:eastAsia="Arial Unicode MS" w:cs="Arial Unicode MS"/>
      <w:b/>
      <w:bCs/>
      <w:spacing w:val="10"/>
      <w:sz w:val="14"/>
      <w:szCs w:val="14"/>
    </w:rPr>
  </w:style>
  <w:style w:type="character" w:customStyle="1" w:styleId="FontStyle112">
    <w:name w:val="Font Style112"/>
    <w:uiPriority w:val="99"/>
    <w:rsid w:val="00D060C3"/>
    <w:rPr>
      <w:rFonts w:ascii="Arial Unicode MS" w:eastAsia="Arial Unicode MS" w:cs="Arial Unicode MS"/>
      <w:sz w:val="14"/>
      <w:szCs w:val="14"/>
    </w:rPr>
  </w:style>
  <w:style w:type="paragraph" w:customStyle="1" w:styleId="Style27">
    <w:name w:val="Style27"/>
    <w:basedOn w:val="Normal"/>
    <w:uiPriority w:val="99"/>
    <w:rsid w:val="00D060C3"/>
    <w:pPr>
      <w:widowControl w:val="0"/>
      <w:autoSpaceDE w:val="0"/>
      <w:autoSpaceDN w:val="0"/>
      <w:adjustRightInd w:val="0"/>
      <w:spacing w:line="509" w:lineRule="exact"/>
    </w:pPr>
    <w:rPr>
      <w:rFonts w:ascii="Arial Unicode MS" w:eastAsia="Arial Unicode MS" w:hAnsi="Calibri" w:cs="Arial Unicode MS"/>
      <w:lang w:val="es-PE" w:eastAsia="es-PE"/>
    </w:rPr>
  </w:style>
  <w:style w:type="paragraph" w:customStyle="1" w:styleId="Style51">
    <w:name w:val="Style51"/>
    <w:basedOn w:val="Normal"/>
    <w:uiPriority w:val="99"/>
    <w:rsid w:val="00D060C3"/>
    <w:pPr>
      <w:widowControl w:val="0"/>
      <w:autoSpaceDE w:val="0"/>
      <w:autoSpaceDN w:val="0"/>
      <w:adjustRightInd w:val="0"/>
      <w:spacing w:line="206" w:lineRule="exact"/>
      <w:ind w:firstLine="2376"/>
    </w:pPr>
    <w:rPr>
      <w:rFonts w:ascii="Arial Unicode MS" w:eastAsia="Arial Unicode MS" w:hAnsi="Calibri" w:cs="Arial Unicode MS"/>
      <w:lang w:val="es-PE" w:eastAsia="es-PE"/>
    </w:rPr>
  </w:style>
  <w:style w:type="paragraph" w:customStyle="1" w:styleId="Style53">
    <w:name w:val="Style53"/>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character" w:customStyle="1" w:styleId="FontStyle94">
    <w:name w:val="Font Style94"/>
    <w:uiPriority w:val="99"/>
    <w:rsid w:val="00D060C3"/>
    <w:rPr>
      <w:rFonts w:ascii="Arial Narrow" w:hAnsi="Arial Narrow" w:cs="Arial Narrow"/>
      <w:b/>
      <w:bCs/>
      <w:sz w:val="8"/>
      <w:szCs w:val="8"/>
    </w:rPr>
  </w:style>
  <w:style w:type="character" w:customStyle="1" w:styleId="FontStyle95">
    <w:name w:val="Font Style95"/>
    <w:uiPriority w:val="99"/>
    <w:rsid w:val="00D060C3"/>
    <w:rPr>
      <w:rFonts w:ascii="Arial Unicode MS" w:eastAsia="Arial Unicode MS" w:cs="Arial Unicode MS"/>
      <w:b/>
      <w:bCs/>
      <w:i/>
      <w:iCs/>
      <w:sz w:val="8"/>
      <w:szCs w:val="8"/>
    </w:rPr>
  </w:style>
  <w:style w:type="paragraph" w:customStyle="1" w:styleId="Style60">
    <w:name w:val="Style60"/>
    <w:basedOn w:val="Normal"/>
    <w:uiPriority w:val="99"/>
    <w:rsid w:val="00D060C3"/>
    <w:pPr>
      <w:widowControl w:val="0"/>
      <w:autoSpaceDE w:val="0"/>
      <w:autoSpaceDN w:val="0"/>
      <w:adjustRightInd w:val="0"/>
      <w:spacing w:line="1114" w:lineRule="exact"/>
      <w:ind w:hanging="715"/>
    </w:pPr>
    <w:rPr>
      <w:rFonts w:ascii="Arial Unicode MS" w:eastAsia="Arial Unicode MS" w:hAnsi="Calibri" w:cs="Arial Unicode MS"/>
      <w:lang w:val="es-PE" w:eastAsia="es-PE"/>
    </w:rPr>
  </w:style>
  <w:style w:type="character" w:customStyle="1" w:styleId="FontStyle97">
    <w:name w:val="Font Style97"/>
    <w:uiPriority w:val="99"/>
    <w:rsid w:val="00D060C3"/>
    <w:rPr>
      <w:rFonts w:ascii="Times New Roman" w:hAnsi="Times New Roman" w:cs="Times New Roman"/>
      <w:b/>
      <w:bCs/>
      <w:sz w:val="22"/>
      <w:szCs w:val="22"/>
    </w:rPr>
  </w:style>
  <w:style w:type="paragraph" w:customStyle="1" w:styleId="Style36">
    <w:name w:val="Style36"/>
    <w:basedOn w:val="Normal"/>
    <w:uiPriority w:val="99"/>
    <w:rsid w:val="00D060C3"/>
    <w:pPr>
      <w:widowControl w:val="0"/>
      <w:autoSpaceDE w:val="0"/>
      <w:autoSpaceDN w:val="0"/>
      <w:adjustRightInd w:val="0"/>
      <w:spacing w:line="206" w:lineRule="exact"/>
      <w:jc w:val="both"/>
    </w:pPr>
    <w:rPr>
      <w:rFonts w:ascii="Arial Unicode MS" w:eastAsia="Arial Unicode MS" w:hAnsi="Calibri" w:cs="Arial Unicode MS"/>
      <w:lang w:val="es-PE" w:eastAsia="es-PE"/>
    </w:rPr>
  </w:style>
  <w:style w:type="paragraph" w:customStyle="1" w:styleId="Style64">
    <w:name w:val="Style64"/>
    <w:basedOn w:val="Normal"/>
    <w:uiPriority w:val="99"/>
    <w:rsid w:val="00D060C3"/>
    <w:pPr>
      <w:widowControl w:val="0"/>
      <w:autoSpaceDE w:val="0"/>
      <w:autoSpaceDN w:val="0"/>
      <w:adjustRightInd w:val="0"/>
      <w:spacing w:line="593" w:lineRule="exact"/>
      <w:ind w:firstLine="2203"/>
    </w:pPr>
    <w:rPr>
      <w:rFonts w:ascii="Arial Unicode MS" w:eastAsia="Arial Unicode MS" w:hAnsi="Calibri" w:cs="Arial Unicode MS"/>
      <w:lang w:val="es-PE" w:eastAsia="es-PE"/>
    </w:rPr>
  </w:style>
  <w:style w:type="paragraph" w:customStyle="1" w:styleId="Style67">
    <w:name w:val="Style67"/>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character" w:customStyle="1" w:styleId="FontStyle98">
    <w:name w:val="Font Style98"/>
    <w:uiPriority w:val="99"/>
    <w:rsid w:val="00D060C3"/>
    <w:rPr>
      <w:rFonts w:ascii="Arial Unicode MS" w:eastAsia="Arial Unicode MS" w:cs="Arial Unicode MS"/>
      <w:b/>
      <w:bCs/>
      <w:sz w:val="20"/>
      <w:szCs w:val="20"/>
    </w:rPr>
  </w:style>
  <w:style w:type="paragraph" w:customStyle="1" w:styleId="Style73">
    <w:name w:val="Style73"/>
    <w:basedOn w:val="Normal"/>
    <w:uiPriority w:val="99"/>
    <w:rsid w:val="00D060C3"/>
    <w:pPr>
      <w:widowControl w:val="0"/>
      <w:autoSpaceDE w:val="0"/>
      <w:autoSpaceDN w:val="0"/>
      <w:adjustRightInd w:val="0"/>
      <w:spacing w:line="408" w:lineRule="exact"/>
      <w:ind w:hanging="355"/>
    </w:pPr>
    <w:rPr>
      <w:rFonts w:ascii="Arial Unicode MS" w:eastAsia="Arial Unicode MS" w:hAnsi="Calibri" w:cs="Arial Unicode MS"/>
      <w:lang w:val="es-PE" w:eastAsia="es-PE"/>
    </w:rPr>
  </w:style>
  <w:style w:type="paragraph" w:customStyle="1" w:styleId="Style79">
    <w:name w:val="Style79"/>
    <w:basedOn w:val="Normal"/>
    <w:uiPriority w:val="99"/>
    <w:rsid w:val="00D060C3"/>
    <w:pPr>
      <w:widowControl w:val="0"/>
      <w:autoSpaceDE w:val="0"/>
      <w:autoSpaceDN w:val="0"/>
      <w:adjustRightInd w:val="0"/>
      <w:spacing w:line="398" w:lineRule="exact"/>
      <w:ind w:hanging="360"/>
      <w:jc w:val="both"/>
    </w:pPr>
    <w:rPr>
      <w:rFonts w:ascii="Arial Unicode MS" w:eastAsia="Arial Unicode MS" w:hAnsi="Calibri" w:cs="Arial Unicode MS"/>
      <w:lang w:val="es-PE" w:eastAsia="es-PE"/>
    </w:rPr>
  </w:style>
  <w:style w:type="paragraph" w:customStyle="1" w:styleId="Style44">
    <w:name w:val="Style44"/>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54">
    <w:name w:val="Style54"/>
    <w:basedOn w:val="Normal"/>
    <w:uiPriority w:val="99"/>
    <w:rsid w:val="00D060C3"/>
    <w:pPr>
      <w:widowControl w:val="0"/>
      <w:autoSpaceDE w:val="0"/>
      <w:autoSpaceDN w:val="0"/>
      <w:adjustRightInd w:val="0"/>
      <w:spacing w:line="398" w:lineRule="exact"/>
      <w:ind w:hanging="336"/>
    </w:pPr>
    <w:rPr>
      <w:rFonts w:ascii="Arial Unicode MS" w:eastAsia="Arial Unicode MS" w:hAnsi="Calibri" w:cs="Arial Unicode MS"/>
      <w:lang w:val="es-PE" w:eastAsia="es-PE"/>
    </w:rPr>
  </w:style>
  <w:style w:type="character" w:customStyle="1" w:styleId="FontStyle126">
    <w:name w:val="Font Style126"/>
    <w:uiPriority w:val="99"/>
    <w:rsid w:val="00D060C3"/>
    <w:rPr>
      <w:rFonts w:ascii="Candara" w:hAnsi="Candara" w:cs="Candara"/>
      <w:spacing w:val="10"/>
      <w:sz w:val="18"/>
      <w:szCs w:val="18"/>
    </w:rPr>
  </w:style>
  <w:style w:type="paragraph" w:customStyle="1" w:styleId="Style52">
    <w:name w:val="Style52"/>
    <w:basedOn w:val="Normal"/>
    <w:uiPriority w:val="99"/>
    <w:rsid w:val="00D060C3"/>
    <w:pPr>
      <w:widowControl w:val="0"/>
      <w:autoSpaceDE w:val="0"/>
      <w:autoSpaceDN w:val="0"/>
      <w:adjustRightInd w:val="0"/>
      <w:spacing w:line="787" w:lineRule="exact"/>
      <w:jc w:val="center"/>
    </w:pPr>
    <w:rPr>
      <w:rFonts w:ascii="Arial Unicode MS" w:eastAsia="Arial Unicode MS" w:hAnsi="Calibri" w:cs="Arial Unicode MS"/>
      <w:lang w:val="es-PE" w:eastAsia="es-PE"/>
    </w:rPr>
  </w:style>
  <w:style w:type="character" w:customStyle="1" w:styleId="FontStyle136">
    <w:name w:val="Font Style136"/>
    <w:uiPriority w:val="99"/>
    <w:rsid w:val="00D060C3"/>
    <w:rPr>
      <w:rFonts w:ascii="Arial Unicode MS" w:eastAsia="Arial Unicode MS" w:cs="Arial Unicode MS"/>
      <w:b/>
      <w:bCs/>
      <w:sz w:val="20"/>
      <w:szCs w:val="20"/>
    </w:rPr>
  </w:style>
  <w:style w:type="paragraph" w:customStyle="1" w:styleId="Style61">
    <w:name w:val="Style61"/>
    <w:basedOn w:val="Normal"/>
    <w:uiPriority w:val="99"/>
    <w:rsid w:val="00D060C3"/>
    <w:pPr>
      <w:widowControl w:val="0"/>
      <w:autoSpaceDE w:val="0"/>
      <w:autoSpaceDN w:val="0"/>
      <w:adjustRightInd w:val="0"/>
    </w:pPr>
    <w:rPr>
      <w:rFonts w:ascii="Arial Unicode MS" w:eastAsia="Arial Unicode MS" w:hAnsi="Calibri" w:cs="Arial Unicode MS"/>
      <w:lang w:val="es-PE" w:eastAsia="es-PE"/>
    </w:rPr>
  </w:style>
  <w:style w:type="paragraph" w:customStyle="1" w:styleId="Style74">
    <w:name w:val="Style74"/>
    <w:basedOn w:val="Normal"/>
    <w:uiPriority w:val="99"/>
    <w:rsid w:val="00D060C3"/>
    <w:pPr>
      <w:widowControl w:val="0"/>
      <w:autoSpaceDE w:val="0"/>
      <w:autoSpaceDN w:val="0"/>
      <w:adjustRightInd w:val="0"/>
      <w:spacing w:line="413" w:lineRule="exact"/>
    </w:pPr>
    <w:rPr>
      <w:rFonts w:ascii="Arial Unicode MS" w:eastAsia="Arial Unicode MS" w:hAnsi="Calibri" w:cs="Arial Unicode MS"/>
      <w:lang w:val="es-PE" w:eastAsia="es-PE"/>
    </w:rPr>
  </w:style>
  <w:style w:type="character" w:customStyle="1" w:styleId="EncabezadoCar">
    <w:name w:val="Encabezado Car"/>
    <w:link w:val="Encabezado"/>
    <w:uiPriority w:val="99"/>
    <w:rsid w:val="00D060C3"/>
    <w:rPr>
      <w:sz w:val="24"/>
      <w:szCs w:val="24"/>
      <w:lang w:val="es-ES" w:eastAsia="es-ES"/>
    </w:rPr>
  </w:style>
  <w:style w:type="character" w:customStyle="1" w:styleId="Ttulo3Car">
    <w:name w:val="Título 3 Car"/>
    <w:link w:val="Ttulo3"/>
    <w:uiPriority w:val="9"/>
    <w:rsid w:val="00D060C3"/>
    <w:rPr>
      <w:rFonts w:ascii="Arial" w:hAnsi="Arial" w:cs="Arial"/>
      <w:b/>
      <w:sz w:val="28"/>
      <w:szCs w:val="24"/>
      <w:lang w:val="es-ES" w:eastAsia="es-ES"/>
    </w:rPr>
  </w:style>
  <w:style w:type="character" w:customStyle="1" w:styleId="hps">
    <w:name w:val="hps"/>
    <w:basedOn w:val="Fuentedeprrafopredeter"/>
    <w:rsid w:val="00D060C3"/>
  </w:style>
  <w:style w:type="character" w:customStyle="1" w:styleId="apple-converted-space">
    <w:name w:val="apple-converted-space"/>
    <w:basedOn w:val="Fuentedeprrafopredeter"/>
    <w:rsid w:val="00D060C3"/>
  </w:style>
  <w:style w:type="character" w:customStyle="1" w:styleId="atn">
    <w:name w:val="atn"/>
    <w:basedOn w:val="Fuentedeprrafopredeter"/>
    <w:rsid w:val="00D060C3"/>
  </w:style>
  <w:style w:type="character" w:customStyle="1" w:styleId="nlmsource">
    <w:name w:val="nlm_source"/>
    <w:basedOn w:val="Fuentedeprrafopredeter"/>
    <w:rsid w:val="00D060C3"/>
  </w:style>
  <w:style w:type="character" w:customStyle="1" w:styleId="citation-comment">
    <w:name w:val="citation-comment"/>
    <w:basedOn w:val="Fuentedeprrafopredeter"/>
    <w:rsid w:val="00D060C3"/>
  </w:style>
  <w:style w:type="paragraph" w:styleId="Mapadeldocumento">
    <w:name w:val="Document Map"/>
    <w:basedOn w:val="Normal"/>
    <w:link w:val="MapadeldocumentoCar"/>
    <w:rsid w:val="00C253EE"/>
    <w:rPr>
      <w:rFonts w:ascii="Tahoma" w:hAnsi="Tahoma" w:cs="Tahoma"/>
      <w:sz w:val="16"/>
      <w:szCs w:val="16"/>
    </w:rPr>
  </w:style>
  <w:style w:type="character" w:customStyle="1" w:styleId="MapadeldocumentoCar">
    <w:name w:val="Mapa del documento Car"/>
    <w:link w:val="Mapadeldocumento"/>
    <w:rsid w:val="00C253EE"/>
    <w:rPr>
      <w:rFonts w:ascii="Tahoma" w:hAnsi="Tahoma" w:cs="Tahoma"/>
      <w:sz w:val="16"/>
      <w:szCs w:val="16"/>
      <w:lang w:val="es-ES" w:eastAsia="es-ES"/>
    </w:rPr>
  </w:style>
  <w:style w:type="paragraph" w:customStyle="1" w:styleId="xl48">
    <w:name w:val="xl48"/>
    <w:basedOn w:val="Normal"/>
    <w:rsid w:val="001879D5"/>
    <w:pPr>
      <w:pBdr>
        <w:bottom w:val="single" w:sz="12" w:space="0" w:color="auto"/>
      </w:pBdr>
      <w:spacing w:before="100" w:beforeAutospacing="1" w:after="100" w:afterAutospacing="1"/>
      <w:jc w:val="center"/>
    </w:pPr>
    <w:rPr>
      <w:rFonts w:eastAsia="Arial Unicode MS"/>
      <w:b/>
      <w:bCs/>
      <w:sz w:val="22"/>
      <w:szCs w:val="22"/>
    </w:rPr>
  </w:style>
  <w:style w:type="paragraph" w:customStyle="1" w:styleId="xl58">
    <w:name w:val="xl58"/>
    <w:basedOn w:val="Normal"/>
    <w:rsid w:val="001879D5"/>
    <w:pPr>
      <w:pBdr>
        <w:bottom w:val="single" w:sz="12" w:space="0" w:color="auto"/>
      </w:pBdr>
      <w:spacing w:before="100" w:beforeAutospacing="1" w:after="100" w:afterAutospacing="1"/>
      <w:jc w:val="center"/>
    </w:pPr>
    <w:rPr>
      <w:rFonts w:eastAsia="Arial Unicode MS"/>
      <w:b/>
      <w:bCs/>
      <w:sz w:val="28"/>
      <w:szCs w:val="28"/>
    </w:rPr>
  </w:style>
  <w:style w:type="character" w:customStyle="1" w:styleId="highlight">
    <w:name w:val="highlight"/>
    <w:rsid w:val="00B839E5"/>
  </w:style>
  <w:style w:type="character" w:customStyle="1" w:styleId="a5">
    <w:name w:val="a5"/>
    <w:rsid w:val="007A1FC1"/>
  </w:style>
  <w:style w:type="character" w:customStyle="1" w:styleId="Ttulo6Car">
    <w:name w:val="Título 6 Car"/>
    <w:link w:val="Ttulo6"/>
    <w:rsid w:val="00E644E8"/>
    <w:rPr>
      <w:b/>
      <w:bCs/>
      <w:sz w:val="22"/>
      <w:szCs w:val="22"/>
      <w:lang w:val="es-ES" w:eastAsia="es-ES"/>
    </w:rPr>
  </w:style>
  <w:style w:type="table" w:customStyle="1" w:styleId="Tablaconcuadrcula1">
    <w:name w:val="Tabla con cuadrícula1"/>
    <w:basedOn w:val="Tablanormal"/>
    <w:next w:val="Tablaconcuadrcula"/>
    <w:uiPriority w:val="59"/>
    <w:rsid w:val="003C549A"/>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42F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205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541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541950"/>
    <w:rPr>
      <w:rFonts w:ascii="Courier New" w:hAnsi="Courier New" w:cs="Courier New"/>
      <w:lang w:val="es-PE" w:eastAsia="es-PE"/>
    </w:rPr>
  </w:style>
  <w:style w:type="character" w:customStyle="1" w:styleId="y2iqfc">
    <w:name w:val="y2iqfc"/>
    <w:basedOn w:val="Fuentedeprrafopredeter"/>
    <w:rsid w:val="00541950"/>
  </w:style>
  <w:style w:type="paragraph" w:styleId="TtuloTDC">
    <w:name w:val="TOC Heading"/>
    <w:basedOn w:val="Ttulo1"/>
    <w:next w:val="Normal"/>
    <w:uiPriority w:val="39"/>
    <w:unhideWhenUsed/>
    <w:qFormat/>
    <w:rsid w:val="001300BA"/>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s-PE" w:eastAsia="es-PE"/>
    </w:rPr>
  </w:style>
  <w:style w:type="character" w:customStyle="1" w:styleId="TextonotapieCar">
    <w:name w:val="Texto nota pie Car"/>
    <w:basedOn w:val="Fuentedeprrafopredeter"/>
    <w:link w:val="Textonotapie"/>
    <w:uiPriority w:val="99"/>
    <w:rsid w:val="00D122AB"/>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069">
      <w:bodyDiv w:val="1"/>
      <w:marLeft w:val="0"/>
      <w:marRight w:val="0"/>
      <w:marTop w:val="0"/>
      <w:marBottom w:val="0"/>
      <w:divBdr>
        <w:top w:val="none" w:sz="0" w:space="0" w:color="auto"/>
        <w:left w:val="none" w:sz="0" w:space="0" w:color="auto"/>
        <w:bottom w:val="none" w:sz="0" w:space="0" w:color="auto"/>
        <w:right w:val="none" w:sz="0" w:space="0" w:color="auto"/>
      </w:divBdr>
    </w:div>
    <w:div w:id="111021639">
      <w:bodyDiv w:val="1"/>
      <w:marLeft w:val="0"/>
      <w:marRight w:val="0"/>
      <w:marTop w:val="0"/>
      <w:marBottom w:val="0"/>
      <w:divBdr>
        <w:top w:val="none" w:sz="0" w:space="0" w:color="auto"/>
        <w:left w:val="none" w:sz="0" w:space="0" w:color="auto"/>
        <w:bottom w:val="none" w:sz="0" w:space="0" w:color="auto"/>
        <w:right w:val="none" w:sz="0" w:space="0" w:color="auto"/>
      </w:divBdr>
      <w:divsChild>
        <w:div w:id="1169297736">
          <w:marLeft w:val="0"/>
          <w:marRight w:val="0"/>
          <w:marTop w:val="234"/>
          <w:marBottom w:val="0"/>
          <w:divBdr>
            <w:top w:val="none" w:sz="0" w:space="0" w:color="auto"/>
            <w:left w:val="none" w:sz="0" w:space="0" w:color="auto"/>
            <w:bottom w:val="none" w:sz="0" w:space="0" w:color="auto"/>
            <w:right w:val="none" w:sz="0" w:space="0" w:color="auto"/>
          </w:divBdr>
          <w:divsChild>
            <w:div w:id="5857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9335">
      <w:bodyDiv w:val="1"/>
      <w:marLeft w:val="0"/>
      <w:marRight w:val="0"/>
      <w:marTop w:val="0"/>
      <w:marBottom w:val="0"/>
      <w:divBdr>
        <w:top w:val="none" w:sz="0" w:space="0" w:color="auto"/>
        <w:left w:val="none" w:sz="0" w:space="0" w:color="auto"/>
        <w:bottom w:val="none" w:sz="0" w:space="0" w:color="auto"/>
        <w:right w:val="none" w:sz="0" w:space="0" w:color="auto"/>
      </w:divBdr>
      <w:divsChild>
        <w:div w:id="470710230">
          <w:marLeft w:val="0"/>
          <w:marRight w:val="1"/>
          <w:marTop w:val="0"/>
          <w:marBottom w:val="0"/>
          <w:divBdr>
            <w:top w:val="none" w:sz="0" w:space="0" w:color="auto"/>
            <w:left w:val="none" w:sz="0" w:space="0" w:color="auto"/>
            <w:bottom w:val="none" w:sz="0" w:space="0" w:color="auto"/>
            <w:right w:val="none" w:sz="0" w:space="0" w:color="auto"/>
          </w:divBdr>
          <w:divsChild>
            <w:div w:id="1802531335">
              <w:marLeft w:val="0"/>
              <w:marRight w:val="0"/>
              <w:marTop w:val="0"/>
              <w:marBottom w:val="0"/>
              <w:divBdr>
                <w:top w:val="none" w:sz="0" w:space="0" w:color="auto"/>
                <w:left w:val="none" w:sz="0" w:space="0" w:color="auto"/>
                <w:bottom w:val="none" w:sz="0" w:space="0" w:color="auto"/>
                <w:right w:val="none" w:sz="0" w:space="0" w:color="auto"/>
              </w:divBdr>
              <w:divsChild>
                <w:div w:id="1851216834">
                  <w:marLeft w:val="0"/>
                  <w:marRight w:val="1"/>
                  <w:marTop w:val="0"/>
                  <w:marBottom w:val="0"/>
                  <w:divBdr>
                    <w:top w:val="none" w:sz="0" w:space="0" w:color="auto"/>
                    <w:left w:val="none" w:sz="0" w:space="0" w:color="auto"/>
                    <w:bottom w:val="none" w:sz="0" w:space="0" w:color="auto"/>
                    <w:right w:val="none" w:sz="0" w:space="0" w:color="auto"/>
                  </w:divBdr>
                  <w:divsChild>
                    <w:div w:id="1941336238">
                      <w:marLeft w:val="0"/>
                      <w:marRight w:val="0"/>
                      <w:marTop w:val="0"/>
                      <w:marBottom w:val="0"/>
                      <w:divBdr>
                        <w:top w:val="none" w:sz="0" w:space="0" w:color="auto"/>
                        <w:left w:val="none" w:sz="0" w:space="0" w:color="auto"/>
                        <w:bottom w:val="none" w:sz="0" w:space="0" w:color="auto"/>
                        <w:right w:val="none" w:sz="0" w:space="0" w:color="auto"/>
                      </w:divBdr>
                      <w:divsChild>
                        <w:div w:id="238056389">
                          <w:marLeft w:val="0"/>
                          <w:marRight w:val="0"/>
                          <w:marTop w:val="0"/>
                          <w:marBottom w:val="0"/>
                          <w:divBdr>
                            <w:top w:val="none" w:sz="0" w:space="0" w:color="auto"/>
                            <w:left w:val="none" w:sz="0" w:space="0" w:color="auto"/>
                            <w:bottom w:val="none" w:sz="0" w:space="0" w:color="auto"/>
                            <w:right w:val="none" w:sz="0" w:space="0" w:color="auto"/>
                          </w:divBdr>
                          <w:divsChild>
                            <w:div w:id="2143577045">
                              <w:marLeft w:val="0"/>
                              <w:marRight w:val="0"/>
                              <w:marTop w:val="120"/>
                              <w:marBottom w:val="360"/>
                              <w:divBdr>
                                <w:top w:val="none" w:sz="0" w:space="0" w:color="auto"/>
                                <w:left w:val="none" w:sz="0" w:space="0" w:color="auto"/>
                                <w:bottom w:val="none" w:sz="0" w:space="0" w:color="auto"/>
                                <w:right w:val="none" w:sz="0" w:space="0" w:color="auto"/>
                              </w:divBdr>
                              <w:divsChild>
                                <w:div w:id="830412740">
                                  <w:marLeft w:val="0"/>
                                  <w:marRight w:val="0"/>
                                  <w:marTop w:val="0"/>
                                  <w:marBottom w:val="0"/>
                                  <w:divBdr>
                                    <w:top w:val="none" w:sz="0" w:space="0" w:color="auto"/>
                                    <w:left w:val="none" w:sz="0" w:space="0" w:color="auto"/>
                                    <w:bottom w:val="none" w:sz="0" w:space="0" w:color="auto"/>
                                    <w:right w:val="none" w:sz="0" w:space="0" w:color="auto"/>
                                  </w:divBdr>
                                </w:div>
                                <w:div w:id="970790314">
                                  <w:marLeft w:val="0"/>
                                  <w:marRight w:val="0"/>
                                  <w:marTop w:val="0"/>
                                  <w:marBottom w:val="0"/>
                                  <w:divBdr>
                                    <w:top w:val="none" w:sz="0" w:space="0" w:color="auto"/>
                                    <w:left w:val="none" w:sz="0" w:space="0" w:color="auto"/>
                                    <w:bottom w:val="none" w:sz="0" w:space="0" w:color="auto"/>
                                    <w:right w:val="none" w:sz="0" w:space="0" w:color="auto"/>
                                  </w:divBdr>
                                  <w:divsChild>
                                    <w:div w:id="1542477064">
                                      <w:marLeft w:val="0"/>
                                      <w:marRight w:val="0"/>
                                      <w:marTop w:val="0"/>
                                      <w:marBottom w:val="0"/>
                                      <w:divBdr>
                                        <w:top w:val="none" w:sz="0" w:space="0" w:color="auto"/>
                                        <w:left w:val="none" w:sz="0" w:space="0" w:color="auto"/>
                                        <w:bottom w:val="none" w:sz="0" w:space="0" w:color="auto"/>
                                        <w:right w:val="none" w:sz="0" w:space="0" w:color="auto"/>
                                      </w:divBdr>
                                    </w:div>
                                  </w:divsChild>
                                </w:div>
                                <w:div w:id="1030304037">
                                  <w:marLeft w:val="0"/>
                                  <w:marRight w:val="0"/>
                                  <w:marTop w:val="0"/>
                                  <w:marBottom w:val="0"/>
                                  <w:divBdr>
                                    <w:top w:val="none" w:sz="0" w:space="0" w:color="auto"/>
                                    <w:left w:val="none" w:sz="0" w:space="0" w:color="auto"/>
                                    <w:bottom w:val="none" w:sz="0" w:space="0" w:color="auto"/>
                                    <w:right w:val="none" w:sz="0" w:space="0" w:color="auto"/>
                                  </w:divBdr>
                                </w:div>
                                <w:div w:id="1386760979">
                                  <w:marLeft w:val="0"/>
                                  <w:marRight w:val="0"/>
                                  <w:marTop w:val="0"/>
                                  <w:marBottom w:val="0"/>
                                  <w:divBdr>
                                    <w:top w:val="none" w:sz="0" w:space="0" w:color="auto"/>
                                    <w:left w:val="none" w:sz="0" w:space="0" w:color="auto"/>
                                    <w:bottom w:val="none" w:sz="0" w:space="0" w:color="auto"/>
                                    <w:right w:val="none" w:sz="0" w:space="0" w:color="auto"/>
                                  </w:divBdr>
                                </w:div>
                                <w:div w:id="1420102830">
                                  <w:marLeft w:val="0"/>
                                  <w:marRight w:val="0"/>
                                  <w:marTop w:val="0"/>
                                  <w:marBottom w:val="0"/>
                                  <w:divBdr>
                                    <w:top w:val="none" w:sz="0" w:space="0" w:color="auto"/>
                                    <w:left w:val="none" w:sz="0" w:space="0" w:color="auto"/>
                                    <w:bottom w:val="none" w:sz="0" w:space="0" w:color="auto"/>
                                    <w:right w:val="none" w:sz="0" w:space="0" w:color="auto"/>
                                  </w:divBdr>
                                  <w:divsChild>
                                    <w:div w:id="8155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03228">
      <w:bodyDiv w:val="1"/>
      <w:marLeft w:val="0"/>
      <w:marRight w:val="0"/>
      <w:marTop w:val="0"/>
      <w:marBottom w:val="0"/>
      <w:divBdr>
        <w:top w:val="none" w:sz="0" w:space="0" w:color="auto"/>
        <w:left w:val="none" w:sz="0" w:space="0" w:color="auto"/>
        <w:bottom w:val="none" w:sz="0" w:space="0" w:color="auto"/>
        <w:right w:val="none" w:sz="0" w:space="0" w:color="auto"/>
      </w:divBdr>
      <w:divsChild>
        <w:div w:id="624506040">
          <w:marLeft w:val="0"/>
          <w:marRight w:val="1"/>
          <w:marTop w:val="0"/>
          <w:marBottom w:val="0"/>
          <w:divBdr>
            <w:top w:val="none" w:sz="0" w:space="0" w:color="auto"/>
            <w:left w:val="none" w:sz="0" w:space="0" w:color="auto"/>
            <w:bottom w:val="none" w:sz="0" w:space="0" w:color="auto"/>
            <w:right w:val="none" w:sz="0" w:space="0" w:color="auto"/>
          </w:divBdr>
          <w:divsChild>
            <w:div w:id="1185360419">
              <w:marLeft w:val="0"/>
              <w:marRight w:val="0"/>
              <w:marTop w:val="0"/>
              <w:marBottom w:val="0"/>
              <w:divBdr>
                <w:top w:val="none" w:sz="0" w:space="0" w:color="auto"/>
                <w:left w:val="none" w:sz="0" w:space="0" w:color="auto"/>
                <w:bottom w:val="none" w:sz="0" w:space="0" w:color="auto"/>
                <w:right w:val="none" w:sz="0" w:space="0" w:color="auto"/>
              </w:divBdr>
              <w:divsChild>
                <w:div w:id="20015944">
                  <w:marLeft w:val="0"/>
                  <w:marRight w:val="1"/>
                  <w:marTop w:val="0"/>
                  <w:marBottom w:val="0"/>
                  <w:divBdr>
                    <w:top w:val="none" w:sz="0" w:space="0" w:color="auto"/>
                    <w:left w:val="none" w:sz="0" w:space="0" w:color="auto"/>
                    <w:bottom w:val="none" w:sz="0" w:space="0" w:color="auto"/>
                    <w:right w:val="none" w:sz="0" w:space="0" w:color="auto"/>
                  </w:divBdr>
                  <w:divsChild>
                    <w:div w:id="1825849298">
                      <w:marLeft w:val="0"/>
                      <w:marRight w:val="0"/>
                      <w:marTop w:val="0"/>
                      <w:marBottom w:val="0"/>
                      <w:divBdr>
                        <w:top w:val="none" w:sz="0" w:space="0" w:color="auto"/>
                        <w:left w:val="none" w:sz="0" w:space="0" w:color="auto"/>
                        <w:bottom w:val="none" w:sz="0" w:space="0" w:color="auto"/>
                        <w:right w:val="none" w:sz="0" w:space="0" w:color="auto"/>
                      </w:divBdr>
                      <w:divsChild>
                        <w:div w:id="1948929242">
                          <w:marLeft w:val="0"/>
                          <w:marRight w:val="0"/>
                          <w:marTop w:val="0"/>
                          <w:marBottom w:val="0"/>
                          <w:divBdr>
                            <w:top w:val="none" w:sz="0" w:space="0" w:color="auto"/>
                            <w:left w:val="none" w:sz="0" w:space="0" w:color="auto"/>
                            <w:bottom w:val="none" w:sz="0" w:space="0" w:color="auto"/>
                            <w:right w:val="none" w:sz="0" w:space="0" w:color="auto"/>
                          </w:divBdr>
                          <w:divsChild>
                            <w:div w:id="1471363563">
                              <w:marLeft w:val="0"/>
                              <w:marRight w:val="0"/>
                              <w:marTop w:val="120"/>
                              <w:marBottom w:val="360"/>
                              <w:divBdr>
                                <w:top w:val="none" w:sz="0" w:space="0" w:color="auto"/>
                                <w:left w:val="none" w:sz="0" w:space="0" w:color="auto"/>
                                <w:bottom w:val="none" w:sz="0" w:space="0" w:color="auto"/>
                                <w:right w:val="none" w:sz="0" w:space="0" w:color="auto"/>
                              </w:divBdr>
                              <w:divsChild>
                                <w:div w:id="127942836">
                                  <w:marLeft w:val="0"/>
                                  <w:marRight w:val="0"/>
                                  <w:marTop w:val="0"/>
                                  <w:marBottom w:val="0"/>
                                  <w:divBdr>
                                    <w:top w:val="none" w:sz="0" w:space="0" w:color="auto"/>
                                    <w:left w:val="none" w:sz="0" w:space="0" w:color="auto"/>
                                    <w:bottom w:val="none" w:sz="0" w:space="0" w:color="auto"/>
                                    <w:right w:val="none" w:sz="0" w:space="0" w:color="auto"/>
                                  </w:divBdr>
                                  <w:divsChild>
                                    <w:div w:id="2073887074">
                                      <w:marLeft w:val="0"/>
                                      <w:marRight w:val="0"/>
                                      <w:marTop w:val="0"/>
                                      <w:marBottom w:val="0"/>
                                      <w:divBdr>
                                        <w:top w:val="none" w:sz="0" w:space="0" w:color="auto"/>
                                        <w:left w:val="none" w:sz="0" w:space="0" w:color="auto"/>
                                        <w:bottom w:val="none" w:sz="0" w:space="0" w:color="auto"/>
                                        <w:right w:val="none" w:sz="0" w:space="0" w:color="auto"/>
                                      </w:divBdr>
                                    </w:div>
                                  </w:divsChild>
                                </w:div>
                                <w:div w:id="255098422">
                                  <w:marLeft w:val="0"/>
                                  <w:marRight w:val="0"/>
                                  <w:marTop w:val="0"/>
                                  <w:marBottom w:val="0"/>
                                  <w:divBdr>
                                    <w:top w:val="none" w:sz="0" w:space="0" w:color="auto"/>
                                    <w:left w:val="none" w:sz="0" w:space="0" w:color="auto"/>
                                    <w:bottom w:val="none" w:sz="0" w:space="0" w:color="auto"/>
                                    <w:right w:val="none" w:sz="0" w:space="0" w:color="auto"/>
                                  </w:divBdr>
                                  <w:divsChild>
                                    <w:div w:id="1191146311">
                                      <w:marLeft w:val="0"/>
                                      <w:marRight w:val="0"/>
                                      <w:marTop w:val="0"/>
                                      <w:marBottom w:val="0"/>
                                      <w:divBdr>
                                        <w:top w:val="none" w:sz="0" w:space="0" w:color="auto"/>
                                        <w:left w:val="none" w:sz="0" w:space="0" w:color="auto"/>
                                        <w:bottom w:val="none" w:sz="0" w:space="0" w:color="auto"/>
                                        <w:right w:val="none" w:sz="0" w:space="0" w:color="auto"/>
                                      </w:divBdr>
                                    </w:div>
                                  </w:divsChild>
                                </w:div>
                                <w:div w:id="609776059">
                                  <w:marLeft w:val="0"/>
                                  <w:marRight w:val="0"/>
                                  <w:marTop w:val="0"/>
                                  <w:marBottom w:val="0"/>
                                  <w:divBdr>
                                    <w:top w:val="none" w:sz="0" w:space="0" w:color="auto"/>
                                    <w:left w:val="none" w:sz="0" w:space="0" w:color="auto"/>
                                    <w:bottom w:val="none" w:sz="0" w:space="0" w:color="auto"/>
                                    <w:right w:val="none" w:sz="0" w:space="0" w:color="auto"/>
                                  </w:divBdr>
                                </w:div>
                                <w:div w:id="18527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04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484">
          <w:marLeft w:val="0"/>
          <w:marRight w:val="1"/>
          <w:marTop w:val="0"/>
          <w:marBottom w:val="0"/>
          <w:divBdr>
            <w:top w:val="none" w:sz="0" w:space="0" w:color="auto"/>
            <w:left w:val="none" w:sz="0" w:space="0" w:color="auto"/>
            <w:bottom w:val="none" w:sz="0" w:space="0" w:color="auto"/>
            <w:right w:val="none" w:sz="0" w:space="0" w:color="auto"/>
          </w:divBdr>
          <w:divsChild>
            <w:div w:id="912200313">
              <w:marLeft w:val="0"/>
              <w:marRight w:val="0"/>
              <w:marTop w:val="0"/>
              <w:marBottom w:val="0"/>
              <w:divBdr>
                <w:top w:val="none" w:sz="0" w:space="0" w:color="auto"/>
                <w:left w:val="none" w:sz="0" w:space="0" w:color="auto"/>
                <w:bottom w:val="none" w:sz="0" w:space="0" w:color="auto"/>
                <w:right w:val="none" w:sz="0" w:space="0" w:color="auto"/>
              </w:divBdr>
              <w:divsChild>
                <w:div w:id="701563809">
                  <w:marLeft w:val="0"/>
                  <w:marRight w:val="1"/>
                  <w:marTop w:val="0"/>
                  <w:marBottom w:val="0"/>
                  <w:divBdr>
                    <w:top w:val="none" w:sz="0" w:space="0" w:color="auto"/>
                    <w:left w:val="none" w:sz="0" w:space="0" w:color="auto"/>
                    <w:bottom w:val="none" w:sz="0" w:space="0" w:color="auto"/>
                    <w:right w:val="none" w:sz="0" w:space="0" w:color="auto"/>
                  </w:divBdr>
                  <w:divsChild>
                    <w:div w:id="1632403169">
                      <w:marLeft w:val="0"/>
                      <w:marRight w:val="0"/>
                      <w:marTop w:val="0"/>
                      <w:marBottom w:val="0"/>
                      <w:divBdr>
                        <w:top w:val="none" w:sz="0" w:space="0" w:color="auto"/>
                        <w:left w:val="none" w:sz="0" w:space="0" w:color="auto"/>
                        <w:bottom w:val="none" w:sz="0" w:space="0" w:color="auto"/>
                        <w:right w:val="none" w:sz="0" w:space="0" w:color="auto"/>
                      </w:divBdr>
                      <w:divsChild>
                        <w:div w:id="1383481948">
                          <w:marLeft w:val="0"/>
                          <w:marRight w:val="0"/>
                          <w:marTop w:val="0"/>
                          <w:marBottom w:val="0"/>
                          <w:divBdr>
                            <w:top w:val="none" w:sz="0" w:space="0" w:color="auto"/>
                            <w:left w:val="none" w:sz="0" w:space="0" w:color="auto"/>
                            <w:bottom w:val="none" w:sz="0" w:space="0" w:color="auto"/>
                            <w:right w:val="none" w:sz="0" w:space="0" w:color="auto"/>
                          </w:divBdr>
                          <w:divsChild>
                            <w:div w:id="1484925767">
                              <w:marLeft w:val="0"/>
                              <w:marRight w:val="0"/>
                              <w:marTop w:val="120"/>
                              <w:marBottom w:val="360"/>
                              <w:divBdr>
                                <w:top w:val="none" w:sz="0" w:space="0" w:color="auto"/>
                                <w:left w:val="none" w:sz="0" w:space="0" w:color="auto"/>
                                <w:bottom w:val="none" w:sz="0" w:space="0" w:color="auto"/>
                                <w:right w:val="none" w:sz="0" w:space="0" w:color="auto"/>
                              </w:divBdr>
                              <w:divsChild>
                                <w:div w:id="78450772">
                                  <w:marLeft w:val="0"/>
                                  <w:marRight w:val="0"/>
                                  <w:marTop w:val="0"/>
                                  <w:marBottom w:val="0"/>
                                  <w:divBdr>
                                    <w:top w:val="none" w:sz="0" w:space="0" w:color="auto"/>
                                    <w:left w:val="none" w:sz="0" w:space="0" w:color="auto"/>
                                    <w:bottom w:val="none" w:sz="0" w:space="0" w:color="auto"/>
                                    <w:right w:val="none" w:sz="0" w:space="0" w:color="auto"/>
                                  </w:divBdr>
                                </w:div>
                                <w:div w:id="1377772882">
                                  <w:marLeft w:val="0"/>
                                  <w:marRight w:val="0"/>
                                  <w:marTop w:val="0"/>
                                  <w:marBottom w:val="0"/>
                                  <w:divBdr>
                                    <w:top w:val="none" w:sz="0" w:space="0" w:color="auto"/>
                                    <w:left w:val="none" w:sz="0" w:space="0" w:color="auto"/>
                                    <w:bottom w:val="none" w:sz="0" w:space="0" w:color="auto"/>
                                    <w:right w:val="none" w:sz="0" w:space="0" w:color="auto"/>
                                  </w:divBdr>
                                  <w:divsChild>
                                    <w:div w:id="644743370">
                                      <w:marLeft w:val="0"/>
                                      <w:marRight w:val="0"/>
                                      <w:marTop w:val="0"/>
                                      <w:marBottom w:val="0"/>
                                      <w:divBdr>
                                        <w:top w:val="none" w:sz="0" w:space="0" w:color="auto"/>
                                        <w:left w:val="none" w:sz="0" w:space="0" w:color="auto"/>
                                        <w:bottom w:val="none" w:sz="0" w:space="0" w:color="auto"/>
                                        <w:right w:val="none" w:sz="0" w:space="0" w:color="auto"/>
                                      </w:divBdr>
                                    </w:div>
                                  </w:divsChild>
                                </w:div>
                                <w:div w:id="1410931050">
                                  <w:marLeft w:val="0"/>
                                  <w:marRight w:val="0"/>
                                  <w:marTop w:val="0"/>
                                  <w:marBottom w:val="0"/>
                                  <w:divBdr>
                                    <w:top w:val="none" w:sz="0" w:space="0" w:color="auto"/>
                                    <w:left w:val="none" w:sz="0" w:space="0" w:color="auto"/>
                                    <w:bottom w:val="none" w:sz="0" w:space="0" w:color="auto"/>
                                    <w:right w:val="none" w:sz="0" w:space="0" w:color="auto"/>
                                  </w:divBdr>
                                </w:div>
                                <w:div w:id="1420129833">
                                  <w:marLeft w:val="0"/>
                                  <w:marRight w:val="0"/>
                                  <w:marTop w:val="0"/>
                                  <w:marBottom w:val="0"/>
                                  <w:divBdr>
                                    <w:top w:val="none" w:sz="0" w:space="0" w:color="auto"/>
                                    <w:left w:val="none" w:sz="0" w:space="0" w:color="auto"/>
                                    <w:bottom w:val="none" w:sz="0" w:space="0" w:color="auto"/>
                                    <w:right w:val="none" w:sz="0" w:space="0" w:color="auto"/>
                                  </w:divBdr>
                                  <w:divsChild>
                                    <w:div w:id="18558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51638">
      <w:bodyDiv w:val="1"/>
      <w:marLeft w:val="0"/>
      <w:marRight w:val="0"/>
      <w:marTop w:val="0"/>
      <w:marBottom w:val="0"/>
      <w:divBdr>
        <w:top w:val="none" w:sz="0" w:space="0" w:color="auto"/>
        <w:left w:val="none" w:sz="0" w:space="0" w:color="auto"/>
        <w:bottom w:val="none" w:sz="0" w:space="0" w:color="auto"/>
        <w:right w:val="none" w:sz="0" w:space="0" w:color="auto"/>
      </w:divBdr>
      <w:divsChild>
        <w:div w:id="633372304">
          <w:marLeft w:val="0"/>
          <w:marRight w:val="1"/>
          <w:marTop w:val="0"/>
          <w:marBottom w:val="0"/>
          <w:divBdr>
            <w:top w:val="none" w:sz="0" w:space="0" w:color="auto"/>
            <w:left w:val="none" w:sz="0" w:space="0" w:color="auto"/>
            <w:bottom w:val="none" w:sz="0" w:space="0" w:color="auto"/>
            <w:right w:val="none" w:sz="0" w:space="0" w:color="auto"/>
          </w:divBdr>
          <w:divsChild>
            <w:div w:id="412168046">
              <w:marLeft w:val="0"/>
              <w:marRight w:val="0"/>
              <w:marTop w:val="0"/>
              <w:marBottom w:val="0"/>
              <w:divBdr>
                <w:top w:val="none" w:sz="0" w:space="0" w:color="auto"/>
                <w:left w:val="none" w:sz="0" w:space="0" w:color="auto"/>
                <w:bottom w:val="none" w:sz="0" w:space="0" w:color="auto"/>
                <w:right w:val="none" w:sz="0" w:space="0" w:color="auto"/>
              </w:divBdr>
              <w:divsChild>
                <w:div w:id="1616906551">
                  <w:marLeft w:val="0"/>
                  <w:marRight w:val="1"/>
                  <w:marTop w:val="0"/>
                  <w:marBottom w:val="0"/>
                  <w:divBdr>
                    <w:top w:val="none" w:sz="0" w:space="0" w:color="auto"/>
                    <w:left w:val="none" w:sz="0" w:space="0" w:color="auto"/>
                    <w:bottom w:val="none" w:sz="0" w:space="0" w:color="auto"/>
                    <w:right w:val="none" w:sz="0" w:space="0" w:color="auto"/>
                  </w:divBdr>
                  <w:divsChild>
                    <w:div w:id="1238634893">
                      <w:marLeft w:val="0"/>
                      <w:marRight w:val="0"/>
                      <w:marTop w:val="0"/>
                      <w:marBottom w:val="0"/>
                      <w:divBdr>
                        <w:top w:val="none" w:sz="0" w:space="0" w:color="auto"/>
                        <w:left w:val="none" w:sz="0" w:space="0" w:color="auto"/>
                        <w:bottom w:val="none" w:sz="0" w:space="0" w:color="auto"/>
                        <w:right w:val="none" w:sz="0" w:space="0" w:color="auto"/>
                      </w:divBdr>
                      <w:divsChild>
                        <w:div w:id="1310090532">
                          <w:marLeft w:val="0"/>
                          <w:marRight w:val="0"/>
                          <w:marTop w:val="0"/>
                          <w:marBottom w:val="0"/>
                          <w:divBdr>
                            <w:top w:val="none" w:sz="0" w:space="0" w:color="auto"/>
                            <w:left w:val="none" w:sz="0" w:space="0" w:color="auto"/>
                            <w:bottom w:val="none" w:sz="0" w:space="0" w:color="auto"/>
                            <w:right w:val="none" w:sz="0" w:space="0" w:color="auto"/>
                          </w:divBdr>
                          <w:divsChild>
                            <w:div w:id="928084058">
                              <w:marLeft w:val="0"/>
                              <w:marRight w:val="0"/>
                              <w:marTop w:val="120"/>
                              <w:marBottom w:val="360"/>
                              <w:divBdr>
                                <w:top w:val="none" w:sz="0" w:space="0" w:color="auto"/>
                                <w:left w:val="none" w:sz="0" w:space="0" w:color="auto"/>
                                <w:bottom w:val="none" w:sz="0" w:space="0" w:color="auto"/>
                                <w:right w:val="none" w:sz="0" w:space="0" w:color="auto"/>
                              </w:divBdr>
                              <w:divsChild>
                                <w:div w:id="324237402">
                                  <w:marLeft w:val="0"/>
                                  <w:marRight w:val="0"/>
                                  <w:marTop w:val="0"/>
                                  <w:marBottom w:val="0"/>
                                  <w:divBdr>
                                    <w:top w:val="none" w:sz="0" w:space="0" w:color="auto"/>
                                    <w:left w:val="none" w:sz="0" w:space="0" w:color="auto"/>
                                    <w:bottom w:val="none" w:sz="0" w:space="0" w:color="auto"/>
                                    <w:right w:val="none" w:sz="0" w:space="0" w:color="auto"/>
                                  </w:divBdr>
                                  <w:divsChild>
                                    <w:div w:id="1770198091">
                                      <w:marLeft w:val="0"/>
                                      <w:marRight w:val="0"/>
                                      <w:marTop w:val="0"/>
                                      <w:marBottom w:val="0"/>
                                      <w:divBdr>
                                        <w:top w:val="none" w:sz="0" w:space="0" w:color="auto"/>
                                        <w:left w:val="none" w:sz="0" w:space="0" w:color="auto"/>
                                        <w:bottom w:val="none" w:sz="0" w:space="0" w:color="auto"/>
                                        <w:right w:val="none" w:sz="0" w:space="0" w:color="auto"/>
                                      </w:divBdr>
                                    </w:div>
                                  </w:divsChild>
                                </w:div>
                                <w:div w:id="519703248">
                                  <w:marLeft w:val="0"/>
                                  <w:marRight w:val="0"/>
                                  <w:marTop w:val="0"/>
                                  <w:marBottom w:val="0"/>
                                  <w:divBdr>
                                    <w:top w:val="none" w:sz="0" w:space="0" w:color="auto"/>
                                    <w:left w:val="none" w:sz="0" w:space="0" w:color="auto"/>
                                    <w:bottom w:val="none" w:sz="0" w:space="0" w:color="auto"/>
                                    <w:right w:val="none" w:sz="0" w:space="0" w:color="auto"/>
                                  </w:divBdr>
                                </w:div>
                                <w:div w:id="1469779496">
                                  <w:marLeft w:val="0"/>
                                  <w:marRight w:val="0"/>
                                  <w:marTop w:val="0"/>
                                  <w:marBottom w:val="0"/>
                                  <w:divBdr>
                                    <w:top w:val="none" w:sz="0" w:space="0" w:color="auto"/>
                                    <w:left w:val="none" w:sz="0" w:space="0" w:color="auto"/>
                                    <w:bottom w:val="none" w:sz="0" w:space="0" w:color="auto"/>
                                    <w:right w:val="none" w:sz="0" w:space="0" w:color="auto"/>
                                  </w:divBdr>
                                </w:div>
                                <w:div w:id="1841581714">
                                  <w:marLeft w:val="0"/>
                                  <w:marRight w:val="0"/>
                                  <w:marTop w:val="0"/>
                                  <w:marBottom w:val="0"/>
                                  <w:divBdr>
                                    <w:top w:val="none" w:sz="0" w:space="0" w:color="auto"/>
                                    <w:left w:val="none" w:sz="0" w:space="0" w:color="auto"/>
                                    <w:bottom w:val="none" w:sz="0" w:space="0" w:color="auto"/>
                                    <w:right w:val="none" w:sz="0" w:space="0" w:color="auto"/>
                                  </w:divBdr>
                                  <w:divsChild>
                                    <w:div w:id="5607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64331">
      <w:bodyDiv w:val="1"/>
      <w:marLeft w:val="0"/>
      <w:marRight w:val="0"/>
      <w:marTop w:val="0"/>
      <w:marBottom w:val="0"/>
      <w:divBdr>
        <w:top w:val="none" w:sz="0" w:space="0" w:color="auto"/>
        <w:left w:val="none" w:sz="0" w:space="0" w:color="auto"/>
        <w:bottom w:val="none" w:sz="0" w:space="0" w:color="auto"/>
        <w:right w:val="none" w:sz="0" w:space="0" w:color="auto"/>
      </w:divBdr>
    </w:div>
    <w:div w:id="181549610">
      <w:bodyDiv w:val="1"/>
      <w:marLeft w:val="0"/>
      <w:marRight w:val="0"/>
      <w:marTop w:val="0"/>
      <w:marBottom w:val="0"/>
      <w:divBdr>
        <w:top w:val="none" w:sz="0" w:space="0" w:color="auto"/>
        <w:left w:val="none" w:sz="0" w:space="0" w:color="auto"/>
        <w:bottom w:val="none" w:sz="0" w:space="0" w:color="auto"/>
        <w:right w:val="none" w:sz="0" w:space="0" w:color="auto"/>
      </w:divBdr>
    </w:div>
    <w:div w:id="296884166">
      <w:bodyDiv w:val="1"/>
      <w:marLeft w:val="0"/>
      <w:marRight w:val="0"/>
      <w:marTop w:val="0"/>
      <w:marBottom w:val="0"/>
      <w:divBdr>
        <w:top w:val="none" w:sz="0" w:space="0" w:color="auto"/>
        <w:left w:val="none" w:sz="0" w:space="0" w:color="auto"/>
        <w:bottom w:val="none" w:sz="0" w:space="0" w:color="auto"/>
        <w:right w:val="none" w:sz="0" w:space="0" w:color="auto"/>
      </w:divBdr>
      <w:divsChild>
        <w:div w:id="891426491">
          <w:marLeft w:val="0"/>
          <w:marRight w:val="0"/>
          <w:marTop w:val="234"/>
          <w:marBottom w:val="0"/>
          <w:divBdr>
            <w:top w:val="none" w:sz="0" w:space="0" w:color="auto"/>
            <w:left w:val="none" w:sz="0" w:space="0" w:color="auto"/>
            <w:bottom w:val="none" w:sz="0" w:space="0" w:color="auto"/>
            <w:right w:val="none" w:sz="0" w:space="0" w:color="auto"/>
          </w:divBdr>
          <w:divsChild>
            <w:div w:id="1106735660">
              <w:marLeft w:val="0"/>
              <w:marRight w:val="0"/>
              <w:marTop w:val="0"/>
              <w:marBottom w:val="0"/>
              <w:divBdr>
                <w:top w:val="none" w:sz="0" w:space="0" w:color="auto"/>
                <w:left w:val="none" w:sz="0" w:space="0" w:color="auto"/>
                <w:bottom w:val="none" w:sz="0" w:space="0" w:color="auto"/>
                <w:right w:val="none" w:sz="0" w:space="0" w:color="auto"/>
              </w:divBdr>
            </w:div>
          </w:divsChild>
        </w:div>
        <w:div w:id="1543710057">
          <w:marLeft w:val="0"/>
          <w:marRight w:val="0"/>
          <w:marTop w:val="0"/>
          <w:marBottom w:val="0"/>
          <w:divBdr>
            <w:top w:val="none" w:sz="0" w:space="0" w:color="auto"/>
            <w:left w:val="none" w:sz="0" w:space="0" w:color="auto"/>
            <w:bottom w:val="none" w:sz="0" w:space="0" w:color="auto"/>
            <w:right w:val="none" w:sz="0" w:space="0" w:color="auto"/>
          </w:divBdr>
        </w:div>
      </w:divsChild>
    </w:div>
    <w:div w:id="300039145">
      <w:bodyDiv w:val="1"/>
      <w:marLeft w:val="0"/>
      <w:marRight w:val="0"/>
      <w:marTop w:val="0"/>
      <w:marBottom w:val="0"/>
      <w:divBdr>
        <w:top w:val="none" w:sz="0" w:space="0" w:color="auto"/>
        <w:left w:val="none" w:sz="0" w:space="0" w:color="auto"/>
        <w:bottom w:val="none" w:sz="0" w:space="0" w:color="auto"/>
        <w:right w:val="none" w:sz="0" w:space="0" w:color="auto"/>
      </w:divBdr>
      <w:divsChild>
        <w:div w:id="523590589">
          <w:marLeft w:val="0"/>
          <w:marRight w:val="0"/>
          <w:marTop w:val="0"/>
          <w:marBottom w:val="0"/>
          <w:divBdr>
            <w:top w:val="none" w:sz="0" w:space="0" w:color="auto"/>
            <w:left w:val="none" w:sz="0" w:space="0" w:color="auto"/>
            <w:bottom w:val="none" w:sz="0" w:space="0" w:color="auto"/>
            <w:right w:val="none" w:sz="0" w:space="0" w:color="auto"/>
          </w:divBdr>
          <w:divsChild>
            <w:div w:id="31535692">
              <w:marLeft w:val="0"/>
              <w:marRight w:val="0"/>
              <w:marTop w:val="0"/>
              <w:marBottom w:val="0"/>
              <w:divBdr>
                <w:top w:val="none" w:sz="0" w:space="0" w:color="auto"/>
                <w:left w:val="none" w:sz="0" w:space="0" w:color="auto"/>
                <w:bottom w:val="none" w:sz="0" w:space="0" w:color="auto"/>
                <w:right w:val="none" w:sz="0" w:space="0" w:color="auto"/>
              </w:divBdr>
              <w:divsChild>
                <w:div w:id="302658624">
                  <w:marLeft w:val="0"/>
                  <w:marRight w:val="0"/>
                  <w:marTop w:val="0"/>
                  <w:marBottom w:val="0"/>
                  <w:divBdr>
                    <w:top w:val="none" w:sz="0" w:space="0" w:color="auto"/>
                    <w:left w:val="none" w:sz="0" w:space="0" w:color="auto"/>
                    <w:bottom w:val="none" w:sz="0" w:space="0" w:color="auto"/>
                    <w:right w:val="none" w:sz="0" w:space="0" w:color="auto"/>
                  </w:divBdr>
                  <w:divsChild>
                    <w:div w:id="2067679347">
                      <w:marLeft w:val="0"/>
                      <w:marRight w:val="0"/>
                      <w:marTop w:val="0"/>
                      <w:marBottom w:val="0"/>
                      <w:divBdr>
                        <w:top w:val="none" w:sz="0" w:space="0" w:color="auto"/>
                        <w:left w:val="none" w:sz="0" w:space="0" w:color="auto"/>
                        <w:bottom w:val="none" w:sz="0" w:space="0" w:color="auto"/>
                        <w:right w:val="none" w:sz="0" w:space="0" w:color="auto"/>
                      </w:divBdr>
                      <w:divsChild>
                        <w:div w:id="1312250032">
                          <w:marLeft w:val="0"/>
                          <w:marRight w:val="0"/>
                          <w:marTop w:val="0"/>
                          <w:marBottom w:val="0"/>
                          <w:divBdr>
                            <w:top w:val="none" w:sz="0" w:space="0" w:color="auto"/>
                            <w:left w:val="none" w:sz="0" w:space="0" w:color="auto"/>
                            <w:bottom w:val="none" w:sz="0" w:space="0" w:color="auto"/>
                            <w:right w:val="none" w:sz="0" w:space="0" w:color="auto"/>
                          </w:divBdr>
                          <w:divsChild>
                            <w:div w:id="1624657097">
                              <w:marLeft w:val="0"/>
                              <w:marRight w:val="0"/>
                              <w:marTop w:val="0"/>
                              <w:marBottom w:val="0"/>
                              <w:divBdr>
                                <w:top w:val="none" w:sz="0" w:space="0" w:color="auto"/>
                                <w:left w:val="none" w:sz="0" w:space="0" w:color="auto"/>
                                <w:bottom w:val="none" w:sz="0" w:space="0" w:color="auto"/>
                                <w:right w:val="none" w:sz="0" w:space="0" w:color="auto"/>
                              </w:divBdr>
                              <w:divsChild>
                                <w:div w:id="1169055339">
                                  <w:marLeft w:val="0"/>
                                  <w:marRight w:val="0"/>
                                  <w:marTop w:val="0"/>
                                  <w:marBottom w:val="0"/>
                                  <w:divBdr>
                                    <w:top w:val="none" w:sz="0" w:space="0" w:color="auto"/>
                                    <w:left w:val="none" w:sz="0" w:space="0" w:color="auto"/>
                                    <w:bottom w:val="none" w:sz="0" w:space="0" w:color="auto"/>
                                    <w:right w:val="none" w:sz="0" w:space="0" w:color="auto"/>
                                  </w:divBdr>
                                  <w:divsChild>
                                    <w:div w:id="1949119787">
                                      <w:marLeft w:val="60"/>
                                      <w:marRight w:val="0"/>
                                      <w:marTop w:val="0"/>
                                      <w:marBottom w:val="0"/>
                                      <w:divBdr>
                                        <w:top w:val="none" w:sz="0" w:space="0" w:color="auto"/>
                                        <w:left w:val="none" w:sz="0" w:space="0" w:color="auto"/>
                                        <w:bottom w:val="none" w:sz="0" w:space="0" w:color="auto"/>
                                        <w:right w:val="none" w:sz="0" w:space="0" w:color="auto"/>
                                      </w:divBdr>
                                      <w:divsChild>
                                        <w:div w:id="1232542415">
                                          <w:marLeft w:val="0"/>
                                          <w:marRight w:val="0"/>
                                          <w:marTop w:val="0"/>
                                          <w:marBottom w:val="0"/>
                                          <w:divBdr>
                                            <w:top w:val="none" w:sz="0" w:space="0" w:color="auto"/>
                                            <w:left w:val="none" w:sz="0" w:space="0" w:color="auto"/>
                                            <w:bottom w:val="none" w:sz="0" w:space="0" w:color="auto"/>
                                            <w:right w:val="none" w:sz="0" w:space="0" w:color="auto"/>
                                          </w:divBdr>
                                          <w:divsChild>
                                            <w:div w:id="1611084158">
                                              <w:marLeft w:val="0"/>
                                              <w:marRight w:val="0"/>
                                              <w:marTop w:val="0"/>
                                              <w:marBottom w:val="120"/>
                                              <w:divBdr>
                                                <w:top w:val="single" w:sz="6" w:space="0" w:color="F5F5F5"/>
                                                <w:left w:val="single" w:sz="6" w:space="0" w:color="F5F5F5"/>
                                                <w:bottom w:val="single" w:sz="6" w:space="0" w:color="F5F5F5"/>
                                                <w:right w:val="single" w:sz="6" w:space="0" w:color="F5F5F5"/>
                                              </w:divBdr>
                                              <w:divsChild>
                                                <w:div w:id="962469295">
                                                  <w:marLeft w:val="0"/>
                                                  <w:marRight w:val="0"/>
                                                  <w:marTop w:val="0"/>
                                                  <w:marBottom w:val="0"/>
                                                  <w:divBdr>
                                                    <w:top w:val="none" w:sz="0" w:space="0" w:color="auto"/>
                                                    <w:left w:val="none" w:sz="0" w:space="0" w:color="auto"/>
                                                    <w:bottom w:val="none" w:sz="0" w:space="0" w:color="auto"/>
                                                    <w:right w:val="none" w:sz="0" w:space="0" w:color="auto"/>
                                                  </w:divBdr>
                                                  <w:divsChild>
                                                    <w:div w:id="2145806231">
                                                      <w:marLeft w:val="0"/>
                                                      <w:marRight w:val="0"/>
                                                      <w:marTop w:val="0"/>
                                                      <w:marBottom w:val="0"/>
                                                      <w:divBdr>
                                                        <w:top w:val="none" w:sz="0" w:space="0" w:color="auto"/>
                                                        <w:left w:val="none" w:sz="0" w:space="0" w:color="auto"/>
                                                        <w:bottom w:val="none" w:sz="0" w:space="0" w:color="auto"/>
                                                        <w:right w:val="none" w:sz="0" w:space="0" w:color="auto"/>
                                                      </w:divBdr>
                                                    </w:div>
                                                  </w:divsChild>
                                                </w:div>
                                                <w:div w:id="1115255082">
                                                  <w:marLeft w:val="0"/>
                                                  <w:marRight w:val="0"/>
                                                  <w:marTop w:val="0"/>
                                                  <w:marBottom w:val="0"/>
                                                  <w:divBdr>
                                                    <w:top w:val="none" w:sz="0" w:space="0" w:color="auto"/>
                                                    <w:left w:val="none" w:sz="0" w:space="0" w:color="auto"/>
                                                    <w:bottom w:val="none" w:sz="0" w:space="0" w:color="auto"/>
                                                    <w:right w:val="none" w:sz="0" w:space="0" w:color="auto"/>
                                                  </w:divBdr>
                                                  <w:divsChild>
                                                    <w:div w:id="9774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989313">
      <w:bodyDiv w:val="1"/>
      <w:marLeft w:val="0"/>
      <w:marRight w:val="0"/>
      <w:marTop w:val="0"/>
      <w:marBottom w:val="0"/>
      <w:divBdr>
        <w:top w:val="none" w:sz="0" w:space="0" w:color="auto"/>
        <w:left w:val="none" w:sz="0" w:space="0" w:color="auto"/>
        <w:bottom w:val="none" w:sz="0" w:space="0" w:color="auto"/>
        <w:right w:val="none" w:sz="0" w:space="0" w:color="auto"/>
      </w:divBdr>
      <w:divsChild>
        <w:div w:id="1368676515">
          <w:marLeft w:val="0"/>
          <w:marRight w:val="1"/>
          <w:marTop w:val="0"/>
          <w:marBottom w:val="0"/>
          <w:divBdr>
            <w:top w:val="none" w:sz="0" w:space="0" w:color="auto"/>
            <w:left w:val="none" w:sz="0" w:space="0" w:color="auto"/>
            <w:bottom w:val="none" w:sz="0" w:space="0" w:color="auto"/>
            <w:right w:val="none" w:sz="0" w:space="0" w:color="auto"/>
          </w:divBdr>
          <w:divsChild>
            <w:div w:id="798644125">
              <w:marLeft w:val="0"/>
              <w:marRight w:val="0"/>
              <w:marTop w:val="0"/>
              <w:marBottom w:val="0"/>
              <w:divBdr>
                <w:top w:val="none" w:sz="0" w:space="0" w:color="auto"/>
                <w:left w:val="none" w:sz="0" w:space="0" w:color="auto"/>
                <w:bottom w:val="none" w:sz="0" w:space="0" w:color="auto"/>
                <w:right w:val="none" w:sz="0" w:space="0" w:color="auto"/>
              </w:divBdr>
              <w:divsChild>
                <w:div w:id="1995139034">
                  <w:marLeft w:val="0"/>
                  <w:marRight w:val="1"/>
                  <w:marTop w:val="0"/>
                  <w:marBottom w:val="0"/>
                  <w:divBdr>
                    <w:top w:val="none" w:sz="0" w:space="0" w:color="auto"/>
                    <w:left w:val="none" w:sz="0" w:space="0" w:color="auto"/>
                    <w:bottom w:val="none" w:sz="0" w:space="0" w:color="auto"/>
                    <w:right w:val="none" w:sz="0" w:space="0" w:color="auto"/>
                  </w:divBdr>
                  <w:divsChild>
                    <w:div w:id="1770737139">
                      <w:marLeft w:val="0"/>
                      <w:marRight w:val="0"/>
                      <w:marTop w:val="0"/>
                      <w:marBottom w:val="0"/>
                      <w:divBdr>
                        <w:top w:val="none" w:sz="0" w:space="0" w:color="auto"/>
                        <w:left w:val="none" w:sz="0" w:space="0" w:color="auto"/>
                        <w:bottom w:val="none" w:sz="0" w:space="0" w:color="auto"/>
                        <w:right w:val="none" w:sz="0" w:space="0" w:color="auto"/>
                      </w:divBdr>
                      <w:divsChild>
                        <w:div w:id="1933077978">
                          <w:marLeft w:val="0"/>
                          <w:marRight w:val="0"/>
                          <w:marTop w:val="0"/>
                          <w:marBottom w:val="0"/>
                          <w:divBdr>
                            <w:top w:val="none" w:sz="0" w:space="0" w:color="auto"/>
                            <w:left w:val="none" w:sz="0" w:space="0" w:color="auto"/>
                            <w:bottom w:val="none" w:sz="0" w:space="0" w:color="auto"/>
                            <w:right w:val="none" w:sz="0" w:space="0" w:color="auto"/>
                          </w:divBdr>
                          <w:divsChild>
                            <w:div w:id="1936278018">
                              <w:marLeft w:val="0"/>
                              <w:marRight w:val="0"/>
                              <w:marTop w:val="120"/>
                              <w:marBottom w:val="360"/>
                              <w:divBdr>
                                <w:top w:val="none" w:sz="0" w:space="0" w:color="auto"/>
                                <w:left w:val="none" w:sz="0" w:space="0" w:color="auto"/>
                                <w:bottom w:val="none" w:sz="0" w:space="0" w:color="auto"/>
                                <w:right w:val="none" w:sz="0" w:space="0" w:color="auto"/>
                              </w:divBdr>
                              <w:divsChild>
                                <w:div w:id="177089493">
                                  <w:marLeft w:val="0"/>
                                  <w:marRight w:val="0"/>
                                  <w:marTop w:val="0"/>
                                  <w:marBottom w:val="0"/>
                                  <w:divBdr>
                                    <w:top w:val="none" w:sz="0" w:space="0" w:color="auto"/>
                                    <w:left w:val="none" w:sz="0" w:space="0" w:color="auto"/>
                                    <w:bottom w:val="none" w:sz="0" w:space="0" w:color="auto"/>
                                    <w:right w:val="none" w:sz="0" w:space="0" w:color="auto"/>
                                  </w:divBdr>
                                </w:div>
                                <w:div w:id="1003969015">
                                  <w:marLeft w:val="0"/>
                                  <w:marRight w:val="0"/>
                                  <w:marTop w:val="0"/>
                                  <w:marBottom w:val="0"/>
                                  <w:divBdr>
                                    <w:top w:val="none" w:sz="0" w:space="0" w:color="auto"/>
                                    <w:left w:val="none" w:sz="0" w:space="0" w:color="auto"/>
                                    <w:bottom w:val="none" w:sz="0" w:space="0" w:color="auto"/>
                                    <w:right w:val="none" w:sz="0" w:space="0" w:color="auto"/>
                                  </w:divBdr>
                                </w:div>
                                <w:div w:id="1587808905">
                                  <w:marLeft w:val="0"/>
                                  <w:marRight w:val="0"/>
                                  <w:marTop w:val="0"/>
                                  <w:marBottom w:val="0"/>
                                  <w:divBdr>
                                    <w:top w:val="none" w:sz="0" w:space="0" w:color="auto"/>
                                    <w:left w:val="none" w:sz="0" w:space="0" w:color="auto"/>
                                    <w:bottom w:val="none" w:sz="0" w:space="0" w:color="auto"/>
                                    <w:right w:val="none" w:sz="0" w:space="0" w:color="auto"/>
                                  </w:divBdr>
                                  <w:divsChild>
                                    <w:div w:id="497187898">
                                      <w:marLeft w:val="0"/>
                                      <w:marRight w:val="0"/>
                                      <w:marTop w:val="0"/>
                                      <w:marBottom w:val="0"/>
                                      <w:divBdr>
                                        <w:top w:val="none" w:sz="0" w:space="0" w:color="auto"/>
                                        <w:left w:val="none" w:sz="0" w:space="0" w:color="auto"/>
                                        <w:bottom w:val="none" w:sz="0" w:space="0" w:color="auto"/>
                                        <w:right w:val="none" w:sz="0" w:space="0" w:color="auto"/>
                                      </w:divBdr>
                                    </w:div>
                                  </w:divsChild>
                                </w:div>
                                <w:div w:id="1838766816">
                                  <w:marLeft w:val="0"/>
                                  <w:marRight w:val="0"/>
                                  <w:marTop w:val="0"/>
                                  <w:marBottom w:val="0"/>
                                  <w:divBdr>
                                    <w:top w:val="none" w:sz="0" w:space="0" w:color="auto"/>
                                    <w:left w:val="none" w:sz="0" w:space="0" w:color="auto"/>
                                    <w:bottom w:val="none" w:sz="0" w:space="0" w:color="auto"/>
                                    <w:right w:val="none" w:sz="0" w:space="0" w:color="auto"/>
                                  </w:divBdr>
                                  <w:divsChild>
                                    <w:div w:id="8338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381676">
      <w:bodyDiv w:val="1"/>
      <w:marLeft w:val="0"/>
      <w:marRight w:val="0"/>
      <w:marTop w:val="0"/>
      <w:marBottom w:val="0"/>
      <w:divBdr>
        <w:top w:val="none" w:sz="0" w:space="0" w:color="auto"/>
        <w:left w:val="none" w:sz="0" w:space="0" w:color="auto"/>
        <w:bottom w:val="none" w:sz="0" w:space="0" w:color="auto"/>
        <w:right w:val="none" w:sz="0" w:space="0" w:color="auto"/>
      </w:divBdr>
      <w:divsChild>
        <w:div w:id="566914429">
          <w:marLeft w:val="0"/>
          <w:marRight w:val="0"/>
          <w:marTop w:val="0"/>
          <w:marBottom w:val="0"/>
          <w:divBdr>
            <w:top w:val="none" w:sz="0" w:space="0" w:color="auto"/>
            <w:left w:val="none" w:sz="0" w:space="0" w:color="auto"/>
            <w:bottom w:val="none" w:sz="0" w:space="0" w:color="auto"/>
            <w:right w:val="none" w:sz="0" w:space="0" w:color="auto"/>
          </w:divBdr>
        </w:div>
        <w:div w:id="859128720">
          <w:marLeft w:val="0"/>
          <w:marRight w:val="0"/>
          <w:marTop w:val="234"/>
          <w:marBottom w:val="0"/>
          <w:divBdr>
            <w:top w:val="none" w:sz="0" w:space="0" w:color="auto"/>
            <w:left w:val="none" w:sz="0" w:space="0" w:color="auto"/>
            <w:bottom w:val="none" w:sz="0" w:space="0" w:color="auto"/>
            <w:right w:val="none" w:sz="0" w:space="0" w:color="auto"/>
          </w:divBdr>
          <w:divsChild>
            <w:div w:id="141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9970">
      <w:bodyDiv w:val="1"/>
      <w:marLeft w:val="0"/>
      <w:marRight w:val="0"/>
      <w:marTop w:val="0"/>
      <w:marBottom w:val="0"/>
      <w:divBdr>
        <w:top w:val="none" w:sz="0" w:space="0" w:color="auto"/>
        <w:left w:val="none" w:sz="0" w:space="0" w:color="auto"/>
        <w:bottom w:val="none" w:sz="0" w:space="0" w:color="auto"/>
        <w:right w:val="none" w:sz="0" w:space="0" w:color="auto"/>
      </w:divBdr>
      <w:divsChild>
        <w:div w:id="728265410">
          <w:marLeft w:val="0"/>
          <w:marRight w:val="0"/>
          <w:marTop w:val="234"/>
          <w:marBottom w:val="0"/>
          <w:divBdr>
            <w:top w:val="none" w:sz="0" w:space="0" w:color="auto"/>
            <w:left w:val="none" w:sz="0" w:space="0" w:color="auto"/>
            <w:bottom w:val="none" w:sz="0" w:space="0" w:color="auto"/>
            <w:right w:val="none" w:sz="0" w:space="0" w:color="auto"/>
          </w:divBdr>
          <w:divsChild>
            <w:div w:id="99378114">
              <w:marLeft w:val="0"/>
              <w:marRight w:val="0"/>
              <w:marTop w:val="0"/>
              <w:marBottom w:val="0"/>
              <w:divBdr>
                <w:top w:val="none" w:sz="0" w:space="0" w:color="auto"/>
                <w:left w:val="none" w:sz="0" w:space="0" w:color="auto"/>
                <w:bottom w:val="none" w:sz="0" w:space="0" w:color="auto"/>
                <w:right w:val="none" w:sz="0" w:space="0" w:color="auto"/>
              </w:divBdr>
            </w:div>
          </w:divsChild>
        </w:div>
        <w:div w:id="1460411531">
          <w:marLeft w:val="0"/>
          <w:marRight w:val="0"/>
          <w:marTop w:val="0"/>
          <w:marBottom w:val="0"/>
          <w:divBdr>
            <w:top w:val="none" w:sz="0" w:space="0" w:color="auto"/>
            <w:left w:val="none" w:sz="0" w:space="0" w:color="auto"/>
            <w:bottom w:val="none" w:sz="0" w:space="0" w:color="auto"/>
            <w:right w:val="none" w:sz="0" w:space="0" w:color="auto"/>
          </w:divBdr>
        </w:div>
      </w:divsChild>
    </w:div>
    <w:div w:id="370882621">
      <w:bodyDiv w:val="1"/>
      <w:marLeft w:val="0"/>
      <w:marRight w:val="0"/>
      <w:marTop w:val="0"/>
      <w:marBottom w:val="0"/>
      <w:divBdr>
        <w:top w:val="none" w:sz="0" w:space="0" w:color="auto"/>
        <w:left w:val="none" w:sz="0" w:space="0" w:color="auto"/>
        <w:bottom w:val="none" w:sz="0" w:space="0" w:color="auto"/>
        <w:right w:val="none" w:sz="0" w:space="0" w:color="auto"/>
      </w:divBdr>
      <w:divsChild>
        <w:div w:id="659313076">
          <w:marLeft w:val="0"/>
          <w:marRight w:val="0"/>
          <w:marTop w:val="234"/>
          <w:marBottom w:val="0"/>
          <w:divBdr>
            <w:top w:val="none" w:sz="0" w:space="0" w:color="auto"/>
            <w:left w:val="none" w:sz="0" w:space="0" w:color="auto"/>
            <w:bottom w:val="none" w:sz="0" w:space="0" w:color="auto"/>
            <w:right w:val="none" w:sz="0" w:space="0" w:color="auto"/>
          </w:divBdr>
          <w:divsChild>
            <w:div w:id="225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2195">
      <w:bodyDiv w:val="1"/>
      <w:marLeft w:val="0"/>
      <w:marRight w:val="0"/>
      <w:marTop w:val="0"/>
      <w:marBottom w:val="0"/>
      <w:divBdr>
        <w:top w:val="none" w:sz="0" w:space="0" w:color="auto"/>
        <w:left w:val="none" w:sz="0" w:space="0" w:color="auto"/>
        <w:bottom w:val="none" w:sz="0" w:space="0" w:color="auto"/>
        <w:right w:val="none" w:sz="0" w:space="0" w:color="auto"/>
      </w:divBdr>
      <w:divsChild>
        <w:div w:id="103693627">
          <w:marLeft w:val="0"/>
          <w:marRight w:val="0"/>
          <w:marTop w:val="234"/>
          <w:marBottom w:val="0"/>
          <w:divBdr>
            <w:top w:val="none" w:sz="0" w:space="0" w:color="auto"/>
            <w:left w:val="none" w:sz="0" w:space="0" w:color="auto"/>
            <w:bottom w:val="none" w:sz="0" w:space="0" w:color="auto"/>
            <w:right w:val="none" w:sz="0" w:space="0" w:color="auto"/>
          </w:divBdr>
          <w:divsChild>
            <w:div w:id="1684435052">
              <w:marLeft w:val="0"/>
              <w:marRight w:val="0"/>
              <w:marTop w:val="0"/>
              <w:marBottom w:val="0"/>
              <w:divBdr>
                <w:top w:val="none" w:sz="0" w:space="0" w:color="auto"/>
                <w:left w:val="none" w:sz="0" w:space="0" w:color="auto"/>
                <w:bottom w:val="none" w:sz="0" w:space="0" w:color="auto"/>
                <w:right w:val="none" w:sz="0" w:space="0" w:color="auto"/>
              </w:divBdr>
            </w:div>
          </w:divsChild>
        </w:div>
        <w:div w:id="309555858">
          <w:marLeft w:val="0"/>
          <w:marRight w:val="0"/>
          <w:marTop w:val="0"/>
          <w:marBottom w:val="0"/>
          <w:divBdr>
            <w:top w:val="none" w:sz="0" w:space="0" w:color="auto"/>
            <w:left w:val="none" w:sz="0" w:space="0" w:color="auto"/>
            <w:bottom w:val="none" w:sz="0" w:space="0" w:color="auto"/>
            <w:right w:val="none" w:sz="0" w:space="0" w:color="auto"/>
          </w:divBdr>
        </w:div>
      </w:divsChild>
    </w:div>
    <w:div w:id="390661829">
      <w:bodyDiv w:val="1"/>
      <w:marLeft w:val="0"/>
      <w:marRight w:val="0"/>
      <w:marTop w:val="0"/>
      <w:marBottom w:val="0"/>
      <w:divBdr>
        <w:top w:val="none" w:sz="0" w:space="0" w:color="auto"/>
        <w:left w:val="none" w:sz="0" w:space="0" w:color="auto"/>
        <w:bottom w:val="none" w:sz="0" w:space="0" w:color="auto"/>
        <w:right w:val="none" w:sz="0" w:space="0" w:color="auto"/>
      </w:divBdr>
      <w:divsChild>
        <w:div w:id="1744141895">
          <w:marLeft w:val="0"/>
          <w:marRight w:val="1"/>
          <w:marTop w:val="0"/>
          <w:marBottom w:val="0"/>
          <w:divBdr>
            <w:top w:val="none" w:sz="0" w:space="0" w:color="auto"/>
            <w:left w:val="none" w:sz="0" w:space="0" w:color="auto"/>
            <w:bottom w:val="none" w:sz="0" w:space="0" w:color="auto"/>
            <w:right w:val="none" w:sz="0" w:space="0" w:color="auto"/>
          </w:divBdr>
          <w:divsChild>
            <w:div w:id="246771973">
              <w:marLeft w:val="0"/>
              <w:marRight w:val="0"/>
              <w:marTop w:val="0"/>
              <w:marBottom w:val="0"/>
              <w:divBdr>
                <w:top w:val="none" w:sz="0" w:space="0" w:color="auto"/>
                <w:left w:val="none" w:sz="0" w:space="0" w:color="auto"/>
                <w:bottom w:val="none" w:sz="0" w:space="0" w:color="auto"/>
                <w:right w:val="none" w:sz="0" w:space="0" w:color="auto"/>
              </w:divBdr>
              <w:divsChild>
                <w:div w:id="1123889469">
                  <w:marLeft w:val="0"/>
                  <w:marRight w:val="1"/>
                  <w:marTop w:val="0"/>
                  <w:marBottom w:val="0"/>
                  <w:divBdr>
                    <w:top w:val="none" w:sz="0" w:space="0" w:color="auto"/>
                    <w:left w:val="none" w:sz="0" w:space="0" w:color="auto"/>
                    <w:bottom w:val="none" w:sz="0" w:space="0" w:color="auto"/>
                    <w:right w:val="none" w:sz="0" w:space="0" w:color="auto"/>
                  </w:divBdr>
                  <w:divsChild>
                    <w:div w:id="60640680">
                      <w:marLeft w:val="0"/>
                      <w:marRight w:val="0"/>
                      <w:marTop w:val="0"/>
                      <w:marBottom w:val="0"/>
                      <w:divBdr>
                        <w:top w:val="none" w:sz="0" w:space="0" w:color="auto"/>
                        <w:left w:val="none" w:sz="0" w:space="0" w:color="auto"/>
                        <w:bottom w:val="none" w:sz="0" w:space="0" w:color="auto"/>
                        <w:right w:val="none" w:sz="0" w:space="0" w:color="auto"/>
                      </w:divBdr>
                      <w:divsChild>
                        <w:div w:id="1691300204">
                          <w:marLeft w:val="0"/>
                          <w:marRight w:val="0"/>
                          <w:marTop w:val="0"/>
                          <w:marBottom w:val="0"/>
                          <w:divBdr>
                            <w:top w:val="none" w:sz="0" w:space="0" w:color="auto"/>
                            <w:left w:val="none" w:sz="0" w:space="0" w:color="auto"/>
                            <w:bottom w:val="none" w:sz="0" w:space="0" w:color="auto"/>
                            <w:right w:val="none" w:sz="0" w:space="0" w:color="auto"/>
                          </w:divBdr>
                          <w:divsChild>
                            <w:div w:id="2031029862">
                              <w:marLeft w:val="0"/>
                              <w:marRight w:val="0"/>
                              <w:marTop w:val="120"/>
                              <w:marBottom w:val="360"/>
                              <w:divBdr>
                                <w:top w:val="none" w:sz="0" w:space="0" w:color="auto"/>
                                <w:left w:val="none" w:sz="0" w:space="0" w:color="auto"/>
                                <w:bottom w:val="none" w:sz="0" w:space="0" w:color="auto"/>
                                <w:right w:val="none" w:sz="0" w:space="0" w:color="auto"/>
                              </w:divBdr>
                              <w:divsChild>
                                <w:div w:id="636186185">
                                  <w:marLeft w:val="0"/>
                                  <w:marRight w:val="0"/>
                                  <w:marTop w:val="0"/>
                                  <w:marBottom w:val="0"/>
                                  <w:divBdr>
                                    <w:top w:val="none" w:sz="0" w:space="0" w:color="auto"/>
                                    <w:left w:val="none" w:sz="0" w:space="0" w:color="auto"/>
                                    <w:bottom w:val="none" w:sz="0" w:space="0" w:color="auto"/>
                                    <w:right w:val="none" w:sz="0" w:space="0" w:color="auto"/>
                                  </w:divBdr>
                                  <w:divsChild>
                                    <w:div w:id="404451373">
                                      <w:marLeft w:val="0"/>
                                      <w:marRight w:val="0"/>
                                      <w:marTop w:val="0"/>
                                      <w:marBottom w:val="0"/>
                                      <w:divBdr>
                                        <w:top w:val="none" w:sz="0" w:space="0" w:color="auto"/>
                                        <w:left w:val="none" w:sz="0" w:space="0" w:color="auto"/>
                                        <w:bottom w:val="none" w:sz="0" w:space="0" w:color="auto"/>
                                        <w:right w:val="none" w:sz="0" w:space="0" w:color="auto"/>
                                      </w:divBdr>
                                    </w:div>
                                  </w:divsChild>
                                </w:div>
                                <w:div w:id="829251771">
                                  <w:marLeft w:val="0"/>
                                  <w:marRight w:val="0"/>
                                  <w:marTop w:val="0"/>
                                  <w:marBottom w:val="0"/>
                                  <w:divBdr>
                                    <w:top w:val="none" w:sz="0" w:space="0" w:color="auto"/>
                                    <w:left w:val="none" w:sz="0" w:space="0" w:color="auto"/>
                                    <w:bottom w:val="none" w:sz="0" w:space="0" w:color="auto"/>
                                    <w:right w:val="none" w:sz="0" w:space="0" w:color="auto"/>
                                  </w:divBdr>
                                </w:div>
                                <w:div w:id="1215653051">
                                  <w:marLeft w:val="0"/>
                                  <w:marRight w:val="0"/>
                                  <w:marTop w:val="0"/>
                                  <w:marBottom w:val="0"/>
                                  <w:divBdr>
                                    <w:top w:val="none" w:sz="0" w:space="0" w:color="auto"/>
                                    <w:left w:val="none" w:sz="0" w:space="0" w:color="auto"/>
                                    <w:bottom w:val="none" w:sz="0" w:space="0" w:color="auto"/>
                                    <w:right w:val="none" w:sz="0" w:space="0" w:color="auto"/>
                                  </w:divBdr>
                                  <w:divsChild>
                                    <w:div w:id="311368874">
                                      <w:marLeft w:val="0"/>
                                      <w:marRight w:val="0"/>
                                      <w:marTop w:val="0"/>
                                      <w:marBottom w:val="0"/>
                                      <w:divBdr>
                                        <w:top w:val="none" w:sz="0" w:space="0" w:color="auto"/>
                                        <w:left w:val="none" w:sz="0" w:space="0" w:color="auto"/>
                                        <w:bottom w:val="none" w:sz="0" w:space="0" w:color="auto"/>
                                        <w:right w:val="none" w:sz="0" w:space="0" w:color="auto"/>
                                      </w:divBdr>
                                    </w:div>
                                  </w:divsChild>
                                </w:div>
                                <w:div w:id="21339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776976">
      <w:bodyDiv w:val="1"/>
      <w:marLeft w:val="0"/>
      <w:marRight w:val="0"/>
      <w:marTop w:val="0"/>
      <w:marBottom w:val="0"/>
      <w:divBdr>
        <w:top w:val="none" w:sz="0" w:space="0" w:color="auto"/>
        <w:left w:val="none" w:sz="0" w:space="0" w:color="auto"/>
        <w:bottom w:val="none" w:sz="0" w:space="0" w:color="auto"/>
        <w:right w:val="none" w:sz="0" w:space="0" w:color="auto"/>
      </w:divBdr>
      <w:divsChild>
        <w:div w:id="84112681">
          <w:marLeft w:val="0"/>
          <w:marRight w:val="0"/>
          <w:marTop w:val="0"/>
          <w:marBottom w:val="0"/>
          <w:divBdr>
            <w:top w:val="none" w:sz="0" w:space="0" w:color="auto"/>
            <w:left w:val="none" w:sz="0" w:space="0" w:color="auto"/>
            <w:bottom w:val="none" w:sz="0" w:space="0" w:color="auto"/>
            <w:right w:val="none" w:sz="0" w:space="0" w:color="auto"/>
          </w:divBdr>
        </w:div>
        <w:div w:id="1182740654">
          <w:marLeft w:val="0"/>
          <w:marRight w:val="0"/>
          <w:marTop w:val="234"/>
          <w:marBottom w:val="0"/>
          <w:divBdr>
            <w:top w:val="none" w:sz="0" w:space="0" w:color="auto"/>
            <w:left w:val="none" w:sz="0" w:space="0" w:color="auto"/>
            <w:bottom w:val="none" w:sz="0" w:space="0" w:color="auto"/>
            <w:right w:val="none" w:sz="0" w:space="0" w:color="auto"/>
          </w:divBdr>
          <w:divsChild>
            <w:div w:id="13603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961">
      <w:bodyDiv w:val="1"/>
      <w:marLeft w:val="0"/>
      <w:marRight w:val="0"/>
      <w:marTop w:val="0"/>
      <w:marBottom w:val="0"/>
      <w:divBdr>
        <w:top w:val="none" w:sz="0" w:space="0" w:color="auto"/>
        <w:left w:val="none" w:sz="0" w:space="0" w:color="auto"/>
        <w:bottom w:val="none" w:sz="0" w:space="0" w:color="auto"/>
        <w:right w:val="none" w:sz="0" w:space="0" w:color="auto"/>
      </w:divBdr>
      <w:divsChild>
        <w:div w:id="1318192913">
          <w:marLeft w:val="0"/>
          <w:marRight w:val="1"/>
          <w:marTop w:val="0"/>
          <w:marBottom w:val="0"/>
          <w:divBdr>
            <w:top w:val="none" w:sz="0" w:space="0" w:color="auto"/>
            <w:left w:val="none" w:sz="0" w:space="0" w:color="auto"/>
            <w:bottom w:val="none" w:sz="0" w:space="0" w:color="auto"/>
            <w:right w:val="none" w:sz="0" w:space="0" w:color="auto"/>
          </w:divBdr>
          <w:divsChild>
            <w:div w:id="1030035790">
              <w:marLeft w:val="0"/>
              <w:marRight w:val="0"/>
              <w:marTop w:val="0"/>
              <w:marBottom w:val="0"/>
              <w:divBdr>
                <w:top w:val="none" w:sz="0" w:space="0" w:color="auto"/>
                <w:left w:val="none" w:sz="0" w:space="0" w:color="auto"/>
                <w:bottom w:val="none" w:sz="0" w:space="0" w:color="auto"/>
                <w:right w:val="none" w:sz="0" w:space="0" w:color="auto"/>
              </w:divBdr>
              <w:divsChild>
                <w:div w:id="636758434">
                  <w:marLeft w:val="0"/>
                  <w:marRight w:val="1"/>
                  <w:marTop w:val="0"/>
                  <w:marBottom w:val="0"/>
                  <w:divBdr>
                    <w:top w:val="none" w:sz="0" w:space="0" w:color="auto"/>
                    <w:left w:val="none" w:sz="0" w:space="0" w:color="auto"/>
                    <w:bottom w:val="none" w:sz="0" w:space="0" w:color="auto"/>
                    <w:right w:val="none" w:sz="0" w:space="0" w:color="auto"/>
                  </w:divBdr>
                  <w:divsChild>
                    <w:div w:id="1108699995">
                      <w:marLeft w:val="0"/>
                      <w:marRight w:val="0"/>
                      <w:marTop w:val="0"/>
                      <w:marBottom w:val="0"/>
                      <w:divBdr>
                        <w:top w:val="none" w:sz="0" w:space="0" w:color="auto"/>
                        <w:left w:val="none" w:sz="0" w:space="0" w:color="auto"/>
                        <w:bottom w:val="none" w:sz="0" w:space="0" w:color="auto"/>
                        <w:right w:val="none" w:sz="0" w:space="0" w:color="auto"/>
                      </w:divBdr>
                      <w:divsChild>
                        <w:div w:id="336156543">
                          <w:marLeft w:val="0"/>
                          <w:marRight w:val="0"/>
                          <w:marTop w:val="0"/>
                          <w:marBottom w:val="0"/>
                          <w:divBdr>
                            <w:top w:val="none" w:sz="0" w:space="0" w:color="auto"/>
                            <w:left w:val="none" w:sz="0" w:space="0" w:color="auto"/>
                            <w:bottom w:val="none" w:sz="0" w:space="0" w:color="auto"/>
                            <w:right w:val="none" w:sz="0" w:space="0" w:color="auto"/>
                          </w:divBdr>
                          <w:divsChild>
                            <w:div w:id="1631284816">
                              <w:marLeft w:val="0"/>
                              <w:marRight w:val="0"/>
                              <w:marTop w:val="120"/>
                              <w:marBottom w:val="360"/>
                              <w:divBdr>
                                <w:top w:val="none" w:sz="0" w:space="0" w:color="auto"/>
                                <w:left w:val="none" w:sz="0" w:space="0" w:color="auto"/>
                                <w:bottom w:val="none" w:sz="0" w:space="0" w:color="auto"/>
                                <w:right w:val="none" w:sz="0" w:space="0" w:color="auto"/>
                              </w:divBdr>
                              <w:divsChild>
                                <w:div w:id="273947502">
                                  <w:marLeft w:val="0"/>
                                  <w:marRight w:val="0"/>
                                  <w:marTop w:val="0"/>
                                  <w:marBottom w:val="0"/>
                                  <w:divBdr>
                                    <w:top w:val="none" w:sz="0" w:space="0" w:color="auto"/>
                                    <w:left w:val="none" w:sz="0" w:space="0" w:color="auto"/>
                                    <w:bottom w:val="none" w:sz="0" w:space="0" w:color="auto"/>
                                    <w:right w:val="none" w:sz="0" w:space="0" w:color="auto"/>
                                  </w:divBdr>
                                  <w:divsChild>
                                    <w:div w:id="1419401720">
                                      <w:marLeft w:val="0"/>
                                      <w:marRight w:val="0"/>
                                      <w:marTop w:val="0"/>
                                      <w:marBottom w:val="0"/>
                                      <w:divBdr>
                                        <w:top w:val="none" w:sz="0" w:space="0" w:color="auto"/>
                                        <w:left w:val="none" w:sz="0" w:space="0" w:color="auto"/>
                                        <w:bottom w:val="none" w:sz="0" w:space="0" w:color="auto"/>
                                        <w:right w:val="none" w:sz="0" w:space="0" w:color="auto"/>
                                      </w:divBdr>
                                    </w:div>
                                  </w:divsChild>
                                </w:div>
                                <w:div w:id="1631013432">
                                  <w:marLeft w:val="0"/>
                                  <w:marRight w:val="0"/>
                                  <w:marTop w:val="0"/>
                                  <w:marBottom w:val="0"/>
                                  <w:divBdr>
                                    <w:top w:val="none" w:sz="0" w:space="0" w:color="auto"/>
                                    <w:left w:val="none" w:sz="0" w:space="0" w:color="auto"/>
                                    <w:bottom w:val="none" w:sz="0" w:space="0" w:color="auto"/>
                                    <w:right w:val="none" w:sz="0" w:space="0" w:color="auto"/>
                                  </w:divBdr>
                                  <w:divsChild>
                                    <w:div w:id="1968465946">
                                      <w:marLeft w:val="0"/>
                                      <w:marRight w:val="0"/>
                                      <w:marTop w:val="0"/>
                                      <w:marBottom w:val="0"/>
                                      <w:divBdr>
                                        <w:top w:val="none" w:sz="0" w:space="0" w:color="auto"/>
                                        <w:left w:val="none" w:sz="0" w:space="0" w:color="auto"/>
                                        <w:bottom w:val="none" w:sz="0" w:space="0" w:color="auto"/>
                                        <w:right w:val="none" w:sz="0" w:space="0" w:color="auto"/>
                                      </w:divBdr>
                                    </w:div>
                                  </w:divsChild>
                                </w:div>
                                <w:div w:id="2025982499">
                                  <w:marLeft w:val="0"/>
                                  <w:marRight w:val="0"/>
                                  <w:marTop w:val="0"/>
                                  <w:marBottom w:val="0"/>
                                  <w:divBdr>
                                    <w:top w:val="none" w:sz="0" w:space="0" w:color="auto"/>
                                    <w:left w:val="none" w:sz="0" w:space="0" w:color="auto"/>
                                    <w:bottom w:val="none" w:sz="0" w:space="0" w:color="auto"/>
                                    <w:right w:val="none" w:sz="0" w:space="0" w:color="auto"/>
                                  </w:divBdr>
                                </w:div>
                                <w:div w:id="2131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951012">
      <w:bodyDiv w:val="1"/>
      <w:marLeft w:val="0"/>
      <w:marRight w:val="0"/>
      <w:marTop w:val="0"/>
      <w:marBottom w:val="0"/>
      <w:divBdr>
        <w:top w:val="none" w:sz="0" w:space="0" w:color="auto"/>
        <w:left w:val="none" w:sz="0" w:space="0" w:color="auto"/>
        <w:bottom w:val="none" w:sz="0" w:space="0" w:color="auto"/>
        <w:right w:val="none" w:sz="0" w:space="0" w:color="auto"/>
      </w:divBdr>
      <w:divsChild>
        <w:div w:id="719670725">
          <w:marLeft w:val="0"/>
          <w:marRight w:val="0"/>
          <w:marTop w:val="234"/>
          <w:marBottom w:val="0"/>
          <w:divBdr>
            <w:top w:val="none" w:sz="0" w:space="0" w:color="auto"/>
            <w:left w:val="none" w:sz="0" w:space="0" w:color="auto"/>
            <w:bottom w:val="none" w:sz="0" w:space="0" w:color="auto"/>
            <w:right w:val="none" w:sz="0" w:space="0" w:color="auto"/>
          </w:divBdr>
          <w:divsChild>
            <w:div w:id="1356883953">
              <w:marLeft w:val="0"/>
              <w:marRight w:val="0"/>
              <w:marTop w:val="0"/>
              <w:marBottom w:val="0"/>
              <w:divBdr>
                <w:top w:val="none" w:sz="0" w:space="0" w:color="auto"/>
                <w:left w:val="none" w:sz="0" w:space="0" w:color="auto"/>
                <w:bottom w:val="none" w:sz="0" w:space="0" w:color="auto"/>
                <w:right w:val="none" w:sz="0" w:space="0" w:color="auto"/>
              </w:divBdr>
            </w:div>
          </w:divsChild>
        </w:div>
        <w:div w:id="2100179129">
          <w:marLeft w:val="0"/>
          <w:marRight w:val="0"/>
          <w:marTop w:val="0"/>
          <w:marBottom w:val="0"/>
          <w:divBdr>
            <w:top w:val="none" w:sz="0" w:space="0" w:color="auto"/>
            <w:left w:val="none" w:sz="0" w:space="0" w:color="auto"/>
            <w:bottom w:val="none" w:sz="0" w:space="0" w:color="auto"/>
            <w:right w:val="none" w:sz="0" w:space="0" w:color="auto"/>
          </w:divBdr>
        </w:div>
      </w:divsChild>
    </w:div>
    <w:div w:id="468088259">
      <w:bodyDiv w:val="1"/>
      <w:marLeft w:val="0"/>
      <w:marRight w:val="0"/>
      <w:marTop w:val="0"/>
      <w:marBottom w:val="0"/>
      <w:divBdr>
        <w:top w:val="none" w:sz="0" w:space="0" w:color="auto"/>
        <w:left w:val="none" w:sz="0" w:space="0" w:color="auto"/>
        <w:bottom w:val="none" w:sz="0" w:space="0" w:color="auto"/>
        <w:right w:val="none" w:sz="0" w:space="0" w:color="auto"/>
      </w:divBdr>
      <w:divsChild>
        <w:div w:id="322048279">
          <w:marLeft w:val="0"/>
          <w:marRight w:val="1"/>
          <w:marTop w:val="0"/>
          <w:marBottom w:val="0"/>
          <w:divBdr>
            <w:top w:val="none" w:sz="0" w:space="0" w:color="auto"/>
            <w:left w:val="none" w:sz="0" w:space="0" w:color="auto"/>
            <w:bottom w:val="none" w:sz="0" w:space="0" w:color="auto"/>
            <w:right w:val="none" w:sz="0" w:space="0" w:color="auto"/>
          </w:divBdr>
          <w:divsChild>
            <w:div w:id="397869573">
              <w:marLeft w:val="0"/>
              <w:marRight w:val="0"/>
              <w:marTop w:val="0"/>
              <w:marBottom w:val="0"/>
              <w:divBdr>
                <w:top w:val="none" w:sz="0" w:space="0" w:color="auto"/>
                <w:left w:val="none" w:sz="0" w:space="0" w:color="auto"/>
                <w:bottom w:val="none" w:sz="0" w:space="0" w:color="auto"/>
                <w:right w:val="none" w:sz="0" w:space="0" w:color="auto"/>
              </w:divBdr>
              <w:divsChild>
                <w:div w:id="382563080">
                  <w:marLeft w:val="0"/>
                  <w:marRight w:val="1"/>
                  <w:marTop w:val="0"/>
                  <w:marBottom w:val="0"/>
                  <w:divBdr>
                    <w:top w:val="none" w:sz="0" w:space="0" w:color="auto"/>
                    <w:left w:val="none" w:sz="0" w:space="0" w:color="auto"/>
                    <w:bottom w:val="none" w:sz="0" w:space="0" w:color="auto"/>
                    <w:right w:val="none" w:sz="0" w:space="0" w:color="auto"/>
                  </w:divBdr>
                  <w:divsChild>
                    <w:div w:id="367067267">
                      <w:marLeft w:val="0"/>
                      <w:marRight w:val="0"/>
                      <w:marTop w:val="0"/>
                      <w:marBottom w:val="0"/>
                      <w:divBdr>
                        <w:top w:val="none" w:sz="0" w:space="0" w:color="auto"/>
                        <w:left w:val="none" w:sz="0" w:space="0" w:color="auto"/>
                        <w:bottom w:val="none" w:sz="0" w:space="0" w:color="auto"/>
                        <w:right w:val="none" w:sz="0" w:space="0" w:color="auto"/>
                      </w:divBdr>
                      <w:divsChild>
                        <w:div w:id="1947417531">
                          <w:marLeft w:val="0"/>
                          <w:marRight w:val="0"/>
                          <w:marTop w:val="0"/>
                          <w:marBottom w:val="0"/>
                          <w:divBdr>
                            <w:top w:val="none" w:sz="0" w:space="0" w:color="auto"/>
                            <w:left w:val="none" w:sz="0" w:space="0" w:color="auto"/>
                            <w:bottom w:val="none" w:sz="0" w:space="0" w:color="auto"/>
                            <w:right w:val="none" w:sz="0" w:space="0" w:color="auto"/>
                          </w:divBdr>
                          <w:divsChild>
                            <w:div w:id="593511245">
                              <w:marLeft w:val="0"/>
                              <w:marRight w:val="0"/>
                              <w:marTop w:val="120"/>
                              <w:marBottom w:val="360"/>
                              <w:divBdr>
                                <w:top w:val="none" w:sz="0" w:space="0" w:color="auto"/>
                                <w:left w:val="none" w:sz="0" w:space="0" w:color="auto"/>
                                <w:bottom w:val="none" w:sz="0" w:space="0" w:color="auto"/>
                                <w:right w:val="none" w:sz="0" w:space="0" w:color="auto"/>
                              </w:divBdr>
                              <w:divsChild>
                                <w:div w:id="276182604">
                                  <w:marLeft w:val="0"/>
                                  <w:marRight w:val="0"/>
                                  <w:marTop w:val="0"/>
                                  <w:marBottom w:val="0"/>
                                  <w:divBdr>
                                    <w:top w:val="none" w:sz="0" w:space="0" w:color="auto"/>
                                    <w:left w:val="none" w:sz="0" w:space="0" w:color="auto"/>
                                    <w:bottom w:val="none" w:sz="0" w:space="0" w:color="auto"/>
                                    <w:right w:val="none" w:sz="0" w:space="0" w:color="auto"/>
                                  </w:divBdr>
                                  <w:divsChild>
                                    <w:div w:id="1437598083">
                                      <w:marLeft w:val="0"/>
                                      <w:marRight w:val="0"/>
                                      <w:marTop w:val="0"/>
                                      <w:marBottom w:val="0"/>
                                      <w:divBdr>
                                        <w:top w:val="none" w:sz="0" w:space="0" w:color="auto"/>
                                        <w:left w:val="none" w:sz="0" w:space="0" w:color="auto"/>
                                        <w:bottom w:val="none" w:sz="0" w:space="0" w:color="auto"/>
                                        <w:right w:val="none" w:sz="0" w:space="0" w:color="auto"/>
                                      </w:divBdr>
                                    </w:div>
                                  </w:divsChild>
                                </w:div>
                                <w:div w:id="1061826250">
                                  <w:marLeft w:val="0"/>
                                  <w:marRight w:val="0"/>
                                  <w:marTop w:val="0"/>
                                  <w:marBottom w:val="0"/>
                                  <w:divBdr>
                                    <w:top w:val="none" w:sz="0" w:space="0" w:color="auto"/>
                                    <w:left w:val="none" w:sz="0" w:space="0" w:color="auto"/>
                                    <w:bottom w:val="none" w:sz="0" w:space="0" w:color="auto"/>
                                    <w:right w:val="none" w:sz="0" w:space="0" w:color="auto"/>
                                  </w:divBdr>
                                </w:div>
                                <w:div w:id="1255477701">
                                  <w:marLeft w:val="0"/>
                                  <w:marRight w:val="0"/>
                                  <w:marTop w:val="0"/>
                                  <w:marBottom w:val="0"/>
                                  <w:divBdr>
                                    <w:top w:val="none" w:sz="0" w:space="0" w:color="auto"/>
                                    <w:left w:val="none" w:sz="0" w:space="0" w:color="auto"/>
                                    <w:bottom w:val="none" w:sz="0" w:space="0" w:color="auto"/>
                                    <w:right w:val="none" w:sz="0" w:space="0" w:color="auto"/>
                                  </w:divBdr>
                                </w:div>
                                <w:div w:id="1977638430">
                                  <w:marLeft w:val="0"/>
                                  <w:marRight w:val="0"/>
                                  <w:marTop w:val="0"/>
                                  <w:marBottom w:val="0"/>
                                  <w:divBdr>
                                    <w:top w:val="none" w:sz="0" w:space="0" w:color="auto"/>
                                    <w:left w:val="none" w:sz="0" w:space="0" w:color="auto"/>
                                    <w:bottom w:val="none" w:sz="0" w:space="0" w:color="auto"/>
                                    <w:right w:val="none" w:sz="0" w:space="0" w:color="auto"/>
                                  </w:divBdr>
                                  <w:divsChild>
                                    <w:div w:id="473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770664">
      <w:bodyDiv w:val="1"/>
      <w:marLeft w:val="0"/>
      <w:marRight w:val="0"/>
      <w:marTop w:val="0"/>
      <w:marBottom w:val="0"/>
      <w:divBdr>
        <w:top w:val="none" w:sz="0" w:space="0" w:color="auto"/>
        <w:left w:val="none" w:sz="0" w:space="0" w:color="auto"/>
        <w:bottom w:val="none" w:sz="0" w:space="0" w:color="auto"/>
        <w:right w:val="none" w:sz="0" w:space="0" w:color="auto"/>
      </w:divBdr>
      <w:divsChild>
        <w:div w:id="833380030">
          <w:marLeft w:val="0"/>
          <w:marRight w:val="0"/>
          <w:marTop w:val="0"/>
          <w:marBottom w:val="0"/>
          <w:divBdr>
            <w:top w:val="none" w:sz="0" w:space="0" w:color="auto"/>
            <w:left w:val="none" w:sz="0" w:space="0" w:color="auto"/>
            <w:bottom w:val="none" w:sz="0" w:space="0" w:color="auto"/>
            <w:right w:val="none" w:sz="0" w:space="0" w:color="auto"/>
          </w:divBdr>
        </w:div>
        <w:div w:id="1506045266">
          <w:marLeft w:val="0"/>
          <w:marRight w:val="0"/>
          <w:marTop w:val="234"/>
          <w:marBottom w:val="0"/>
          <w:divBdr>
            <w:top w:val="none" w:sz="0" w:space="0" w:color="auto"/>
            <w:left w:val="none" w:sz="0" w:space="0" w:color="auto"/>
            <w:bottom w:val="none" w:sz="0" w:space="0" w:color="auto"/>
            <w:right w:val="none" w:sz="0" w:space="0" w:color="auto"/>
          </w:divBdr>
          <w:divsChild>
            <w:div w:id="11411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1095">
      <w:bodyDiv w:val="1"/>
      <w:marLeft w:val="0"/>
      <w:marRight w:val="0"/>
      <w:marTop w:val="0"/>
      <w:marBottom w:val="0"/>
      <w:divBdr>
        <w:top w:val="none" w:sz="0" w:space="0" w:color="auto"/>
        <w:left w:val="none" w:sz="0" w:space="0" w:color="auto"/>
        <w:bottom w:val="none" w:sz="0" w:space="0" w:color="auto"/>
        <w:right w:val="none" w:sz="0" w:space="0" w:color="auto"/>
      </w:divBdr>
      <w:divsChild>
        <w:div w:id="303585994">
          <w:marLeft w:val="0"/>
          <w:marRight w:val="1"/>
          <w:marTop w:val="0"/>
          <w:marBottom w:val="0"/>
          <w:divBdr>
            <w:top w:val="none" w:sz="0" w:space="0" w:color="auto"/>
            <w:left w:val="none" w:sz="0" w:space="0" w:color="auto"/>
            <w:bottom w:val="none" w:sz="0" w:space="0" w:color="auto"/>
            <w:right w:val="none" w:sz="0" w:space="0" w:color="auto"/>
          </w:divBdr>
          <w:divsChild>
            <w:div w:id="1109667023">
              <w:marLeft w:val="0"/>
              <w:marRight w:val="0"/>
              <w:marTop w:val="0"/>
              <w:marBottom w:val="0"/>
              <w:divBdr>
                <w:top w:val="none" w:sz="0" w:space="0" w:color="auto"/>
                <w:left w:val="none" w:sz="0" w:space="0" w:color="auto"/>
                <w:bottom w:val="none" w:sz="0" w:space="0" w:color="auto"/>
                <w:right w:val="none" w:sz="0" w:space="0" w:color="auto"/>
              </w:divBdr>
              <w:divsChild>
                <w:div w:id="1419133868">
                  <w:marLeft w:val="0"/>
                  <w:marRight w:val="1"/>
                  <w:marTop w:val="0"/>
                  <w:marBottom w:val="0"/>
                  <w:divBdr>
                    <w:top w:val="none" w:sz="0" w:space="0" w:color="auto"/>
                    <w:left w:val="none" w:sz="0" w:space="0" w:color="auto"/>
                    <w:bottom w:val="none" w:sz="0" w:space="0" w:color="auto"/>
                    <w:right w:val="none" w:sz="0" w:space="0" w:color="auto"/>
                  </w:divBdr>
                  <w:divsChild>
                    <w:div w:id="531919592">
                      <w:marLeft w:val="0"/>
                      <w:marRight w:val="0"/>
                      <w:marTop w:val="0"/>
                      <w:marBottom w:val="0"/>
                      <w:divBdr>
                        <w:top w:val="none" w:sz="0" w:space="0" w:color="auto"/>
                        <w:left w:val="none" w:sz="0" w:space="0" w:color="auto"/>
                        <w:bottom w:val="none" w:sz="0" w:space="0" w:color="auto"/>
                        <w:right w:val="none" w:sz="0" w:space="0" w:color="auto"/>
                      </w:divBdr>
                      <w:divsChild>
                        <w:div w:id="435028606">
                          <w:marLeft w:val="0"/>
                          <w:marRight w:val="0"/>
                          <w:marTop w:val="0"/>
                          <w:marBottom w:val="0"/>
                          <w:divBdr>
                            <w:top w:val="none" w:sz="0" w:space="0" w:color="auto"/>
                            <w:left w:val="none" w:sz="0" w:space="0" w:color="auto"/>
                            <w:bottom w:val="none" w:sz="0" w:space="0" w:color="auto"/>
                            <w:right w:val="none" w:sz="0" w:space="0" w:color="auto"/>
                          </w:divBdr>
                          <w:divsChild>
                            <w:div w:id="2004697887">
                              <w:marLeft w:val="0"/>
                              <w:marRight w:val="0"/>
                              <w:marTop w:val="120"/>
                              <w:marBottom w:val="360"/>
                              <w:divBdr>
                                <w:top w:val="none" w:sz="0" w:space="0" w:color="auto"/>
                                <w:left w:val="none" w:sz="0" w:space="0" w:color="auto"/>
                                <w:bottom w:val="none" w:sz="0" w:space="0" w:color="auto"/>
                                <w:right w:val="none" w:sz="0" w:space="0" w:color="auto"/>
                              </w:divBdr>
                              <w:divsChild>
                                <w:div w:id="772944775">
                                  <w:marLeft w:val="0"/>
                                  <w:marRight w:val="0"/>
                                  <w:marTop w:val="0"/>
                                  <w:marBottom w:val="0"/>
                                  <w:divBdr>
                                    <w:top w:val="none" w:sz="0" w:space="0" w:color="auto"/>
                                    <w:left w:val="none" w:sz="0" w:space="0" w:color="auto"/>
                                    <w:bottom w:val="none" w:sz="0" w:space="0" w:color="auto"/>
                                    <w:right w:val="none" w:sz="0" w:space="0" w:color="auto"/>
                                  </w:divBdr>
                                </w:div>
                                <w:div w:id="1194464873">
                                  <w:marLeft w:val="0"/>
                                  <w:marRight w:val="0"/>
                                  <w:marTop w:val="0"/>
                                  <w:marBottom w:val="0"/>
                                  <w:divBdr>
                                    <w:top w:val="none" w:sz="0" w:space="0" w:color="auto"/>
                                    <w:left w:val="none" w:sz="0" w:space="0" w:color="auto"/>
                                    <w:bottom w:val="none" w:sz="0" w:space="0" w:color="auto"/>
                                    <w:right w:val="none" w:sz="0" w:space="0" w:color="auto"/>
                                  </w:divBdr>
                                </w:div>
                                <w:div w:id="1937516890">
                                  <w:marLeft w:val="0"/>
                                  <w:marRight w:val="0"/>
                                  <w:marTop w:val="0"/>
                                  <w:marBottom w:val="0"/>
                                  <w:divBdr>
                                    <w:top w:val="none" w:sz="0" w:space="0" w:color="auto"/>
                                    <w:left w:val="none" w:sz="0" w:space="0" w:color="auto"/>
                                    <w:bottom w:val="none" w:sz="0" w:space="0" w:color="auto"/>
                                    <w:right w:val="none" w:sz="0" w:space="0" w:color="auto"/>
                                  </w:divBdr>
                                  <w:divsChild>
                                    <w:div w:id="11295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098452">
      <w:bodyDiv w:val="1"/>
      <w:marLeft w:val="0"/>
      <w:marRight w:val="0"/>
      <w:marTop w:val="0"/>
      <w:marBottom w:val="0"/>
      <w:divBdr>
        <w:top w:val="none" w:sz="0" w:space="0" w:color="auto"/>
        <w:left w:val="none" w:sz="0" w:space="0" w:color="auto"/>
        <w:bottom w:val="none" w:sz="0" w:space="0" w:color="auto"/>
        <w:right w:val="none" w:sz="0" w:space="0" w:color="auto"/>
      </w:divBdr>
      <w:divsChild>
        <w:div w:id="930822042">
          <w:marLeft w:val="0"/>
          <w:marRight w:val="1"/>
          <w:marTop w:val="0"/>
          <w:marBottom w:val="0"/>
          <w:divBdr>
            <w:top w:val="none" w:sz="0" w:space="0" w:color="auto"/>
            <w:left w:val="none" w:sz="0" w:space="0" w:color="auto"/>
            <w:bottom w:val="none" w:sz="0" w:space="0" w:color="auto"/>
            <w:right w:val="none" w:sz="0" w:space="0" w:color="auto"/>
          </w:divBdr>
          <w:divsChild>
            <w:div w:id="1337002673">
              <w:marLeft w:val="0"/>
              <w:marRight w:val="0"/>
              <w:marTop w:val="0"/>
              <w:marBottom w:val="0"/>
              <w:divBdr>
                <w:top w:val="none" w:sz="0" w:space="0" w:color="auto"/>
                <w:left w:val="none" w:sz="0" w:space="0" w:color="auto"/>
                <w:bottom w:val="none" w:sz="0" w:space="0" w:color="auto"/>
                <w:right w:val="none" w:sz="0" w:space="0" w:color="auto"/>
              </w:divBdr>
              <w:divsChild>
                <w:div w:id="855341023">
                  <w:marLeft w:val="0"/>
                  <w:marRight w:val="1"/>
                  <w:marTop w:val="0"/>
                  <w:marBottom w:val="0"/>
                  <w:divBdr>
                    <w:top w:val="none" w:sz="0" w:space="0" w:color="auto"/>
                    <w:left w:val="none" w:sz="0" w:space="0" w:color="auto"/>
                    <w:bottom w:val="none" w:sz="0" w:space="0" w:color="auto"/>
                    <w:right w:val="none" w:sz="0" w:space="0" w:color="auto"/>
                  </w:divBdr>
                  <w:divsChild>
                    <w:div w:id="1596009706">
                      <w:marLeft w:val="0"/>
                      <w:marRight w:val="0"/>
                      <w:marTop w:val="0"/>
                      <w:marBottom w:val="0"/>
                      <w:divBdr>
                        <w:top w:val="none" w:sz="0" w:space="0" w:color="auto"/>
                        <w:left w:val="none" w:sz="0" w:space="0" w:color="auto"/>
                        <w:bottom w:val="none" w:sz="0" w:space="0" w:color="auto"/>
                        <w:right w:val="none" w:sz="0" w:space="0" w:color="auto"/>
                      </w:divBdr>
                      <w:divsChild>
                        <w:div w:id="1666087136">
                          <w:marLeft w:val="0"/>
                          <w:marRight w:val="0"/>
                          <w:marTop w:val="0"/>
                          <w:marBottom w:val="0"/>
                          <w:divBdr>
                            <w:top w:val="none" w:sz="0" w:space="0" w:color="auto"/>
                            <w:left w:val="none" w:sz="0" w:space="0" w:color="auto"/>
                            <w:bottom w:val="none" w:sz="0" w:space="0" w:color="auto"/>
                            <w:right w:val="none" w:sz="0" w:space="0" w:color="auto"/>
                          </w:divBdr>
                          <w:divsChild>
                            <w:div w:id="1414399346">
                              <w:marLeft w:val="0"/>
                              <w:marRight w:val="0"/>
                              <w:marTop w:val="120"/>
                              <w:marBottom w:val="360"/>
                              <w:divBdr>
                                <w:top w:val="none" w:sz="0" w:space="0" w:color="auto"/>
                                <w:left w:val="none" w:sz="0" w:space="0" w:color="auto"/>
                                <w:bottom w:val="none" w:sz="0" w:space="0" w:color="auto"/>
                                <w:right w:val="none" w:sz="0" w:space="0" w:color="auto"/>
                              </w:divBdr>
                              <w:divsChild>
                                <w:div w:id="623772548">
                                  <w:marLeft w:val="0"/>
                                  <w:marRight w:val="0"/>
                                  <w:marTop w:val="0"/>
                                  <w:marBottom w:val="0"/>
                                  <w:divBdr>
                                    <w:top w:val="none" w:sz="0" w:space="0" w:color="auto"/>
                                    <w:left w:val="none" w:sz="0" w:space="0" w:color="auto"/>
                                    <w:bottom w:val="none" w:sz="0" w:space="0" w:color="auto"/>
                                    <w:right w:val="none" w:sz="0" w:space="0" w:color="auto"/>
                                  </w:divBdr>
                                </w:div>
                                <w:div w:id="1546143456">
                                  <w:marLeft w:val="0"/>
                                  <w:marRight w:val="0"/>
                                  <w:marTop w:val="0"/>
                                  <w:marBottom w:val="0"/>
                                  <w:divBdr>
                                    <w:top w:val="none" w:sz="0" w:space="0" w:color="auto"/>
                                    <w:left w:val="none" w:sz="0" w:space="0" w:color="auto"/>
                                    <w:bottom w:val="none" w:sz="0" w:space="0" w:color="auto"/>
                                    <w:right w:val="none" w:sz="0" w:space="0" w:color="auto"/>
                                  </w:divBdr>
                                </w:div>
                                <w:div w:id="2051569428">
                                  <w:marLeft w:val="0"/>
                                  <w:marRight w:val="0"/>
                                  <w:marTop w:val="0"/>
                                  <w:marBottom w:val="0"/>
                                  <w:divBdr>
                                    <w:top w:val="none" w:sz="0" w:space="0" w:color="auto"/>
                                    <w:left w:val="none" w:sz="0" w:space="0" w:color="auto"/>
                                    <w:bottom w:val="none" w:sz="0" w:space="0" w:color="auto"/>
                                    <w:right w:val="none" w:sz="0" w:space="0" w:color="auto"/>
                                  </w:divBdr>
                                  <w:divsChild>
                                    <w:div w:id="3664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747358">
      <w:bodyDiv w:val="1"/>
      <w:marLeft w:val="0"/>
      <w:marRight w:val="0"/>
      <w:marTop w:val="0"/>
      <w:marBottom w:val="0"/>
      <w:divBdr>
        <w:top w:val="none" w:sz="0" w:space="0" w:color="auto"/>
        <w:left w:val="none" w:sz="0" w:space="0" w:color="auto"/>
        <w:bottom w:val="none" w:sz="0" w:space="0" w:color="auto"/>
        <w:right w:val="none" w:sz="0" w:space="0" w:color="auto"/>
      </w:divBdr>
      <w:divsChild>
        <w:div w:id="1200167048">
          <w:marLeft w:val="0"/>
          <w:marRight w:val="1"/>
          <w:marTop w:val="0"/>
          <w:marBottom w:val="0"/>
          <w:divBdr>
            <w:top w:val="none" w:sz="0" w:space="0" w:color="auto"/>
            <w:left w:val="none" w:sz="0" w:space="0" w:color="auto"/>
            <w:bottom w:val="none" w:sz="0" w:space="0" w:color="auto"/>
            <w:right w:val="none" w:sz="0" w:space="0" w:color="auto"/>
          </w:divBdr>
          <w:divsChild>
            <w:div w:id="1911232068">
              <w:marLeft w:val="0"/>
              <w:marRight w:val="0"/>
              <w:marTop w:val="0"/>
              <w:marBottom w:val="0"/>
              <w:divBdr>
                <w:top w:val="none" w:sz="0" w:space="0" w:color="auto"/>
                <w:left w:val="none" w:sz="0" w:space="0" w:color="auto"/>
                <w:bottom w:val="none" w:sz="0" w:space="0" w:color="auto"/>
                <w:right w:val="none" w:sz="0" w:space="0" w:color="auto"/>
              </w:divBdr>
              <w:divsChild>
                <w:div w:id="1090390790">
                  <w:marLeft w:val="0"/>
                  <w:marRight w:val="1"/>
                  <w:marTop w:val="0"/>
                  <w:marBottom w:val="0"/>
                  <w:divBdr>
                    <w:top w:val="none" w:sz="0" w:space="0" w:color="auto"/>
                    <w:left w:val="none" w:sz="0" w:space="0" w:color="auto"/>
                    <w:bottom w:val="none" w:sz="0" w:space="0" w:color="auto"/>
                    <w:right w:val="none" w:sz="0" w:space="0" w:color="auto"/>
                  </w:divBdr>
                  <w:divsChild>
                    <w:div w:id="2034110176">
                      <w:marLeft w:val="0"/>
                      <w:marRight w:val="0"/>
                      <w:marTop w:val="0"/>
                      <w:marBottom w:val="0"/>
                      <w:divBdr>
                        <w:top w:val="none" w:sz="0" w:space="0" w:color="auto"/>
                        <w:left w:val="none" w:sz="0" w:space="0" w:color="auto"/>
                        <w:bottom w:val="none" w:sz="0" w:space="0" w:color="auto"/>
                        <w:right w:val="none" w:sz="0" w:space="0" w:color="auto"/>
                      </w:divBdr>
                      <w:divsChild>
                        <w:div w:id="1323046733">
                          <w:marLeft w:val="0"/>
                          <w:marRight w:val="0"/>
                          <w:marTop w:val="0"/>
                          <w:marBottom w:val="0"/>
                          <w:divBdr>
                            <w:top w:val="none" w:sz="0" w:space="0" w:color="auto"/>
                            <w:left w:val="none" w:sz="0" w:space="0" w:color="auto"/>
                            <w:bottom w:val="none" w:sz="0" w:space="0" w:color="auto"/>
                            <w:right w:val="none" w:sz="0" w:space="0" w:color="auto"/>
                          </w:divBdr>
                          <w:divsChild>
                            <w:div w:id="1165823733">
                              <w:marLeft w:val="0"/>
                              <w:marRight w:val="0"/>
                              <w:marTop w:val="120"/>
                              <w:marBottom w:val="360"/>
                              <w:divBdr>
                                <w:top w:val="none" w:sz="0" w:space="0" w:color="auto"/>
                                <w:left w:val="none" w:sz="0" w:space="0" w:color="auto"/>
                                <w:bottom w:val="none" w:sz="0" w:space="0" w:color="auto"/>
                                <w:right w:val="none" w:sz="0" w:space="0" w:color="auto"/>
                              </w:divBdr>
                              <w:divsChild>
                                <w:div w:id="159276460">
                                  <w:marLeft w:val="0"/>
                                  <w:marRight w:val="0"/>
                                  <w:marTop w:val="0"/>
                                  <w:marBottom w:val="0"/>
                                  <w:divBdr>
                                    <w:top w:val="none" w:sz="0" w:space="0" w:color="auto"/>
                                    <w:left w:val="none" w:sz="0" w:space="0" w:color="auto"/>
                                    <w:bottom w:val="none" w:sz="0" w:space="0" w:color="auto"/>
                                    <w:right w:val="none" w:sz="0" w:space="0" w:color="auto"/>
                                  </w:divBdr>
                                  <w:divsChild>
                                    <w:div w:id="1830711107">
                                      <w:marLeft w:val="0"/>
                                      <w:marRight w:val="0"/>
                                      <w:marTop w:val="0"/>
                                      <w:marBottom w:val="0"/>
                                      <w:divBdr>
                                        <w:top w:val="none" w:sz="0" w:space="0" w:color="auto"/>
                                        <w:left w:val="none" w:sz="0" w:space="0" w:color="auto"/>
                                        <w:bottom w:val="none" w:sz="0" w:space="0" w:color="auto"/>
                                        <w:right w:val="none" w:sz="0" w:space="0" w:color="auto"/>
                                      </w:divBdr>
                                    </w:div>
                                  </w:divsChild>
                                </w:div>
                                <w:div w:id="518347908">
                                  <w:marLeft w:val="0"/>
                                  <w:marRight w:val="0"/>
                                  <w:marTop w:val="0"/>
                                  <w:marBottom w:val="0"/>
                                  <w:divBdr>
                                    <w:top w:val="none" w:sz="0" w:space="0" w:color="auto"/>
                                    <w:left w:val="none" w:sz="0" w:space="0" w:color="auto"/>
                                    <w:bottom w:val="none" w:sz="0" w:space="0" w:color="auto"/>
                                    <w:right w:val="none" w:sz="0" w:space="0" w:color="auto"/>
                                  </w:divBdr>
                                </w:div>
                                <w:div w:id="851384691">
                                  <w:marLeft w:val="0"/>
                                  <w:marRight w:val="0"/>
                                  <w:marTop w:val="0"/>
                                  <w:marBottom w:val="0"/>
                                  <w:divBdr>
                                    <w:top w:val="none" w:sz="0" w:space="0" w:color="auto"/>
                                    <w:left w:val="none" w:sz="0" w:space="0" w:color="auto"/>
                                    <w:bottom w:val="none" w:sz="0" w:space="0" w:color="auto"/>
                                    <w:right w:val="none" w:sz="0" w:space="0" w:color="auto"/>
                                  </w:divBdr>
                                  <w:divsChild>
                                    <w:div w:id="1533306655">
                                      <w:marLeft w:val="0"/>
                                      <w:marRight w:val="0"/>
                                      <w:marTop w:val="0"/>
                                      <w:marBottom w:val="0"/>
                                      <w:divBdr>
                                        <w:top w:val="none" w:sz="0" w:space="0" w:color="auto"/>
                                        <w:left w:val="none" w:sz="0" w:space="0" w:color="auto"/>
                                        <w:bottom w:val="none" w:sz="0" w:space="0" w:color="auto"/>
                                        <w:right w:val="none" w:sz="0" w:space="0" w:color="auto"/>
                                      </w:divBdr>
                                    </w:div>
                                  </w:divsChild>
                                </w:div>
                                <w:div w:id="9664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508184">
      <w:bodyDiv w:val="1"/>
      <w:marLeft w:val="0"/>
      <w:marRight w:val="0"/>
      <w:marTop w:val="0"/>
      <w:marBottom w:val="0"/>
      <w:divBdr>
        <w:top w:val="none" w:sz="0" w:space="0" w:color="auto"/>
        <w:left w:val="none" w:sz="0" w:space="0" w:color="auto"/>
        <w:bottom w:val="none" w:sz="0" w:space="0" w:color="auto"/>
        <w:right w:val="none" w:sz="0" w:space="0" w:color="auto"/>
      </w:divBdr>
      <w:divsChild>
        <w:div w:id="512692636">
          <w:marLeft w:val="0"/>
          <w:marRight w:val="1"/>
          <w:marTop w:val="0"/>
          <w:marBottom w:val="0"/>
          <w:divBdr>
            <w:top w:val="none" w:sz="0" w:space="0" w:color="auto"/>
            <w:left w:val="none" w:sz="0" w:space="0" w:color="auto"/>
            <w:bottom w:val="none" w:sz="0" w:space="0" w:color="auto"/>
            <w:right w:val="none" w:sz="0" w:space="0" w:color="auto"/>
          </w:divBdr>
          <w:divsChild>
            <w:div w:id="704869955">
              <w:marLeft w:val="0"/>
              <w:marRight w:val="0"/>
              <w:marTop w:val="0"/>
              <w:marBottom w:val="0"/>
              <w:divBdr>
                <w:top w:val="none" w:sz="0" w:space="0" w:color="auto"/>
                <w:left w:val="none" w:sz="0" w:space="0" w:color="auto"/>
                <w:bottom w:val="none" w:sz="0" w:space="0" w:color="auto"/>
                <w:right w:val="none" w:sz="0" w:space="0" w:color="auto"/>
              </w:divBdr>
              <w:divsChild>
                <w:div w:id="698236860">
                  <w:marLeft w:val="0"/>
                  <w:marRight w:val="1"/>
                  <w:marTop w:val="0"/>
                  <w:marBottom w:val="0"/>
                  <w:divBdr>
                    <w:top w:val="none" w:sz="0" w:space="0" w:color="auto"/>
                    <w:left w:val="none" w:sz="0" w:space="0" w:color="auto"/>
                    <w:bottom w:val="none" w:sz="0" w:space="0" w:color="auto"/>
                    <w:right w:val="none" w:sz="0" w:space="0" w:color="auto"/>
                  </w:divBdr>
                  <w:divsChild>
                    <w:div w:id="1406103147">
                      <w:marLeft w:val="0"/>
                      <w:marRight w:val="0"/>
                      <w:marTop w:val="0"/>
                      <w:marBottom w:val="0"/>
                      <w:divBdr>
                        <w:top w:val="none" w:sz="0" w:space="0" w:color="auto"/>
                        <w:left w:val="none" w:sz="0" w:space="0" w:color="auto"/>
                        <w:bottom w:val="none" w:sz="0" w:space="0" w:color="auto"/>
                        <w:right w:val="none" w:sz="0" w:space="0" w:color="auto"/>
                      </w:divBdr>
                      <w:divsChild>
                        <w:div w:id="2106219185">
                          <w:marLeft w:val="0"/>
                          <w:marRight w:val="0"/>
                          <w:marTop w:val="0"/>
                          <w:marBottom w:val="0"/>
                          <w:divBdr>
                            <w:top w:val="none" w:sz="0" w:space="0" w:color="auto"/>
                            <w:left w:val="none" w:sz="0" w:space="0" w:color="auto"/>
                            <w:bottom w:val="none" w:sz="0" w:space="0" w:color="auto"/>
                            <w:right w:val="none" w:sz="0" w:space="0" w:color="auto"/>
                          </w:divBdr>
                          <w:divsChild>
                            <w:div w:id="827863240">
                              <w:marLeft w:val="0"/>
                              <w:marRight w:val="0"/>
                              <w:marTop w:val="120"/>
                              <w:marBottom w:val="360"/>
                              <w:divBdr>
                                <w:top w:val="none" w:sz="0" w:space="0" w:color="auto"/>
                                <w:left w:val="none" w:sz="0" w:space="0" w:color="auto"/>
                                <w:bottom w:val="none" w:sz="0" w:space="0" w:color="auto"/>
                                <w:right w:val="none" w:sz="0" w:space="0" w:color="auto"/>
                              </w:divBdr>
                              <w:divsChild>
                                <w:div w:id="1441817">
                                  <w:marLeft w:val="0"/>
                                  <w:marRight w:val="0"/>
                                  <w:marTop w:val="0"/>
                                  <w:marBottom w:val="0"/>
                                  <w:divBdr>
                                    <w:top w:val="none" w:sz="0" w:space="0" w:color="auto"/>
                                    <w:left w:val="none" w:sz="0" w:space="0" w:color="auto"/>
                                    <w:bottom w:val="none" w:sz="0" w:space="0" w:color="auto"/>
                                    <w:right w:val="none" w:sz="0" w:space="0" w:color="auto"/>
                                  </w:divBdr>
                                  <w:divsChild>
                                    <w:div w:id="2101440066">
                                      <w:marLeft w:val="0"/>
                                      <w:marRight w:val="0"/>
                                      <w:marTop w:val="0"/>
                                      <w:marBottom w:val="0"/>
                                      <w:divBdr>
                                        <w:top w:val="none" w:sz="0" w:space="0" w:color="auto"/>
                                        <w:left w:val="none" w:sz="0" w:space="0" w:color="auto"/>
                                        <w:bottom w:val="none" w:sz="0" w:space="0" w:color="auto"/>
                                        <w:right w:val="none" w:sz="0" w:space="0" w:color="auto"/>
                                      </w:divBdr>
                                    </w:div>
                                  </w:divsChild>
                                </w:div>
                                <w:div w:id="483357007">
                                  <w:marLeft w:val="0"/>
                                  <w:marRight w:val="0"/>
                                  <w:marTop w:val="0"/>
                                  <w:marBottom w:val="0"/>
                                  <w:divBdr>
                                    <w:top w:val="none" w:sz="0" w:space="0" w:color="auto"/>
                                    <w:left w:val="none" w:sz="0" w:space="0" w:color="auto"/>
                                    <w:bottom w:val="none" w:sz="0" w:space="0" w:color="auto"/>
                                    <w:right w:val="none" w:sz="0" w:space="0" w:color="auto"/>
                                  </w:divBdr>
                                </w:div>
                                <w:div w:id="1304233628">
                                  <w:marLeft w:val="0"/>
                                  <w:marRight w:val="0"/>
                                  <w:marTop w:val="0"/>
                                  <w:marBottom w:val="0"/>
                                  <w:divBdr>
                                    <w:top w:val="none" w:sz="0" w:space="0" w:color="auto"/>
                                    <w:left w:val="none" w:sz="0" w:space="0" w:color="auto"/>
                                    <w:bottom w:val="none" w:sz="0" w:space="0" w:color="auto"/>
                                    <w:right w:val="none" w:sz="0" w:space="0" w:color="auto"/>
                                  </w:divBdr>
                                </w:div>
                                <w:div w:id="1667586529">
                                  <w:marLeft w:val="0"/>
                                  <w:marRight w:val="0"/>
                                  <w:marTop w:val="0"/>
                                  <w:marBottom w:val="0"/>
                                  <w:divBdr>
                                    <w:top w:val="none" w:sz="0" w:space="0" w:color="auto"/>
                                    <w:left w:val="none" w:sz="0" w:space="0" w:color="auto"/>
                                    <w:bottom w:val="none" w:sz="0" w:space="0" w:color="auto"/>
                                    <w:right w:val="none" w:sz="0" w:space="0" w:color="auto"/>
                                  </w:divBdr>
                                  <w:divsChild>
                                    <w:div w:id="9929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049503">
      <w:bodyDiv w:val="1"/>
      <w:marLeft w:val="0"/>
      <w:marRight w:val="0"/>
      <w:marTop w:val="0"/>
      <w:marBottom w:val="0"/>
      <w:divBdr>
        <w:top w:val="none" w:sz="0" w:space="0" w:color="auto"/>
        <w:left w:val="none" w:sz="0" w:space="0" w:color="auto"/>
        <w:bottom w:val="none" w:sz="0" w:space="0" w:color="auto"/>
        <w:right w:val="none" w:sz="0" w:space="0" w:color="auto"/>
      </w:divBdr>
      <w:divsChild>
        <w:div w:id="2023389113">
          <w:marLeft w:val="0"/>
          <w:marRight w:val="1"/>
          <w:marTop w:val="0"/>
          <w:marBottom w:val="0"/>
          <w:divBdr>
            <w:top w:val="none" w:sz="0" w:space="0" w:color="auto"/>
            <w:left w:val="none" w:sz="0" w:space="0" w:color="auto"/>
            <w:bottom w:val="none" w:sz="0" w:space="0" w:color="auto"/>
            <w:right w:val="none" w:sz="0" w:space="0" w:color="auto"/>
          </w:divBdr>
          <w:divsChild>
            <w:div w:id="1888058126">
              <w:marLeft w:val="0"/>
              <w:marRight w:val="0"/>
              <w:marTop w:val="0"/>
              <w:marBottom w:val="0"/>
              <w:divBdr>
                <w:top w:val="none" w:sz="0" w:space="0" w:color="auto"/>
                <w:left w:val="none" w:sz="0" w:space="0" w:color="auto"/>
                <w:bottom w:val="none" w:sz="0" w:space="0" w:color="auto"/>
                <w:right w:val="none" w:sz="0" w:space="0" w:color="auto"/>
              </w:divBdr>
              <w:divsChild>
                <w:div w:id="2141218002">
                  <w:marLeft w:val="0"/>
                  <w:marRight w:val="1"/>
                  <w:marTop w:val="0"/>
                  <w:marBottom w:val="0"/>
                  <w:divBdr>
                    <w:top w:val="none" w:sz="0" w:space="0" w:color="auto"/>
                    <w:left w:val="none" w:sz="0" w:space="0" w:color="auto"/>
                    <w:bottom w:val="none" w:sz="0" w:space="0" w:color="auto"/>
                    <w:right w:val="none" w:sz="0" w:space="0" w:color="auto"/>
                  </w:divBdr>
                  <w:divsChild>
                    <w:div w:id="676273958">
                      <w:marLeft w:val="0"/>
                      <w:marRight w:val="0"/>
                      <w:marTop w:val="0"/>
                      <w:marBottom w:val="0"/>
                      <w:divBdr>
                        <w:top w:val="none" w:sz="0" w:space="0" w:color="auto"/>
                        <w:left w:val="none" w:sz="0" w:space="0" w:color="auto"/>
                        <w:bottom w:val="none" w:sz="0" w:space="0" w:color="auto"/>
                        <w:right w:val="none" w:sz="0" w:space="0" w:color="auto"/>
                      </w:divBdr>
                      <w:divsChild>
                        <w:div w:id="1719164779">
                          <w:marLeft w:val="0"/>
                          <w:marRight w:val="0"/>
                          <w:marTop w:val="0"/>
                          <w:marBottom w:val="0"/>
                          <w:divBdr>
                            <w:top w:val="none" w:sz="0" w:space="0" w:color="auto"/>
                            <w:left w:val="none" w:sz="0" w:space="0" w:color="auto"/>
                            <w:bottom w:val="none" w:sz="0" w:space="0" w:color="auto"/>
                            <w:right w:val="none" w:sz="0" w:space="0" w:color="auto"/>
                          </w:divBdr>
                          <w:divsChild>
                            <w:div w:id="714543001">
                              <w:marLeft w:val="0"/>
                              <w:marRight w:val="0"/>
                              <w:marTop w:val="120"/>
                              <w:marBottom w:val="360"/>
                              <w:divBdr>
                                <w:top w:val="none" w:sz="0" w:space="0" w:color="auto"/>
                                <w:left w:val="none" w:sz="0" w:space="0" w:color="auto"/>
                                <w:bottom w:val="none" w:sz="0" w:space="0" w:color="auto"/>
                                <w:right w:val="none" w:sz="0" w:space="0" w:color="auto"/>
                              </w:divBdr>
                              <w:divsChild>
                                <w:div w:id="361782477">
                                  <w:marLeft w:val="0"/>
                                  <w:marRight w:val="0"/>
                                  <w:marTop w:val="0"/>
                                  <w:marBottom w:val="0"/>
                                  <w:divBdr>
                                    <w:top w:val="none" w:sz="0" w:space="0" w:color="auto"/>
                                    <w:left w:val="none" w:sz="0" w:space="0" w:color="auto"/>
                                    <w:bottom w:val="none" w:sz="0" w:space="0" w:color="auto"/>
                                    <w:right w:val="none" w:sz="0" w:space="0" w:color="auto"/>
                                  </w:divBdr>
                                </w:div>
                                <w:div w:id="1096056084">
                                  <w:marLeft w:val="0"/>
                                  <w:marRight w:val="0"/>
                                  <w:marTop w:val="0"/>
                                  <w:marBottom w:val="0"/>
                                  <w:divBdr>
                                    <w:top w:val="none" w:sz="0" w:space="0" w:color="auto"/>
                                    <w:left w:val="none" w:sz="0" w:space="0" w:color="auto"/>
                                    <w:bottom w:val="none" w:sz="0" w:space="0" w:color="auto"/>
                                    <w:right w:val="none" w:sz="0" w:space="0" w:color="auto"/>
                                  </w:divBdr>
                                </w:div>
                                <w:div w:id="1268391152">
                                  <w:marLeft w:val="0"/>
                                  <w:marRight w:val="0"/>
                                  <w:marTop w:val="0"/>
                                  <w:marBottom w:val="0"/>
                                  <w:divBdr>
                                    <w:top w:val="none" w:sz="0" w:space="0" w:color="auto"/>
                                    <w:left w:val="none" w:sz="0" w:space="0" w:color="auto"/>
                                    <w:bottom w:val="none" w:sz="0" w:space="0" w:color="auto"/>
                                    <w:right w:val="none" w:sz="0" w:space="0" w:color="auto"/>
                                  </w:divBdr>
                                  <w:divsChild>
                                    <w:div w:id="432019413">
                                      <w:marLeft w:val="0"/>
                                      <w:marRight w:val="0"/>
                                      <w:marTop w:val="0"/>
                                      <w:marBottom w:val="0"/>
                                      <w:divBdr>
                                        <w:top w:val="none" w:sz="0" w:space="0" w:color="auto"/>
                                        <w:left w:val="none" w:sz="0" w:space="0" w:color="auto"/>
                                        <w:bottom w:val="none" w:sz="0" w:space="0" w:color="auto"/>
                                        <w:right w:val="none" w:sz="0" w:space="0" w:color="auto"/>
                                      </w:divBdr>
                                    </w:div>
                                  </w:divsChild>
                                </w:div>
                                <w:div w:id="1758792432">
                                  <w:marLeft w:val="0"/>
                                  <w:marRight w:val="0"/>
                                  <w:marTop w:val="0"/>
                                  <w:marBottom w:val="0"/>
                                  <w:divBdr>
                                    <w:top w:val="none" w:sz="0" w:space="0" w:color="auto"/>
                                    <w:left w:val="none" w:sz="0" w:space="0" w:color="auto"/>
                                    <w:bottom w:val="none" w:sz="0" w:space="0" w:color="auto"/>
                                    <w:right w:val="none" w:sz="0" w:space="0" w:color="auto"/>
                                  </w:divBdr>
                                  <w:divsChild>
                                    <w:div w:id="46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234164">
      <w:bodyDiv w:val="1"/>
      <w:marLeft w:val="0"/>
      <w:marRight w:val="0"/>
      <w:marTop w:val="0"/>
      <w:marBottom w:val="0"/>
      <w:divBdr>
        <w:top w:val="none" w:sz="0" w:space="0" w:color="auto"/>
        <w:left w:val="none" w:sz="0" w:space="0" w:color="auto"/>
        <w:bottom w:val="none" w:sz="0" w:space="0" w:color="auto"/>
        <w:right w:val="none" w:sz="0" w:space="0" w:color="auto"/>
      </w:divBdr>
      <w:divsChild>
        <w:div w:id="288361083">
          <w:marLeft w:val="0"/>
          <w:marRight w:val="1"/>
          <w:marTop w:val="0"/>
          <w:marBottom w:val="0"/>
          <w:divBdr>
            <w:top w:val="none" w:sz="0" w:space="0" w:color="auto"/>
            <w:left w:val="none" w:sz="0" w:space="0" w:color="auto"/>
            <w:bottom w:val="none" w:sz="0" w:space="0" w:color="auto"/>
            <w:right w:val="none" w:sz="0" w:space="0" w:color="auto"/>
          </w:divBdr>
          <w:divsChild>
            <w:div w:id="690649637">
              <w:marLeft w:val="0"/>
              <w:marRight w:val="0"/>
              <w:marTop w:val="0"/>
              <w:marBottom w:val="0"/>
              <w:divBdr>
                <w:top w:val="none" w:sz="0" w:space="0" w:color="auto"/>
                <w:left w:val="none" w:sz="0" w:space="0" w:color="auto"/>
                <w:bottom w:val="none" w:sz="0" w:space="0" w:color="auto"/>
                <w:right w:val="none" w:sz="0" w:space="0" w:color="auto"/>
              </w:divBdr>
              <w:divsChild>
                <w:div w:id="1767264099">
                  <w:marLeft w:val="0"/>
                  <w:marRight w:val="1"/>
                  <w:marTop w:val="0"/>
                  <w:marBottom w:val="0"/>
                  <w:divBdr>
                    <w:top w:val="none" w:sz="0" w:space="0" w:color="auto"/>
                    <w:left w:val="none" w:sz="0" w:space="0" w:color="auto"/>
                    <w:bottom w:val="none" w:sz="0" w:space="0" w:color="auto"/>
                    <w:right w:val="none" w:sz="0" w:space="0" w:color="auto"/>
                  </w:divBdr>
                  <w:divsChild>
                    <w:div w:id="422846839">
                      <w:marLeft w:val="0"/>
                      <w:marRight w:val="0"/>
                      <w:marTop w:val="0"/>
                      <w:marBottom w:val="0"/>
                      <w:divBdr>
                        <w:top w:val="none" w:sz="0" w:space="0" w:color="auto"/>
                        <w:left w:val="none" w:sz="0" w:space="0" w:color="auto"/>
                        <w:bottom w:val="none" w:sz="0" w:space="0" w:color="auto"/>
                        <w:right w:val="none" w:sz="0" w:space="0" w:color="auto"/>
                      </w:divBdr>
                      <w:divsChild>
                        <w:div w:id="134299643">
                          <w:marLeft w:val="0"/>
                          <w:marRight w:val="0"/>
                          <w:marTop w:val="0"/>
                          <w:marBottom w:val="0"/>
                          <w:divBdr>
                            <w:top w:val="none" w:sz="0" w:space="0" w:color="auto"/>
                            <w:left w:val="none" w:sz="0" w:space="0" w:color="auto"/>
                            <w:bottom w:val="none" w:sz="0" w:space="0" w:color="auto"/>
                            <w:right w:val="none" w:sz="0" w:space="0" w:color="auto"/>
                          </w:divBdr>
                          <w:divsChild>
                            <w:div w:id="1439908909">
                              <w:marLeft w:val="0"/>
                              <w:marRight w:val="0"/>
                              <w:marTop w:val="120"/>
                              <w:marBottom w:val="360"/>
                              <w:divBdr>
                                <w:top w:val="none" w:sz="0" w:space="0" w:color="auto"/>
                                <w:left w:val="none" w:sz="0" w:space="0" w:color="auto"/>
                                <w:bottom w:val="none" w:sz="0" w:space="0" w:color="auto"/>
                                <w:right w:val="none" w:sz="0" w:space="0" w:color="auto"/>
                              </w:divBdr>
                              <w:divsChild>
                                <w:div w:id="1376658830">
                                  <w:marLeft w:val="0"/>
                                  <w:marRight w:val="0"/>
                                  <w:marTop w:val="0"/>
                                  <w:marBottom w:val="0"/>
                                  <w:divBdr>
                                    <w:top w:val="none" w:sz="0" w:space="0" w:color="auto"/>
                                    <w:left w:val="none" w:sz="0" w:space="0" w:color="auto"/>
                                    <w:bottom w:val="none" w:sz="0" w:space="0" w:color="auto"/>
                                    <w:right w:val="none" w:sz="0" w:space="0" w:color="auto"/>
                                  </w:divBdr>
                                </w:div>
                                <w:div w:id="1400203754">
                                  <w:marLeft w:val="0"/>
                                  <w:marRight w:val="0"/>
                                  <w:marTop w:val="0"/>
                                  <w:marBottom w:val="0"/>
                                  <w:divBdr>
                                    <w:top w:val="none" w:sz="0" w:space="0" w:color="auto"/>
                                    <w:left w:val="none" w:sz="0" w:space="0" w:color="auto"/>
                                    <w:bottom w:val="none" w:sz="0" w:space="0" w:color="auto"/>
                                    <w:right w:val="none" w:sz="0" w:space="0" w:color="auto"/>
                                  </w:divBdr>
                                </w:div>
                                <w:div w:id="1509829023">
                                  <w:marLeft w:val="0"/>
                                  <w:marRight w:val="0"/>
                                  <w:marTop w:val="0"/>
                                  <w:marBottom w:val="0"/>
                                  <w:divBdr>
                                    <w:top w:val="none" w:sz="0" w:space="0" w:color="auto"/>
                                    <w:left w:val="none" w:sz="0" w:space="0" w:color="auto"/>
                                    <w:bottom w:val="none" w:sz="0" w:space="0" w:color="auto"/>
                                    <w:right w:val="none" w:sz="0" w:space="0" w:color="auto"/>
                                  </w:divBdr>
                                  <w:divsChild>
                                    <w:div w:id="6492333">
                                      <w:marLeft w:val="0"/>
                                      <w:marRight w:val="0"/>
                                      <w:marTop w:val="0"/>
                                      <w:marBottom w:val="0"/>
                                      <w:divBdr>
                                        <w:top w:val="none" w:sz="0" w:space="0" w:color="auto"/>
                                        <w:left w:val="none" w:sz="0" w:space="0" w:color="auto"/>
                                        <w:bottom w:val="none" w:sz="0" w:space="0" w:color="auto"/>
                                        <w:right w:val="none" w:sz="0" w:space="0" w:color="auto"/>
                                      </w:divBdr>
                                    </w:div>
                                  </w:divsChild>
                                </w:div>
                                <w:div w:id="1760172644">
                                  <w:marLeft w:val="0"/>
                                  <w:marRight w:val="0"/>
                                  <w:marTop w:val="0"/>
                                  <w:marBottom w:val="0"/>
                                  <w:divBdr>
                                    <w:top w:val="none" w:sz="0" w:space="0" w:color="auto"/>
                                    <w:left w:val="none" w:sz="0" w:space="0" w:color="auto"/>
                                    <w:bottom w:val="none" w:sz="0" w:space="0" w:color="auto"/>
                                    <w:right w:val="none" w:sz="0" w:space="0" w:color="auto"/>
                                  </w:divBdr>
                                  <w:divsChild>
                                    <w:div w:id="1458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2503">
      <w:bodyDiv w:val="1"/>
      <w:marLeft w:val="0"/>
      <w:marRight w:val="0"/>
      <w:marTop w:val="0"/>
      <w:marBottom w:val="0"/>
      <w:divBdr>
        <w:top w:val="none" w:sz="0" w:space="0" w:color="auto"/>
        <w:left w:val="none" w:sz="0" w:space="0" w:color="auto"/>
        <w:bottom w:val="none" w:sz="0" w:space="0" w:color="auto"/>
        <w:right w:val="none" w:sz="0" w:space="0" w:color="auto"/>
      </w:divBdr>
      <w:divsChild>
        <w:div w:id="662702847">
          <w:marLeft w:val="0"/>
          <w:marRight w:val="0"/>
          <w:marTop w:val="0"/>
          <w:marBottom w:val="0"/>
          <w:divBdr>
            <w:top w:val="none" w:sz="0" w:space="0" w:color="auto"/>
            <w:left w:val="none" w:sz="0" w:space="0" w:color="auto"/>
            <w:bottom w:val="none" w:sz="0" w:space="0" w:color="auto"/>
            <w:right w:val="none" w:sz="0" w:space="0" w:color="auto"/>
          </w:divBdr>
        </w:div>
        <w:div w:id="1760902663">
          <w:marLeft w:val="0"/>
          <w:marRight w:val="0"/>
          <w:marTop w:val="234"/>
          <w:marBottom w:val="0"/>
          <w:divBdr>
            <w:top w:val="none" w:sz="0" w:space="0" w:color="auto"/>
            <w:left w:val="none" w:sz="0" w:space="0" w:color="auto"/>
            <w:bottom w:val="none" w:sz="0" w:space="0" w:color="auto"/>
            <w:right w:val="none" w:sz="0" w:space="0" w:color="auto"/>
          </w:divBdr>
          <w:divsChild>
            <w:div w:id="17709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0819">
      <w:bodyDiv w:val="1"/>
      <w:marLeft w:val="0"/>
      <w:marRight w:val="0"/>
      <w:marTop w:val="0"/>
      <w:marBottom w:val="0"/>
      <w:divBdr>
        <w:top w:val="none" w:sz="0" w:space="0" w:color="auto"/>
        <w:left w:val="none" w:sz="0" w:space="0" w:color="auto"/>
        <w:bottom w:val="none" w:sz="0" w:space="0" w:color="auto"/>
        <w:right w:val="none" w:sz="0" w:space="0" w:color="auto"/>
      </w:divBdr>
      <w:divsChild>
        <w:div w:id="502356816">
          <w:marLeft w:val="0"/>
          <w:marRight w:val="1"/>
          <w:marTop w:val="0"/>
          <w:marBottom w:val="0"/>
          <w:divBdr>
            <w:top w:val="none" w:sz="0" w:space="0" w:color="auto"/>
            <w:left w:val="none" w:sz="0" w:space="0" w:color="auto"/>
            <w:bottom w:val="none" w:sz="0" w:space="0" w:color="auto"/>
            <w:right w:val="none" w:sz="0" w:space="0" w:color="auto"/>
          </w:divBdr>
          <w:divsChild>
            <w:div w:id="142896610">
              <w:marLeft w:val="0"/>
              <w:marRight w:val="0"/>
              <w:marTop w:val="0"/>
              <w:marBottom w:val="0"/>
              <w:divBdr>
                <w:top w:val="none" w:sz="0" w:space="0" w:color="auto"/>
                <w:left w:val="none" w:sz="0" w:space="0" w:color="auto"/>
                <w:bottom w:val="none" w:sz="0" w:space="0" w:color="auto"/>
                <w:right w:val="none" w:sz="0" w:space="0" w:color="auto"/>
              </w:divBdr>
              <w:divsChild>
                <w:div w:id="1512835289">
                  <w:marLeft w:val="0"/>
                  <w:marRight w:val="1"/>
                  <w:marTop w:val="0"/>
                  <w:marBottom w:val="0"/>
                  <w:divBdr>
                    <w:top w:val="none" w:sz="0" w:space="0" w:color="auto"/>
                    <w:left w:val="none" w:sz="0" w:space="0" w:color="auto"/>
                    <w:bottom w:val="none" w:sz="0" w:space="0" w:color="auto"/>
                    <w:right w:val="none" w:sz="0" w:space="0" w:color="auto"/>
                  </w:divBdr>
                  <w:divsChild>
                    <w:div w:id="1221093949">
                      <w:marLeft w:val="0"/>
                      <w:marRight w:val="0"/>
                      <w:marTop w:val="0"/>
                      <w:marBottom w:val="0"/>
                      <w:divBdr>
                        <w:top w:val="none" w:sz="0" w:space="0" w:color="auto"/>
                        <w:left w:val="none" w:sz="0" w:space="0" w:color="auto"/>
                        <w:bottom w:val="none" w:sz="0" w:space="0" w:color="auto"/>
                        <w:right w:val="none" w:sz="0" w:space="0" w:color="auto"/>
                      </w:divBdr>
                      <w:divsChild>
                        <w:div w:id="310401526">
                          <w:marLeft w:val="0"/>
                          <w:marRight w:val="0"/>
                          <w:marTop w:val="0"/>
                          <w:marBottom w:val="0"/>
                          <w:divBdr>
                            <w:top w:val="none" w:sz="0" w:space="0" w:color="auto"/>
                            <w:left w:val="none" w:sz="0" w:space="0" w:color="auto"/>
                            <w:bottom w:val="none" w:sz="0" w:space="0" w:color="auto"/>
                            <w:right w:val="none" w:sz="0" w:space="0" w:color="auto"/>
                          </w:divBdr>
                          <w:divsChild>
                            <w:div w:id="767583109">
                              <w:marLeft w:val="0"/>
                              <w:marRight w:val="0"/>
                              <w:marTop w:val="120"/>
                              <w:marBottom w:val="360"/>
                              <w:divBdr>
                                <w:top w:val="none" w:sz="0" w:space="0" w:color="auto"/>
                                <w:left w:val="none" w:sz="0" w:space="0" w:color="auto"/>
                                <w:bottom w:val="none" w:sz="0" w:space="0" w:color="auto"/>
                                <w:right w:val="none" w:sz="0" w:space="0" w:color="auto"/>
                              </w:divBdr>
                              <w:divsChild>
                                <w:div w:id="214439675">
                                  <w:marLeft w:val="0"/>
                                  <w:marRight w:val="0"/>
                                  <w:marTop w:val="0"/>
                                  <w:marBottom w:val="0"/>
                                  <w:divBdr>
                                    <w:top w:val="none" w:sz="0" w:space="0" w:color="auto"/>
                                    <w:left w:val="none" w:sz="0" w:space="0" w:color="auto"/>
                                    <w:bottom w:val="none" w:sz="0" w:space="0" w:color="auto"/>
                                    <w:right w:val="none" w:sz="0" w:space="0" w:color="auto"/>
                                  </w:divBdr>
                                  <w:divsChild>
                                    <w:div w:id="1581984638">
                                      <w:marLeft w:val="0"/>
                                      <w:marRight w:val="0"/>
                                      <w:marTop w:val="0"/>
                                      <w:marBottom w:val="0"/>
                                      <w:divBdr>
                                        <w:top w:val="none" w:sz="0" w:space="0" w:color="auto"/>
                                        <w:left w:val="none" w:sz="0" w:space="0" w:color="auto"/>
                                        <w:bottom w:val="none" w:sz="0" w:space="0" w:color="auto"/>
                                        <w:right w:val="none" w:sz="0" w:space="0" w:color="auto"/>
                                      </w:divBdr>
                                    </w:div>
                                  </w:divsChild>
                                </w:div>
                                <w:div w:id="292101266">
                                  <w:marLeft w:val="0"/>
                                  <w:marRight w:val="0"/>
                                  <w:marTop w:val="0"/>
                                  <w:marBottom w:val="0"/>
                                  <w:divBdr>
                                    <w:top w:val="none" w:sz="0" w:space="0" w:color="auto"/>
                                    <w:left w:val="none" w:sz="0" w:space="0" w:color="auto"/>
                                    <w:bottom w:val="none" w:sz="0" w:space="0" w:color="auto"/>
                                    <w:right w:val="none" w:sz="0" w:space="0" w:color="auto"/>
                                  </w:divBdr>
                                </w:div>
                                <w:div w:id="325061047">
                                  <w:marLeft w:val="0"/>
                                  <w:marRight w:val="0"/>
                                  <w:marTop w:val="0"/>
                                  <w:marBottom w:val="0"/>
                                  <w:divBdr>
                                    <w:top w:val="none" w:sz="0" w:space="0" w:color="auto"/>
                                    <w:left w:val="none" w:sz="0" w:space="0" w:color="auto"/>
                                    <w:bottom w:val="none" w:sz="0" w:space="0" w:color="auto"/>
                                    <w:right w:val="none" w:sz="0" w:space="0" w:color="auto"/>
                                  </w:divBdr>
                                </w:div>
                                <w:div w:id="1162508749">
                                  <w:marLeft w:val="0"/>
                                  <w:marRight w:val="0"/>
                                  <w:marTop w:val="0"/>
                                  <w:marBottom w:val="0"/>
                                  <w:divBdr>
                                    <w:top w:val="none" w:sz="0" w:space="0" w:color="auto"/>
                                    <w:left w:val="none" w:sz="0" w:space="0" w:color="auto"/>
                                    <w:bottom w:val="none" w:sz="0" w:space="0" w:color="auto"/>
                                    <w:right w:val="none" w:sz="0" w:space="0" w:color="auto"/>
                                  </w:divBdr>
                                  <w:divsChild>
                                    <w:div w:id="10656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864190">
      <w:bodyDiv w:val="1"/>
      <w:marLeft w:val="0"/>
      <w:marRight w:val="0"/>
      <w:marTop w:val="0"/>
      <w:marBottom w:val="0"/>
      <w:divBdr>
        <w:top w:val="none" w:sz="0" w:space="0" w:color="auto"/>
        <w:left w:val="none" w:sz="0" w:space="0" w:color="auto"/>
        <w:bottom w:val="none" w:sz="0" w:space="0" w:color="auto"/>
        <w:right w:val="none" w:sz="0" w:space="0" w:color="auto"/>
      </w:divBdr>
      <w:divsChild>
        <w:div w:id="462115977">
          <w:marLeft w:val="0"/>
          <w:marRight w:val="1"/>
          <w:marTop w:val="0"/>
          <w:marBottom w:val="0"/>
          <w:divBdr>
            <w:top w:val="none" w:sz="0" w:space="0" w:color="auto"/>
            <w:left w:val="none" w:sz="0" w:space="0" w:color="auto"/>
            <w:bottom w:val="none" w:sz="0" w:space="0" w:color="auto"/>
            <w:right w:val="none" w:sz="0" w:space="0" w:color="auto"/>
          </w:divBdr>
          <w:divsChild>
            <w:div w:id="119735030">
              <w:marLeft w:val="0"/>
              <w:marRight w:val="0"/>
              <w:marTop w:val="0"/>
              <w:marBottom w:val="0"/>
              <w:divBdr>
                <w:top w:val="none" w:sz="0" w:space="0" w:color="auto"/>
                <w:left w:val="none" w:sz="0" w:space="0" w:color="auto"/>
                <w:bottom w:val="none" w:sz="0" w:space="0" w:color="auto"/>
                <w:right w:val="none" w:sz="0" w:space="0" w:color="auto"/>
              </w:divBdr>
              <w:divsChild>
                <w:div w:id="562062937">
                  <w:marLeft w:val="0"/>
                  <w:marRight w:val="1"/>
                  <w:marTop w:val="0"/>
                  <w:marBottom w:val="0"/>
                  <w:divBdr>
                    <w:top w:val="none" w:sz="0" w:space="0" w:color="auto"/>
                    <w:left w:val="none" w:sz="0" w:space="0" w:color="auto"/>
                    <w:bottom w:val="none" w:sz="0" w:space="0" w:color="auto"/>
                    <w:right w:val="none" w:sz="0" w:space="0" w:color="auto"/>
                  </w:divBdr>
                  <w:divsChild>
                    <w:div w:id="770903292">
                      <w:marLeft w:val="0"/>
                      <w:marRight w:val="0"/>
                      <w:marTop w:val="0"/>
                      <w:marBottom w:val="0"/>
                      <w:divBdr>
                        <w:top w:val="none" w:sz="0" w:space="0" w:color="auto"/>
                        <w:left w:val="none" w:sz="0" w:space="0" w:color="auto"/>
                        <w:bottom w:val="none" w:sz="0" w:space="0" w:color="auto"/>
                        <w:right w:val="none" w:sz="0" w:space="0" w:color="auto"/>
                      </w:divBdr>
                      <w:divsChild>
                        <w:div w:id="780993467">
                          <w:marLeft w:val="0"/>
                          <w:marRight w:val="0"/>
                          <w:marTop w:val="0"/>
                          <w:marBottom w:val="0"/>
                          <w:divBdr>
                            <w:top w:val="none" w:sz="0" w:space="0" w:color="auto"/>
                            <w:left w:val="none" w:sz="0" w:space="0" w:color="auto"/>
                            <w:bottom w:val="none" w:sz="0" w:space="0" w:color="auto"/>
                            <w:right w:val="none" w:sz="0" w:space="0" w:color="auto"/>
                          </w:divBdr>
                          <w:divsChild>
                            <w:div w:id="1926064050">
                              <w:marLeft w:val="0"/>
                              <w:marRight w:val="0"/>
                              <w:marTop w:val="120"/>
                              <w:marBottom w:val="360"/>
                              <w:divBdr>
                                <w:top w:val="none" w:sz="0" w:space="0" w:color="auto"/>
                                <w:left w:val="none" w:sz="0" w:space="0" w:color="auto"/>
                                <w:bottom w:val="none" w:sz="0" w:space="0" w:color="auto"/>
                                <w:right w:val="none" w:sz="0" w:space="0" w:color="auto"/>
                              </w:divBdr>
                              <w:divsChild>
                                <w:div w:id="173154640">
                                  <w:marLeft w:val="0"/>
                                  <w:marRight w:val="0"/>
                                  <w:marTop w:val="0"/>
                                  <w:marBottom w:val="0"/>
                                  <w:divBdr>
                                    <w:top w:val="none" w:sz="0" w:space="0" w:color="auto"/>
                                    <w:left w:val="none" w:sz="0" w:space="0" w:color="auto"/>
                                    <w:bottom w:val="none" w:sz="0" w:space="0" w:color="auto"/>
                                    <w:right w:val="none" w:sz="0" w:space="0" w:color="auto"/>
                                  </w:divBdr>
                                  <w:divsChild>
                                    <w:div w:id="742532562">
                                      <w:marLeft w:val="0"/>
                                      <w:marRight w:val="0"/>
                                      <w:marTop w:val="0"/>
                                      <w:marBottom w:val="0"/>
                                      <w:divBdr>
                                        <w:top w:val="none" w:sz="0" w:space="0" w:color="auto"/>
                                        <w:left w:val="none" w:sz="0" w:space="0" w:color="auto"/>
                                        <w:bottom w:val="none" w:sz="0" w:space="0" w:color="auto"/>
                                        <w:right w:val="none" w:sz="0" w:space="0" w:color="auto"/>
                                      </w:divBdr>
                                    </w:div>
                                  </w:divsChild>
                                </w:div>
                                <w:div w:id="298610475">
                                  <w:marLeft w:val="0"/>
                                  <w:marRight w:val="0"/>
                                  <w:marTop w:val="0"/>
                                  <w:marBottom w:val="0"/>
                                  <w:divBdr>
                                    <w:top w:val="none" w:sz="0" w:space="0" w:color="auto"/>
                                    <w:left w:val="none" w:sz="0" w:space="0" w:color="auto"/>
                                    <w:bottom w:val="none" w:sz="0" w:space="0" w:color="auto"/>
                                    <w:right w:val="none" w:sz="0" w:space="0" w:color="auto"/>
                                  </w:divBdr>
                                  <w:divsChild>
                                    <w:div w:id="143816339">
                                      <w:marLeft w:val="0"/>
                                      <w:marRight w:val="0"/>
                                      <w:marTop w:val="0"/>
                                      <w:marBottom w:val="0"/>
                                      <w:divBdr>
                                        <w:top w:val="none" w:sz="0" w:space="0" w:color="auto"/>
                                        <w:left w:val="none" w:sz="0" w:space="0" w:color="auto"/>
                                        <w:bottom w:val="none" w:sz="0" w:space="0" w:color="auto"/>
                                        <w:right w:val="none" w:sz="0" w:space="0" w:color="auto"/>
                                      </w:divBdr>
                                    </w:div>
                                  </w:divsChild>
                                </w:div>
                                <w:div w:id="1595241436">
                                  <w:marLeft w:val="0"/>
                                  <w:marRight w:val="0"/>
                                  <w:marTop w:val="0"/>
                                  <w:marBottom w:val="0"/>
                                  <w:divBdr>
                                    <w:top w:val="none" w:sz="0" w:space="0" w:color="auto"/>
                                    <w:left w:val="none" w:sz="0" w:space="0" w:color="auto"/>
                                    <w:bottom w:val="none" w:sz="0" w:space="0" w:color="auto"/>
                                    <w:right w:val="none" w:sz="0" w:space="0" w:color="auto"/>
                                  </w:divBdr>
                                </w:div>
                                <w:div w:id="18754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442060">
      <w:bodyDiv w:val="1"/>
      <w:marLeft w:val="0"/>
      <w:marRight w:val="0"/>
      <w:marTop w:val="0"/>
      <w:marBottom w:val="0"/>
      <w:divBdr>
        <w:top w:val="none" w:sz="0" w:space="0" w:color="auto"/>
        <w:left w:val="none" w:sz="0" w:space="0" w:color="auto"/>
        <w:bottom w:val="none" w:sz="0" w:space="0" w:color="auto"/>
        <w:right w:val="none" w:sz="0" w:space="0" w:color="auto"/>
      </w:divBdr>
      <w:divsChild>
        <w:div w:id="432168675">
          <w:marLeft w:val="0"/>
          <w:marRight w:val="0"/>
          <w:marTop w:val="0"/>
          <w:marBottom w:val="0"/>
          <w:divBdr>
            <w:top w:val="none" w:sz="0" w:space="0" w:color="auto"/>
            <w:left w:val="none" w:sz="0" w:space="0" w:color="auto"/>
            <w:bottom w:val="none" w:sz="0" w:space="0" w:color="auto"/>
            <w:right w:val="none" w:sz="0" w:space="0" w:color="auto"/>
          </w:divBdr>
        </w:div>
        <w:div w:id="2013295979">
          <w:marLeft w:val="0"/>
          <w:marRight w:val="0"/>
          <w:marTop w:val="234"/>
          <w:marBottom w:val="0"/>
          <w:divBdr>
            <w:top w:val="none" w:sz="0" w:space="0" w:color="auto"/>
            <w:left w:val="none" w:sz="0" w:space="0" w:color="auto"/>
            <w:bottom w:val="none" w:sz="0" w:space="0" w:color="auto"/>
            <w:right w:val="none" w:sz="0" w:space="0" w:color="auto"/>
          </w:divBdr>
          <w:divsChild>
            <w:div w:id="12065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1634">
      <w:bodyDiv w:val="1"/>
      <w:marLeft w:val="0"/>
      <w:marRight w:val="0"/>
      <w:marTop w:val="0"/>
      <w:marBottom w:val="0"/>
      <w:divBdr>
        <w:top w:val="none" w:sz="0" w:space="0" w:color="auto"/>
        <w:left w:val="none" w:sz="0" w:space="0" w:color="auto"/>
        <w:bottom w:val="none" w:sz="0" w:space="0" w:color="auto"/>
        <w:right w:val="none" w:sz="0" w:space="0" w:color="auto"/>
      </w:divBdr>
      <w:divsChild>
        <w:div w:id="1822232591">
          <w:marLeft w:val="0"/>
          <w:marRight w:val="1"/>
          <w:marTop w:val="0"/>
          <w:marBottom w:val="0"/>
          <w:divBdr>
            <w:top w:val="none" w:sz="0" w:space="0" w:color="auto"/>
            <w:left w:val="none" w:sz="0" w:space="0" w:color="auto"/>
            <w:bottom w:val="none" w:sz="0" w:space="0" w:color="auto"/>
            <w:right w:val="none" w:sz="0" w:space="0" w:color="auto"/>
          </w:divBdr>
          <w:divsChild>
            <w:div w:id="826745758">
              <w:marLeft w:val="0"/>
              <w:marRight w:val="0"/>
              <w:marTop w:val="0"/>
              <w:marBottom w:val="0"/>
              <w:divBdr>
                <w:top w:val="none" w:sz="0" w:space="0" w:color="auto"/>
                <w:left w:val="none" w:sz="0" w:space="0" w:color="auto"/>
                <w:bottom w:val="none" w:sz="0" w:space="0" w:color="auto"/>
                <w:right w:val="none" w:sz="0" w:space="0" w:color="auto"/>
              </w:divBdr>
              <w:divsChild>
                <w:div w:id="657345255">
                  <w:marLeft w:val="0"/>
                  <w:marRight w:val="1"/>
                  <w:marTop w:val="0"/>
                  <w:marBottom w:val="0"/>
                  <w:divBdr>
                    <w:top w:val="none" w:sz="0" w:space="0" w:color="auto"/>
                    <w:left w:val="none" w:sz="0" w:space="0" w:color="auto"/>
                    <w:bottom w:val="none" w:sz="0" w:space="0" w:color="auto"/>
                    <w:right w:val="none" w:sz="0" w:space="0" w:color="auto"/>
                  </w:divBdr>
                  <w:divsChild>
                    <w:div w:id="1426488510">
                      <w:marLeft w:val="0"/>
                      <w:marRight w:val="0"/>
                      <w:marTop w:val="0"/>
                      <w:marBottom w:val="0"/>
                      <w:divBdr>
                        <w:top w:val="none" w:sz="0" w:space="0" w:color="auto"/>
                        <w:left w:val="none" w:sz="0" w:space="0" w:color="auto"/>
                        <w:bottom w:val="none" w:sz="0" w:space="0" w:color="auto"/>
                        <w:right w:val="none" w:sz="0" w:space="0" w:color="auto"/>
                      </w:divBdr>
                      <w:divsChild>
                        <w:div w:id="1997957196">
                          <w:marLeft w:val="0"/>
                          <w:marRight w:val="0"/>
                          <w:marTop w:val="0"/>
                          <w:marBottom w:val="0"/>
                          <w:divBdr>
                            <w:top w:val="none" w:sz="0" w:space="0" w:color="auto"/>
                            <w:left w:val="none" w:sz="0" w:space="0" w:color="auto"/>
                            <w:bottom w:val="none" w:sz="0" w:space="0" w:color="auto"/>
                            <w:right w:val="none" w:sz="0" w:space="0" w:color="auto"/>
                          </w:divBdr>
                          <w:divsChild>
                            <w:div w:id="1384602864">
                              <w:marLeft w:val="0"/>
                              <w:marRight w:val="0"/>
                              <w:marTop w:val="120"/>
                              <w:marBottom w:val="360"/>
                              <w:divBdr>
                                <w:top w:val="none" w:sz="0" w:space="0" w:color="auto"/>
                                <w:left w:val="none" w:sz="0" w:space="0" w:color="auto"/>
                                <w:bottom w:val="none" w:sz="0" w:space="0" w:color="auto"/>
                                <w:right w:val="none" w:sz="0" w:space="0" w:color="auto"/>
                              </w:divBdr>
                              <w:divsChild>
                                <w:div w:id="743992880">
                                  <w:marLeft w:val="0"/>
                                  <w:marRight w:val="0"/>
                                  <w:marTop w:val="0"/>
                                  <w:marBottom w:val="0"/>
                                  <w:divBdr>
                                    <w:top w:val="none" w:sz="0" w:space="0" w:color="auto"/>
                                    <w:left w:val="none" w:sz="0" w:space="0" w:color="auto"/>
                                    <w:bottom w:val="none" w:sz="0" w:space="0" w:color="auto"/>
                                    <w:right w:val="none" w:sz="0" w:space="0" w:color="auto"/>
                                  </w:divBdr>
                                  <w:divsChild>
                                    <w:div w:id="555776440">
                                      <w:marLeft w:val="0"/>
                                      <w:marRight w:val="0"/>
                                      <w:marTop w:val="0"/>
                                      <w:marBottom w:val="0"/>
                                      <w:divBdr>
                                        <w:top w:val="none" w:sz="0" w:space="0" w:color="auto"/>
                                        <w:left w:val="none" w:sz="0" w:space="0" w:color="auto"/>
                                        <w:bottom w:val="none" w:sz="0" w:space="0" w:color="auto"/>
                                        <w:right w:val="none" w:sz="0" w:space="0" w:color="auto"/>
                                      </w:divBdr>
                                    </w:div>
                                  </w:divsChild>
                                </w:div>
                                <w:div w:id="745028513">
                                  <w:marLeft w:val="0"/>
                                  <w:marRight w:val="0"/>
                                  <w:marTop w:val="0"/>
                                  <w:marBottom w:val="0"/>
                                  <w:divBdr>
                                    <w:top w:val="none" w:sz="0" w:space="0" w:color="auto"/>
                                    <w:left w:val="none" w:sz="0" w:space="0" w:color="auto"/>
                                    <w:bottom w:val="none" w:sz="0" w:space="0" w:color="auto"/>
                                    <w:right w:val="none" w:sz="0" w:space="0" w:color="auto"/>
                                  </w:divBdr>
                                </w:div>
                                <w:div w:id="828063568">
                                  <w:marLeft w:val="0"/>
                                  <w:marRight w:val="0"/>
                                  <w:marTop w:val="0"/>
                                  <w:marBottom w:val="0"/>
                                  <w:divBdr>
                                    <w:top w:val="none" w:sz="0" w:space="0" w:color="auto"/>
                                    <w:left w:val="none" w:sz="0" w:space="0" w:color="auto"/>
                                    <w:bottom w:val="none" w:sz="0" w:space="0" w:color="auto"/>
                                    <w:right w:val="none" w:sz="0" w:space="0" w:color="auto"/>
                                  </w:divBdr>
                                </w:div>
                                <w:div w:id="1798984904">
                                  <w:marLeft w:val="0"/>
                                  <w:marRight w:val="0"/>
                                  <w:marTop w:val="0"/>
                                  <w:marBottom w:val="0"/>
                                  <w:divBdr>
                                    <w:top w:val="none" w:sz="0" w:space="0" w:color="auto"/>
                                    <w:left w:val="none" w:sz="0" w:space="0" w:color="auto"/>
                                    <w:bottom w:val="none" w:sz="0" w:space="0" w:color="auto"/>
                                    <w:right w:val="none" w:sz="0" w:space="0" w:color="auto"/>
                                  </w:divBdr>
                                  <w:divsChild>
                                    <w:div w:id="18417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378442">
      <w:bodyDiv w:val="1"/>
      <w:marLeft w:val="0"/>
      <w:marRight w:val="0"/>
      <w:marTop w:val="0"/>
      <w:marBottom w:val="0"/>
      <w:divBdr>
        <w:top w:val="none" w:sz="0" w:space="0" w:color="auto"/>
        <w:left w:val="none" w:sz="0" w:space="0" w:color="auto"/>
        <w:bottom w:val="none" w:sz="0" w:space="0" w:color="auto"/>
        <w:right w:val="none" w:sz="0" w:space="0" w:color="auto"/>
      </w:divBdr>
      <w:divsChild>
        <w:div w:id="1971400932">
          <w:marLeft w:val="0"/>
          <w:marRight w:val="1"/>
          <w:marTop w:val="0"/>
          <w:marBottom w:val="0"/>
          <w:divBdr>
            <w:top w:val="none" w:sz="0" w:space="0" w:color="auto"/>
            <w:left w:val="none" w:sz="0" w:space="0" w:color="auto"/>
            <w:bottom w:val="none" w:sz="0" w:space="0" w:color="auto"/>
            <w:right w:val="none" w:sz="0" w:space="0" w:color="auto"/>
          </w:divBdr>
          <w:divsChild>
            <w:div w:id="156580998">
              <w:marLeft w:val="0"/>
              <w:marRight w:val="0"/>
              <w:marTop w:val="0"/>
              <w:marBottom w:val="0"/>
              <w:divBdr>
                <w:top w:val="none" w:sz="0" w:space="0" w:color="auto"/>
                <w:left w:val="none" w:sz="0" w:space="0" w:color="auto"/>
                <w:bottom w:val="none" w:sz="0" w:space="0" w:color="auto"/>
                <w:right w:val="none" w:sz="0" w:space="0" w:color="auto"/>
              </w:divBdr>
              <w:divsChild>
                <w:div w:id="1913272798">
                  <w:marLeft w:val="0"/>
                  <w:marRight w:val="1"/>
                  <w:marTop w:val="0"/>
                  <w:marBottom w:val="0"/>
                  <w:divBdr>
                    <w:top w:val="none" w:sz="0" w:space="0" w:color="auto"/>
                    <w:left w:val="none" w:sz="0" w:space="0" w:color="auto"/>
                    <w:bottom w:val="none" w:sz="0" w:space="0" w:color="auto"/>
                    <w:right w:val="none" w:sz="0" w:space="0" w:color="auto"/>
                  </w:divBdr>
                  <w:divsChild>
                    <w:div w:id="1468010039">
                      <w:marLeft w:val="0"/>
                      <w:marRight w:val="0"/>
                      <w:marTop w:val="0"/>
                      <w:marBottom w:val="0"/>
                      <w:divBdr>
                        <w:top w:val="none" w:sz="0" w:space="0" w:color="auto"/>
                        <w:left w:val="none" w:sz="0" w:space="0" w:color="auto"/>
                        <w:bottom w:val="none" w:sz="0" w:space="0" w:color="auto"/>
                        <w:right w:val="none" w:sz="0" w:space="0" w:color="auto"/>
                      </w:divBdr>
                      <w:divsChild>
                        <w:div w:id="200286619">
                          <w:marLeft w:val="0"/>
                          <w:marRight w:val="0"/>
                          <w:marTop w:val="0"/>
                          <w:marBottom w:val="0"/>
                          <w:divBdr>
                            <w:top w:val="none" w:sz="0" w:space="0" w:color="auto"/>
                            <w:left w:val="none" w:sz="0" w:space="0" w:color="auto"/>
                            <w:bottom w:val="none" w:sz="0" w:space="0" w:color="auto"/>
                            <w:right w:val="none" w:sz="0" w:space="0" w:color="auto"/>
                          </w:divBdr>
                          <w:divsChild>
                            <w:div w:id="1228880246">
                              <w:marLeft w:val="0"/>
                              <w:marRight w:val="0"/>
                              <w:marTop w:val="120"/>
                              <w:marBottom w:val="360"/>
                              <w:divBdr>
                                <w:top w:val="none" w:sz="0" w:space="0" w:color="auto"/>
                                <w:left w:val="none" w:sz="0" w:space="0" w:color="auto"/>
                                <w:bottom w:val="none" w:sz="0" w:space="0" w:color="auto"/>
                                <w:right w:val="none" w:sz="0" w:space="0" w:color="auto"/>
                              </w:divBdr>
                              <w:divsChild>
                                <w:div w:id="432750333">
                                  <w:marLeft w:val="0"/>
                                  <w:marRight w:val="0"/>
                                  <w:marTop w:val="0"/>
                                  <w:marBottom w:val="0"/>
                                  <w:divBdr>
                                    <w:top w:val="none" w:sz="0" w:space="0" w:color="auto"/>
                                    <w:left w:val="none" w:sz="0" w:space="0" w:color="auto"/>
                                    <w:bottom w:val="none" w:sz="0" w:space="0" w:color="auto"/>
                                    <w:right w:val="none" w:sz="0" w:space="0" w:color="auto"/>
                                  </w:divBdr>
                                </w:div>
                                <w:div w:id="510801644">
                                  <w:marLeft w:val="0"/>
                                  <w:marRight w:val="0"/>
                                  <w:marTop w:val="0"/>
                                  <w:marBottom w:val="0"/>
                                  <w:divBdr>
                                    <w:top w:val="none" w:sz="0" w:space="0" w:color="auto"/>
                                    <w:left w:val="none" w:sz="0" w:space="0" w:color="auto"/>
                                    <w:bottom w:val="none" w:sz="0" w:space="0" w:color="auto"/>
                                    <w:right w:val="none" w:sz="0" w:space="0" w:color="auto"/>
                                  </w:divBdr>
                                  <w:divsChild>
                                    <w:div w:id="292441404">
                                      <w:marLeft w:val="0"/>
                                      <w:marRight w:val="0"/>
                                      <w:marTop w:val="0"/>
                                      <w:marBottom w:val="0"/>
                                      <w:divBdr>
                                        <w:top w:val="none" w:sz="0" w:space="0" w:color="auto"/>
                                        <w:left w:val="none" w:sz="0" w:space="0" w:color="auto"/>
                                        <w:bottom w:val="none" w:sz="0" w:space="0" w:color="auto"/>
                                        <w:right w:val="none" w:sz="0" w:space="0" w:color="auto"/>
                                      </w:divBdr>
                                    </w:div>
                                  </w:divsChild>
                                </w:div>
                                <w:div w:id="1668366149">
                                  <w:marLeft w:val="0"/>
                                  <w:marRight w:val="0"/>
                                  <w:marTop w:val="0"/>
                                  <w:marBottom w:val="0"/>
                                  <w:divBdr>
                                    <w:top w:val="none" w:sz="0" w:space="0" w:color="auto"/>
                                    <w:left w:val="none" w:sz="0" w:space="0" w:color="auto"/>
                                    <w:bottom w:val="none" w:sz="0" w:space="0" w:color="auto"/>
                                    <w:right w:val="none" w:sz="0" w:space="0" w:color="auto"/>
                                  </w:divBdr>
                                  <w:divsChild>
                                    <w:div w:id="264962988">
                                      <w:marLeft w:val="0"/>
                                      <w:marRight w:val="0"/>
                                      <w:marTop w:val="0"/>
                                      <w:marBottom w:val="0"/>
                                      <w:divBdr>
                                        <w:top w:val="none" w:sz="0" w:space="0" w:color="auto"/>
                                        <w:left w:val="none" w:sz="0" w:space="0" w:color="auto"/>
                                        <w:bottom w:val="none" w:sz="0" w:space="0" w:color="auto"/>
                                        <w:right w:val="none" w:sz="0" w:space="0" w:color="auto"/>
                                      </w:divBdr>
                                    </w:div>
                                  </w:divsChild>
                                </w:div>
                                <w:div w:id="20377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030918">
      <w:bodyDiv w:val="1"/>
      <w:marLeft w:val="0"/>
      <w:marRight w:val="0"/>
      <w:marTop w:val="0"/>
      <w:marBottom w:val="0"/>
      <w:divBdr>
        <w:top w:val="none" w:sz="0" w:space="0" w:color="auto"/>
        <w:left w:val="none" w:sz="0" w:space="0" w:color="auto"/>
        <w:bottom w:val="none" w:sz="0" w:space="0" w:color="auto"/>
        <w:right w:val="none" w:sz="0" w:space="0" w:color="auto"/>
      </w:divBdr>
    </w:div>
    <w:div w:id="749736584">
      <w:bodyDiv w:val="1"/>
      <w:marLeft w:val="0"/>
      <w:marRight w:val="0"/>
      <w:marTop w:val="0"/>
      <w:marBottom w:val="0"/>
      <w:divBdr>
        <w:top w:val="none" w:sz="0" w:space="0" w:color="auto"/>
        <w:left w:val="none" w:sz="0" w:space="0" w:color="auto"/>
        <w:bottom w:val="none" w:sz="0" w:space="0" w:color="auto"/>
        <w:right w:val="none" w:sz="0" w:space="0" w:color="auto"/>
      </w:divBdr>
      <w:divsChild>
        <w:div w:id="1275864781">
          <w:marLeft w:val="0"/>
          <w:marRight w:val="1"/>
          <w:marTop w:val="0"/>
          <w:marBottom w:val="0"/>
          <w:divBdr>
            <w:top w:val="none" w:sz="0" w:space="0" w:color="auto"/>
            <w:left w:val="none" w:sz="0" w:space="0" w:color="auto"/>
            <w:bottom w:val="none" w:sz="0" w:space="0" w:color="auto"/>
            <w:right w:val="none" w:sz="0" w:space="0" w:color="auto"/>
          </w:divBdr>
          <w:divsChild>
            <w:div w:id="1533883701">
              <w:marLeft w:val="0"/>
              <w:marRight w:val="0"/>
              <w:marTop w:val="0"/>
              <w:marBottom w:val="0"/>
              <w:divBdr>
                <w:top w:val="none" w:sz="0" w:space="0" w:color="auto"/>
                <w:left w:val="none" w:sz="0" w:space="0" w:color="auto"/>
                <w:bottom w:val="none" w:sz="0" w:space="0" w:color="auto"/>
                <w:right w:val="none" w:sz="0" w:space="0" w:color="auto"/>
              </w:divBdr>
              <w:divsChild>
                <w:div w:id="1454593669">
                  <w:marLeft w:val="0"/>
                  <w:marRight w:val="1"/>
                  <w:marTop w:val="0"/>
                  <w:marBottom w:val="0"/>
                  <w:divBdr>
                    <w:top w:val="none" w:sz="0" w:space="0" w:color="auto"/>
                    <w:left w:val="none" w:sz="0" w:space="0" w:color="auto"/>
                    <w:bottom w:val="none" w:sz="0" w:space="0" w:color="auto"/>
                    <w:right w:val="none" w:sz="0" w:space="0" w:color="auto"/>
                  </w:divBdr>
                  <w:divsChild>
                    <w:div w:id="2036999566">
                      <w:marLeft w:val="0"/>
                      <w:marRight w:val="0"/>
                      <w:marTop w:val="0"/>
                      <w:marBottom w:val="0"/>
                      <w:divBdr>
                        <w:top w:val="none" w:sz="0" w:space="0" w:color="auto"/>
                        <w:left w:val="none" w:sz="0" w:space="0" w:color="auto"/>
                        <w:bottom w:val="none" w:sz="0" w:space="0" w:color="auto"/>
                        <w:right w:val="none" w:sz="0" w:space="0" w:color="auto"/>
                      </w:divBdr>
                      <w:divsChild>
                        <w:div w:id="2072147759">
                          <w:marLeft w:val="0"/>
                          <w:marRight w:val="0"/>
                          <w:marTop w:val="0"/>
                          <w:marBottom w:val="0"/>
                          <w:divBdr>
                            <w:top w:val="none" w:sz="0" w:space="0" w:color="auto"/>
                            <w:left w:val="none" w:sz="0" w:space="0" w:color="auto"/>
                            <w:bottom w:val="none" w:sz="0" w:space="0" w:color="auto"/>
                            <w:right w:val="none" w:sz="0" w:space="0" w:color="auto"/>
                          </w:divBdr>
                          <w:divsChild>
                            <w:div w:id="480925605">
                              <w:marLeft w:val="0"/>
                              <w:marRight w:val="0"/>
                              <w:marTop w:val="120"/>
                              <w:marBottom w:val="360"/>
                              <w:divBdr>
                                <w:top w:val="none" w:sz="0" w:space="0" w:color="auto"/>
                                <w:left w:val="none" w:sz="0" w:space="0" w:color="auto"/>
                                <w:bottom w:val="none" w:sz="0" w:space="0" w:color="auto"/>
                                <w:right w:val="none" w:sz="0" w:space="0" w:color="auto"/>
                              </w:divBdr>
                              <w:divsChild>
                                <w:div w:id="385178464">
                                  <w:marLeft w:val="0"/>
                                  <w:marRight w:val="0"/>
                                  <w:marTop w:val="0"/>
                                  <w:marBottom w:val="0"/>
                                  <w:divBdr>
                                    <w:top w:val="none" w:sz="0" w:space="0" w:color="auto"/>
                                    <w:left w:val="none" w:sz="0" w:space="0" w:color="auto"/>
                                    <w:bottom w:val="none" w:sz="0" w:space="0" w:color="auto"/>
                                    <w:right w:val="none" w:sz="0" w:space="0" w:color="auto"/>
                                  </w:divBdr>
                                  <w:divsChild>
                                    <w:div w:id="1357728554">
                                      <w:marLeft w:val="0"/>
                                      <w:marRight w:val="0"/>
                                      <w:marTop w:val="0"/>
                                      <w:marBottom w:val="0"/>
                                      <w:divBdr>
                                        <w:top w:val="none" w:sz="0" w:space="0" w:color="auto"/>
                                        <w:left w:val="none" w:sz="0" w:space="0" w:color="auto"/>
                                        <w:bottom w:val="none" w:sz="0" w:space="0" w:color="auto"/>
                                        <w:right w:val="none" w:sz="0" w:space="0" w:color="auto"/>
                                      </w:divBdr>
                                    </w:div>
                                  </w:divsChild>
                                </w:div>
                                <w:div w:id="638265207">
                                  <w:marLeft w:val="0"/>
                                  <w:marRight w:val="0"/>
                                  <w:marTop w:val="0"/>
                                  <w:marBottom w:val="0"/>
                                  <w:divBdr>
                                    <w:top w:val="none" w:sz="0" w:space="0" w:color="auto"/>
                                    <w:left w:val="none" w:sz="0" w:space="0" w:color="auto"/>
                                    <w:bottom w:val="none" w:sz="0" w:space="0" w:color="auto"/>
                                    <w:right w:val="none" w:sz="0" w:space="0" w:color="auto"/>
                                  </w:divBdr>
                                </w:div>
                                <w:div w:id="1184632851">
                                  <w:marLeft w:val="0"/>
                                  <w:marRight w:val="0"/>
                                  <w:marTop w:val="0"/>
                                  <w:marBottom w:val="0"/>
                                  <w:divBdr>
                                    <w:top w:val="none" w:sz="0" w:space="0" w:color="auto"/>
                                    <w:left w:val="none" w:sz="0" w:space="0" w:color="auto"/>
                                    <w:bottom w:val="none" w:sz="0" w:space="0" w:color="auto"/>
                                    <w:right w:val="none" w:sz="0" w:space="0" w:color="auto"/>
                                  </w:divBdr>
                                </w:div>
                                <w:div w:id="2043631160">
                                  <w:marLeft w:val="0"/>
                                  <w:marRight w:val="0"/>
                                  <w:marTop w:val="0"/>
                                  <w:marBottom w:val="0"/>
                                  <w:divBdr>
                                    <w:top w:val="none" w:sz="0" w:space="0" w:color="auto"/>
                                    <w:left w:val="none" w:sz="0" w:space="0" w:color="auto"/>
                                    <w:bottom w:val="none" w:sz="0" w:space="0" w:color="auto"/>
                                    <w:right w:val="none" w:sz="0" w:space="0" w:color="auto"/>
                                  </w:divBdr>
                                  <w:divsChild>
                                    <w:div w:id="1909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21134">
      <w:bodyDiv w:val="1"/>
      <w:marLeft w:val="0"/>
      <w:marRight w:val="0"/>
      <w:marTop w:val="0"/>
      <w:marBottom w:val="0"/>
      <w:divBdr>
        <w:top w:val="none" w:sz="0" w:space="0" w:color="auto"/>
        <w:left w:val="none" w:sz="0" w:space="0" w:color="auto"/>
        <w:bottom w:val="none" w:sz="0" w:space="0" w:color="auto"/>
        <w:right w:val="none" w:sz="0" w:space="0" w:color="auto"/>
      </w:divBdr>
      <w:divsChild>
        <w:div w:id="1342049788">
          <w:marLeft w:val="0"/>
          <w:marRight w:val="0"/>
          <w:marTop w:val="0"/>
          <w:marBottom w:val="0"/>
          <w:divBdr>
            <w:top w:val="none" w:sz="0" w:space="0" w:color="auto"/>
            <w:left w:val="none" w:sz="0" w:space="0" w:color="auto"/>
            <w:bottom w:val="none" w:sz="0" w:space="0" w:color="auto"/>
            <w:right w:val="none" w:sz="0" w:space="0" w:color="auto"/>
          </w:divBdr>
        </w:div>
        <w:div w:id="1825195438">
          <w:marLeft w:val="0"/>
          <w:marRight w:val="0"/>
          <w:marTop w:val="234"/>
          <w:marBottom w:val="0"/>
          <w:divBdr>
            <w:top w:val="none" w:sz="0" w:space="0" w:color="auto"/>
            <w:left w:val="none" w:sz="0" w:space="0" w:color="auto"/>
            <w:bottom w:val="none" w:sz="0" w:space="0" w:color="auto"/>
            <w:right w:val="none" w:sz="0" w:space="0" w:color="auto"/>
          </w:divBdr>
          <w:divsChild>
            <w:div w:id="345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059">
      <w:bodyDiv w:val="1"/>
      <w:marLeft w:val="0"/>
      <w:marRight w:val="0"/>
      <w:marTop w:val="0"/>
      <w:marBottom w:val="0"/>
      <w:divBdr>
        <w:top w:val="none" w:sz="0" w:space="0" w:color="auto"/>
        <w:left w:val="none" w:sz="0" w:space="0" w:color="auto"/>
        <w:bottom w:val="none" w:sz="0" w:space="0" w:color="auto"/>
        <w:right w:val="none" w:sz="0" w:space="0" w:color="auto"/>
      </w:divBdr>
    </w:div>
    <w:div w:id="832449093">
      <w:bodyDiv w:val="1"/>
      <w:marLeft w:val="0"/>
      <w:marRight w:val="0"/>
      <w:marTop w:val="0"/>
      <w:marBottom w:val="0"/>
      <w:divBdr>
        <w:top w:val="none" w:sz="0" w:space="0" w:color="auto"/>
        <w:left w:val="none" w:sz="0" w:space="0" w:color="auto"/>
        <w:bottom w:val="none" w:sz="0" w:space="0" w:color="auto"/>
        <w:right w:val="none" w:sz="0" w:space="0" w:color="auto"/>
      </w:divBdr>
      <w:divsChild>
        <w:div w:id="46925932">
          <w:marLeft w:val="0"/>
          <w:marRight w:val="0"/>
          <w:marTop w:val="98"/>
          <w:marBottom w:val="293"/>
          <w:divBdr>
            <w:top w:val="none" w:sz="0" w:space="0" w:color="auto"/>
            <w:left w:val="none" w:sz="0" w:space="0" w:color="auto"/>
            <w:bottom w:val="none" w:sz="0" w:space="0" w:color="auto"/>
            <w:right w:val="none" w:sz="0" w:space="0" w:color="auto"/>
          </w:divBdr>
          <w:divsChild>
            <w:div w:id="348915496">
              <w:marLeft w:val="0"/>
              <w:marRight w:val="0"/>
              <w:marTop w:val="0"/>
              <w:marBottom w:val="0"/>
              <w:divBdr>
                <w:top w:val="none" w:sz="0" w:space="0" w:color="auto"/>
                <w:left w:val="none" w:sz="0" w:space="0" w:color="auto"/>
                <w:bottom w:val="none" w:sz="0" w:space="0" w:color="auto"/>
                <w:right w:val="none" w:sz="0" w:space="0" w:color="auto"/>
              </w:divBdr>
              <w:divsChild>
                <w:div w:id="240019907">
                  <w:marLeft w:val="0"/>
                  <w:marRight w:val="0"/>
                  <w:marTop w:val="0"/>
                  <w:marBottom w:val="0"/>
                  <w:divBdr>
                    <w:top w:val="none" w:sz="0" w:space="0" w:color="auto"/>
                    <w:left w:val="none" w:sz="0" w:space="0" w:color="auto"/>
                    <w:bottom w:val="none" w:sz="0" w:space="0" w:color="auto"/>
                    <w:right w:val="none" w:sz="0" w:space="0" w:color="auto"/>
                  </w:divBdr>
                </w:div>
              </w:divsChild>
            </w:div>
            <w:div w:id="506752276">
              <w:marLeft w:val="0"/>
              <w:marRight w:val="0"/>
              <w:marTop w:val="0"/>
              <w:marBottom w:val="0"/>
              <w:divBdr>
                <w:top w:val="none" w:sz="0" w:space="0" w:color="auto"/>
                <w:left w:val="none" w:sz="0" w:space="0" w:color="auto"/>
                <w:bottom w:val="none" w:sz="0" w:space="0" w:color="auto"/>
                <w:right w:val="none" w:sz="0" w:space="0" w:color="auto"/>
              </w:divBdr>
            </w:div>
            <w:div w:id="1378163451">
              <w:marLeft w:val="0"/>
              <w:marRight w:val="0"/>
              <w:marTop w:val="0"/>
              <w:marBottom w:val="0"/>
              <w:divBdr>
                <w:top w:val="none" w:sz="0" w:space="0" w:color="auto"/>
                <w:left w:val="none" w:sz="0" w:space="0" w:color="auto"/>
                <w:bottom w:val="none" w:sz="0" w:space="0" w:color="auto"/>
                <w:right w:val="none" w:sz="0" w:space="0" w:color="auto"/>
              </w:divBdr>
            </w:div>
            <w:div w:id="1585721157">
              <w:marLeft w:val="0"/>
              <w:marRight w:val="0"/>
              <w:marTop w:val="234"/>
              <w:marBottom w:val="0"/>
              <w:divBdr>
                <w:top w:val="none" w:sz="0" w:space="0" w:color="auto"/>
                <w:left w:val="none" w:sz="0" w:space="0" w:color="auto"/>
                <w:bottom w:val="none" w:sz="0" w:space="0" w:color="auto"/>
                <w:right w:val="none" w:sz="0" w:space="0" w:color="auto"/>
              </w:divBdr>
              <w:divsChild>
                <w:div w:id="284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6753">
      <w:bodyDiv w:val="1"/>
      <w:marLeft w:val="0"/>
      <w:marRight w:val="0"/>
      <w:marTop w:val="0"/>
      <w:marBottom w:val="0"/>
      <w:divBdr>
        <w:top w:val="none" w:sz="0" w:space="0" w:color="auto"/>
        <w:left w:val="none" w:sz="0" w:space="0" w:color="auto"/>
        <w:bottom w:val="none" w:sz="0" w:space="0" w:color="auto"/>
        <w:right w:val="none" w:sz="0" w:space="0" w:color="auto"/>
      </w:divBdr>
      <w:divsChild>
        <w:div w:id="1183713378">
          <w:marLeft w:val="0"/>
          <w:marRight w:val="0"/>
          <w:marTop w:val="234"/>
          <w:marBottom w:val="0"/>
          <w:divBdr>
            <w:top w:val="none" w:sz="0" w:space="0" w:color="auto"/>
            <w:left w:val="none" w:sz="0" w:space="0" w:color="auto"/>
            <w:bottom w:val="none" w:sz="0" w:space="0" w:color="auto"/>
            <w:right w:val="none" w:sz="0" w:space="0" w:color="auto"/>
          </w:divBdr>
          <w:divsChild>
            <w:div w:id="778062528">
              <w:marLeft w:val="0"/>
              <w:marRight w:val="0"/>
              <w:marTop w:val="0"/>
              <w:marBottom w:val="0"/>
              <w:divBdr>
                <w:top w:val="none" w:sz="0" w:space="0" w:color="auto"/>
                <w:left w:val="none" w:sz="0" w:space="0" w:color="auto"/>
                <w:bottom w:val="none" w:sz="0" w:space="0" w:color="auto"/>
                <w:right w:val="none" w:sz="0" w:space="0" w:color="auto"/>
              </w:divBdr>
            </w:div>
          </w:divsChild>
        </w:div>
        <w:div w:id="1732580625">
          <w:marLeft w:val="0"/>
          <w:marRight w:val="0"/>
          <w:marTop w:val="0"/>
          <w:marBottom w:val="0"/>
          <w:divBdr>
            <w:top w:val="none" w:sz="0" w:space="0" w:color="auto"/>
            <w:left w:val="none" w:sz="0" w:space="0" w:color="auto"/>
            <w:bottom w:val="none" w:sz="0" w:space="0" w:color="auto"/>
            <w:right w:val="none" w:sz="0" w:space="0" w:color="auto"/>
          </w:divBdr>
        </w:div>
      </w:divsChild>
    </w:div>
    <w:div w:id="905455321">
      <w:bodyDiv w:val="1"/>
      <w:marLeft w:val="0"/>
      <w:marRight w:val="0"/>
      <w:marTop w:val="0"/>
      <w:marBottom w:val="0"/>
      <w:divBdr>
        <w:top w:val="none" w:sz="0" w:space="0" w:color="auto"/>
        <w:left w:val="none" w:sz="0" w:space="0" w:color="auto"/>
        <w:bottom w:val="none" w:sz="0" w:space="0" w:color="auto"/>
        <w:right w:val="none" w:sz="0" w:space="0" w:color="auto"/>
      </w:divBdr>
      <w:divsChild>
        <w:div w:id="603003617">
          <w:marLeft w:val="0"/>
          <w:marRight w:val="0"/>
          <w:marTop w:val="0"/>
          <w:marBottom w:val="0"/>
          <w:divBdr>
            <w:top w:val="none" w:sz="0" w:space="0" w:color="auto"/>
            <w:left w:val="none" w:sz="0" w:space="0" w:color="auto"/>
            <w:bottom w:val="none" w:sz="0" w:space="0" w:color="auto"/>
            <w:right w:val="none" w:sz="0" w:space="0" w:color="auto"/>
          </w:divBdr>
          <w:divsChild>
            <w:div w:id="124784528">
              <w:marLeft w:val="0"/>
              <w:marRight w:val="0"/>
              <w:marTop w:val="0"/>
              <w:marBottom w:val="0"/>
              <w:divBdr>
                <w:top w:val="none" w:sz="0" w:space="0" w:color="auto"/>
                <w:left w:val="none" w:sz="0" w:space="0" w:color="auto"/>
                <w:bottom w:val="single" w:sz="6" w:space="0" w:color="8D8D8D"/>
                <w:right w:val="none" w:sz="0" w:space="0" w:color="auto"/>
              </w:divBdr>
              <w:divsChild>
                <w:div w:id="10471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5583">
      <w:bodyDiv w:val="1"/>
      <w:marLeft w:val="0"/>
      <w:marRight w:val="0"/>
      <w:marTop w:val="0"/>
      <w:marBottom w:val="0"/>
      <w:divBdr>
        <w:top w:val="none" w:sz="0" w:space="0" w:color="auto"/>
        <w:left w:val="none" w:sz="0" w:space="0" w:color="auto"/>
        <w:bottom w:val="none" w:sz="0" w:space="0" w:color="auto"/>
        <w:right w:val="none" w:sz="0" w:space="0" w:color="auto"/>
      </w:divBdr>
      <w:divsChild>
        <w:div w:id="1940943735">
          <w:marLeft w:val="0"/>
          <w:marRight w:val="1"/>
          <w:marTop w:val="0"/>
          <w:marBottom w:val="0"/>
          <w:divBdr>
            <w:top w:val="none" w:sz="0" w:space="0" w:color="auto"/>
            <w:left w:val="none" w:sz="0" w:space="0" w:color="auto"/>
            <w:bottom w:val="none" w:sz="0" w:space="0" w:color="auto"/>
            <w:right w:val="none" w:sz="0" w:space="0" w:color="auto"/>
          </w:divBdr>
          <w:divsChild>
            <w:div w:id="278807289">
              <w:marLeft w:val="0"/>
              <w:marRight w:val="0"/>
              <w:marTop w:val="0"/>
              <w:marBottom w:val="0"/>
              <w:divBdr>
                <w:top w:val="none" w:sz="0" w:space="0" w:color="auto"/>
                <w:left w:val="none" w:sz="0" w:space="0" w:color="auto"/>
                <w:bottom w:val="none" w:sz="0" w:space="0" w:color="auto"/>
                <w:right w:val="none" w:sz="0" w:space="0" w:color="auto"/>
              </w:divBdr>
              <w:divsChild>
                <w:div w:id="712004207">
                  <w:marLeft w:val="0"/>
                  <w:marRight w:val="1"/>
                  <w:marTop w:val="0"/>
                  <w:marBottom w:val="0"/>
                  <w:divBdr>
                    <w:top w:val="none" w:sz="0" w:space="0" w:color="auto"/>
                    <w:left w:val="none" w:sz="0" w:space="0" w:color="auto"/>
                    <w:bottom w:val="none" w:sz="0" w:space="0" w:color="auto"/>
                    <w:right w:val="none" w:sz="0" w:space="0" w:color="auto"/>
                  </w:divBdr>
                  <w:divsChild>
                    <w:div w:id="1713995389">
                      <w:marLeft w:val="0"/>
                      <w:marRight w:val="0"/>
                      <w:marTop w:val="0"/>
                      <w:marBottom w:val="0"/>
                      <w:divBdr>
                        <w:top w:val="none" w:sz="0" w:space="0" w:color="auto"/>
                        <w:left w:val="none" w:sz="0" w:space="0" w:color="auto"/>
                        <w:bottom w:val="none" w:sz="0" w:space="0" w:color="auto"/>
                        <w:right w:val="none" w:sz="0" w:space="0" w:color="auto"/>
                      </w:divBdr>
                      <w:divsChild>
                        <w:div w:id="2136294671">
                          <w:marLeft w:val="0"/>
                          <w:marRight w:val="0"/>
                          <w:marTop w:val="0"/>
                          <w:marBottom w:val="0"/>
                          <w:divBdr>
                            <w:top w:val="none" w:sz="0" w:space="0" w:color="auto"/>
                            <w:left w:val="none" w:sz="0" w:space="0" w:color="auto"/>
                            <w:bottom w:val="none" w:sz="0" w:space="0" w:color="auto"/>
                            <w:right w:val="none" w:sz="0" w:space="0" w:color="auto"/>
                          </w:divBdr>
                          <w:divsChild>
                            <w:div w:id="1932204110">
                              <w:marLeft w:val="0"/>
                              <w:marRight w:val="0"/>
                              <w:marTop w:val="120"/>
                              <w:marBottom w:val="360"/>
                              <w:divBdr>
                                <w:top w:val="none" w:sz="0" w:space="0" w:color="auto"/>
                                <w:left w:val="none" w:sz="0" w:space="0" w:color="auto"/>
                                <w:bottom w:val="none" w:sz="0" w:space="0" w:color="auto"/>
                                <w:right w:val="none" w:sz="0" w:space="0" w:color="auto"/>
                              </w:divBdr>
                              <w:divsChild>
                                <w:div w:id="386075704">
                                  <w:marLeft w:val="0"/>
                                  <w:marRight w:val="0"/>
                                  <w:marTop w:val="0"/>
                                  <w:marBottom w:val="0"/>
                                  <w:divBdr>
                                    <w:top w:val="none" w:sz="0" w:space="0" w:color="auto"/>
                                    <w:left w:val="none" w:sz="0" w:space="0" w:color="auto"/>
                                    <w:bottom w:val="none" w:sz="0" w:space="0" w:color="auto"/>
                                    <w:right w:val="none" w:sz="0" w:space="0" w:color="auto"/>
                                  </w:divBdr>
                                  <w:divsChild>
                                    <w:div w:id="392234709">
                                      <w:marLeft w:val="0"/>
                                      <w:marRight w:val="0"/>
                                      <w:marTop w:val="0"/>
                                      <w:marBottom w:val="0"/>
                                      <w:divBdr>
                                        <w:top w:val="none" w:sz="0" w:space="0" w:color="auto"/>
                                        <w:left w:val="none" w:sz="0" w:space="0" w:color="auto"/>
                                        <w:bottom w:val="none" w:sz="0" w:space="0" w:color="auto"/>
                                        <w:right w:val="none" w:sz="0" w:space="0" w:color="auto"/>
                                      </w:divBdr>
                                    </w:div>
                                  </w:divsChild>
                                </w:div>
                                <w:div w:id="635375079">
                                  <w:marLeft w:val="0"/>
                                  <w:marRight w:val="0"/>
                                  <w:marTop w:val="0"/>
                                  <w:marBottom w:val="0"/>
                                  <w:divBdr>
                                    <w:top w:val="none" w:sz="0" w:space="0" w:color="auto"/>
                                    <w:left w:val="none" w:sz="0" w:space="0" w:color="auto"/>
                                    <w:bottom w:val="none" w:sz="0" w:space="0" w:color="auto"/>
                                    <w:right w:val="none" w:sz="0" w:space="0" w:color="auto"/>
                                  </w:divBdr>
                                  <w:divsChild>
                                    <w:div w:id="1215040347">
                                      <w:marLeft w:val="0"/>
                                      <w:marRight w:val="0"/>
                                      <w:marTop w:val="0"/>
                                      <w:marBottom w:val="0"/>
                                      <w:divBdr>
                                        <w:top w:val="none" w:sz="0" w:space="0" w:color="auto"/>
                                        <w:left w:val="none" w:sz="0" w:space="0" w:color="auto"/>
                                        <w:bottom w:val="none" w:sz="0" w:space="0" w:color="auto"/>
                                        <w:right w:val="none" w:sz="0" w:space="0" w:color="auto"/>
                                      </w:divBdr>
                                    </w:div>
                                  </w:divsChild>
                                </w:div>
                                <w:div w:id="1179587942">
                                  <w:marLeft w:val="0"/>
                                  <w:marRight w:val="0"/>
                                  <w:marTop w:val="0"/>
                                  <w:marBottom w:val="0"/>
                                  <w:divBdr>
                                    <w:top w:val="none" w:sz="0" w:space="0" w:color="auto"/>
                                    <w:left w:val="none" w:sz="0" w:space="0" w:color="auto"/>
                                    <w:bottom w:val="none" w:sz="0" w:space="0" w:color="auto"/>
                                    <w:right w:val="none" w:sz="0" w:space="0" w:color="auto"/>
                                  </w:divBdr>
                                </w:div>
                                <w:div w:id="18076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207819">
      <w:bodyDiv w:val="1"/>
      <w:marLeft w:val="0"/>
      <w:marRight w:val="0"/>
      <w:marTop w:val="0"/>
      <w:marBottom w:val="0"/>
      <w:divBdr>
        <w:top w:val="none" w:sz="0" w:space="0" w:color="auto"/>
        <w:left w:val="none" w:sz="0" w:space="0" w:color="auto"/>
        <w:bottom w:val="none" w:sz="0" w:space="0" w:color="auto"/>
        <w:right w:val="none" w:sz="0" w:space="0" w:color="auto"/>
      </w:divBdr>
      <w:divsChild>
        <w:div w:id="607154934">
          <w:marLeft w:val="0"/>
          <w:marRight w:val="0"/>
          <w:marTop w:val="0"/>
          <w:marBottom w:val="0"/>
          <w:divBdr>
            <w:top w:val="none" w:sz="0" w:space="0" w:color="auto"/>
            <w:left w:val="none" w:sz="0" w:space="0" w:color="auto"/>
            <w:bottom w:val="none" w:sz="0" w:space="0" w:color="auto"/>
            <w:right w:val="none" w:sz="0" w:space="0" w:color="auto"/>
          </w:divBdr>
        </w:div>
        <w:div w:id="1324045680">
          <w:marLeft w:val="0"/>
          <w:marRight w:val="0"/>
          <w:marTop w:val="234"/>
          <w:marBottom w:val="0"/>
          <w:divBdr>
            <w:top w:val="none" w:sz="0" w:space="0" w:color="auto"/>
            <w:left w:val="none" w:sz="0" w:space="0" w:color="auto"/>
            <w:bottom w:val="none" w:sz="0" w:space="0" w:color="auto"/>
            <w:right w:val="none" w:sz="0" w:space="0" w:color="auto"/>
          </w:divBdr>
          <w:divsChild>
            <w:div w:id="21364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3613">
      <w:bodyDiv w:val="1"/>
      <w:marLeft w:val="0"/>
      <w:marRight w:val="0"/>
      <w:marTop w:val="0"/>
      <w:marBottom w:val="0"/>
      <w:divBdr>
        <w:top w:val="none" w:sz="0" w:space="0" w:color="auto"/>
        <w:left w:val="none" w:sz="0" w:space="0" w:color="auto"/>
        <w:bottom w:val="none" w:sz="0" w:space="0" w:color="auto"/>
        <w:right w:val="none" w:sz="0" w:space="0" w:color="auto"/>
      </w:divBdr>
      <w:divsChild>
        <w:div w:id="542716163">
          <w:marLeft w:val="0"/>
          <w:marRight w:val="0"/>
          <w:marTop w:val="0"/>
          <w:marBottom w:val="0"/>
          <w:divBdr>
            <w:top w:val="none" w:sz="0" w:space="0" w:color="auto"/>
            <w:left w:val="none" w:sz="0" w:space="0" w:color="auto"/>
            <w:bottom w:val="none" w:sz="0" w:space="0" w:color="auto"/>
            <w:right w:val="none" w:sz="0" w:space="0" w:color="auto"/>
          </w:divBdr>
        </w:div>
        <w:div w:id="1280915058">
          <w:marLeft w:val="0"/>
          <w:marRight w:val="0"/>
          <w:marTop w:val="234"/>
          <w:marBottom w:val="0"/>
          <w:divBdr>
            <w:top w:val="none" w:sz="0" w:space="0" w:color="auto"/>
            <w:left w:val="none" w:sz="0" w:space="0" w:color="auto"/>
            <w:bottom w:val="none" w:sz="0" w:space="0" w:color="auto"/>
            <w:right w:val="none" w:sz="0" w:space="0" w:color="auto"/>
          </w:divBdr>
          <w:divsChild>
            <w:div w:id="14477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7596">
      <w:bodyDiv w:val="1"/>
      <w:marLeft w:val="0"/>
      <w:marRight w:val="0"/>
      <w:marTop w:val="0"/>
      <w:marBottom w:val="0"/>
      <w:divBdr>
        <w:top w:val="none" w:sz="0" w:space="0" w:color="auto"/>
        <w:left w:val="none" w:sz="0" w:space="0" w:color="auto"/>
        <w:bottom w:val="none" w:sz="0" w:space="0" w:color="auto"/>
        <w:right w:val="none" w:sz="0" w:space="0" w:color="auto"/>
      </w:divBdr>
      <w:divsChild>
        <w:div w:id="769158864">
          <w:marLeft w:val="0"/>
          <w:marRight w:val="0"/>
          <w:marTop w:val="98"/>
          <w:marBottom w:val="293"/>
          <w:divBdr>
            <w:top w:val="none" w:sz="0" w:space="0" w:color="auto"/>
            <w:left w:val="none" w:sz="0" w:space="0" w:color="auto"/>
            <w:bottom w:val="none" w:sz="0" w:space="0" w:color="auto"/>
            <w:right w:val="none" w:sz="0" w:space="0" w:color="auto"/>
          </w:divBdr>
          <w:divsChild>
            <w:div w:id="270476413">
              <w:marLeft w:val="0"/>
              <w:marRight w:val="0"/>
              <w:marTop w:val="0"/>
              <w:marBottom w:val="0"/>
              <w:divBdr>
                <w:top w:val="none" w:sz="0" w:space="0" w:color="auto"/>
                <w:left w:val="none" w:sz="0" w:space="0" w:color="auto"/>
                <w:bottom w:val="none" w:sz="0" w:space="0" w:color="auto"/>
                <w:right w:val="none" w:sz="0" w:space="0" w:color="auto"/>
              </w:divBdr>
            </w:div>
            <w:div w:id="1881892938">
              <w:marLeft w:val="0"/>
              <w:marRight w:val="0"/>
              <w:marTop w:val="0"/>
              <w:marBottom w:val="0"/>
              <w:divBdr>
                <w:top w:val="none" w:sz="0" w:space="0" w:color="auto"/>
                <w:left w:val="none" w:sz="0" w:space="0" w:color="auto"/>
                <w:bottom w:val="none" w:sz="0" w:space="0" w:color="auto"/>
                <w:right w:val="none" w:sz="0" w:space="0" w:color="auto"/>
              </w:divBdr>
            </w:div>
            <w:div w:id="1905027908">
              <w:marLeft w:val="0"/>
              <w:marRight w:val="0"/>
              <w:marTop w:val="234"/>
              <w:marBottom w:val="0"/>
              <w:divBdr>
                <w:top w:val="none" w:sz="0" w:space="0" w:color="auto"/>
                <w:left w:val="none" w:sz="0" w:space="0" w:color="auto"/>
                <w:bottom w:val="none" w:sz="0" w:space="0" w:color="auto"/>
                <w:right w:val="none" w:sz="0" w:space="0" w:color="auto"/>
              </w:divBdr>
              <w:divsChild>
                <w:div w:id="1430542378">
                  <w:marLeft w:val="0"/>
                  <w:marRight w:val="0"/>
                  <w:marTop w:val="0"/>
                  <w:marBottom w:val="0"/>
                  <w:divBdr>
                    <w:top w:val="none" w:sz="0" w:space="0" w:color="auto"/>
                    <w:left w:val="none" w:sz="0" w:space="0" w:color="auto"/>
                    <w:bottom w:val="none" w:sz="0" w:space="0" w:color="auto"/>
                    <w:right w:val="none" w:sz="0" w:space="0" w:color="auto"/>
                  </w:divBdr>
                </w:div>
              </w:divsChild>
            </w:div>
            <w:div w:id="1992052100">
              <w:marLeft w:val="0"/>
              <w:marRight w:val="0"/>
              <w:marTop w:val="0"/>
              <w:marBottom w:val="0"/>
              <w:divBdr>
                <w:top w:val="none" w:sz="0" w:space="0" w:color="auto"/>
                <w:left w:val="none" w:sz="0" w:space="0" w:color="auto"/>
                <w:bottom w:val="none" w:sz="0" w:space="0" w:color="auto"/>
                <w:right w:val="none" w:sz="0" w:space="0" w:color="auto"/>
              </w:divBdr>
              <w:divsChild>
                <w:div w:id="14976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6093">
      <w:bodyDiv w:val="1"/>
      <w:marLeft w:val="3"/>
      <w:marRight w:val="3"/>
      <w:marTop w:val="0"/>
      <w:marBottom w:val="0"/>
      <w:divBdr>
        <w:top w:val="none" w:sz="0" w:space="0" w:color="auto"/>
        <w:left w:val="none" w:sz="0" w:space="0" w:color="auto"/>
        <w:bottom w:val="none" w:sz="0" w:space="0" w:color="auto"/>
        <w:right w:val="none" w:sz="0" w:space="0" w:color="auto"/>
      </w:divBdr>
      <w:divsChild>
        <w:div w:id="1572078043">
          <w:marLeft w:val="0"/>
          <w:marRight w:val="0"/>
          <w:marTop w:val="203"/>
          <w:marBottom w:val="0"/>
          <w:divBdr>
            <w:top w:val="none" w:sz="0" w:space="0" w:color="auto"/>
            <w:left w:val="none" w:sz="0" w:space="0" w:color="auto"/>
            <w:bottom w:val="none" w:sz="0" w:space="0" w:color="auto"/>
            <w:right w:val="none" w:sz="0" w:space="0" w:color="auto"/>
          </w:divBdr>
          <w:divsChild>
            <w:div w:id="2112502977">
              <w:marLeft w:val="0"/>
              <w:marRight w:val="0"/>
              <w:marTop w:val="0"/>
              <w:marBottom w:val="0"/>
              <w:divBdr>
                <w:top w:val="none" w:sz="0" w:space="0" w:color="auto"/>
                <w:left w:val="none" w:sz="0" w:space="0" w:color="auto"/>
                <w:bottom w:val="none" w:sz="0" w:space="0" w:color="auto"/>
                <w:right w:val="none" w:sz="0" w:space="0" w:color="auto"/>
              </w:divBdr>
              <w:divsChild>
                <w:div w:id="790586021">
                  <w:marLeft w:val="0"/>
                  <w:marRight w:val="0"/>
                  <w:marTop w:val="0"/>
                  <w:marBottom w:val="0"/>
                  <w:divBdr>
                    <w:top w:val="none" w:sz="0" w:space="0" w:color="auto"/>
                    <w:left w:val="none" w:sz="0" w:space="0" w:color="auto"/>
                    <w:bottom w:val="none" w:sz="0" w:space="0" w:color="auto"/>
                    <w:right w:val="none" w:sz="0" w:space="0" w:color="auto"/>
                  </w:divBdr>
                  <w:divsChild>
                    <w:div w:id="940648772">
                      <w:marLeft w:val="0"/>
                      <w:marRight w:val="0"/>
                      <w:marTop w:val="0"/>
                      <w:marBottom w:val="0"/>
                      <w:divBdr>
                        <w:top w:val="none" w:sz="0" w:space="0" w:color="auto"/>
                        <w:left w:val="none" w:sz="0" w:space="0" w:color="auto"/>
                        <w:bottom w:val="none" w:sz="0" w:space="0" w:color="auto"/>
                        <w:right w:val="none" w:sz="0" w:space="0" w:color="auto"/>
                      </w:divBdr>
                      <w:divsChild>
                        <w:div w:id="417673641">
                          <w:marLeft w:val="0"/>
                          <w:marRight w:val="0"/>
                          <w:marTop w:val="0"/>
                          <w:marBottom w:val="0"/>
                          <w:divBdr>
                            <w:top w:val="none" w:sz="0" w:space="0" w:color="auto"/>
                            <w:left w:val="none" w:sz="0" w:space="0" w:color="auto"/>
                            <w:bottom w:val="none" w:sz="0" w:space="0" w:color="auto"/>
                            <w:right w:val="none" w:sz="0" w:space="0" w:color="auto"/>
                          </w:divBdr>
                          <w:divsChild>
                            <w:div w:id="1276642555">
                              <w:marLeft w:val="0"/>
                              <w:marRight w:val="0"/>
                              <w:marTop w:val="0"/>
                              <w:marBottom w:val="0"/>
                              <w:divBdr>
                                <w:top w:val="none" w:sz="0" w:space="0" w:color="auto"/>
                                <w:left w:val="none" w:sz="0" w:space="0" w:color="auto"/>
                                <w:bottom w:val="none" w:sz="0" w:space="0" w:color="auto"/>
                                <w:right w:val="none" w:sz="0" w:space="0" w:color="auto"/>
                              </w:divBdr>
                              <w:divsChild>
                                <w:div w:id="5437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727517">
      <w:bodyDiv w:val="1"/>
      <w:marLeft w:val="0"/>
      <w:marRight w:val="0"/>
      <w:marTop w:val="0"/>
      <w:marBottom w:val="0"/>
      <w:divBdr>
        <w:top w:val="none" w:sz="0" w:space="0" w:color="auto"/>
        <w:left w:val="none" w:sz="0" w:space="0" w:color="auto"/>
        <w:bottom w:val="none" w:sz="0" w:space="0" w:color="auto"/>
        <w:right w:val="none" w:sz="0" w:space="0" w:color="auto"/>
      </w:divBdr>
      <w:divsChild>
        <w:div w:id="320934831">
          <w:marLeft w:val="0"/>
          <w:marRight w:val="1"/>
          <w:marTop w:val="0"/>
          <w:marBottom w:val="0"/>
          <w:divBdr>
            <w:top w:val="none" w:sz="0" w:space="0" w:color="auto"/>
            <w:left w:val="none" w:sz="0" w:space="0" w:color="auto"/>
            <w:bottom w:val="none" w:sz="0" w:space="0" w:color="auto"/>
            <w:right w:val="none" w:sz="0" w:space="0" w:color="auto"/>
          </w:divBdr>
          <w:divsChild>
            <w:div w:id="643855605">
              <w:marLeft w:val="0"/>
              <w:marRight w:val="0"/>
              <w:marTop w:val="0"/>
              <w:marBottom w:val="0"/>
              <w:divBdr>
                <w:top w:val="none" w:sz="0" w:space="0" w:color="auto"/>
                <w:left w:val="none" w:sz="0" w:space="0" w:color="auto"/>
                <w:bottom w:val="none" w:sz="0" w:space="0" w:color="auto"/>
                <w:right w:val="none" w:sz="0" w:space="0" w:color="auto"/>
              </w:divBdr>
              <w:divsChild>
                <w:div w:id="1877885617">
                  <w:marLeft w:val="0"/>
                  <w:marRight w:val="1"/>
                  <w:marTop w:val="0"/>
                  <w:marBottom w:val="0"/>
                  <w:divBdr>
                    <w:top w:val="none" w:sz="0" w:space="0" w:color="auto"/>
                    <w:left w:val="none" w:sz="0" w:space="0" w:color="auto"/>
                    <w:bottom w:val="none" w:sz="0" w:space="0" w:color="auto"/>
                    <w:right w:val="none" w:sz="0" w:space="0" w:color="auto"/>
                  </w:divBdr>
                  <w:divsChild>
                    <w:div w:id="1767535800">
                      <w:marLeft w:val="0"/>
                      <w:marRight w:val="0"/>
                      <w:marTop w:val="0"/>
                      <w:marBottom w:val="0"/>
                      <w:divBdr>
                        <w:top w:val="none" w:sz="0" w:space="0" w:color="auto"/>
                        <w:left w:val="none" w:sz="0" w:space="0" w:color="auto"/>
                        <w:bottom w:val="none" w:sz="0" w:space="0" w:color="auto"/>
                        <w:right w:val="none" w:sz="0" w:space="0" w:color="auto"/>
                      </w:divBdr>
                      <w:divsChild>
                        <w:div w:id="2060280772">
                          <w:marLeft w:val="0"/>
                          <w:marRight w:val="0"/>
                          <w:marTop w:val="0"/>
                          <w:marBottom w:val="0"/>
                          <w:divBdr>
                            <w:top w:val="none" w:sz="0" w:space="0" w:color="auto"/>
                            <w:left w:val="none" w:sz="0" w:space="0" w:color="auto"/>
                            <w:bottom w:val="none" w:sz="0" w:space="0" w:color="auto"/>
                            <w:right w:val="none" w:sz="0" w:space="0" w:color="auto"/>
                          </w:divBdr>
                          <w:divsChild>
                            <w:div w:id="1870949310">
                              <w:marLeft w:val="0"/>
                              <w:marRight w:val="0"/>
                              <w:marTop w:val="120"/>
                              <w:marBottom w:val="360"/>
                              <w:divBdr>
                                <w:top w:val="none" w:sz="0" w:space="0" w:color="auto"/>
                                <w:left w:val="none" w:sz="0" w:space="0" w:color="auto"/>
                                <w:bottom w:val="none" w:sz="0" w:space="0" w:color="auto"/>
                                <w:right w:val="none" w:sz="0" w:space="0" w:color="auto"/>
                              </w:divBdr>
                              <w:divsChild>
                                <w:div w:id="506406704">
                                  <w:marLeft w:val="0"/>
                                  <w:marRight w:val="0"/>
                                  <w:marTop w:val="0"/>
                                  <w:marBottom w:val="0"/>
                                  <w:divBdr>
                                    <w:top w:val="none" w:sz="0" w:space="0" w:color="auto"/>
                                    <w:left w:val="none" w:sz="0" w:space="0" w:color="auto"/>
                                    <w:bottom w:val="none" w:sz="0" w:space="0" w:color="auto"/>
                                    <w:right w:val="none" w:sz="0" w:space="0" w:color="auto"/>
                                  </w:divBdr>
                                  <w:divsChild>
                                    <w:div w:id="176237668">
                                      <w:marLeft w:val="0"/>
                                      <w:marRight w:val="0"/>
                                      <w:marTop w:val="0"/>
                                      <w:marBottom w:val="0"/>
                                      <w:divBdr>
                                        <w:top w:val="none" w:sz="0" w:space="0" w:color="auto"/>
                                        <w:left w:val="none" w:sz="0" w:space="0" w:color="auto"/>
                                        <w:bottom w:val="none" w:sz="0" w:space="0" w:color="auto"/>
                                        <w:right w:val="none" w:sz="0" w:space="0" w:color="auto"/>
                                      </w:divBdr>
                                    </w:div>
                                  </w:divsChild>
                                </w:div>
                                <w:div w:id="801002042">
                                  <w:marLeft w:val="0"/>
                                  <w:marRight w:val="0"/>
                                  <w:marTop w:val="0"/>
                                  <w:marBottom w:val="0"/>
                                  <w:divBdr>
                                    <w:top w:val="none" w:sz="0" w:space="0" w:color="auto"/>
                                    <w:left w:val="none" w:sz="0" w:space="0" w:color="auto"/>
                                    <w:bottom w:val="none" w:sz="0" w:space="0" w:color="auto"/>
                                    <w:right w:val="none" w:sz="0" w:space="0" w:color="auto"/>
                                  </w:divBdr>
                                  <w:divsChild>
                                    <w:div w:id="1641113718">
                                      <w:marLeft w:val="0"/>
                                      <w:marRight w:val="0"/>
                                      <w:marTop w:val="0"/>
                                      <w:marBottom w:val="0"/>
                                      <w:divBdr>
                                        <w:top w:val="none" w:sz="0" w:space="0" w:color="auto"/>
                                        <w:left w:val="none" w:sz="0" w:space="0" w:color="auto"/>
                                        <w:bottom w:val="none" w:sz="0" w:space="0" w:color="auto"/>
                                        <w:right w:val="none" w:sz="0" w:space="0" w:color="auto"/>
                                      </w:divBdr>
                                    </w:div>
                                  </w:divsChild>
                                </w:div>
                                <w:div w:id="1122578358">
                                  <w:marLeft w:val="0"/>
                                  <w:marRight w:val="0"/>
                                  <w:marTop w:val="0"/>
                                  <w:marBottom w:val="0"/>
                                  <w:divBdr>
                                    <w:top w:val="none" w:sz="0" w:space="0" w:color="auto"/>
                                    <w:left w:val="none" w:sz="0" w:space="0" w:color="auto"/>
                                    <w:bottom w:val="none" w:sz="0" w:space="0" w:color="auto"/>
                                    <w:right w:val="none" w:sz="0" w:space="0" w:color="auto"/>
                                  </w:divBdr>
                                </w:div>
                                <w:div w:id="14543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178703">
      <w:bodyDiv w:val="1"/>
      <w:marLeft w:val="0"/>
      <w:marRight w:val="0"/>
      <w:marTop w:val="0"/>
      <w:marBottom w:val="0"/>
      <w:divBdr>
        <w:top w:val="none" w:sz="0" w:space="0" w:color="auto"/>
        <w:left w:val="none" w:sz="0" w:space="0" w:color="auto"/>
        <w:bottom w:val="none" w:sz="0" w:space="0" w:color="auto"/>
        <w:right w:val="none" w:sz="0" w:space="0" w:color="auto"/>
      </w:divBdr>
      <w:divsChild>
        <w:div w:id="1266380546">
          <w:marLeft w:val="0"/>
          <w:marRight w:val="0"/>
          <w:marTop w:val="234"/>
          <w:marBottom w:val="0"/>
          <w:divBdr>
            <w:top w:val="none" w:sz="0" w:space="0" w:color="auto"/>
            <w:left w:val="none" w:sz="0" w:space="0" w:color="auto"/>
            <w:bottom w:val="none" w:sz="0" w:space="0" w:color="auto"/>
            <w:right w:val="none" w:sz="0" w:space="0" w:color="auto"/>
          </w:divBdr>
          <w:divsChild>
            <w:div w:id="9717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6949">
      <w:bodyDiv w:val="1"/>
      <w:marLeft w:val="3"/>
      <w:marRight w:val="3"/>
      <w:marTop w:val="0"/>
      <w:marBottom w:val="0"/>
      <w:divBdr>
        <w:top w:val="none" w:sz="0" w:space="0" w:color="auto"/>
        <w:left w:val="none" w:sz="0" w:space="0" w:color="auto"/>
        <w:bottom w:val="none" w:sz="0" w:space="0" w:color="auto"/>
        <w:right w:val="none" w:sz="0" w:space="0" w:color="auto"/>
      </w:divBdr>
      <w:divsChild>
        <w:div w:id="205601931">
          <w:marLeft w:val="0"/>
          <w:marRight w:val="0"/>
          <w:marTop w:val="203"/>
          <w:marBottom w:val="0"/>
          <w:divBdr>
            <w:top w:val="none" w:sz="0" w:space="0" w:color="auto"/>
            <w:left w:val="none" w:sz="0" w:space="0" w:color="auto"/>
            <w:bottom w:val="none" w:sz="0" w:space="0" w:color="auto"/>
            <w:right w:val="none" w:sz="0" w:space="0" w:color="auto"/>
          </w:divBdr>
          <w:divsChild>
            <w:div w:id="1427923568">
              <w:marLeft w:val="0"/>
              <w:marRight w:val="0"/>
              <w:marTop w:val="0"/>
              <w:marBottom w:val="0"/>
              <w:divBdr>
                <w:top w:val="none" w:sz="0" w:space="0" w:color="auto"/>
                <w:left w:val="none" w:sz="0" w:space="0" w:color="auto"/>
                <w:bottom w:val="none" w:sz="0" w:space="0" w:color="auto"/>
                <w:right w:val="none" w:sz="0" w:space="0" w:color="auto"/>
              </w:divBdr>
              <w:divsChild>
                <w:div w:id="2125734893">
                  <w:marLeft w:val="0"/>
                  <w:marRight w:val="0"/>
                  <w:marTop w:val="0"/>
                  <w:marBottom w:val="0"/>
                  <w:divBdr>
                    <w:top w:val="none" w:sz="0" w:space="0" w:color="auto"/>
                    <w:left w:val="none" w:sz="0" w:space="0" w:color="auto"/>
                    <w:bottom w:val="none" w:sz="0" w:space="0" w:color="auto"/>
                    <w:right w:val="none" w:sz="0" w:space="0" w:color="auto"/>
                  </w:divBdr>
                  <w:divsChild>
                    <w:div w:id="1454908709">
                      <w:marLeft w:val="0"/>
                      <w:marRight w:val="0"/>
                      <w:marTop w:val="0"/>
                      <w:marBottom w:val="0"/>
                      <w:divBdr>
                        <w:top w:val="none" w:sz="0" w:space="0" w:color="auto"/>
                        <w:left w:val="none" w:sz="0" w:space="0" w:color="auto"/>
                        <w:bottom w:val="none" w:sz="0" w:space="0" w:color="auto"/>
                        <w:right w:val="none" w:sz="0" w:space="0" w:color="auto"/>
                      </w:divBdr>
                      <w:divsChild>
                        <w:div w:id="2052268357">
                          <w:marLeft w:val="0"/>
                          <w:marRight w:val="0"/>
                          <w:marTop w:val="0"/>
                          <w:marBottom w:val="0"/>
                          <w:divBdr>
                            <w:top w:val="none" w:sz="0" w:space="0" w:color="auto"/>
                            <w:left w:val="none" w:sz="0" w:space="0" w:color="auto"/>
                            <w:bottom w:val="none" w:sz="0" w:space="0" w:color="auto"/>
                            <w:right w:val="none" w:sz="0" w:space="0" w:color="auto"/>
                          </w:divBdr>
                          <w:divsChild>
                            <w:div w:id="976645718">
                              <w:marLeft w:val="0"/>
                              <w:marRight w:val="0"/>
                              <w:marTop w:val="0"/>
                              <w:marBottom w:val="240"/>
                              <w:divBdr>
                                <w:top w:val="none" w:sz="0" w:space="0" w:color="auto"/>
                                <w:left w:val="none" w:sz="0" w:space="0" w:color="auto"/>
                                <w:bottom w:val="none" w:sz="0" w:space="0" w:color="auto"/>
                                <w:right w:val="none" w:sz="0" w:space="0" w:color="auto"/>
                              </w:divBdr>
                              <w:divsChild>
                                <w:div w:id="6267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644563">
      <w:bodyDiv w:val="1"/>
      <w:marLeft w:val="0"/>
      <w:marRight w:val="0"/>
      <w:marTop w:val="0"/>
      <w:marBottom w:val="0"/>
      <w:divBdr>
        <w:top w:val="none" w:sz="0" w:space="0" w:color="auto"/>
        <w:left w:val="none" w:sz="0" w:space="0" w:color="auto"/>
        <w:bottom w:val="none" w:sz="0" w:space="0" w:color="auto"/>
        <w:right w:val="none" w:sz="0" w:space="0" w:color="auto"/>
      </w:divBdr>
      <w:divsChild>
        <w:div w:id="245917566">
          <w:marLeft w:val="0"/>
          <w:marRight w:val="0"/>
          <w:marTop w:val="0"/>
          <w:marBottom w:val="0"/>
          <w:divBdr>
            <w:top w:val="none" w:sz="0" w:space="0" w:color="auto"/>
            <w:left w:val="none" w:sz="0" w:space="0" w:color="auto"/>
            <w:bottom w:val="none" w:sz="0" w:space="0" w:color="auto"/>
            <w:right w:val="none" w:sz="0" w:space="0" w:color="auto"/>
          </w:divBdr>
        </w:div>
        <w:div w:id="1390885874">
          <w:marLeft w:val="0"/>
          <w:marRight w:val="0"/>
          <w:marTop w:val="234"/>
          <w:marBottom w:val="0"/>
          <w:divBdr>
            <w:top w:val="none" w:sz="0" w:space="0" w:color="auto"/>
            <w:left w:val="none" w:sz="0" w:space="0" w:color="auto"/>
            <w:bottom w:val="none" w:sz="0" w:space="0" w:color="auto"/>
            <w:right w:val="none" w:sz="0" w:space="0" w:color="auto"/>
          </w:divBdr>
          <w:divsChild>
            <w:div w:id="619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9809">
      <w:bodyDiv w:val="1"/>
      <w:marLeft w:val="0"/>
      <w:marRight w:val="0"/>
      <w:marTop w:val="0"/>
      <w:marBottom w:val="0"/>
      <w:divBdr>
        <w:top w:val="none" w:sz="0" w:space="0" w:color="auto"/>
        <w:left w:val="none" w:sz="0" w:space="0" w:color="auto"/>
        <w:bottom w:val="none" w:sz="0" w:space="0" w:color="auto"/>
        <w:right w:val="none" w:sz="0" w:space="0" w:color="auto"/>
      </w:divBdr>
      <w:divsChild>
        <w:div w:id="1554729320">
          <w:marLeft w:val="0"/>
          <w:marRight w:val="0"/>
          <w:marTop w:val="0"/>
          <w:marBottom w:val="0"/>
          <w:divBdr>
            <w:top w:val="none" w:sz="0" w:space="0" w:color="auto"/>
            <w:left w:val="none" w:sz="0" w:space="0" w:color="auto"/>
            <w:bottom w:val="none" w:sz="0" w:space="0" w:color="auto"/>
            <w:right w:val="none" w:sz="0" w:space="0" w:color="auto"/>
          </w:divBdr>
        </w:div>
        <w:div w:id="2014263265">
          <w:marLeft w:val="0"/>
          <w:marRight w:val="0"/>
          <w:marTop w:val="234"/>
          <w:marBottom w:val="0"/>
          <w:divBdr>
            <w:top w:val="none" w:sz="0" w:space="0" w:color="auto"/>
            <w:left w:val="none" w:sz="0" w:space="0" w:color="auto"/>
            <w:bottom w:val="none" w:sz="0" w:space="0" w:color="auto"/>
            <w:right w:val="none" w:sz="0" w:space="0" w:color="auto"/>
          </w:divBdr>
          <w:divsChild>
            <w:div w:id="7160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7458">
      <w:bodyDiv w:val="1"/>
      <w:marLeft w:val="0"/>
      <w:marRight w:val="0"/>
      <w:marTop w:val="0"/>
      <w:marBottom w:val="0"/>
      <w:divBdr>
        <w:top w:val="none" w:sz="0" w:space="0" w:color="auto"/>
        <w:left w:val="none" w:sz="0" w:space="0" w:color="auto"/>
        <w:bottom w:val="none" w:sz="0" w:space="0" w:color="auto"/>
        <w:right w:val="none" w:sz="0" w:space="0" w:color="auto"/>
      </w:divBdr>
      <w:divsChild>
        <w:div w:id="1120301212">
          <w:marLeft w:val="0"/>
          <w:marRight w:val="1"/>
          <w:marTop w:val="0"/>
          <w:marBottom w:val="0"/>
          <w:divBdr>
            <w:top w:val="none" w:sz="0" w:space="0" w:color="auto"/>
            <w:left w:val="none" w:sz="0" w:space="0" w:color="auto"/>
            <w:bottom w:val="none" w:sz="0" w:space="0" w:color="auto"/>
            <w:right w:val="none" w:sz="0" w:space="0" w:color="auto"/>
          </w:divBdr>
          <w:divsChild>
            <w:div w:id="1985767730">
              <w:marLeft w:val="0"/>
              <w:marRight w:val="0"/>
              <w:marTop w:val="0"/>
              <w:marBottom w:val="0"/>
              <w:divBdr>
                <w:top w:val="none" w:sz="0" w:space="0" w:color="auto"/>
                <w:left w:val="none" w:sz="0" w:space="0" w:color="auto"/>
                <w:bottom w:val="none" w:sz="0" w:space="0" w:color="auto"/>
                <w:right w:val="none" w:sz="0" w:space="0" w:color="auto"/>
              </w:divBdr>
              <w:divsChild>
                <w:div w:id="1727873695">
                  <w:marLeft w:val="0"/>
                  <w:marRight w:val="1"/>
                  <w:marTop w:val="0"/>
                  <w:marBottom w:val="0"/>
                  <w:divBdr>
                    <w:top w:val="none" w:sz="0" w:space="0" w:color="auto"/>
                    <w:left w:val="none" w:sz="0" w:space="0" w:color="auto"/>
                    <w:bottom w:val="none" w:sz="0" w:space="0" w:color="auto"/>
                    <w:right w:val="none" w:sz="0" w:space="0" w:color="auto"/>
                  </w:divBdr>
                  <w:divsChild>
                    <w:div w:id="1253510157">
                      <w:marLeft w:val="0"/>
                      <w:marRight w:val="0"/>
                      <w:marTop w:val="0"/>
                      <w:marBottom w:val="0"/>
                      <w:divBdr>
                        <w:top w:val="none" w:sz="0" w:space="0" w:color="auto"/>
                        <w:left w:val="none" w:sz="0" w:space="0" w:color="auto"/>
                        <w:bottom w:val="none" w:sz="0" w:space="0" w:color="auto"/>
                        <w:right w:val="none" w:sz="0" w:space="0" w:color="auto"/>
                      </w:divBdr>
                      <w:divsChild>
                        <w:div w:id="1558319614">
                          <w:marLeft w:val="0"/>
                          <w:marRight w:val="0"/>
                          <w:marTop w:val="0"/>
                          <w:marBottom w:val="0"/>
                          <w:divBdr>
                            <w:top w:val="none" w:sz="0" w:space="0" w:color="auto"/>
                            <w:left w:val="none" w:sz="0" w:space="0" w:color="auto"/>
                            <w:bottom w:val="none" w:sz="0" w:space="0" w:color="auto"/>
                            <w:right w:val="none" w:sz="0" w:space="0" w:color="auto"/>
                          </w:divBdr>
                          <w:divsChild>
                            <w:div w:id="1721392407">
                              <w:marLeft w:val="0"/>
                              <w:marRight w:val="0"/>
                              <w:marTop w:val="120"/>
                              <w:marBottom w:val="360"/>
                              <w:divBdr>
                                <w:top w:val="none" w:sz="0" w:space="0" w:color="auto"/>
                                <w:left w:val="none" w:sz="0" w:space="0" w:color="auto"/>
                                <w:bottom w:val="none" w:sz="0" w:space="0" w:color="auto"/>
                                <w:right w:val="none" w:sz="0" w:space="0" w:color="auto"/>
                              </w:divBdr>
                              <w:divsChild>
                                <w:div w:id="343551966">
                                  <w:marLeft w:val="0"/>
                                  <w:marRight w:val="0"/>
                                  <w:marTop w:val="0"/>
                                  <w:marBottom w:val="0"/>
                                  <w:divBdr>
                                    <w:top w:val="none" w:sz="0" w:space="0" w:color="auto"/>
                                    <w:left w:val="none" w:sz="0" w:space="0" w:color="auto"/>
                                    <w:bottom w:val="none" w:sz="0" w:space="0" w:color="auto"/>
                                    <w:right w:val="none" w:sz="0" w:space="0" w:color="auto"/>
                                  </w:divBdr>
                                  <w:divsChild>
                                    <w:div w:id="1828328523">
                                      <w:marLeft w:val="0"/>
                                      <w:marRight w:val="0"/>
                                      <w:marTop w:val="0"/>
                                      <w:marBottom w:val="0"/>
                                      <w:divBdr>
                                        <w:top w:val="none" w:sz="0" w:space="0" w:color="auto"/>
                                        <w:left w:val="none" w:sz="0" w:space="0" w:color="auto"/>
                                        <w:bottom w:val="none" w:sz="0" w:space="0" w:color="auto"/>
                                        <w:right w:val="none" w:sz="0" w:space="0" w:color="auto"/>
                                      </w:divBdr>
                                    </w:div>
                                  </w:divsChild>
                                </w:div>
                                <w:div w:id="1287392139">
                                  <w:marLeft w:val="0"/>
                                  <w:marRight w:val="0"/>
                                  <w:marTop w:val="0"/>
                                  <w:marBottom w:val="0"/>
                                  <w:divBdr>
                                    <w:top w:val="none" w:sz="0" w:space="0" w:color="auto"/>
                                    <w:left w:val="none" w:sz="0" w:space="0" w:color="auto"/>
                                    <w:bottom w:val="none" w:sz="0" w:space="0" w:color="auto"/>
                                    <w:right w:val="none" w:sz="0" w:space="0" w:color="auto"/>
                                  </w:divBdr>
                                </w:div>
                                <w:div w:id="1449395126">
                                  <w:marLeft w:val="0"/>
                                  <w:marRight w:val="0"/>
                                  <w:marTop w:val="0"/>
                                  <w:marBottom w:val="0"/>
                                  <w:divBdr>
                                    <w:top w:val="none" w:sz="0" w:space="0" w:color="auto"/>
                                    <w:left w:val="none" w:sz="0" w:space="0" w:color="auto"/>
                                    <w:bottom w:val="none" w:sz="0" w:space="0" w:color="auto"/>
                                    <w:right w:val="none" w:sz="0" w:space="0" w:color="auto"/>
                                  </w:divBdr>
                                </w:div>
                                <w:div w:id="1832603466">
                                  <w:marLeft w:val="0"/>
                                  <w:marRight w:val="0"/>
                                  <w:marTop w:val="0"/>
                                  <w:marBottom w:val="0"/>
                                  <w:divBdr>
                                    <w:top w:val="none" w:sz="0" w:space="0" w:color="auto"/>
                                    <w:left w:val="none" w:sz="0" w:space="0" w:color="auto"/>
                                    <w:bottom w:val="none" w:sz="0" w:space="0" w:color="auto"/>
                                    <w:right w:val="none" w:sz="0" w:space="0" w:color="auto"/>
                                  </w:divBdr>
                                  <w:divsChild>
                                    <w:div w:id="17139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525920">
      <w:bodyDiv w:val="1"/>
      <w:marLeft w:val="0"/>
      <w:marRight w:val="0"/>
      <w:marTop w:val="0"/>
      <w:marBottom w:val="0"/>
      <w:divBdr>
        <w:top w:val="none" w:sz="0" w:space="0" w:color="auto"/>
        <w:left w:val="none" w:sz="0" w:space="0" w:color="auto"/>
        <w:bottom w:val="none" w:sz="0" w:space="0" w:color="auto"/>
        <w:right w:val="none" w:sz="0" w:space="0" w:color="auto"/>
      </w:divBdr>
      <w:divsChild>
        <w:div w:id="407269626">
          <w:marLeft w:val="0"/>
          <w:marRight w:val="0"/>
          <w:marTop w:val="0"/>
          <w:marBottom w:val="0"/>
          <w:divBdr>
            <w:top w:val="none" w:sz="0" w:space="0" w:color="auto"/>
            <w:left w:val="none" w:sz="0" w:space="0" w:color="auto"/>
            <w:bottom w:val="none" w:sz="0" w:space="0" w:color="auto"/>
            <w:right w:val="none" w:sz="0" w:space="0" w:color="auto"/>
          </w:divBdr>
          <w:divsChild>
            <w:div w:id="165248380">
              <w:marLeft w:val="0"/>
              <w:marRight w:val="0"/>
              <w:marTop w:val="0"/>
              <w:marBottom w:val="0"/>
              <w:divBdr>
                <w:top w:val="none" w:sz="0" w:space="0" w:color="auto"/>
                <w:left w:val="none" w:sz="0" w:space="0" w:color="auto"/>
                <w:bottom w:val="none" w:sz="0" w:space="0" w:color="auto"/>
                <w:right w:val="none" w:sz="0" w:space="0" w:color="auto"/>
              </w:divBdr>
            </w:div>
            <w:div w:id="1033576692">
              <w:marLeft w:val="0"/>
              <w:marRight w:val="0"/>
              <w:marTop w:val="0"/>
              <w:marBottom w:val="0"/>
              <w:divBdr>
                <w:top w:val="none" w:sz="0" w:space="0" w:color="auto"/>
                <w:left w:val="none" w:sz="0" w:space="0" w:color="auto"/>
                <w:bottom w:val="none" w:sz="0" w:space="0" w:color="auto"/>
                <w:right w:val="none" w:sz="0" w:space="0" w:color="auto"/>
              </w:divBdr>
            </w:div>
            <w:div w:id="1127813884">
              <w:marLeft w:val="0"/>
              <w:marRight w:val="0"/>
              <w:marTop w:val="0"/>
              <w:marBottom w:val="0"/>
              <w:divBdr>
                <w:top w:val="none" w:sz="0" w:space="0" w:color="auto"/>
                <w:left w:val="none" w:sz="0" w:space="0" w:color="auto"/>
                <w:bottom w:val="none" w:sz="0" w:space="0" w:color="auto"/>
                <w:right w:val="none" w:sz="0" w:space="0" w:color="auto"/>
              </w:divBdr>
            </w:div>
            <w:div w:id="1136795929">
              <w:marLeft w:val="0"/>
              <w:marRight w:val="0"/>
              <w:marTop w:val="0"/>
              <w:marBottom w:val="0"/>
              <w:divBdr>
                <w:top w:val="none" w:sz="0" w:space="0" w:color="auto"/>
                <w:left w:val="none" w:sz="0" w:space="0" w:color="auto"/>
                <w:bottom w:val="none" w:sz="0" w:space="0" w:color="auto"/>
                <w:right w:val="none" w:sz="0" w:space="0" w:color="auto"/>
              </w:divBdr>
            </w:div>
            <w:div w:id="1201430258">
              <w:marLeft w:val="0"/>
              <w:marRight w:val="0"/>
              <w:marTop w:val="0"/>
              <w:marBottom w:val="0"/>
              <w:divBdr>
                <w:top w:val="none" w:sz="0" w:space="0" w:color="auto"/>
                <w:left w:val="none" w:sz="0" w:space="0" w:color="auto"/>
                <w:bottom w:val="none" w:sz="0" w:space="0" w:color="auto"/>
                <w:right w:val="none" w:sz="0" w:space="0" w:color="auto"/>
              </w:divBdr>
            </w:div>
            <w:div w:id="12372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768">
      <w:bodyDiv w:val="1"/>
      <w:marLeft w:val="0"/>
      <w:marRight w:val="0"/>
      <w:marTop w:val="0"/>
      <w:marBottom w:val="0"/>
      <w:divBdr>
        <w:top w:val="none" w:sz="0" w:space="0" w:color="auto"/>
        <w:left w:val="none" w:sz="0" w:space="0" w:color="auto"/>
        <w:bottom w:val="none" w:sz="0" w:space="0" w:color="auto"/>
        <w:right w:val="none" w:sz="0" w:space="0" w:color="auto"/>
      </w:divBdr>
      <w:divsChild>
        <w:div w:id="1142501352">
          <w:marLeft w:val="0"/>
          <w:marRight w:val="0"/>
          <w:marTop w:val="0"/>
          <w:marBottom w:val="0"/>
          <w:divBdr>
            <w:top w:val="none" w:sz="0" w:space="0" w:color="auto"/>
            <w:left w:val="none" w:sz="0" w:space="0" w:color="auto"/>
            <w:bottom w:val="none" w:sz="0" w:space="0" w:color="auto"/>
            <w:right w:val="none" w:sz="0" w:space="0" w:color="auto"/>
          </w:divBdr>
        </w:div>
        <w:div w:id="1337028070">
          <w:marLeft w:val="0"/>
          <w:marRight w:val="0"/>
          <w:marTop w:val="234"/>
          <w:marBottom w:val="0"/>
          <w:divBdr>
            <w:top w:val="none" w:sz="0" w:space="0" w:color="auto"/>
            <w:left w:val="none" w:sz="0" w:space="0" w:color="auto"/>
            <w:bottom w:val="none" w:sz="0" w:space="0" w:color="auto"/>
            <w:right w:val="none" w:sz="0" w:space="0" w:color="auto"/>
          </w:divBdr>
          <w:divsChild>
            <w:div w:id="1960381446">
              <w:marLeft w:val="0"/>
              <w:marRight w:val="0"/>
              <w:marTop w:val="98"/>
              <w:marBottom w:val="0"/>
              <w:divBdr>
                <w:top w:val="none" w:sz="0" w:space="0" w:color="auto"/>
                <w:left w:val="none" w:sz="0" w:space="0" w:color="auto"/>
                <w:bottom w:val="none" w:sz="0" w:space="0" w:color="auto"/>
                <w:right w:val="none" w:sz="0" w:space="0" w:color="auto"/>
              </w:divBdr>
            </w:div>
            <w:div w:id="2107772658">
              <w:marLeft w:val="0"/>
              <w:marRight w:val="0"/>
              <w:marTop w:val="0"/>
              <w:marBottom w:val="98"/>
              <w:divBdr>
                <w:top w:val="none" w:sz="0" w:space="0" w:color="auto"/>
                <w:left w:val="none" w:sz="0" w:space="0" w:color="auto"/>
                <w:bottom w:val="none" w:sz="0" w:space="0" w:color="auto"/>
                <w:right w:val="none" w:sz="0" w:space="0" w:color="auto"/>
              </w:divBdr>
            </w:div>
          </w:divsChild>
        </w:div>
      </w:divsChild>
    </w:div>
    <w:div w:id="1225337916">
      <w:bodyDiv w:val="1"/>
      <w:marLeft w:val="0"/>
      <w:marRight w:val="0"/>
      <w:marTop w:val="0"/>
      <w:marBottom w:val="0"/>
      <w:divBdr>
        <w:top w:val="none" w:sz="0" w:space="0" w:color="auto"/>
        <w:left w:val="none" w:sz="0" w:space="0" w:color="auto"/>
        <w:bottom w:val="none" w:sz="0" w:space="0" w:color="auto"/>
        <w:right w:val="none" w:sz="0" w:space="0" w:color="auto"/>
      </w:divBdr>
      <w:divsChild>
        <w:div w:id="1943342736">
          <w:marLeft w:val="0"/>
          <w:marRight w:val="0"/>
          <w:marTop w:val="0"/>
          <w:marBottom w:val="0"/>
          <w:divBdr>
            <w:top w:val="none" w:sz="0" w:space="0" w:color="auto"/>
            <w:left w:val="none" w:sz="0" w:space="0" w:color="auto"/>
            <w:bottom w:val="none" w:sz="0" w:space="0" w:color="auto"/>
            <w:right w:val="none" w:sz="0" w:space="0" w:color="auto"/>
          </w:divBdr>
          <w:divsChild>
            <w:div w:id="232277203">
              <w:marLeft w:val="0"/>
              <w:marRight w:val="0"/>
              <w:marTop w:val="0"/>
              <w:marBottom w:val="0"/>
              <w:divBdr>
                <w:top w:val="none" w:sz="0" w:space="0" w:color="auto"/>
                <w:left w:val="none" w:sz="0" w:space="0" w:color="auto"/>
                <w:bottom w:val="none" w:sz="0" w:space="0" w:color="auto"/>
                <w:right w:val="none" w:sz="0" w:space="0" w:color="auto"/>
              </w:divBdr>
              <w:divsChild>
                <w:div w:id="516697398">
                  <w:marLeft w:val="0"/>
                  <w:marRight w:val="0"/>
                  <w:marTop w:val="0"/>
                  <w:marBottom w:val="0"/>
                  <w:divBdr>
                    <w:top w:val="none" w:sz="0" w:space="0" w:color="auto"/>
                    <w:left w:val="none" w:sz="0" w:space="0" w:color="auto"/>
                    <w:bottom w:val="none" w:sz="0" w:space="0" w:color="auto"/>
                    <w:right w:val="none" w:sz="0" w:space="0" w:color="auto"/>
                  </w:divBdr>
                  <w:divsChild>
                    <w:div w:id="2006203464">
                      <w:marLeft w:val="0"/>
                      <w:marRight w:val="0"/>
                      <w:marTop w:val="0"/>
                      <w:marBottom w:val="0"/>
                      <w:divBdr>
                        <w:top w:val="none" w:sz="0" w:space="0" w:color="auto"/>
                        <w:left w:val="none" w:sz="0" w:space="0" w:color="auto"/>
                        <w:bottom w:val="none" w:sz="0" w:space="0" w:color="auto"/>
                        <w:right w:val="none" w:sz="0" w:space="0" w:color="auto"/>
                      </w:divBdr>
                      <w:divsChild>
                        <w:div w:id="4221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061396">
      <w:bodyDiv w:val="1"/>
      <w:marLeft w:val="0"/>
      <w:marRight w:val="0"/>
      <w:marTop w:val="0"/>
      <w:marBottom w:val="0"/>
      <w:divBdr>
        <w:top w:val="none" w:sz="0" w:space="0" w:color="auto"/>
        <w:left w:val="none" w:sz="0" w:space="0" w:color="auto"/>
        <w:bottom w:val="none" w:sz="0" w:space="0" w:color="auto"/>
        <w:right w:val="none" w:sz="0" w:space="0" w:color="auto"/>
      </w:divBdr>
      <w:divsChild>
        <w:div w:id="490826935">
          <w:marLeft w:val="0"/>
          <w:marRight w:val="0"/>
          <w:marTop w:val="0"/>
          <w:marBottom w:val="0"/>
          <w:divBdr>
            <w:top w:val="none" w:sz="0" w:space="0" w:color="auto"/>
            <w:left w:val="none" w:sz="0" w:space="0" w:color="auto"/>
            <w:bottom w:val="none" w:sz="0" w:space="0" w:color="auto"/>
            <w:right w:val="none" w:sz="0" w:space="0" w:color="auto"/>
          </w:divBdr>
          <w:divsChild>
            <w:div w:id="258637196">
              <w:marLeft w:val="0"/>
              <w:marRight w:val="0"/>
              <w:marTop w:val="0"/>
              <w:marBottom w:val="0"/>
              <w:divBdr>
                <w:top w:val="none" w:sz="0" w:space="0" w:color="auto"/>
                <w:left w:val="none" w:sz="0" w:space="0" w:color="auto"/>
                <w:bottom w:val="none" w:sz="0" w:space="0" w:color="auto"/>
                <w:right w:val="none" w:sz="0" w:space="0" w:color="auto"/>
              </w:divBdr>
            </w:div>
            <w:div w:id="300890221">
              <w:marLeft w:val="0"/>
              <w:marRight w:val="0"/>
              <w:marTop w:val="0"/>
              <w:marBottom w:val="0"/>
              <w:divBdr>
                <w:top w:val="none" w:sz="0" w:space="0" w:color="auto"/>
                <w:left w:val="none" w:sz="0" w:space="0" w:color="auto"/>
                <w:bottom w:val="none" w:sz="0" w:space="0" w:color="auto"/>
                <w:right w:val="none" w:sz="0" w:space="0" w:color="auto"/>
              </w:divBdr>
            </w:div>
            <w:div w:id="1361510769">
              <w:marLeft w:val="0"/>
              <w:marRight w:val="0"/>
              <w:marTop w:val="0"/>
              <w:marBottom w:val="0"/>
              <w:divBdr>
                <w:top w:val="none" w:sz="0" w:space="0" w:color="auto"/>
                <w:left w:val="none" w:sz="0" w:space="0" w:color="auto"/>
                <w:bottom w:val="none" w:sz="0" w:space="0" w:color="auto"/>
                <w:right w:val="none" w:sz="0" w:space="0" w:color="auto"/>
              </w:divBdr>
            </w:div>
            <w:div w:id="1569657674">
              <w:marLeft w:val="0"/>
              <w:marRight w:val="0"/>
              <w:marTop w:val="0"/>
              <w:marBottom w:val="0"/>
              <w:divBdr>
                <w:top w:val="none" w:sz="0" w:space="0" w:color="auto"/>
                <w:left w:val="none" w:sz="0" w:space="0" w:color="auto"/>
                <w:bottom w:val="none" w:sz="0" w:space="0" w:color="auto"/>
                <w:right w:val="none" w:sz="0" w:space="0" w:color="auto"/>
              </w:divBdr>
            </w:div>
            <w:div w:id="1720930447">
              <w:marLeft w:val="0"/>
              <w:marRight w:val="0"/>
              <w:marTop w:val="0"/>
              <w:marBottom w:val="0"/>
              <w:divBdr>
                <w:top w:val="none" w:sz="0" w:space="0" w:color="auto"/>
                <w:left w:val="none" w:sz="0" w:space="0" w:color="auto"/>
                <w:bottom w:val="none" w:sz="0" w:space="0" w:color="auto"/>
                <w:right w:val="none" w:sz="0" w:space="0" w:color="auto"/>
              </w:divBdr>
            </w:div>
            <w:div w:id="20232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18101">
      <w:bodyDiv w:val="1"/>
      <w:marLeft w:val="0"/>
      <w:marRight w:val="0"/>
      <w:marTop w:val="0"/>
      <w:marBottom w:val="0"/>
      <w:divBdr>
        <w:top w:val="none" w:sz="0" w:space="0" w:color="auto"/>
        <w:left w:val="none" w:sz="0" w:space="0" w:color="auto"/>
        <w:bottom w:val="none" w:sz="0" w:space="0" w:color="auto"/>
        <w:right w:val="none" w:sz="0" w:space="0" w:color="auto"/>
      </w:divBdr>
      <w:divsChild>
        <w:div w:id="956254318">
          <w:marLeft w:val="0"/>
          <w:marRight w:val="0"/>
          <w:marTop w:val="234"/>
          <w:marBottom w:val="0"/>
          <w:divBdr>
            <w:top w:val="none" w:sz="0" w:space="0" w:color="auto"/>
            <w:left w:val="none" w:sz="0" w:space="0" w:color="auto"/>
            <w:bottom w:val="none" w:sz="0" w:space="0" w:color="auto"/>
            <w:right w:val="none" w:sz="0" w:space="0" w:color="auto"/>
          </w:divBdr>
          <w:divsChild>
            <w:div w:id="1073892993">
              <w:marLeft w:val="0"/>
              <w:marRight w:val="0"/>
              <w:marTop w:val="0"/>
              <w:marBottom w:val="0"/>
              <w:divBdr>
                <w:top w:val="none" w:sz="0" w:space="0" w:color="auto"/>
                <w:left w:val="none" w:sz="0" w:space="0" w:color="auto"/>
                <w:bottom w:val="none" w:sz="0" w:space="0" w:color="auto"/>
                <w:right w:val="none" w:sz="0" w:space="0" w:color="auto"/>
              </w:divBdr>
            </w:div>
          </w:divsChild>
        </w:div>
        <w:div w:id="1908607288">
          <w:marLeft w:val="0"/>
          <w:marRight w:val="0"/>
          <w:marTop w:val="0"/>
          <w:marBottom w:val="0"/>
          <w:divBdr>
            <w:top w:val="none" w:sz="0" w:space="0" w:color="auto"/>
            <w:left w:val="none" w:sz="0" w:space="0" w:color="auto"/>
            <w:bottom w:val="none" w:sz="0" w:space="0" w:color="auto"/>
            <w:right w:val="none" w:sz="0" w:space="0" w:color="auto"/>
          </w:divBdr>
        </w:div>
      </w:divsChild>
    </w:div>
    <w:div w:id="1313950649">
      <w:bodyDiv w:val="1"/>
      <w:marLeft w:val="0"/>
      <w:marRight w:val="0"/>
      <w:marTop w:val="0"/>
      <w:marBottom w:val="0"/>
      <w:divBdr>
        <w:top w:val="none" w:sz="0" w:space="0" w:color="auto"/>
        <w:left w:val="none" w:sz="0" w:space="0" w:color="auto"/>
        <w:bottom w:val="none" w:sz="0" w:space="0" w:color="auto"/>
        <w:right w:val="none" w:sz="0" w:space="0" w:color="auto"/>
      </w:divBdr>
      <w:divsChild>
        <w:div w:id="828982328">
          <w:marLeft w:val="0"/>
          <w:marRight w:val="0"/>
          <w:marTop w:val="0"/>
          <w:marBottom w:val="0"/>
          <w:divBdr>
            <w:top w:val="none" w:sz="0" w:space="0" w:color="auto"/>
            <w:left w:val="none" w:sz="0" w:space="0" w:color="auto"/>
            <w:bottom w:val="none" w:sz="0" w:space="0" w:color="auto"/>
            <w:right w:val="none" w:sz="0" w:space="0" w:color="auto"/>
          </w:divBdr>
        </w:div>
        <w:div w:id="1829706933">
          <w:marLeft w:val="0"/>
          <w:marRight w:val="0"/>
          <w:marTop w:val="234"/>
          <w:marBottom w:val="0"/>
          <w:divBdr>
            <w:top w:val="none" w:sz="0" w:space="0" w:color="auto"/>
            <w:left w:val="none" w:sz="0" w:space="0" w:color="auto"/>
            <w:bottom w:val="none" w:sz="0" w:space="0" w:color="auto"/>
            <w:right w:val="none" w:sz="0" w:space="0" w:color="auto"/>
          </w:divBdr>
          <w:divsChild>
            <w:div w:id="898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4035">
      <w:bodyDiv w:val="1"/>
      <w:marLeft w:val="0"/>
      <w:marRight w:val="0"/>
      <w:marTop w:val="0"/>
      <w:marBottom w:val="0"/>
      <w:divBdr>
        <w:top w:val="none" w:sz="0" w:space="0" w:color="auto"/>
        <w:left w:val="none" w:sz="0" w:space="0" w:color="auto"/>
        <w:bottom w:val="none" w:sz="0" w:space="0" w:color="auto"/>
        <w:right w:val="none" w:sz="0" w:space="0" w:color="auto"/>
      </w:divBdr>
      <w:divsChild>
        <w:div w:id="805001925">
          <w:marLeft w:val="0"/>
          <w:marRight w:val="0"/>
          <w:marTop w:val="234"/>
          <w:marBottom w:val="0"/>
          <w:divBdr>
            <w:top w:val="none" w:sz="0" w:space="0" w:color="auto"/>
            <w:left w:val="none" w:sz="0" w:space="0" w:color="auto"/>
            <w:bottom w:val="none" w:sz="0" w:space="0" w:color="auto"/>
            <w:right w:val="none" w:sz="0" w:space="0" w:color="auto"/>
          </w:divBdr>
          <w:divsChild>
            <w:div w:id="14550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592">
      <w:bodyDiv w:val="1"/>
      <w:marLeft w:val="0"/>
      <w:marRight w:val="0"/>
      <w:marTop w:val="0"/>
      <w:marBottom w:val="0"/>
      <w:divBdr>
        <w:top w:val="none" w:sz="0" w:space="0" w:color="auto"/>
        <w:left w:val="none" w:sz="0" w:space="0" w:color="auto"/>
        <w:bottom w:val="none" w:sz="0" w:space="0" w:color="auto"/>
        <w:right w:val="none" w:sz="0" w:space="0" w:color="auto"/>
      </w:divBdr>
      <w:divsChild>
        <w:div w:id="1335066511">
          <w:marLeft w:val="0"/>
          <w:marRight w:val="0"/>
          <w:marTop w:val="98"/>
          <w:marBottom w:val="293"/>
          <w:divBdr>
            <w:top w:val="none" w:sz="0" w:space="0" w:color="auto"/>
            <w:left w:val="none" w:sz="0" w:space="0" w:color="auto"/>
            <w:bottom w:val="none" w:sz="0" w:space="0" w:color="auto"/>
            <w:right w:val="none" w:sz="0" w:space="0" w:color="auto"/>
          </w:divBdr>
          <w:divsChild>
            <w:div w:id="661351311">
              <w:marLeft w:val="0"/>
              <w:marRight w:val="0"/>
              <w:marTop w:val="0"/>
              <w:marBottom w:val="0"/>
              <w:divBdr>
                <w:top w:val="none" w:sz="0" w:space="0" w:color="auto"/>
                <w:left w:val="none" w:sz="0" w:space="0" w:color="auto"/>
                <w:bottom w:val="none" w:sz="0" w:space="0" w:color="auto"/>
                <w:right w:val="none" w:sz="0" w:space="0" w:color="auto"/>
              </w:divBdr>
            </w:div>
            <w:div w:id="960496691">
              <w:marLeft w:val="0"/>
              <w:marRight w:val="0"/>
              <w:marTop w:val="0"/>
              <w:marBottom w:val="0"/>
              <w:divBdr>
                <w:top w:val="none" w:sz="0" w:space="0" w:color="auto"/>
                <w:left w:val="none" w:sz="0" w:space="0" w:color="auto"/>
                <w:bottom w:val="none" w:sz="0" w:space="0" w:color="auto"/>
                <w:right w:val="none" w:sz="0" w:space="0" w:color="auto"/>
              </w:divBdr>
            </w:div>
            <w:div w:id="1028331260">
              <w:marLeft w:val="0"/>
              <w:marRight w:val="0"/>
              <w:marTop w:val="234"/>
              <w:marBottom w:val="0"/>
              <w:divBdr>
                <w:top w:val="none" w:sz="0" w:space="0" w:color="auto"/>
                <w:left w:val="none" w:sz="0" w:space="0" w:color="auto"/>
                <w:bottom w:val="none" w:sz="0" w:space="0" w:color="auto"/>
                <w:right w:val="none" w:sz="0" w:space="0" w:color="auto"/>
              </w:divBdr>
              <w:divsChild>
                <w:div w:id="1367488447">
                  <w:marLeft w:val="0"/>
                  <w:marRight w:val="0"/>
                  <w:marTop w:val="0"/>
                  <w:marBottom w:val="0"/>
                  <w:divBdr>
                    <w:top w:val="none" w:sz="0" w:space="0" w:color="auto"/>
                    <w:left w:val="none" w:sz="0" w:space="0" w:color="auto"/>
                    <w:bottom w:val="none" w:sz="0" w:space="0" w:color="auto"/>
                    <w:right w:val="none" w:sz="0" w:space="0" w:color="auto"/>
                  </w:divBdr>
                </w:div>
              </w:divsChild>
            </w:div>
            <w:div w:id="1545553964">
              <w:marLeft w:val="0"/>
              <w:marRight w:val="0"/>
              <w:marTop w:val="0"/>
              <w:marBottom w:val="0"/>
              <w:divBdr>
                <w:top w:val="none" w:sz="0" w:space="0" w:color="auto"/>
                <w:left w:val="none" w:sz="0" w:space="0" w:color="auto"/>
                <w:bottom w:val="none" w:sz="0" w:space="0" w:color="auto"/>
                <w:right w:val="none" w:sz="0" w:space="0" w:color="auto"/>
              </w:divBdr>
              <w:divsChild>
                <w:div w:id="2049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6283">
      <w:bodyDiv w:val="1"/>
      <w:marLeft w:val="0"/>
      <w:marRight w:val="0"/>
      <w:marTop w:val="0"/>
      <w:marBottom w:val="0"/>
      <w:divBdr>
        <w:top w:val="none" w:sz="0" w:space="0" w:color="auto"/>
        <w:left w:val="none" w:sz="0" w:space="0" w:color="auto"/>
        <w:bottom w:val="none" w:sz="0" w:space="0" w:color="auto"/>
        <w:right w:val="none" w:sz="0" w:space="0" w:color="auto"/>
      </w:divBdr>
      <w:divsChild>
        <w:div w:id="610477287">
          <w:marLeft w:val="0"/>
          <w:marRight w:val="0"/>
          <w:marTop w:val="0"/>
          <w:marBottom w:val="0"/>
          <w:divBdr>
            <w:top w:val="none" w:sz="0" w:space="0" w:color="auto"/>
            <w:left w:val="none" w:sz="0" w:space="0" w:color="auto"/>
            <w:bottom w:val="none" w:sz="0" w:space="0" w:color="auto"/>
            <w:right w:val="none" w:sz="0" w:space="0" w:color="auto"/>
          </w:divBdr>
        </w:div>
        <w:div w:id="1659266477">
          <w:marLeft w:val="0"/>
          <w:marRight w:val="0"/>
          <w:marTop w:val="234"/>
          <w:marBottom w:val="0"/>
          <w:divBdr>
            <w:top w:val="none" w:sz="0" w:space="0" w:color="auto"/>
            <w:left w:val="none" w:sz="0" w:space="0" w:color="auto"/>
            <w:bottom w:val="none" w:sz="0" w:space="0" w:color="auto"/>
            <w:right w:val="none" w:sz="0" w:space="0" w:color="auto"/>
          </w:divBdr>
          <w:divsChild>
            <w:div w:id="912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2057">
      <w:bodyDiv w:val="1"/>
      <w:marLeft w:val="0"/>
      <w:marRight w:val="0"/>
      <w:marTop w:val="0"/>
      <w:marBottom w:val="0"/>
      <w:divBdr>
        <w:top w:val="none" w:sz="0" w:space="0" w:color="auto"/>
        <w:left w:val="none" w:sz="0" w:space="0" w:color="auto"/>
        <w:bottom w:val="none" w:sz="0" w:space="0" w:color="auto"/>
        <w:right w:val="none" w:sz="0" w:space="0" w:color="auto"/>
      </w:divBdr>
      <w:divsChild>
        <w:div w:id="1189871785">
          <w:marLeft w:val="0"/>
          <w:marRight w:val="0"/>
          <w:marTop w:val="0"/>
          <w:marBottom w:val="0"/>
          <w:divBdr>
            <w:top w:val="none" w:sz="0" w:space="0" w:color="auto"/>
            <w:left w:val="none" w:sz="0" w:space="0" w:color="auto"/>
            <w:bottom w:val="none" w:sz="0" w:space="0" w:color="auto"/>
            <w:right w:val="none" w:sz="0" w:space="0" w:color="auto"/>
          </w:divBdr>
          <w:divsChild>
            <w:div w:id="194542399">
              <w:marLeft w:val="0"/>
              <w:marRight w:val="0"/>
              <w:marTop w:val="0"/>
              <w:marBottom w:val="0"/>
              <w:divBdr>
                <w:top w:val="none" w:sz="0" w:space="0" w:color="auto"/>
                <w:left w:val="none" w:sz="0" w:space="0" w:color="auto"/>
                <w:bottom w:val="none" w:sz="0" w:space="0" w:color="auto"/>
                <w:right w:val="none" w:sz="0" w:space="0" w:color="auto"/>
              </w:divBdr>
            </w:div>
            <w:div w:id="582105903">
              <w:marLeft w:val="0"/>
              <w:marRight w:val="0"/>
              <w:marTop w:val="0"/>
              <w:marBottom w:val="0"/>
              <w:divBdr>
                <w:top w:val="none" w:sz="0" w:space="0" w:color="auto"/>
                <w:left w:val="none" w:sz="0" w:space="0" w:color="auto"/>
                <w:bottom w:val="none" w:sz="0" w:space="0" w:color="auto"/>
                <w:right w:val="none" w:sz="0" w:space="0" w:color="auto"/>
              </w:divBdr>
            </w:div>
            <w:div w:id="726340098">
              <w:marLeft w:val="0"/>
              <w:marRight w:val="0"/>
              <w:marTop w:val="0"/>
              <w:marBottom w:val="0"/>
              <w:divBdr>
                <w:top w:val="none" w:sz="0" w:space="0" w:color="auto"/>
                <w:left w:val="none" w:sz="0" w:space="0" w:color="auto"/>
                <w:bottom w:val="none" w:sz="0" w:space="0" w:color="auto"/>
                <w:right w:val="none" w:sz="0" w:space="0" w:color="auto"/>
              </w:divBdr>
            </w:div>
            <w:div w:id="904799172">
              <w:marLeft w:val="0"/>
              <w:marRight w:val="0"/>
              <w:marTop w:val="0"/>
              <w:marBottom w:val="0"/>
              <w:divBdr>
                <w:top w:val="none" w:sz="0" w:space="0" w:color="auto"/>
                <w:left w:val="none" w:sz="0" w:space="0" w:color="auto"/>
                <w:bottom w:val="none" w:sz="0" w:space="0" w:color="auto"/>
                <w:right w:val="none" w:sz="0" w:space="0" w:color="auto"/>
              </w:divBdr>
            </w:div>
            <w:div w:id="1067730845">
              <w:marLeft w:val="0"/>
              <w:marRight w:val="0"/>
              <w:marTop w:val="0"/>
              <w:marBottom w:val="0"/>
              <w:divBdr>
                <w:top w:val="none" w:sz="0" w:space="0" w:color="auto"/>
                <w:left w:val="none" w:sz="0" w:space="0" w:color="auto"/>
                <w:bottom w:val="none" w:sz="0" w:space="0" w:color="auto"/>
                <w:right w:val="none" w:sz="0" w:space="0" w:color="auto"/>
              </w:divBdr>
            </w:div>
            <w:div w:id="1473013472">
              <w:marLeft w:val="0"/>
              <w:marRight w:val="0"/>
              <w:marTop w:val="0"/>
              <w:marBottom w:val="0"/>
              <w:divBdr>
                <w:top w:val="none" w:sz="0" w:space="0" w:color="auto"/>
                <w:left w:val="none" w:sz="0" w:space="0" w:color="auto"/>
                <w:bottom w:val="none" w:sz="0" w:space="0" w:color="auto"/>
                <w:right w:val="none" w:sz="0" w:space="0" w:color="auto"/>
              </w:divBdr>
            </w:div>
            <w:div w:id="1504274200">
              <w:marLeft w:val="0"/>
              <w:marRight w:val="0"/>
              <w:marTop w:val="0"/>
              <w:marBottom w:val="0"/>
              <w:divBdr>
                <w:top w:val="none" w:sz="0" w:space="0" w:color="auto"/>
                <w:left w:val="none" w:sz="0" w:space="0" w:color="auto"/>
                <w:bottom w:val="none" w:sz="0" w:space="0" w:color="auto"/>
                <w:right w:val="none" w:sz="0" w:space="0" w:color="auto"/>
              </w:divBdr>
            </w:div>
            <w:div w:id="18854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9955">
      <w:bodyDiv w:val="1"/>
      <w:marLeft w:val="0"/>
      <w:marRight w:val="0"/>
      <w:marTop w:val="0"/>
      <w:marBottom w:val="0"/>
      <w:divBdr>
        <w:top w:val="none" w:sz="0" w:space="0" w:color="auto"/>
        <w:left w:val="none" w:sz="0" w:space="0" w:color="auto"/>
        <w:bottom w:val="none" w:sz="0" w:space="0" w:color="auto"/>
        <w:right w:val="none" w:sz="0" w:space="0" w:color="auto"/>
      </w:divBdr>
      <w:divsChild>
        <w:div w:id="851066111">
          <w:marLeft w:val="0"/>
          <w:marRight w:val="0"/>
          <w:marTop w:val="0"/>
          <w:marBottom w:val="0"/>
          <w:divBdr>
            <w:top w:val="none" w:sz="0" w:space="0" w:color="auto"/>
            <w:left w:val="none" w:sz="0" w:space="0" w:color="auto"/>
            <w:bottom w:val="none" w:sz="0" w:space="0" w:color="auto"/>
            <w:right w:val="none" w:sz="0" w:space="0" w:color="auto"/>
          </w:divBdr>
        </w:div>
        <w:div w:id="1918707266">
          <w:marLeft w:val="0"/>
          <w:marRight w:val="0"/>
          <w:marTop w:val="234"/>
          <w:marBottom w:val="0"/>
          <w:divBdr>
            <w:top w:val="none" w:sz="0" w:space="0" w:color="auto"/>
            <w:left w:val="none" w:sz="0" w:space="0" w:color="auto"/>
            <w:bottom w:val="none" w:sz="0" w:space="0" w:color="auto"/>
            <w:right w:val="none" w:sz="0" w:space="0" w:color="auto"/>
          </w:divBdr>
          <w:divsChild>
            <w:div w:id="7633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1971">
      <w:bodyDiv w:val="1"/>
      <w:marLeft w:val="0"/>
      <w:marRight w:val="0"/>
      <w:marTop w:val="0"/>
      <w:marBottom w:val="0"/>
      <w:divBdr>
        <w:top w:val="none" w:sz="0" w:space="0" w:color="auto"/>
        <w:left w:val="none" w:sz="0" w:space="0" w:color="auto"/>
        <w:bottom w:val="none" w:sz="0" w:space="0" w:color="auto"/>
        <w:right w:val="none" w:sz="0" w:space="0" w:color="auto"/>
      </w:divBdr>
      <w:divsChild>
        <w:div w:id="1825583203">
          <w:marLeft w:val="0"/>
          <w:marRight w:val="1"/>
          <w:marTop w:val="0"/>
          <w:marBottom w:val="0"/>
          <w:divBdr>
            <w:top w:val="none" w:sz="0" w:space="0" w:color="auto"/>
            <w:left w:val="none" w:sz="0" w:space="0" w:color="auto"/>
            <w:bottom w:val="none" w:sz="0" w:space="0" w:color="auto"/>
            <w:right w:val="none" w:sz="0" w:space="0" w:color="auto"/>
          </w:divBdr>
          <w:divsChild>
            <w:div w:id="378628026">
              <w:marLeft w:val="0"/>
              <w:marRight w:val="0"/>
              <w:marTop w:val="0"/>
              <w:marBottom w:val="0"/>
              <w:divBdr>
                <w:top w:val="none" w:sz="0" w:space="0" w:color="auto"/>
                <w:left w:val="none" w:sz="0" w:space="0" w:color="auto"/>
                <w:bottom w:val="none" w:sz="0" w:space="0" w:color="auto"/>
                <w:right w:val="none" w:sz="0" w:space="0" w:color="auto"/>
              </w:divBdr>
              <w:divsChild>
                <w:div w:id="737826679">
                  <w:marLeft w:val="0"/>
                  <w:marRight w:val="1"/>
                  <w:marTop w:val="0"/>
                  <w:marBottom w:val="0"/>
                  <w:divBdr>
                    <w:top w:val="none" w:sz="0" w:space="0" w:color="auto"/>
                    <w:left w:val="none" w:sz="0" w:space="0" w:color="auto"/>
                    <w:bottom w:val="none" w:sz="0" w:space="0" w:color="auto"/>
                    <w:right w:val="none" w:sz="0" w:space="0" w:color="auto"/>
                  </w:divBdr>
                  <w:divsChild>
                    <w:div w:id="309941292">
                      <w:marLeft w:val="0"/>
                      <w:marRight w:val="0"/>
                      <w:marTop w:val="0"/>
                      <w:marBottom w:val="0"/>
                      <w:divBdr>
                        <w:top w:val="none" w:sz="0" w:space="0" w:color="auto"/>
                        <w:left w:val="none" w:sz="0" w:space="0" w:color="auto"/>
                        <w:bottom w:val="none" w:sz="0" w:space="0" w:color="auto"/>
                        <w:right w:val="none" w:sz="0" w:space="0" w:color="auto"/>
                      </w:divBdr>
                      <w:divsChild>
                        <w:div w:id="1200894663">
                          <w:marLeft w:val="0"/>
                          <w:marRight w:val="0"/>
                          <w:marTop w:val="0"/>
                          <w:marBottom w:val="0"/>
                          <w:divBdr>
                            <w:top w:val="none" w:sz="0" w:space="0" w:color="auto"/>
                            <w:left w:val="none" w:sz="0" w:space="0" w:color="auto"/>
                            <w:bottom w:val="none" w:sz="0" w:space="0" w:color="auto"/>
                            <w:right w:val="none" w:sz="0" w:space="0" w:color="auto"/>
                          </w:divBdr>
                          <w:divsChild>
                            <w:div w:id="1199775815">
                              <w:marLeft w:val="0"/>
                              <w:marRight w:val="0"/>
                              <w:marTop w:val="120"/>
                              <w:marBottom w:val="360"/>
                              <w:divBdr>
                                <w:top w:val="none" w:sz="0" w:space="0" w:color="auto"/>
                                <w:left w:val="none" w:sz="0" w:space="0" w:color="auto"/>
                                <w:bottom w:val="none" w:sz="0" w:space="0" w:color="auto"/>
                                <w:right w:val="none" w:sz="0" w:space="0" w:color="auto"/>
                              </w:divBdr>
                              <w:divsChild>
                                <w:div w:id="220097672">
                                  <w:marLeft w:val="0"/>
                                  <w:marRight w:val="0"/>
                                  <w:marTop w:val="0"/>
                                  <w:marBottom w:val="0"/>
                                  <w:divBdr>
                                    <w:top w:val="none" w:sz="0" w:space="0" w:color="auto"/>
                                    <w:left w:val="none" w:sz="0" w:space="0" w:color="auto"/>
                                    <w:bottom w:val="none" w:sz="0" w:space="0" w:color="auto"/>
                                    <w:right w:val="none" w:sz="0" w:space="0" w:color="auto"/>
                                  </w:divBdr>
                                  <w:divsChild>
                                    <w:div w:id="284700062">
                                      <w:marLeft w:val="0"/>
                                      <w:marRight w:val="0"/>
                                      <w:marTop w:val="0"/>
                                      <w:marBottom w:val="0"/>
                                      <w:divBdr>
                                        <w:top w:val="none" w:sz="0" w:space="0" w:color="auto"/>
                                        <w:left w:val="none" w:sz="0" w:space="0" w:color="auto"/>
                                        <w:bottom w:val="none" w:sz="0" w:space="0" w:color="auto"/>
                                        <w:right w:val="none" w:sz="0" w:space="0" w:color="auto"/>
                                      </w:divBdr>
                                    </w:div>
                                  </w:divsChild>
                                </w:div>
                                <w:div w:id="402336695">
                                  <w:marLeft w:val="0"/>
                                  <w:marRight w:val="0"/>
                                  <w:marTop w:val="0"/>
                                  <w:marBottom w:val="0"/>
                                  <w:divBdr>
                                    <w:top w:val="none" w:sz="0" w:space="0" w:color="auto"/>
                                    <w:left w:val="none" w:sz="0" w:space="0" w:color="auto"/>
                                    <w:bottom w:val="none" w:sz="0" w:space="0" w:color="auto"/>
                                    <w:right w:val="none" w:sz="0" w:space="0" w:color="auto"/>
                                  </w:divBdr>
                                </w:div>
                                <w:div w:id="7414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46872">
      <w:bodyDiv w:val="1"/>
      <w:marLeft w:val="0"/>
      <w:marRight w:val="0"/>
      <w:marTop w:val="0"/>
      <w:marBottom w:val="0"/>
      <w:divBdr>
        <w:top w:val="none" w:sz="0" w:space="0" w:color="auto"/>
        <w:left w:val="none" w:sz="0" w:space="0" w:color="auto"/>
        <w:bottom w:val="none" w:sz="0" w:space="0" w:color="auto"/>
        <w:right w:val="none" w:sz="0" w:space="0" w:color="auto"/>
      </w:divBdr>
      <w:divsChild>
        <w:div w:id="18941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407652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124653">
      <w:bodyDiv w:val="1"/>
      <w:marLeft w:val="0"/>
      <w:marRight w:val="0"/>
      <w:marTop w:val="0"/>
      <w:marBottom w:val="0"/>
      <w:divBdr>
        <w:top w:val="none" w:sz="0" w:space="0" w:color="auto"/>
        <w:left w:val="none" w:sz="0" w:space="0" w:color="auto"/>
        <w:bottom w:val="none" w:sz="0" w:space="0" w:color="auto"/>
        <w:right w:val="none" w:sz="0" w:space="0" w:color="auto"/>
      </w:divBdr>
      <w:divsChild>
        <w:div w:id="1018653585">
          <w:marLeft w:val="0"/>
          <w:marRight w:val="1"/>
          <w:marTop w:val="0"/>
          <w:marBottom w:val="0"/>
          <w:divBdr>
            <w:top w:val="none" w:sz="0" w:space="0" w:color="auto"/>
            <w:left w:val="none" w:sz="0" w:space="0" w:color="auto"/>
            <w:bottom w:val="none" w:sz="0" w:space="0" w:color="auto"/>
            <w:right w:val="none" w:sz="0" w:space="0" w:color="auto"/>
          </w:divBdr>
          <w:divsChild>
            <w:div w:id="657462268">
              <w:marLeft w:val="0"/>
              <w:marRight w:val="0"/>
              <w:marTop w:val="0"/>
              <w:marBottom w:val="0"/>
              <w:divBdr>
                <w:top w:val="none" w:sz="0" w:space="0" w:color="auto"/>
                <w:left w:val="none" w:sz="0" w:space="0" w:color="auto"/>
                <w:bottom w:val="none" w:sz="0" w:space="0" w:color="auto"/>
                <w:right w:val="none" w:sz="0" w:space="0" w:color="auto"/>
              </w:divBdr>
              <w:divsChild>
                <w:div w:id="446236537">
                  <w:marLeft w:val="0"/>
                  <w:marRight w:val="1"/>
                  <w:marTop w:val="0"/>
                  <w:marBottom w:val="0"/>
                  <w:divBdr>
                    <w:top w:val="none" w:sz="0" w:space="0" w:color="auto"/>
                    <w:left w:val="none" w:sz="0" w:space="0" w:color="auto"/>
                    <w:bottom w:val="none" w:sz="0" w:space="0" w:color="auto"/>
                    <w:right w:val="none" w:sz="0" w:space="0" w:color="auto"/>
                  </w:divBdr>
                  <w:divsChild>
                    <w:div w:id="1208253586">
                      <w:marLeft w:val="0"/>
                      <w:marRight w:val="0"/>
                      <w:marTop w:val="0"/>
                      <w:marBottom w:val="0"/>
                      <w:divBdr>
                        <w:top w:val="none" w:sz="0" w:space="0" w:color="auto"/>
                        <w:left w:val="none" w:sz="0" w:space="0" w:color="auto"/>
                        <w:bottom w:val="none" w:sz="0" w:space="0" w:color="auto"/>
                        <w:right w:val="none" w:sz="0" w:space="0" w:color="auto"/>
                      </w:divBdr>
                      <w:divsChild>
                        <w:div w:id="180557307">
                          <w:marLeft w:val="0"/>
                          <w:marRight w:val="0"/>
                          <w:marTop w:val="0"/>
                          <w:marBottom w:val="0"/>
                          <w:divBdr>
                            <w:top w:val="none" w:sz="0" w:space="0" w:color="auto"/>
                            <w:left w:val="none" w:sz="0" w:space="0" w:color="auto"/>
                            <w:bottom w:val="none" w:sz="0" w:space="0" w:color="auto"/>
                            <w:right w:val="none" w:sz="0" w:space="0" w:color="auto"/>
                          </w:divBdr>
                          <w:divsChild>
                            <w:div w:id="707338503">
                              <w:marLeft w:val="0"/>
                              <w:marRight w:val="0"/>
                              <w:marTop w:val="120"/>
                              <w:marBottom w:val="360"/>
                              <w:divBdr>
                                <w:top w:val="none" w:sz="0" w:space="0" w:color="auto"/>
                                <w:left w:val="none" w:sz="0" w:space="0" w:color="auto"/>
                                <w:bottom w:val="none" w:sz="0" w:space="0" w:color="auto"/>
                                <w:right w:val="none" w:sz="0" w:space="0" w:color="auto"/>
                              </w:divBdr>
                              <w:divsChild>
                                <w:div w:id="560680203">
                                  <w:marLeft w:val="0"/>
                                  <w:marRight w:val="0"/>
                                  <w:marTop w:val="0"/>
                                  <w:marBottom w:val="0"/>
                                  <w:divBdr>
                                    <w:top w:val="none" w:sz="0" w:space="0" w:color="auto"/>
                                    <w:left w:val="none" w:sz="0" w:space="0" w:color="auto"/>
                                    <w:bottom w:val="none" w:sz="0" w:space="0" w:color="auto"/>
                                    <w:right w:val="none" w:sz="0" w:space="0" w:color="auto"/>
                                  </w:divBdr>
                                </w:div>
                                <w:div w:id="808715145">
                                  <w:marLeft w:val="0"/>
                                  <w:marRight w:val="0"/>
                                  <w:marTop w:val="0"/>
                                  <w:marBottom w:val="0"/>
                                  <w:divBdr>
                                    <w:top w:val="none" w:sz="0" w:space="0" w:color="auto"/>
                                    <w:left w:val="none" w:sz="0" w:space="0" w:color="auto"/>
                                    <w:bottom w:val="none" w:sz="0" w:space="0" w:color="auto"/>
                                    <w:right w:val="none" w:sz="0" w:space="0" w:color="auto"/>
                                  </w:divBdr>
                                </w:div>
                                <w:div w:id="1238827092">
                                  <w:marLeft w:val="0"/>
                                  <w:marRight w:val="0"/>
                                  <w:marTop w:val="0"/>
                                  <w:marBottom w:val="0"/>
                                  <w:divBdr>
                                    <w:top w:val="none" w:sz="0" w:space="0" w:color="auto"/>
                                    <w:left w:val="none" w:sz="0" w:space="0" w:color="auto"/>
                                    <w:bottom w:val="none" w:sz="0" w:space="0" w:color="auto"/>
                                    <w:right w:val="none" w:sz="0" w:space="0" w:color="auto"/>
                                  </w:divBdr>
                                  <w:divsChild>
                                    <w:div w:id="1451045423">
                                      <w:marLeft w:val="0"/>
                                      <w:marRight w:val="0"/>
                                      <w:marTop w:val="0"/>
                                      <w:marBottom w:val="0"/>
                                      <w:divBdr>
                                        <w:top w:val="none" w:sz="0" w:space="0" w:color="auto"/>
                                        <w:left w:val="none" w:sz="0" w:space="0" w:color="auto"/>
                                        <w:bottom w:val="none" w:sz="0" w:space="0" w:color="auto"/>
                                        <w:right w:val="none" w:sz="0" w:space="0" w:color="auto"/>
                                      </w:divBdr>
                                    </w:div>
                                  </w:divsChild>
                                </w:div>
                                <w:div w:id="1416509633">
                                  <w:marLeft w:val="0"/>
                                  <w:marRight w:val="0"/>
                                  <w:marTop w:val="0"/>
                                  <w:marBottom w:val="0"/>
                                  <w:divBdr>
                                    <w:top w:val="none" w:sz="0" w:space="0" w:color="auto"/>
                                    <w:left w:val="none" w:sz="0" w:space="0" w:color="auto"/>
                                    <w:bottom w:val="none" w:sz="0" w:space="0" w:color="auto"/>
                                    <w:right w:val="none" w:sz="0" w:space="0" w:color="auto"/>
                                  </w:divBdr>
                                  <w:divsChild>
                                    <w:div w:id="9344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734323">
      <w:bodyDiv w:val="1"/>
      <w:marLeft w:val="0"/>
      <w:marRight w:val="0"/>
      <w:marTop w:val="0"/>
      <w:marBottom w:val="0"/>
      <w:divBdr>
        <w:top w:val="none" w:sz="0" w:space="0" w:color="auto"/>
        <w:left w:val="none" w:sz="0" w:space="0" w:color="auto"/>
        <w:bottom w:val="none" w:sz="0" w:space="0" w:color="auto"/>
        <w:right w:val="none" w:sz="0" w:space="0" w:color="auto"/>
      </w:divBdr>
      <w:divsChild>
        <w:div w:id="72358225">
          <w:marLeft w:val="0"/>
          <w:marRight w:val="0"/>
          <w:marTop w:val="234"/>
          <w:marBottom w:val="0"/>
          <w:divBdr>
            <w:top w:val="none" w:sz="0" w:space="0" w:color="auto"/>
            <w:left w:val="none" w:sz="0" w:space="0" w:color="auto"/>
            <w:bottom w:val="none" w:sz="0" w:space="0" w:color="auto"/>
            <w:right w:val="none" w:sz="0" w:space="0" w:color="auto"/>
          </w:divBdr>
          <w:divsChild>
            <w:div w:id="1541822160">
              <w:marLeft w:val="0"/>
              <w:marRight w:val="0"/>
              <w:marTop w:val="0"/>
              <w:marBottom w:val="0"/>
              <w:divBdr>
                <w:top w:val="none" w:sz="0" w:space="0" w:color="auto"/>
                <w:left w:val="none" w:sz="0" w:space="0" w:color="auto"/>
                <w:bottom w:val="none" w:sz="0" w:space="0" w:color="auto"/>
                <w:right w:val="none" w:sz="0" w:space="0" w:color="auto"/>
              </w:divBdr>
            </w:div>
          </w:divsChild>
        </w:div>
        <w:div w:id="193228980">
          <w:marLeft w:val="0"/>
          <w:marRight w:val="0"/>
          <w:marTop w:val="0"/>
          <w:marBottom w:val="0"/>
          <w:divBdr>
            <w:top w:val="none" w:sz="0" w:space="0" w:color="auto"/>
            <w:left w:val="none" w:sz="0" w:space="0" w:color="auto"/>
            <w:bottom w:val="none" w:sz="0" w:space="0" w:color="auto"/>
            <w:right w:val="none" w:sz="0" w:space="0" w:color="auto"/>
          </w:divBdr>
        </w:div>
      </w:divsChild>
    </w:div>
    <w:div w:id="1431659646">
      <w:bodyDiv w:val="1"/>
      <w:marLeft w:val="0"/>
      <w:marRight w:val="0"/>
      <w:marTop w:val="0"/>
      <w:marBottom w:val="0"/>
      <w:divBdr>
        <w:top w:val="none" w:sz="0" w:space="0" w:color="auto"/>
        <w:left w:val="none" w:sz="0" w:space="0" w:color="auto"/>
        <w:bottom w:val="none" w:sz="0" w:space="0" w:color="auto"/>
        <w:right w:val="none" w:sz="0" w:space="0" w:color="auto"/>
      </w:divBdr>
      <w:divsChild>
        <w:div w:id="300110813">
          <w:marLeft w:val="0"/>
          <w:marRight w:val="0"/>
          <w:marTop w:val="234"/>
          <w:marBottom w:val="0"/>
          <w:divBdr>
            <w:top w:val="none" w:sz="0" w:space="0" w:color="auto"/>
            <w:left w:val="none" w:sz="0" w:space="0" w:color="auto"/>
            <w:bottom w:val="none" w:sz="0" w:space="0" w:color="auto"/>
            <w:right w:val="none" w:sz="0" w:space="0" w:color="auto"/>
          </w:divBdr>
          <w:divsChild>
            <w:div w:id="1977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5546">
      <w:bodyDiv w:val="1"/>
      <w:marLeft w:val="0"/>
      <w:marRight w:val="0"/>
      <w:marTop w:val="0"/>
      <w:marBottom w:val="0"/>
      <w:divBdr>
        <w:top w:val="none" w:sz="0" w:space="0" w:color="auto"/>
        <w:left w:val="none" w:sz="0" w:space="0" w:color="auto"/>
        <w:bottom w:val="none" w:sz="0" w:space="0" w:color="auto"/>
        <w:right w:val="none" w:sz="0" w:space="0" w:color="auto"/>
      </w:divBdr>
      <w:divsChild>
        <w:div w:id="915825923">
          <w:marLeft w:val="0"/>
          <w:marRight w:val="1"/>
          <w:marTop w:val="0"/>
          <w:marBottom w:val="0"/>
          <w:divBdr>
            <w:top w:val="none" w:sz="0" w:space="0" w:color="auto"/>
            <w:left w:val="none" w:sz="0" w:space="0" w:color="auto"/>
            <w:bottom w:val="none" w:sz="0" w:space="0" w:color="auto"/>
            <w:right w:val="none" w:sz="0" w:space="0" w:color="auto"/>
          </w:divBdr>
          <w:divsChild>
            <w:div w:id="7562118">
              <w:marLeft w:val="0"/>
              <w:marRight w:val="0"/>
              <w:marTop w:val="0"/>
              <w:marBottom w:val="0"/>
              <w:divBdr>
                <w:top w:val="none" w:sz="0" w:space="0" w:color="auto"/>
                <w:left w:val="none" w:sz="0" w:space="0" w:color="auto"/>
                <w:bottom w:val="none" w:sz="0" w:space="0" w:color="auto"/>
                <w:right w:val="none" w:sz="0" w:space="0" w:color="auto"/>
              </w:divBdr>
              <w:divsChild>
                <w:div w:id="172886704">
                  <w:marLeft w:val="0"/>
                  <w:marRight w:val="1"/>
                  <w:marTop w:val="0"/>
                  <w:marBottom w:val="0"/>
                  <w:divBdr>
                    <w:top w:val="none" w:sz="0" w:space="0" w:color="auto"/>
                    <w:left w:val="none" w:sz="0" w:space="0" w:color="auto"/>
                    <w:bottom w:val="none" w:sz="0" w:space="0" w:color="auto"/>
                    <w:right w:val="none" w:sz="0" w:space="0" w:color="auto"/>
                  </w:divBdr>
                  <w:divsChild>
                    <w:div w:id="242685433">
                      <w:marLeft w:val="0"/>
                      <w:marRight w:val="0"/>
                      <w:marTop w:val="0"/>
                      <w:marBottom w:val="0"/>
                      <w:divBdr>
                        <w:top w:val="none" w:sz="0" w:space="0" w:color="auto"/>
                        <w:left w:val="none" w:sz="0" w:space="0" w:color="auto"/>
                        <w:bottom w:val="none" w:sz="0" w:space="0" w:color="auto"/>
                        <w:right w:val="none" w:sz="0" w:space="0" w:color="auto"/>
                      </w:divBdr>
                      <w:divsChild>
                        <w:div w:id="48187994">
                          <w:marLeft w:val="0"/>
                          <w:marRight w:val="0"/>
                          <w:marTop w:val="0"/>
                          <w:marBottom w:val="0"/>
                          <w:divBdr>
                            <w:top w:val="none" w:sz="0" w:space="0" w:color="auto"/>
                            <w:left w:val="none" w:sz="0" w:space="0" w:color="auto"/>
                            <w:bottom w:val="none" w:sz="0" w:space="0" w:color="auto"/>
                            <w:right w:val="none" w:sz="0" w:space="0" w:color="auto"/>
                          </w:divBdr>
                          <w:divsChild>
                            <w:div w:id="1182553504">
                              <w:marLeft w:val="0"/>
                              <w:marRight w:val="0"/>
                              <w:marTop w:val="120"/>
                              <w:marBottom w:val="360"/>
                              <w:divBdr>
                                <w:top w:val="none" w:sz="0" w:space="0" w:color="auto"/>
                                <w:left w:val="none" w:sz="0" w:space="0" w:color="auto"/>
                                <w:bottom w:val="none" w:sz="0" w:space="0" w:color="auto"/>
                                <w:right w:val="none" w:sz="0" w:space="0" w:color="auto"/>
                              </w:divBdr>
                              <w:divsChild>
                                <w:div w:id="128865184">
                                  <w:marLeft w:val="0"/>
                                  <w:marRight w:val="0"/>
                                  <w:marTop w:val="0"/>
                                  <w:marBottom w:val="0"/>
                                  <w:divBdr>
                                    <w:top w:val="none" w:sz="0" w:space="0" w:color="auto"/>
                                    <w:left w:val="none" w:sz="0" w:space="0" w:color="auto"/>
                                    <w:bottom w:val="none" w:sz="0" w:space="0" w:color="auto"/>
                                    <w:right w:val="none" w:sz="0" w:space="0" w:color="auto"/>
                                  </w:divBdr>
                                </w:div>
                                <w:div w:id="591544845">
                                  <w:marLeft w:val="0"/>
                                  <w:marRight w:val="0"/>
                                  <w:marTop w:val="0"/>
                                  <w:marBottom w:val="0"/>
                                  <w:divBdr>
                                    <w:top w:val="none" w:sz="0" w:space="0" w:color="auto"/>
                                    <w:left w:val="none" w:sz="0" w:space="0" w:color="auto"/>
                                    <w:bottom w:val="none" w:sz="0" w:space="0" w:color="auto"/>
                                    <w:right w:val="none" w:sz="0" w:space="0" w:color="auto"/>
                                  </w:divBdr>
                                  <w:divsChild>
                                    <w:div w:id="391736195">
                                      <w:marLeft w:val="0"/>
                                      <w:marRight w:val="0"/>
                                      <w:marTop w:val="0"/>
                                      <w:marBottom w:val="0"/>
                                      <w:divBdr>
                                        <w:top w:val="none" w:sz="0" w:space="0" w:color="auto"/>
                                        <w:left w:val="none" w:sz="0" w:space="0" w:color="auto"/>
                                        <w:bottom w:val="none" w:sz="0" w:space="0" w:color="auto"/>
                                        <w:right w:val="none" w:sz="0" w:space="0" w:color="auto"/>
                                      </w:divBdr>
                                    </w:div>
                                  </w:divsChild>
                                </w:div>
                                <w:div w:id="852257783">
                                  <w:marLeft w:val="0"/>
                                  <w:marRight w:val="0"/>
                                  <w:marTop w:val="0"/>
                                  <w:marBottom w:val="0"/>
                                  <w:divBdr>
                                    <w:top w:val="none" w:sz="0" w:space="0" w:color="auto"/>
                                    <w:left w:val="none" w:sz="0" w:space="0" w:color="auto"/>
                                    <w:bottom w:val="none" w:sz="0" w:space="0" w:color="auto"/>
                                    <w:right w:val="none" w:sz="0" w:space="0" w:color="auto"/>
                                  </w:divBdr>
                                </w:div>
                                <w:div w:id="1101072306">
                                  <w:marLeft w:val="0"/>
                                  <w:marRight w:val="0"/>
                                  <w:marTop w:val="0"/>
                                  <w:marBottom w:val="0"/>
                                  <w:divBdr>
                                    <w:top w:val="none" w:sz="0" w:space="0" w:color="auto"/>
                                    <w:left w:val="none" w:sz="0" w:space="0" w:color="auto"/>
                                    <w:bottom w:val="none" w:sz="0" w:space="0" w:color="auto"/>
                                    <w:right w:val="none" w:sz="0" w:space="0" w:color="auto"/>
                                  </w:divBdr>
                                  <w:divsChild>
                                    <w:div w:id="4564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1615">
      <w:bodyDiv w:val="1"/>
      <w:marLeft w:val="0"/>
      <w:marRight w:val="0"/>
      <w:marTop w:val="0"/>
      <w:marBottom w:val="0"/>
      <w:divBdr>
        <w:top w:val="none" w:sz="0" w:space="0" w:color="auto"/>
        <w:left w:val="none" w:sz="0" w:space="0" w:color="auto"/>
        <w:bottom w:val="none" w:sz="0" w:space="0" w:color="auto"/>
        <w:right w:val="none" w:sz="0" w:space="0" w:color="auto"/>
      </w:divBdr>
      <w:divsChild>
        <w:div w:id="2007585807">
          <w:marLeft w:val="0"/>
          <w:marRight w:val="1"/>
          <w:marTop w:val="0"/>
          <w:marBottom w:val="0"/>
          <w:divBdr>
            <w:top w:val="none" w:sz="0" w:space="0" w:color="auto"/>
            <w:left w:val="none" w:sz="0" w:space="0" w:color="auto"/>
            <w:bottom w:val="none" w:sz="0" w:space="0" w:color="auto"/>
            <w:right w:val="none" w:sz="0" w:space="0" w:color="auto"/>
          </w:divBdr>
          <w:divsChild>
            <w:div w:id="1337927616">
              <w:marLeft w:val="0"/>
              <w:marRight w:val="0"/>
              <w:marTop w:val="0"/>
              <w:marBottom w:val="0"/>
              <w:divBdr>
                <w:top w:val="none" w:sz="0" w:space="0" w:color="auto"/>
                <w:left w:val="none" w:sz="0" w:space="0" w:color="auto"/>
                <w:bottom w:val="none" w:sz="0" w:space="0" w:color="auto"/>
                <w:right w:val="none" w:sz="0" w:space="0" w:color="auto"/>
              </w:divBdr>
              <w:divsChild>
                <w:div w:id="743138019">
                  <w:marLeft w:val="0"/>
                  <w:marRight w:val="1"/>
                  <w:marTop w:val="0"/>
                  <w:marBottom w:val="0"/>
                  <w:divBdr>
                    <w:top w:val="none" w:sz="0" w:space="0" w:color="auto"/>
                    <w:left w:val="none" w:sz="0" w:space="0" w:color="auto"/>
                    <w:bottom w:val="none" w:sz="0" w:space="0" w:color="auto"/>
                    <w:right w:val="none" w:sz="0" w:space="0" w:color="auto"/>
                  </w:divBdr>
                  <w:divsChild>
                    <w:div w:id="768042352">
                      <w:marLeft w:val="0"/>
                      <w:marRight w:val="0"/>
                      <w:marTop w:val="0"/>
                      <w:marBottom w:val="0"/>
                      <w:divBdr>
                        <w:top w:val="none" w:sz="0" w:space="0" w:color="auto"/>
                        <w:left w:val="none" w:sz="0" w:space="0" w:color="auto"/>
                        <w:bottom w:val="none" w:sz="0" w:space="0" w:color="auto"/>
                        <w:right w:val="none" w:sz="0" w:space="0" w:color="auto"/>
                      </w:divBdr>
                      <w:divsChild>
                        <w:div w:id="667706459">
                          <w:marLeft w:val="0"/>
                          <w:marRight w:val="0"/>
                          <w:marTop w:val="0"/>
                          <w:marBottom w:val="0"/>
                          <w:divBdr>
                            <w:top w:val="none" w:sz="0" w:space="0" w:color="auto"/>
                            <w:left w:val="none" w:sz="0" w:space="0" w:color="auto"/>
                            <w:bottom w:val="none" w:sz="0" w:space="0" w:color="auto"/>
                            <w:right w:val="none" w:sz="0" w:space="0" w:color="auto"/>
                          </w:divBdr>
                          <w:divsChild>
                            <w:div w:id="2147384820">
                              <w:marLeft w:val="0"/>
                              <w:marRight w:val="0"/>
                              <w:marTop w:val="120"/>
                              <w:marBottom w:val="360"/>
                              <w:divBdr>
                                <w:top w:val="none" w:sz="0" w:space="0" w:color="auto"/>
                                <w:left w:val="none" w:sz="0" w:space="0" w:color="auto"/>
                                <w:bottom w:val="none" w:sz="0" w:space="0" w:color="auto"/>
                                <w:right w:val="none" w:sz="0" w:space="0" w:color="auto"/>
                              </w:divBdr>
                              <w:divsChild>
                                <w:div w:id="574163892">
                                  <w:marLeft w:val="0"/>
                                  <w:marRight w:val="0"/>
                                  <w:marTop w:val="0"/>
                                  <w:marBottom w:val="0"/>
                                  <w:divBdr>
                                    <w:top w:val="none" w:sz="0" w:space="0" w:color="auto"/>
                                    <w:left w:val="none" w:sz="0" w:space="0" w:color="auto"/>
                                    <w:bottom w:val="none" w:sz="0" w:space="0" w:color="auto"/>
                                    <w:right w:val="none" w:sz="0" w:space="0" w:color="auto"/>
                                  </w:divBdr>
                                </w:div>
                                <w:div w:id="864053265">
                                  <w:marLeft w:val="0"/>
                                  <w:marRight w:val="0"/>
                                  <w:marTop w:val="0"/>
                                  <w:marBottom w:val="0"/>
                                  <w:divBdr>
                                    <w:top w:val="none" w:sz="0" w:space="0" w:color="auto"/>
                                    <w:left w:val="none" w:sz="0" w:space="0" w:color="auto"/>
                                    <w:bottom w:val="none" w:sz="0" w:space="0" w:color="auto"/>
                                    <w:right w:val="none" w:sz="0" w:space="0" w:color="auto"/>
                                  </w:divBdr>
                                  <w:divsChild>
                                    <w:div w:id="251353439">
                                      <w:marLeft w:val="0"/>
                                      <w:marRight w:val="0"/>
                                      <w:marTop w:val="0"/>
                                      <w:marBottom w:val="0"/>
                                      <w:divBdr>
                                        <w:top w:val="none" w:sz="0" w:space="0" w:color="auto"/>
                                        <w:left w:val="none" w:sz="0" w:space="0" w:color="auto"/>
                                        <w:bottom w:val="none" w:sz="0" w:space="0" w:color="auto"/>
                                        <w:right w:val="none" w:sz="0" w:space="0" w:color="auto"/>
                                      </w:divBdr>
                                    </w:div>
                                  </w:divsChild>
                                </w:div>
                                <w:div w:id="924338917">
                                  <w:marLeft w:val="0"/>
                                  <w:marRight w:val="0"/>
                                  <w:marTop w:val="0"/>
                                  <w:marBottom w:val="0"/>
                                  <w:divBdr>
                                    <w:top w:val="none" w:sz="0" w:space="0" w:color="auto"/>
                                    <w:left w:val="none" w:sz="0" w:space="0" w:color="auto"/>
                                    <w:bottom w:val="none" w:sz="0" w:space="0" w:color="auto"/>
                                    <w:right w:val="none" w:sz="0" w:space="0" w:color="auto"/>
                                  </w:divBdr>
                                  <w:divsChild>
                                    <w:div w:id="2116170263">
                                      <w:marLeft w:val="0"/>
                                      <w:marRight w:val="0"/>
                                      <w:marTop w:val="0"/>
                                      <w:marBottom w:val="0"/>
                                      <w:divBdr>
                                        <w:top w:val="none" w:sz="0" w:space="0" w:color="auto"/>
                                        <w:left w:val="none" w:sz="0" w:space="0" w:color="auto"/>
                                        <w:bottom w:val="none" w:sz="0" w:space="0" w:color="auto"/>
                                        <w:right w:val="none" w:sz="0" w:space="0" w:color="auto"/>
                                      </w:divBdr>
                                    </w:div>
                                  </w:divsChild>
                                </w:div>
                                <w:div w:id="1457485483">
                                  <w:marLeft w:val="0"/>
                                  <w:marRight w:val="0"/>
                                  <w:marTop w:val="0"/>
                                  <w:marBottom w:val="0"/>
                                  <w:divBdr>
                                    <w:top w:val="none" w:sz="0" w:space="0" w:color="auto"/>
                                    <w:left w:val="none" w:sz="0" w:space="0" w:color="auto"/>
                                    <w:bottom w:val="none" w:sz="0" w:space="0" w:color="auto"/>
                                    <w:right w:val="none" w:sz="0" w:space="0" w:color="auto"/>
                                  </w:divBdr>
                                </w:div>
                                <w:div w:id="19092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496411">
      <w:bodyDiv w:val="1"/>
      <w:marLeft w:val="0"/>
      <w:marRight w:val="0"/>
      <w:marTop w:val="0"/>
      <w:marBottom w:val="0"/>
      <w:divBdr>
        <w:top w:val="none" w:sz="0" w:space="0" w:color="auto"/>
        <w:left w:val="none" w:sz="0" w:space="0" w:color="auto"/>
        <w:bottom w:val="none" w:sz="0" w:space="0" w:color="auto"/>
        <w:right w:val="none" w:sz="0" w:space="0" w:color="auto"/>
      </w:divBdr>
      <w:divsChild>
        <w:div w:id="747847944">
          <w:marLeft w:val="0"/>
          <w:marRight w:val="1"/>
          <w:marTop w:val="0"/>
          <w:marBottom w:val="0"/>
          <w:divBdr>
            <w:top w:val="none" w:sz="0" w:space="0" w:color="auto"/>
            <w:left w:val="none" w:sz="0" w:space="0" w:color="auto"/>
            <w:bottom w:val="none" w:sz="0" w:space="0" w:color="auto"/>
            <w:right w:val="none" w:sz="0" w:space="0" w:color="auto"/>
          </w:divBdr>
          <w:divsChild>
            <w:div w:id="1436513486">
              <w:marLeft w:val="0"/>
              <w:marRight w:val="0"/>
              <w:marTop w:val="0"/>
              <w:marBottom w:val="0"/>
              <w:divBdr>
                <w:top w:val="none" w:sz="0" w:space="0" w:color="auto"/>
                <w:left w:val="none" w:sz="0" w:space="0" w:color="auto"/>
                <w:bottom w:val="none" w:sz="0" w:space="0" w:color="auto"/>
                <w:right w:val="none" w:sz="0" w:space="0" w:color="auto"/>
              </w:divBdr>
              <w:divsChild>
                <w:div w:id="2136101639">
                  <w:marLeft w:val="0"/>
                  <w:marRight w:val="1"/>
                  <w:marTop w:val="0"/>
                  <w:marBottom w:val="0"/>
                  <w:divBdr>
                    <w:top w:val="none" w:sz="0" w:space="0" w:color="auto"/>
                    <w:left w:val="none" w:sz="0" w:space="0" w:color="auto"/>
                    <w:bottom w:val="none" w:sz="0" w:space="0" w:color="auto"/>
                    <w:right w:val="none" w:sz="0" w:space="0" w:color="auto"/>
                  </w:divBdr>
                  <w:divsChild>
                    <w:div w:id="385877826">
                      <w:marLeft w:val="0"/>
                      <w:marRight w:val="0"/>
                      <w:marTop w:val="0"/>
                      <w:marBottom w:val="0"/>
                      <w:divBdr>
                        <w:top w:val="none" w:sz="0" w:space="0" w:color="auto"/>
                        <w:left w:val="none" w:sz="0" w:space="0" w:color="auto"/>
                        <w:bottom w:val="none" w:sz="0" w:space="0" w:color="auto"/>
                        <w:right w:val="none" w:sz="0" w:space="0" w:color="auto"/>
                      </w:divBdr>
                      <w:divsChild>
                        <w:div w:id="139347189">
                          <w:marLeft w:val="0"/>
                          <w:marRight w:val="0"/>
                          <w:marTop w:val="0"/>
                          <w:marBottom w:val="0"/>
                          <w:divBdr>
                            <w:top w:val="none" w:sz="0" w:space="0" w:color="auto"/>
                            <w:left w:val="none" w:sz="0" w:space="0" w:color="auto"/>
                            <w:bottom w:val="none" w:sz="0" w:space="0" w:color="auto"/>
                            <w:right w:val="none" w:sz="0" w:space="0" w:color="auto"/>
                          </w:divBdr>
                          <w:divsChild>
                            <w:div w:id="922951882">
                              <w:marLeft w:val="0"/>
                              <w:marRight w:val="0"/>
                              <w:marTop w:val="120"/>
                              <w:marBottom w:val="360"/>
                              <w:divBdr>
                                <w:top w:val="none" w:sz="0" w:space="0" w:color="auto"/>
                                <w:left w:val="none" w:sz="0" w:space="0" w:color="auto"/>
                                <w:bottom w:val="none" w:sz="0" w:space="0" w:color="auto"/>
                                <w:right w:val="none" w:sz="0" w:space="0" w:color="auto"/>
                              </w:divBdr>
                              <w:divsChild>
                                <w:div w:id="220597591">
                                  <w:marLeft w:val="0"/>
                                  <w:marRight w:val="0"/>
                                  <w:marTop w:val="0"/>
                                  <w:marBottom w:val="0"/>
                                  <w:divBdr>
                                    <w:top w:val="none" w:sz="0" w:space="0" w:color="auto"/>
                                    <w:left w:val="none" w:sz="0" w:space="0" w:color="auto"/>
                                    <w:bottom w:val="none" w:sz="0" w:space="0" w:color="auto"/>
                                    <w:right w:val="none" w:sz="0" w:space="0" w:color="auto"/>
                                  </w:divBdr>
                                </w:div>
                                <w:div w:id="994456496">
                                  <w:marLeft w:val="0"/>
                                  <w:marRight w:val="0"/>
                                  <w:marTop w:val="0"/>
                                  <w:marBottom w:val="0"/>
                                  <w:divBdr>
                                    <w:top w:val="none" w:sz="0" w:space="0" w:color="auto"/>
                                    <w:left w:val="none" w:sz="0" w:space="0" w:color="auto"/>
                                    <w:bottom w:val="none" w:sz="0" w:space="0" w:color="auto"/>
                                    <w:right w:val="none" w:sz="0" w:space="0" w:color="auto"/>
                                  </w:divBdr>
                                  <w:divsChild>
                                    <w:div w:id="1901282794">
                                      <w:marLeft w:val="0"/>
                                      <w:marRight w:val="0"/>
                                      <w:marTop w:val="0"/>
                                      <w:marBottom w:val="0"/>
                                      <w:divBdr>
                                        <w:top w:val="none" w:sz="0" w:space="0" w:color="auto"/>
                                        <w:left w:val="none" w:sz="0" w:space="0" w:color="auto"/>
                                        <w:bottom w:val="none" w:sz="0" w:space="0" w:color="auto"/>
                                        <w:right w:val="none" w:sz="0" w:space="0" w:color="auto"/>
                                      </w:divBdr>
                                    </w:div>
                                  </w:divsChild>
                                </w:div>
                                <w:div w:id="1004666916">
                                  <w:marLeft w:val="0"/>
                                  <w:marRight w:val="0"/>
                                  <w:marTop w:val="0"/>
                                  <w:marBottom w:val="0"/>
                                  <w:divBdr>
                                    <w:top w:val="none" w:sz="0" w:space="0" w:color="auto"/>
                                    <w:left w:val="none" w:sz="0" w:space="0" w:color="auto"/>
                                    <w:bottom w:val="none" w:sz="0" w:space="0" w:color="auto"/>
                                    <w:right w:val="none" w:sz="0" w:space="0" w:color="auto"/>
                                  </w:divBdr>
                                </w:div>
                                <w:div w:id="1567762032">
                                  <w:marLeft w:val="0"/>
                                  <w:marRight w:val="0"/>
                                  <w:marTop w:val="0"/>
                                  <w:marBottom w:val="0"/>
                                  <w:divBdr>
                                    <w:top w:val="none" w:sz="0" w:space="0" w:color="auto"/>
                                    <w:left w:val="none" w:sz="0" w:space="0" w:color="auto"/>
                                    <w:bottom w:val="none" w:sz="0" w:space="0" w:color="auto"/>
                                    <w:right w:val="none" w:sz="0" w:space="0" w:color="auto"/>
                                  </w:divBdr>
                                  <w:divsChild>
                                    <w:div w:id="21188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6252">
      <w:bodyDiv w:val="1"/>
      <w:marLeft w:val="0"/>
      <w:marRight w:val="0"/>
      <w:marTop w:val="0"/>
      <w:marBottom w:val="0"/>
      <w:divBdr>
        <w:top w:val="none" w:sz="0" w:space="0" w:color="auto"/>
        <w:left w:val="none" w:sz="0" w:space="0" w:color="auto"/>
        <w:bottom w:val="none" w:sz="0" w:space="0" w:color="auto"/>
        <w:right w:val="none" w:sz="0" w:space="0" w:color="auto"/>
      </w:divBdr>
      <w:divsChild>
        <w:div w:id="1415937716">
          <w:marLeft w:val="0"/>
          <w:marRight w:val="1"/>
          <w:marTop w:val="0"/>
          <w:marBottom w:val="0"/>
          <w:divBdr>
            <w:top w:val="none" w:sz="0" w:space="0" w:color="auto"/>
            <w:left w:val="none" w:sz="0" w:space="0" w:color="auto"/>
            <w:bottom w:val="none" w:sz="0" w:space="0" w:color="auto"/>
            <w:right w:val="none" w:sz="0" w:space="0" w:color="auto"/>
          </w:divBdr>
          <w:divsChild>
            <w:div w:id="831726737">
              <w:marLeft w:val="0"/>
              <w:marRight w:val="0"/>
              <w:marTop w:val="0"/>
              <w:marBottom w:val="0"/>
              <w:divBdr>
                <w:top w:val="none" w:sz="0" w:space="0" w:color="auto"/>
                <w:left w:val="none" w:sz="0" w:space="0" w:color="auto"/>
                <w:bottom w:val="none" w:sz="0" w:space="0" w:color="auto"/>
                <w:right w:val="none" w:sz="0" w:space="0" w:color="auto"/>
              </w:divBdr>
              <w:divsChild>
                <w:div w:id="918707831">
                  <w:marLeft w:val="0"/>
                  <w:marRight w:val="1"/>
                  <w:marTop w:val="0"/>
                  <w:marBottom w:val="0"/>
                  <w:divBdr>
                    <w:top w:val="none" w:sz="0" w:space="0" w:color="auto"/>
                    <w:left w:val="none" w:sz="0" w:space="0" w:color="auto"/>
                    <w:bottom w:val="none" w:sz="0" w:space="0" w:color="auto"/>
                    <w:right w:val="none" w:sz="0" w:space="0" w:color="auto"/>
                  </w:divBdr>
                  <w:divsChild>
                    <w:div w:id="2123451782">
                      <w:marLeft w:val="0"/>
                      <w:marRight w:val="0"/>
                      <w:marTop w:val="0"/>
                      <w:marBottom w:val="0"/>
                      <w:divBdr>
                        <w:top w:val="none" w:sz="0" w:space="0" w:color="auto"/>
                        <w:left w:val="none" w:sz="0" w:space="0" w:color="auto"/>
                        <w:bottom w:val="none" w:sz="0" w:space="0" w:color="auto"/>
                        <w:right w:val="none" w:sz="0" w:space="0" w:color="auto"/>
                      </w:divBdr>
                      <w:divsChild>
                        <w:div w:id="1700741174">
                          <w:marLeft w:val="0"/>
                          <w:marRight w:val="0"/>
                          <w:marTop w:val="0"/>
                          <w:marBottom w:val="0"/>
                          <w:divBdr>
                            <w:top w:val="none" w:sz="0" w:space="0" w:color="auto"/>
                            <w:left w:val="none" w:sz="0" w:space="0" w:color="auto"/>
                            <w:bottom w:val="none" w:sz="0" w:space="0" w:color="auto"/>
                            <w:right w:val="none" w:sz="0" w:space="0" w:color="auto"/>
                          </w:divBdr>
                          <w:divsChild>
                            <w:div w:id="1195386532">
                              <w:marLeft w:val="0"/>
                              <w:marRight w:val="0"/>
                              <w:marTop w:val="120"/>
                              <w:marBottom w:val="360"/>
                              <w:divBdr>
                                <w:top w:val="none" w:sz="0" w:space="0" w:color="auto"/>
                                <w:left w:val="none" w:sz="0" w:space="0" w:color="auto"/>
                                <w:bottom w:val="none" w:sz="0" w:space="0" w:color="auto"/>
                                <w:right w:val="none" w:sz="0" w:space="0" w:color="auto"/>
                              </w:divBdr>
                              <w:divsChild>
                                <w:div w:id="476072432">
                                  <w:marLeft w:val="0"/>
                                  <w:marRight w:val="0"/>
                                  <w:marTop w:val="0"/>
                                  <w:marBottom w:val="0"/>
                                  <w:divBdr>
                                    <w:top w:val="none" w:sz="0" w:space="0" w:color="auto"/>
                                    <w:left w:val="none" w:sz="0" w:space="0" w:color="auto"/>
                                    <w:bottom w:val="none" w:sz="0" w:space="0" w:color="auto"/>
                                    <w:right w:val="none" w:sz="0" w:space="0" w:color="auto"/>
                                  </w:divBdr>
                                </w:div>
                                <w:div w:id="794062626">
                                  <w:marLeft w:val="0"/>
                                  <w:marRight w:val="0"/>
                                  <w:marTop w:val="0"/>
                                  <w:marBottom w:val="0"/>
                                  <w:divBdr>
                                    <w:top w:val="none" w:sz="0" w:space="0" w:color="auto"/>
                                    <w:left w:val="none" w:sz="0" w:space="0" w:color="auto"/>
                                    <w:bottom w:val="none" w:sz="0" w:space="0" w:color="auto"/>
                                    <w:right w:val="none" w:sz="0" w:space="0" w:color="auto"/>
                                  </w:divBdr>
                                  <w:divsChild>
                                    <w:div w:id="552355002">
                                      <w:marLeft w:val="0"/>
                                      <w:marRight w:val="0"/>
                                      <w:marTop w:val="0"/>
                                      <w:marBottom w:val="0"/>
                                      <w:divBdr>
                                        <w:top w:val="none" w:sz="0" w:space="0" w:color="auto"/>
                                        <w:left w:val="none" w:sz="0" w:space="0" w:color="auto"/>
                                        <w:bottom w:val="none" w:sz="0" w:space="0" w:color="auto"/>
                                        <w:right w:val="none" w:sz="0" w:space="0" w:color="auto"/>
                                      </w:divBdr>
                                    </w:div>
                                  </w:divsChild>
                                </w:div>
                                <w:div w:id="1393500885">
                                  <w:marLeft w:val="0"/>
                                  <w:marRight w:val="0"/>
                                  <w:marTop w:val="0"/>
                                  <w:marBottom w:val="0"/>
                                  <w:divBdr>
                                    <w:top w:val="none" w:sz="0" w:space="0" w:color="auto"/>
                                    <w:left w:val="none" w:sz="0" w:space="0" w:color="auto"/>
                                    <w:bottom w:val="none" w:sz="0" w:space="0" w:color="auto"/>
                                    <w:right w:val="none" w:sz="0" w:space="0" w:color="auto"/>
                                  </w:divBdr>
                                  <w:divsChild>
                                    <w:div w:id="215312457">
                                      <w:marLeft w:val="0"/>
                                      <w:marRight w:val="0"/>
                                      <w:marTop w:val="0"/>
                                      <w:marBottom w:val="0"/>
                                      <w:divBdr>
                                        <w:top w:val="none" w:sz="0" w:space="0" w:color="auto"/>
                                        <w:left w:val="none" w:sz="0" w:space="0" w:color="auto"/>
                                        <w:bottom w:val="none" w:sz="0" w:space="0" w:color="auto"/>
                                        <w:right w:val="none" w:sz="0" w:space="0" w:color="auto"/>
                                      </w:divBdr>
                                    </w:div>
                                  </w:divsChild>
                                </w:div>
                                <w:div w:id="14667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297829">
      <w:bodyDiv w:val="1"/>
      <w:marLeft w:val="0"/>
      <w:marRight w:val="0"/>
      <w:marTop w:val="0"/>
      <w:marBottom w:val="0"/>
      <w:divBdr>
        <w:top w:val="none" w:sz="0" w:space="0" w:color="auto"/>
        <w:left w:val="none" w:sz="0" w:space="0" w:color="auto"/>
        <w:bottom w:val="none" w:sz="0" w:space="0" w:color="auto"/>
        <w:right w:val="none" w:sz="0" w:space="0" w:color="auto"/>
      </w:divBdr>
    </w:div>
    <w:div w:id="1569879247">
      <w:bodyDiv w:val="1"/>
      <w:marLeft w:val="0"/>
      <w:marRight w:val="0"/>
      <w:marTop w:val="0"/>
      <w:marBottom w:val="0"/>
      <w:divBdr>
        <w:top w:val="none" w:sz="0" w:space="0" w:color="auto"/>
        <w:left w:val="none" w:sz="0" w:space="0" w:color="auto"/>
        <w:bottom w:val="none" w:sz="0" w:space="0" w:color="auto"/>
        <w:right w:val="none" w:sz="0" w:space="0" w:color="auto"/>
      </w:divBdr>
      <w:divsChild>
        <w:div w:id="441801029">
          <w:marLeft w:val="0"/>
          <w:marRight w:val="1"/>
          <w:marTop w:val="0"/>
          <w:marBottom w:val="0"/>
          <w:divBdr>
            <w:top w:val="none" w:sz="0" w:space="0" w:color="auto"/>
            <w:left w:val="none" w:sz="0" w:space="0" w:color="auto"/>
            <w:bottom w:val="none" w:sz="0" w:space="0" w:color="auto"/>
            <w:right w:val="none" w:sz="0" w:space="0" w:color="auto"/>
          </w:divBdr>
          <w:divsChild>
            <w:div w:id="1871650649">
              <w:marLeft w:val="0"/>
              <w:marRight w:val="0"/>
              <w:marTop w:val="0"/>
              <w:marBottom w:val="0"/>
              <w:divBdr>
                <w:top w:val="none" w:sz="0" w:space="0" w:color="auto"/>
                <w:left w:val="none" w:sz="0" w:space="0" w:color="auto"/>
                <w:bottom w:val="none" w:sz="0" w:space="0" w:color="auto"/>
                <w:right w:val="none" w:sz="0" w:space="0" w:color="auto"/>
              </w:divBdr>
              <w:divsChild>
                <w:div w:id="21133420">
                  <w:marLeft w:val="0"/>
                  <w:marRight w:val="1"/>
                  <w:marTop w:val="0"/>
                  <w:marBottom w:val="0"/>
                  <w:divBdr>
                    <w:top w:val="none" w:sz="0" w:space="0" w:color="auto"/>
                    <w:left w:val="none" w:sz="0" w:space="0" w:color="auto"/>
                    <w:bottom w:val="none" w:sz="0" w:space="0" w:color="auto"/>
                    <w:right w:val="none" w:sz="0" w:space="0" w:color="auto"/>
                  </w:divBdr>
                  <w:divsChild>
                    <w:div w:id="1677725830">
                      <w:marLeft w:val="0"/>
                      <w:marRight w:val="0"/>
                      <w:marTop w:val="0"/>
                      <w:marBottom w:val="0"/>
                      <w:divBdr>
                        <w:top w:val="none" w:sz="0" w:space="0" w:color="auto"/>
                        <w:left w:val="none" w:sz="0" w:space="0" w:color="auto"/>
                        <w:bottom w:val="none" w:sz="0" w:space="0" w:color="auto"/>
                        <w:right w:val="none" w:sz="0" w:space="0" w:color="auto"/>
                      </w:divBdr>
                      <w:divsChild>
                        <w:div w:id="782117019">
                          <w:marLeft w:val="0"/>
                          <w:marRight w:val="0"/>
                          <w:marTop w:val="0"/>
                          <w:marBottom w:val="0"/>
                          <w:divBdr>
                            <w:top w:val="none" w:sz="0" w:space="0" w:color="auto"/>
                            <w:left w:val="none" w:sz="0" w:space="0" w:color="auto"/>
                            <w:bottom w:val="none" w:sz="0" w:space="0" w:color="auto"/>
                            <w:right w:val="none" w:sz="0" w:space="0" w:color="auto"/>
                          </w:divBdr>
                          <w:divsChild>
                            <w:div w:id="927537628">
                              <w:marLeft w:val="0"/>
                              <w:marRight w:val="0"/>
                              <w:marTop w:val="120"/>
                              <w:marBottom w:val="360"/>
                              <w:divBdr>
                                <w:top w:val="none" w:sz="0" w:space="0" w:color="auto"/>
                                <w:left w:val="none" w:sz="0" w:space="0" w:color="auto"/>
                                <w:bottom w:val="none" w:sz="0" w:space="0" w:color="auto"/>
                                <w:right w:val="none" w:sz="0" w:space="0" w:color="auto"/>
                              </w:divBdr>
                              <w:divsChild>
                                <w:div w:id="85227036">
                                  <w:marLeft w:val="0"/>
                                  <w:marRight w:val="0"/>
                                  <w:marTop w:val="0"/>
                                  <w:marBottom w:val="0"/>
                                  <w:divBdr>
                                    <w:top w:val="none" w:sz="0" w:space="0" w:color="auto"/>
                                    <w:left w:val="none" w:sz="0" w:space="0" w:color="auto"/>
                                    <w:bottom w:val="none" w:sz="0" w:space="0" w:color="auto"/>
                                    <w:right w:val="none" w:sz="0" w:space="0" w:color="auto"/>
                                  </w:divBdr>
                                  <w:divsChild>
                                    <w:div w:id="1182403154">
                                      <w:marLeft w:val="0"/>
                                      <w:marRight w:val="0"/>
                                      <w:marTop w:val="0"/>
                                      <w:marBottom w:val="0"/>
                                      <w:divBdr>
                                        <w:top w:val="none" w:sz="0" w:space="0" w:color="auto"/>
                                        <w:left w:val="none" w:sz="0" w:space="0" w:color="auto"/>
                                        <w:bottom w:val="none" w:sz="0" w:space="0" w:color="auto"/>
                                        <w:right w:val="none" w:sz="0" w:space="0" w:color="auto"/>
                                      </w:divBdr>
                                    </w:div>
                                  </w:divsChild>
                                </w:div>
                                <w:div w:id="272443084">
                                  <w:marLeft w:val="0"/>
                                  <w:marRight w:val="0"/>
                                  <w:marTop w:val="0"/>
                                  <w:marBottom w:val="0"/>
                                  <w:divBdr>
                                    <w:top w:val="none" w:sz="0" w:space="0" w:color="auto"/>
                                    <w:left w:val="none" w:sz="0" w:space="0" w:color="auto"/>
                                    <w:bottom w:val="none" w:sz="0" w:space="0" w:color="auto"/>
                                    <w:right w:val="none" w:sz="0" w:space="0" w:color="auto"/>
                                  </w:divBdr>
                                </w:div>
                                <w:div w:id="1272199931">
                                  <w:marLeft w:val="0"/>
                                  <w:marRight w:val="0"/>
                                  <w:marTop w:val="0"/>
                                  <w:marBottom w:val="0"/>
                                  <w:divBdr>
                                    <w:top w:val="none" w:sz="0" w:space="0" w:color="auto"/>
                                    <w:left w:val="none" w:sz="0" w:space="0" w:color="auto"/>
                                    <w:bottom w:val="none" w:sz="0" w:space="0" w:color="auto"/>
                                    <w:right w:val="none" w:sz="0" w:space="0" w:color="auto"/>
                                  </w:divBdr>
                                  <w:divsChild>
                                    <w:div w:id="1079793845">
                                      <w:marLeft w:val="0"/>
                                      <w:marRight w:val="0"/>
                                      <w:marTop w:val="0"/>
                                      <w:marBottom w:val="0"/>
                                      <w:divBdr>
                                        <w:top w:val="none" w:sz="0" w:space="0" w:color="auto"/>
                                        <w:left w:val="none" w:sz="0" w:space="0" w:color="auto"/>
                                        <w:bottom w:val="none" w:sz="0" w:space="0" w:color="auto"/>
                                        <w:right w:val="none" w:sz="0" w:space="0" w:color="auto"/>
                                      </w:divBdr>
                                    </w:div>
                                  </w:divsChild>
                                </w:div>
                                <w:div w:id="16831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577342">
      <w:bodyDiv w:val="1"/>
      <w:marLeft w:val="0"/>
      <w:marRight w:val="0"/>
      <w:marTop w:val="0"/>
      <w:marBottom w:val="0"/>
      <w:divBdr>
        <w:top w:val="none" w:sz="0" w:space="0" w:color="auto"/>
        <w:left w:val="none" w:sz="0" w:space="0" w:color="auto"/>
        <w:bottom w:val="none" w:sz="0" w:space="0" w:color="auto"/>
        <w:right w:val="none" w:sz="0" w:space="0" w:color="auto"/>
      </w:divBdr>
      <w:divsChild>
        <w:div w:id="540752892">
          <w:marLeft w:val="0"/>
          <w:marRight w:val="1"/>
          <w:marTop w:val="0"/>
          <w:marBottom w:val="0"/>
          <w:divBdr>
            <w:top w:val="none" w:sz="0" w:space="0" w:color="auto"/>
            <w:left w:val="none" w:sz="0" w:space="0" w:color="auto"/>
            <w:bottom w:val="none" w:sz="0" w:space="0" w:color="auto"/>
            <w:right w:val="none" w:sz="0" w:space="0" w:color="auto"/>
          </w:divBdr>
          <w:divsChild>
            <w:div w:id="1865484890">
              <w:marLeft w:val="0"/>
              <w:marRight w:val="0"/>
              <w:marTop w:val="0"/>
              <w:marBottom w:val="0"/>
              <w:divBdr>
                <w:top w:val="none" w:sz="0" w:space="0" w:color="auto"/>
                <w:left w:val="none" w:sz="0" w:space="0" w:color="auto"/>
                <w:bottom w:val="none" w:sz="0" w:space="0" w:color="auto"/>
                <w:right w:val="none" w:sz="0" w:space="0" w:color="auto"/>
              </w:divBdr>
              <w:divsChild>
                <w:div w:id="1335961842">
                  <w:marLeft w:val="0"/>
                  <w:marRight w:val="1"/>
                  <w:marTop w:val="0"/>
                  <w:marBottom w:val="0"/>
                  <w:divBdr>
                    <w:top w:val="none" w:sz="0" w:space="0" w:color="auto"/>
                    <w:left w:val="none" w:sz="0" w:space="0" w:color="auto"/>
                    <w:bottom w:val="none" w:sz="0" w:space="0" w:color="auto"/>
                    <w:right w:val="none" w:sz="0" w:space="0" w:color="auto"/>
                  </w:divBdr>
                  <w:divsChild>
                    <w:div w:id="1892425505">
                      <w:marLeft w:val="0"/>
                      <w:marRight w:val="0"/>
                      <w:marTop w:val="0"/>
                      <w:marBottom w:val="0"/>
                      <w:divBdr>
                        <w:top w:val="none" w:sz="0" w:space="0" w:color="auto"/>
                        <w:left w:val="none" w:sz="0" w:space="0" w:color="auto"/>
                        <w:bottom w:val="none" w:sz="0" w:space="0" w:color="auto"/>
                        <w:right w:val="none" w:sz="0" w:space="0" w:color="auto"/>
                      </w:divBdr>
                      <w:divsChild>
                        <w:div w:id="1708480071">
                          <w:marLeft w:val="0"/>
                          <w:marRight w:val="0"/>
                          <w:marTop w:val="0"/>
                          <w:marBottom w:val="0"/>
                          <w:divBdr>
                            <w:top w:val="none" w:sz="0" w:space="0" w:color="auto"/>
                            <w:left w:val="none" w:sz="0" w:space="0" w:color="auto"/>
                            <w:bottom w:val="none" w:sz="0" w:space="0" w:color="auto"/>
                            <w:right w:val="none" w:sz="0" w:space="0" w:color="auto"/>
                          </w:divBdr>
                          <w:divsChild>
                            <w:div w:id="1164199960">
                              <w:marLeft w:val="0"/>
                              <w:marRight w:val="0"/>
                              <w:marTop w:val="120"/>
                              <w:marBottom w:val="360"/>
                              <w:divBdr>
                                <w:top w:val="none" w:sz="0" w:space="0" w:color="auto"/>
                                <w:left w:val="none" w:sz="0" w:space="0" w:color="auto"/>
                                <w:bottom w:val="none" w:sz="0" w:space="0" w:color="auto"/>
                                <w:right w:val="none" w:sz="0" w:space="0" w:color="auto"/>
                              </w:divBdr>
                              <w:divsChild>
                                <w:div w:id="102000638">
                                  <w:marLeft w:val="0"/>
                                  <w:marRight w:val="0"/>
                                  <w:marTop w:val="0"/>
                                  <w:marBottom w:val="0"/>
                                  <w:divBdr>
                                    <w:top w:val="none" w:sz="0" w:space="0" w:color="auto"/>
                                    <w:left w:val="none" w:sz="0" w:space="0" w:color="auto"/>
                                    <w:bottom w:val="none" w:sz="0" w:space="0" w:color="auto"/>
                                    <w:right w:val="none" w:sz="0" w:space="0" w:color="auto"/>
                                  </w:divBdr>
                                  <w:divsChild>
                                    <w:div w:id="47657577">
                                      <w:marLeft w:val="0"/>
                                      <w:marRight w:val="0"/>
                                      <w:marTop w:val="0"/>
                                      <w:marBottom w:val="0"/>
                                      <w:divBdr>
                                        <w:top w:val="none" w:sz="0" w:space="0" w:color="auto"/>
                                        <w:left w:val="none" w:sz="0" w:space="0" w:color="auto"/>
                                        <w:bottom w:val="none" w:sz="0" w:space="0" w:color="auto"/>
                                        <w:right w:val="none" w:sz="0" w:space="0" w:color="auto"/>
                                      </w:divBdr>
                                    </w:div>
                                  </w:divsChild>
                                </w:div>
                                <w:div w:id="1005286318">
                                  <w:marLeft w:val="0"/>
                                  <w:marRight w:val="0"/>
                                  <w:marTop w:val="0"/>
                                  <w:marBottom w:val="0"/>
                                  <w:divBdr>
                                    <w:top w:val="none" w:sz="0" w:space="0" w:color="auto"/>
                                    <w:left w:val="none" w:sz="0" w:space="0" w:color="auto"/>
                                    <w:bottom w:val="none" w:sz="0" w:space="0" w:color="auto"/>
                                    <w:right w:val="none" w:sz="0" w:space="0" w:color="auto"/>
                                  </w:divBdr>
                                </w:div>
                                <w:div w:id="1408838684">
                                  <w:marLeft w:val="0"/>
                                  <w:marRight w:val="0"/>
                                  <w:marTop w:val="0"/>
                                  <w:marBottom w:val="0"/>
                                  <w:divBdr>
                                    <w:top w:val="none" w:sz="0" w:space="0" w:color="auto"/>
                                    <w:left w:val="none" w:sz="0" w:space="0" w:color="auto"/>
                                    <w:bottom w:val="none" w:sz="0" w:space="0" w:color="auto"/>
                                    <w:right w:val="none" w:sz="0" w:space="0" w:color="auto"/>
                                  </w:divBdr>
                                  <w:divsChild>
                                    <w:div w:id="798229093">
                                      <w:marLeft w:val="0"/>
                                      <w:marRight w:val="0"/>
                                      <w:marTop w:val="0"/>
                                      <w:marBottom w:val="0"/>
                                      <w:divBdr>
                                        <w:top w:val="none" w:sz="0" w:space="0" w:color="auto"/>
                                        <w:left w:val="none" w:sz="0" w:space="0" w:color="auto"/>
                                        <w:bottom w:val="none" w:sz="0" w:space="0" w:color="auto"/>
                                        <w:right w:val="none" w:sz="0" w:space="0" w:color="auto"/>
                                      </w:divBdr>
                                    </w:div>
                                  </w:divsChild>
                                </w:div>
                                <w:div w:id="2106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157055">
      <w:bodyDiv w:val="1"/>
      <w:marLeft w:val="0"/>
      <w:marRight w:val="0"/>
      <w:marTop w:val="0"/>
      <w:marBottom w:val="0"/>
      <w:divBdr>
        <w:top w:val="none" w:sz="0" w:space="0" w:color="auto"/>
        <w:left w:val="none" w:sz="0" w:space="0" w:color="auto"/>
        <w:bottom w:val="none" w:sz="0" w:space="0" w:color="auto"/>
        <w:right w:val="none" w:sz="0" w:space="0" w:color="auto"/>
      </w:divBdr>
      <w:divsChild>
        <w:div w:id="2101442431">
          <w:marLeft w:val="0"/>
          <w:marRight w:val="1"/>
          <w:marTop w:val="0"/>
          <w:marBottom w:val="0"/>
          <w:divBdr>
            <w:top w:val="none" w:sz="0" w:space="0" w:color="auto"/>
            <w:left w:val="none" w:sz="0" w:space="0" w:color="auto"/>
            <w:bottom w:val="none" w:sz="0" w:space="0" w:color="auto"/>
            <w:right w:val="none" w:sz="0" w:space="0" w:color="auto"/>
          </w:divBdr>
          <w:divsChild>
            <w:div w:id="1372261864">
              <w:marLeft w:val="0"/>
              <w:marRight w:val="0"/>
              <w:marTop w:val="0"/>
              <w:marBottom w:val="0"/>
              <w:divBdr>
                <w:top w:val="none" w:sz="0" w:space="0" w:color="auto"/>
                <w:left w:val="none" w:sz="0" w:space="0" w:color="auto"/>
                <w:bottom w:val="none" w:sz="0" w:space="0" w:color="auto"/>
                <w:right w:val="none" w:sz="0" w:space="0" w:color="auto"/>
              </w:divBdr>
              <w:divsChild>
                <w:div w:id="231889611">
                  <w:marLeft w:val="0"/>
                  <w:marRight w:val="1"/>
                  <w:marTop w:val="0"/>
                  <w:marBottom w:val="0"/>
                  <w:divBdr>
                    <w:top w:val="none" w:sz="0" w:space="0" w:color="auto"/>
                    <w:left w:val="none" w:sz="0" w:space="0" w:color="auto"/>
                    <w:bottom w:val="none" w:sz="0" w:space="0" w:color="auto"/>
                    <w:right w:val="none" w:sz="0" w:space="0" w:color="auto"/>
                  </w:divBdr>
                  <w:divsChild>
                    <w:div w:id="1273631405">
                      <w:marLeft w:val="0"/>
                      <w:marRight w:val="0"/>
                      <w:marTop w:val="0"/>
                      <w:marBottom w:val="0"/>
                      <w:divBdr>
                        <w:top w:val="none" w:sz="0" w:space="0" w:color="auto"/>
                        <w:left w:val="none" w:sz="0" w:space="0" w:color="auto"/>
                        <w:bottom w:val="none" w:sz="0" w:space="0" w:color="auto"/>
                        <w:right w:val="none" w:sz="0" w:space="0" w:color="auto"/>
                      </w:divBdr>
                      <w:divsChild>
                        <w:div w:id="1927230036">
                          <w:marLeft w:val="0"/>
                          <w:marRight w:val="0"/>
                          <w:marTop w:val="0"/>
                          <w:marBottom w:val="0"/>
                          <w:divBdr>
                            <w:top w:val="none" w:sz="0" w:space="0" w:color="auto"/>
                            <w:left w:val="none" w:sz="0" w:space="0" w:color="auto"/>
                            <w:bottom w:val="none" w:sz="0" w:space="0" w:color="auto"/>
                            <w:right w:val="none" w:sz="0" w:space="0" w:color="auto"/>
                          </w:divBdr>
                          <w:divsChild>
                            <w:div w:id="1163855892">
                              <w:marLeft w:val="0"/>
                              <w:marRight w:val="0"/>
                              <w:marTop w:val="120"/>
                              <w:marBottom w:val="360"/>
                              <w:divBdr>
                                <w:top w:val="none" w:sz="0" w:space="0" w:color="auto"/>
                                <w:left w:val="none" w:sz="0" w:space="0" w:color="auto"/>
                                <w:bottom w:val="none" w:sz="0" w:space="0" w:color="auto"/>
                                <w:right w:val="none" w:sz="0" w:space="0" w:color="auto"/>
                              </w:divBdr>
                              <w:divsChild>
                                <w:div w:id="756026604">
                                  <w:marLeft w:val="0"/>
                                  <w:marRight w:val="0"/>
                                  <w:marTop w:val="0"/>
                                  <w:marBottom w:val="0"/>
                                  <w:divBdr>
                                    <w:top w:val="none" w:sz="0" w:space="0" w:color="auto"/>
                                    <w:left w:val="none" w:sz="0" w:space="0" w:color="auto"/>
                                    <w:bottom w:val="none" w:sz="0" w:space="0" w:color="auto"/>
                                    <w:right w:val="none" w:sz="0" w:space="0" w:color="auto"/>
                                  </w:divBdr>
                                  <w:divsChild>
                                    <w:div w:id="1569879413">
                                      <w:marLeft w:val="0"/>
                                      <w:marRight w:val="0"/>
                                      <w:marTop w:val="0"/>
                                      <w:marBottom w:val="0"/>
                                      <w:divBdr>
                                        <w:top w:val="none" w:sz="0" w:space="0" w:color="auto"/>
                                        <w:left w:val="none" w:sz="0" w:space="0" w:color="auto"/>
                                        <w:bottom w:val="none" w:sz="0" w:space="0" w:color="auto"/>
                                        <w:right w:val="none" w:sz="0" w:space="0" w:color="auto"/>
                                      </w:divBdr>
                                    </w:div>
                                  </w:divsChild>
                                </w:div>
                                <w:div w:id="794953128">
                                  <w:marLeft w:val="0"/>
                                  <w:marRight w:val="0"/>
                                  <w:marTop w:val="0"/>
                                  <w:marBottom w:val="0"/>
                                  <w:divBdr>
                                    <w:top w:val="none" w:sz="0" w:space="0" w:color="auto"/>
                                    <w:left w:val="none" w:sz="0" w:space="0" w:color="auto"/>
                                    <w:bottom w:val="none" w:sz="0" w:space="0" w:color="auto"/>
                                    <w:right w:val="none" w:sz="0" w:space="0" w:color="auto"/>
                                  </w:divBdr>
                                </w:div>
                                <w:div w:id="1135752173">
                                  <w:marLeft w:val="0"/>
                                  <w:marRight w:val="0"/>
                                  <w:marTop w:val="0"/>
                                  <w:marBottom w:val="0"/>
                                  <w:divBdr>
                                    <w:top w:val="none" w:sz="0" w:space="0" w:color="auto"/>
                                    <w:left w:val="none" w:sz="0" w:space="0" w:color="auto"/>
                                    <w:bottom w:val="none" w:sz="0" w:space="0" w:color="auto"/>
                                    <w:right w:val="none" w:sz="0" w:space="0" w:color="auto"/>
                                  </w:divBdr>
                                </w:div>
                                <w:div w:id="1211191037">
                                  <w:marLeft w:val="0"/>
                                  <w:marRight w:val="0"/>
                                  <w:marTop w:val="0"/>
                                  <w:marBottom w:val="0"/>
                                  <w:divBdr>
                                    <w:top w:val="none" w:sz="0" w:space="0" w:color="auto"/>
                                    <w:left w:val="none" w:sz="0" w:space="0" w:color="auto"/>
                                    <w:bottom w:val="none" w:sz="0" w:space="0" w:color="auto"/>
                                    <w:right w:val="none" w:sz="0" w:space="0" w:color="auto"/>
                                  </w:divBdr>
                                  <w:divsChild>
                                    <w:div w:id="20438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540859">
      <w:bodyDiv w:val="1"/>
      <w:marLeft w:val="0"/>
      <w:marRight w:val="0"/>
      <w:marTop w:val="0"/>
      <w:marBottom w:val="0"/>
      <w:divBdr>
        <w:top w:val="none" w:sz="0" w:space="0" w:color="auto"/>
        <w:left w:val="none" w:sz="0" w:space="0" w:color="auto"/>
        <w:bottom w:val="none" w:sz="0" w:space="0" w:color="auto"/>
        <w:right w:val="none" w:sz="0" w:space="0" w:color="auto"/>
      </w:divBdr>
      <w:divsChild>
        <w:div w:id="779298474">
          <w:marLeft w:val="0"/>
          <w:marRight w:val="1"/>
          <w:marTop w:val="0"/>
          <w:marBottom w:val="0"/>
          <w:divBdr>
            <w:top w:val="none" w:sz="0" w:space="0" w:color="auto"/>
            <w:left w:val="none" w:sz="0" w:space="0" w:color="auto"/>
            <w:bottom w:val="none" w:sz="0" w:space="0" w:color="auto"/>
            <w:right w:val="none" w:sz="0" w:space="0" w:color="auto"/>
          </w:divBdr>
          <w:divsChild>
            <w:div w:id="1454519671">
              <w:marLeft w:val="0"/>
              <w:marRight w:val="0"/>
              <w:marTop w:val="0"/>
              <w:marBottom w:val="0"/>
              <w:divBdr>
                <w:top w:val="none" w:sz="0" w:space="0" w:color="auto"/>
                <w:left w:val="none" w:sz="0" w:space="0" w:color="auto"/>
                <w:bottom w:val="none" w:sz="0" w:space="0" w:color="auto"/>
                <w:right w:val="none" w:sz="0" w:space="0" w:color="auto"/>
              </w:divBdr>
              <w:divsChild>
                <w:div w:id="836727605">
                  <w:marLeft w:val="0"/>
                  <w:marRight w:val="1"/>
                  <w:marTop w:val="0"/>
                  <w:marBottom w:val="0"/>
                  <w:divBdr>
                    <w:top w:val="none" w:sz="0" w:space="0" w:color="auto"/>
                    <w:left w:val="none" w:sz="0" w:space="0" w:color="auto"/>
                    <w:bottom w:val="none" w:sz="0" w:space="0" w:color="auto"/>
                    <w:right w:val="none" w:sz="0" w:space="0" w:color="auto"/>
                  </w:divBdr>
                  <w:divsChild>
                    <w:div w:id="1829596389">
                      <w:marLeft w:val="0"/>
                      <w:marRight w:val="0"/>
                      <w:marTop w:val="0"/>
                      <w:marBottom w:val="0"/>
                      <w:divBdr>
                        <w:top w:val="none" w:sz="0" w:space="0" w:color="auto"/>
                        <w:left w:val="none" w:sz="0" w:space="0" w:color="auto"/>
                        <w:bottom w:val="none" w:sz="0" w:space="0" w:color="auto"/>
                        <w:right w:val="none" w:sz="0" w:space="0" w:color="auto"/>
                      </w:divBdr>
                      <w:divsChild>
                        <w:div w:id="1050763964">
                          <w:marLeft w:val="0"/>
                          <w:marRight w:val="0"/>
                          <w:marTop w:val="0"/>
                          <w:marBottom w:val="0"/>
                          <w:divBdr>
                            <w:top w:val="none" w:sz="0" w:space="0" w:color="auto"/>
                            <w:left w:val="none" w:sz="0" w:space="0" w:color="auto"/>
                            <w:bottom w:val="none" w:sz="0" w:space="0" w:color="auto"/>
                            <w:right w:val="none" w:sz="0" w:space="0" w:color="auto"/>
                          </w:divBdr>
                          <w:divsChild>
                            <w:div w:id="334962672">
                              <w:marLeft w:val="0"/>
                              <w:marRight w:val="0"/>
                              <w:marTop w:val="120"/>
                              <w:marBottom w:val="360"/>
                              <w:divBdr>
                                <w:top w:val="none" w:sz="0" w:space="0" w:color="auto"/>
                                <w:left w:val="none" w:sz="0" w:space="0" w:color="auto"/>
                                <w:bottom w:val="none" w:sz="0" w:space="0" w:color="auto"/>
                                <w:right w:val="none" w:sz="0" w:space="0" w:color="auto"/>
                              </w:divBdr>
                              <w:divsChild>
                                <w:div w:id="174000470">
                                  <w:marLeft w:val="0"/>
                                  <w:marRight w:val="0"/>
                                  <w:marTop w:val="0"/>
                                  <w:marBottom w:val="0"/>
                                  <w:divBdr>
                                    <w:top w:val="none" w:sz="0" w:space="0" w:color="auto"/>
                                    <w:left w:val="none" w:sz="0" w:space="0" w:color="auto"/>
                                    <w:bottom w:val="none" w:sz="0" w:space="0" w:color="auto"/>
                                    <w:right w:val="none" w:sz="0" w:space="0" w:color="auto"/>
                                  </w:divBdr>
                                </w:div>
                                <w:div w:id="340426480">
                                  <w:marLeft w:val="0"/>
                                  <w:marRight w:val="0"/>
                                  <w:marTop w:val="0"/>
                                  <w:marBottom w:val="0"/>
                                  <w:divBdr>
                                    <w:top w:val="none" w:sz="0" w:space="0" w:color="auto"/>
                                    <w:left w:val="none" w:sz="0" w:space="0" w:color="auto"/>
                                    <w:bottom w:val="none" w:sz="0" w:space="0" w:color="auto"/>
                                    <w:right w:val="none" w:sz="0" w:space="0" w:color="auto"/>
                                  </w:divBdr>
                                  <w:divsChild>
                                    <w:div w:id="1813715136">
                                      <w:marLeft w:val="0"/>
                                      <w:marRight w:val="0"/>
                                      <w:marTop w:val="0"/>
                                      <w:marBottom w:val="0"/>
                                      <w:divBdr>
                                        <w:top w:val="none" w:sz="0" w:space="0" w:color="auto"/>
                                        <w:left w:val="none" w:sz="0" w:space="0" w:color="auto"/>
                                        <w:bottom w:val="none" w:sz="0" w:space="0" w:color="auto"/>
                                        <w:right w:val="none" w:sz="0" w:space="0" w:color="auto"/>
                                      </w:divBdr>
                                    </w:div>
                                  </w:divsChild>
                                </w:div>
                                <w:div w:id="778643795">
                                  <w:marLeft w:val="0"/>
                                  <w:marRight w:val="0"/>
                                  <w:marTop w:val="0"/>
                                  <w:marBottom w:val="0"/>
                                  <w:divBdr>
                                    <w:top w:val="none" w:sz="0" w:space="0" w:color="auto"/>
                                    <w:left w:val="none" w:sz="0" w:space="0" w:color="auto"/>
                                    <w:bottom w:val="none" w:sz="0" w:space="0" w:color="auto"/>
                                    <w:right w:val="none" w:sz="0" w:space="0" w:color="auto"/>
                                  </w:divBdr>
                                </w:div>
                                <w:div w:id="1056466965">
                                  <w:marLeft w:val="0"/>
                                  <w:marRight w:val="0"/>
                                  <w:marTop w:val="0"/>
                                  <w:marBottom w:val="0"/>
                                  <w:divBdr>
                                    <w:top w:val="none" w:sz="0" w:space="0" w:color="auto"/>
                                    <w:left w:val="none" w:sz="0" w:space="0" w:color="auto"/>
                                    <w:bottom w:val="none" w:sz="0" w:space="0" w:color="auto"/>
                                    <w:right w:val="none" w:sz="0" w:space="0" w:color="auto"/>
                                  </w:divBdr>
                                  <w:divsChild>
                                    <w:div w:id="17907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330479">
      <w:bodyDiv w:val="1"/>
      <w:marLeft w:val="0"/>
      <w:marRight w:val="0"/>
      <w:marTop w:val="0"/>
      <w:marBottom w:val="0"/>
      <w:divBdr>
        <w:top w:val="none" w:sz="0" w:space="0" w:color="auto"/>
        <w:left w:val="none" w:sz="0" w:space="0" w:color="auto"/>
        <w:bottom w:val="none" w:sz="0" w:space="0" w:color="auto"/>
        <w:right w:val="none" w:sz="0" w:space="0" w:color="auto"/>
      </w:divBdr>
      <w:divsChild>
        <w:div w:id="706756208">
          <w:marLeft w:val="0"/>
          <w:marRight w:val="0"/>
          <w:marTop w:val="0"/>
          <w:marBottom w:val="720"/>
          <w:divBdr>
            <w:top w:val="none" w:sz="0" w:space="0" w:color="auto"/>
            <w:left w:val="none" w:sz="0" w:space="0" w:color="auto"/>
            <w:bottom w:val="none" w:sz="0" w:space="0" w:color="auto"/>
            <w:right w:val="none" w:sz="0" w:space="0" w:color="auto"/>
          </w:divBdr>
          <w:divsChild>
            <w:div w:id="103161692">
              <w:marLeft w:val="2295"/>
              <w:marRight w:val="2295"/>
              <w:marTop w:val="0"/>
              <w:marBottom w:val="0"/>
              <w:divBdr>
                <w:top w:val="none" w:sz="0" w:space="0" w:color="auto"/>
                <w:left w:val="none" w:sz="0" w:space="0" w:color="auto"/>
                <w:bottom w:val="none" w:sz="0" w:space="0" w:color="auto"/>
                <w:right w:val="none" w:sz="0" w:space="0" w:color="auto"/>
              </w:divBdr>
            </w:div>
          </w:divsChild>
        </w:div>
        <w:div w:id="1752003232">
          <w:marLeft w:val="720"/>
          <w:marRight w:val="5940"/>
          <w:marTop w:val="0"/>
          <w:marBottom w:val="0"/>
          <w:divBdr>
            <w:top w:val="none" w:sz="0" w:space="0" w:color="auto"/>
            <w:left w:val="none" w:sz="0" w:space="0" w:color="auto"/>
            <w:bottom w:val="none" w:sz="0" w:space="0" w:color="auto"/>
            <w:right w:val="none" w:sz="0" w:space="0" w:color="auto"/>
          </w:divBdr>
          <w:divsChild>
            <w:div w:id="2004359543">
              <w:marLeft w:val="0"/>
              <w:marRight w:val="0"/>
              <w:marTop w:val="0"/>
              <w:marBottom w:val="360"/>
              <w:divBdr>
                <w:top w:val="none" w:sz="0" w:space="0" w:color="auto"/>
                <w:left w:val="none" w:sz="0" w:space="0" w:color="auto"/>
                <w:bottom w:val="single" w:sz="6" w:space="18" w:color="E0E0E0"/>
                <w:right w:val="none" w:sz="0" w:space="0" w:color="auto"/>
              </w:divBdr>
            </w:div>
          </w:divsChild>
        </w:div>
      </w:divsChild>
    </w:div>
    <w:div w:id="1660110200">
      <w:bodyDiv w:val="1"/>
      <w:marLeft w:val="0"/>
      <w:marRight w:val="0"/>
      <w:marTop w:val="0"/>
      <w:marBottom w:val="0"/>
      <w:divBdr>
        <w:top w:val="none" w:sz="0" w:space="0" w:color="auto"/>
        <w:left w:val="none" w:sz="0" w:space="0" w:color="auto"/>
        <w:bottom w:val="none" w:sz="0" w:space="0" w:color="auto"/>
        <w:right w:val="none" w:sz="0" w:space="0" w:color="auto"/>
      </w:divBdr>
      <w:divsChild>
        <w:div w:id="1600136233">
          <w:marLeft w:val="0"/>
          <w:marRight w:val="0"/>
          <w:marTop w:val="0"/>
          <w:marBottom w:val="0"/>
          <w:divBdr>
            <w:top w:val="none" w:sz="0" w:space="0" w:color="auto"/>
            <w:left w:val="none" w:sz="0" w:space="0" w:color="auto"/>
            <w:bottom w:val="none" w:sz="0" w:space="0" w:color="auto"/>
            <w:right w:val="none" w:sz="0" w:space="0" w:color="auto"/>
          </w:divBdr>
        </w:div>
        <w:div w:id="1896695425">
          <w:marLeft w:val="0"/>
          <w:marRight w:val="0"/>
          <w:marTop w:val="234"/>
          <w:marBottom w:val="0"/>
          <w:divBdr>
            <w:top w:val="none" w:sz="0" w:space="0" w:color="auto"/>
            <w:left w:val="none" w:sz="0" w:space="0" w:color="auto"/>
            <w:bottom w:val="none" w:sz="0" w:space="0" w:color="auto"/>
            <w:right w:val="none" w:sz="0" w:space="0" w:color="auto"/>
          </w:divBdr>
          <w:divsChild>
            <w:div w:id="13990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24">
      <w:bodyDiv w:val="1"/>
      <w:marLeft w:val="0"/>
      <w:marRight w:val="0"/>
      <w:marTop w:val="0"/>
      <w:marBottom w:val="0"/>
      <w:divBdr>
        <w:top w:val="none" w:sz="0" w:space="0" w:color="auto"/>
        <w:left w:val="none" w:sz="0" w:space="0" w:color="auto"/>
        <w:bottom w:val="none" w:sz="0" w:space="0" w:color="auto"/>
        <w:right w:val="none" w:sz="0" w:space="0" w:color="auto"/>
      </w:divBdr>
      <w:divsChild>
        <w:div w:id="1899130313">
          <w:marLeft w:val="0"/>
          <w:marRight w:val="1"/>
          <w:marTop w:val="0"/>
          <w:marBottom w:val="0"/>
          <w:divBdr>
            <w:top w:val="none" w:sz="0" w:space="0" w:color="auto"/>
            <w:left w:val="none" w:sz="0" w:space="0" w:color="auto"/>
            <w:bottom w:val="none" w:sz="0" w:space="0" w:color="auto"/>
            <w:right w:val="none" w:sz="0" w:space="0" w:color="auto"/>
          </w:divBdr>
          <w:divsChild>
            <w:div w:id="1022710713">
              <w:marLeft w:val="0"/>
              <w:marRight w:val="0"/>
              <w:marTop w:val="0"/>
              <w:marBottom w:val="0"/>
              <w:divBdr>
                <w:top w:val="none" w:sz="0" w:space="0" w:color="auto"/>
                <w:left w:val="none" w:sz="0" w:space="0" w:color="auto"/>
                <w:bottom w:val="none" w:sz="0" w:space="0" w:color="auto"/>
                <w:right w:val="none" w:sz="0" w:space="0" w:color="auto"/>
              </w:divBdr>
              <w:divsChild>
                <w:div w:id="151802183">
                  <w:marLeft w:val="0"/>
                  <w:marRight w:val="1"/>
                  <w:marTop w:val="0"/>
                  <w:marBottom w:val="0"/>
                  <w:divBdr>
                    <w:top w:val="none" w:sz="0" w:space="0" w:color="auto"/>
                    <w:left w:val="none" w:sz="0" w:space="0" w:color="auto"/>
                    <w:bottom w:val="none" w:sz="0" w:space="0" w:color="auto"/>
                    <w:right w:val="none" w:sz="0" w:space="0" w:color="auto"/>
                  </w:divBdr>
                  <w:divsChild>
                    <w:div w:id="386758508">
                      <w:marLeft w:val="0"/>
                      <w:marRight w:val="0"/>
                      <w:marTop w:val="0"/>
                      <w:marBottom w:val="0"/>
                      <w:divBdr>
                        <w:top w:val="none" w:sz="0" w:space="0" w:color="auto"/>
                        <w:left w:val="none" w:sz="0" w:space="0" w:color="auto"/>
                        <w:bottom w:val="none" w:sz="0" w:space="0" w:color="auto"/>
                        <w:right w:val="none" w:sz="0" w:space="0" w:color="auto"/>
                      </w:divBdr>
                      <w:divsChild>
                        <w:div w:id="894899676">
                          <w:marLeft w:val="0"/>
                          <w:marRight w:val="0"/>
                          <w:marTop w:val="0"/>
                          <w:marBottom w:val="0"/>
                          <w:divBdr>
                            <w:top w:val="none" w:sz="0" w:space="0" w:color="auto"/>
                            <w:left w:val="none" w:sz="0" w:space="0" w:color="auto"/>
                            <w:bottom w:val="none" w:sz="0" w:space="0" w:color="auto"/>
                            <w:right w:val="none" w:sz="0" w:space="0" w:color="auto"/>
                          </w:divBdr>
                          <w:divsChild>
                            <w:div w:id="1761565393">
                              <w:marLeft w:val="0"/>
                              <w:marRight w:val="0"/>
                              <w:marTop w:val="120"/>
                              <w:marBottom w:val="360"/>
                              <w:divBdr>
                                <w:top w:val="none" w:sz="0" w:space="0" w:color="auto"/>
                                <w:left w:val="none" w:sz="0" w:space="0" w:color="auto"/>
                                <w:bottom w:val="none" w:sz="0" w:space="0" w:color="auto"/>
                                <w:right w:val="none" w:sz="0" w:space="0" w:color="auto"/>
                              </w:divBdr>
                              <w:divsChild>
                                <w:div w:id="971666812">
                                  <w:marLeft w:val="0"/>
                                  <w:marRight w:val="0"/>
                                  <w:marTop w:val="0"/>
                                  <w:marBottom w:val="0"/>
                                  <w:divBdr>
                                    <w:top w:val="none" w:sz="0" w:space="0" w:color="auto"/>
                                    <w:left w:val="none" w:sz="0" w:space="0" w:color="auto"/>
                                    <w:bottom w:val="none" w:sz="0" w:space="0" w:color="auto"/>
                                    <w:right w:val="none" w:sz="0" w:space="0" w:color="auto"/>
                                  </w:divBdr>
                                </w:div>
                                <w:div w:id="1014191994">
                                  <w:marLeft w:val="0"/>
                                  <w:marRight w:val="0"/>
                                  <w:marTop w:val="0"/>
                                  <w:marBottom w:val="0"/>
                                  <w:divBdr>
                                    <w:top w:val="none" w:sz="0" w:space="0" w:color="auto"/>
                                    <w:left w:val="none" w:sz="0" w:space="0" w:color="auto"/>
                                    <w:bottom w:val="none" w:sz="0" w:space="0" w:color="auto"/>
                                    <w:right w:val="none" w:sz="0" w:space="0" w:color="auto"/>
                                  </w:divBdr>
                                </w:div>
                                <w:div w:id="1029767421">
                                  <w:marLeft w:val="0"/>
                                  <w:marRight w:val="0"/>
                                  <w:marTop w:val="0"/>
                                  <w:marBottom w:val="0"/>
                                  <w:divBdr>
                                    <w:top w:val="none" w:sz="0" w:space="0" w:color="auto"/>
                                    <w:left w:val="none" w:sz="0" w:space="0" w:color="auto"/>
                                    <w:bottom w:val="none" w:sz="0" w:space="0" w:color="auto"/>
                                    <w:right w:val="none" w:sz="0" w:space="0" w:color="auto"/>
                                  </w:divBdr>
                                  <w:divsChild>
                                    <w:div w:id="1180586535">
                                      <w:marLeft w:val="0"/>
                                      <w:marRight w:val="0"/>
                                      <w:marTop w:val="0"/>
                                      <w:marBottom w:val="0"/>
                                      <w:divBdr>
                                        <w:top w:val="none" w:sz="0" w:space="0" w:color="auto"/>
                                        <w:left w:val="none" w:sz="0" w:space="0" w:color="auto"/>
                                        <w:bottom w:val="none" w:sz="0" w:space="0" w:color="auto"/>
                                        <w:right w:val="none" w:sz="0" w:space="0" w:color="auto"/>
                                      </w:divBdr>
                                    </w:div>
                                  </w:divsChild>
                                </w:div>
                                <w:div w:id="1927420231">
                                  <w:marLeft w:val="0"/>
                                  <w:marRight w:val="0"/>
                                  <w:marTop w:val="0"/>
                                  <w:marBottom w:val="0"/>
                                  <w:divBdr>
                                    <w:top w:val="none" w:sz="0" w:space="0" w:color="auto"/>
                                    <w:left w:val="none" w:sz="0" w:space="0" w:color="auto"/>
                                    <w:bottom w:val="none" w:sz="0" w:space="0" w:color="auto"/>
                                    <w:right w:val="none" w:sz="0" w:space="0" w:color="auto"/>
                                  </w:divBdr>
                                  <w:divsChild>
                                    <w:div w:id="3763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285592">
      <w:bodyDiv w:val="1"/>
      <w:marLeft w:val="0"/>
      <w:marRight w:val="0"/>
      <w:marTop w:val="0"/>
      <w:marBottom w:val="0"/>
      <w:divBdr>
        <w:top w:val="none" w:sz="0" w:space="0" w:color="auto"/>
        <w:left w:val="none" w:sz="0" w:space="0" w:color="auto"/>
        <w:bottom w:val="none" w:sz="0" w:space="0" w:color="auto"/>
        <w:right w:val="none" w:sz="0" w:space="0" w:color="auto"/>
      </w:divBdr>
    </w:div>
    <w:div w:id="1689334778">
      <w:bodyDiv w:val="1"/>
      <w:marLeft w:val="0"/>
      <w:marRight w:val="0"/>
      <w:marTop w:val="0"/>
      <w:marBottom w:val="0"/>
      <w:divBdr>
        <w:top w:val="none" w:sz="0" w:space="0" w:color="auto"/>
        <w:left w:val="none" w:sz="0" w:space="0" w:color="auto"/>
        <w:bottom w:val="none" w:sz="0" w:space="0" w:color="auto"/>
        <w:right w:val="none" w:sz="0" w:space="0" w:color="auto"/>
      </w:divBdr>
      <w:divsChild>
        <w:div w:id="1347830424">
          <w:marLeft w:val="0"/>
          <w:marRight w:val="1"/>
          <w:marTop w:val="0"/>
          <w:marBottom w:val="0"/>
          <w:divBdr>
            <w:top w:val="none" w:sz="0" w:space="0" w:color="auto"/>
            <w:left w:val="none" w:sz="0" w:space="0" w:color="auto"/>
            <w:bottom w:val="none" w:sz="0" w:space="0" w:color="auto"/>
            <w:right w:val="none" w:sz="0" w:space="0" w:color="auto"/>
          </w:divBdr>
          <w:divsChild>
            <w:div w:id="1050886941">
              <w:marLeft w:val="0"/>
              <w:marRight w:val="0"/>
              <w:marTop w:val="0"/>
              <w:marBottom w:val="0"/>
              <w:divBdr>
                <w:top w:val="none" w:sz="0" w:space="0" w:color="auto"/>
                <w:left w:val="none" w:sz="0" w:space="0" w:color="auto"/>
                <w:bottom w:val="none" w:sz="0" w:space="0" w:color="auto"/>
                <w:right w:val="none" w:sz="0" w:space="0" w:color="auto"/>
              </w:divBdr>
              <w:divsChild>
                <w:div w:id="1849979063">
                  <w:marLeft w:val="0"/>
                  <w:marRight w:val="1"/>
                  <w:marTop w:val="0"/>
                  <w:marBottom w:val="0"/>
                  <w:divBdr>
                    <w:top w:val="none" w:sz="0" w:space="0" w:color="auto"/>
                    <w:left w:val="none" w:sz="0" w:space="0" w:color="auto"/>
                    <w:bottom w:val="none" w:sz="0" w:space="0" w:color="auto"/>
                    <w:right w:val="none" w:sz="0" w:space="0" w:color="auto"/>
                  </w:divBdr>
                  <w:divsChild>
                    <w:div w:id="905796017">
                      <w:marLeft w:val="0"/>
                      <w:marRight w:val="0"/>
                      <w:marTop w:val="0"/>
                      <w:marBottom w:val="0"/>
                      <w:divBdr>
                        <w:top w:val="none" w:sz="0" w:space="0" w:color="auto"/>
                        <w:left w:val="none" w:sz="0" w:space="0" w:color="auto"/>
                        <w:bottom w:val="none" w:sz="0" w:space="0" w:color="auto"/>
                        <w:right w:val="none" w:sz="0" w:space="0" w:color="auto"/>
                      </w:divBdr>
                      <w:divsChild>
                        <w:div w:id="954405410">
                          <w:marLeft w:val="0"/>
                          <w:marRight w:val="0"/>
                          <w:marTop w:val="0"/>
                          <w:marBottom w:val="0"/>
                          <w:divBdr>
                            <w:top w:val="none" w:sz="0" w:space="0" w:color="auto"/>
                            <w:left w:val="none" w:sz="0" w:space="0" w:color="auto"/>
                            <w:bottom w:val="none" w:sz="0" w:space="0" w:color="auto"/>
                            <w:right w:val="none" w:sz="0" w:space="0" w:color="auto"/>
                          </w:divBdr>
                          <w:divsChild>
                            <w:div w:id="1007368754">
                              <w:marLeft w:val="0"/>
                              <w:marRight w:val="0"/>
                              <w:marTop w:val="120"/>
                              <w:marBottom w:val="360"/>
                              <w:divBdr>
                                <w:top w:val="none" w:sz="0" w:space="0" w:color="auto"/>
                                <w:left w:val="none" w:sz="0" w:space="0" w:color="auto"/>
                                <w:bottom w:val="none" w:sz="0" w:space="0" w:color="auto"/>
                                <w:right w:val="none" w:sz="0" w:space="0" w:color="auto"/>
                              </w:divBdr>
                              <w:divsChild>
                                <w:div w:id="10844126">
                                  <w:marLeft w:val="0"/>
                                  <w:marRight w:val="0"/>
                                  <w:marTop w:val="0"/>
                                  <w:marBottom w:val="0"/>
                                  <w:divBdr>
                                    <w:top w:val="none" w:sz="0" w:space="0" w:color="auto"/>
                                    <w:left w:val="none" w:sz="0" w:space="0" w:color="auto"/>
                                    <w:bottom w:val="none" w:sz="0" w:space="0" w:color="auto"/>
                                    <w:right w:val="none" w:sz="0" w:space="0" w:color="auto"/>
                                  </w:divBdr>
                                </w:div>
                                <w:div w:id="595140707">
                                  <w:marLeft w:val="0"/>
                                  <w:marRight w:val="0"/>
                                  <w:marTop w:val="0"/>
                                  <w:marBottom w:val="0"/>
                                  <w:divBdr>
                                    <w:top w:val="none" w:sz="0" w:space="0" w:color="auto"/>
                                    <w:left w:val="none" w:sz="0" w:space="0" w:color="auto"/>
                                    <w:bottom w:val="none" w:sz="0" w:space="0" w:color="auto"/>
                                    <w:right w:val="none" w:sz="0" w:space="0" w:color="auto"/>
                                  </w:divBdr>
                                </w:div>
                                <w:div w:id="1162281839">
                                  <w:marLeft w:val="0"/>
                                  <w:marRight w:val="0"/>
                                  <w:marTop w:val="0"/>
                                  <w:marBottom w:val="0"/>
                                  <w:divBdr>
                                    <w:top w:val="none" w:sz="0" w:space="0" w:color="auto"/>
                                    <w:left w:val="none" w:sz="0" w:space="0" w:color="auto"/>
                                    <w:bottom w:val="none" w:sz="0" w:space="0" w:color="auto"/>
                                    <w:right w:val="none" w:sz="0" w:space="0" w:color="auto"/>
                                  </w:divBdr>
                                  <w:divsChild>
                                    <w:div w:id="173543113">
                                      <w:marLeft w:val="0"/>
                                      <w:marRight w:val="0"/>
                                      <w:marTop w:val="0"/>
                                      <w:marBottom w:val="0"/>
                                      <w:divBdr>
                                        <w:top w:val="none" w:sz="0" w:space="0" w:color="auto"/>
                                        <w:left w:val="none" w:sz="0" w:space="0" w:color="auto"/>
                                        <w:bottom w:val="none" w:sz="0" w:space="0" w:color="auto"/>
                                        <w:right w:val="none" w:sz="0" w:space="0" w:color="auto"/>
                                      </w:divBdr>
                                    </w:div>
                                  </w:divsChild>
                                </w:div>
                                <w:div w:id="1479884202">
                                  <w:marLeft w:val="0"/>
                                  <w:marRight w:val="0"/>
                                  <w:marTop w:val="0"/>
                                  <w:marBottom w:val="0"/>
                                  <w:divBdr>
                                    <w:top w:val="none" w:sz="0" w:space="0" w:color="auto"/>
                                    <w:left w:val="none" w:sz="0" w:space="0" w:color="auto"/>
                                    <w:bottom w:val="none" w:sz="0" w:space="0" w:color="auto"/>
                                    <w:right w:val="none" w:sz="0" w:space="0" w:color="auto"/>
                                  </w:divBdr>
                                  <w:divsChild>
                                    <w:div w:id="11529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147571">
      <w:bodyDiv w:val="1"/>
      <w:marLeft w:val="0"/>
      <w:marRight w:val="0"/>
      <w:marTop w:val="0"/>
      <w:marBottom w:val="0"/>
      <w:divBdr>
        <w:top w:val="none" w:sz="0" w:space="0" w:color="auto"/>
        <w:left w:val="none" w:sz="0" w:space="0" w:color="auto"/>
        <w:bottom w:val="none" w:sz="0" w:space="0" w:color="auto"/>
        <w:right w:val="none" w:sz="0" w:space="0" w:color="auto"/>
      </w:divBdr>
      <w:divsChild>
        <w:div w:id="1025405305">
          <w:marLeft w:val="0"/>
          <w:marRight w:val="0"/>
          <w:marTop w:val="0"/>
          <w:marBottom w:val="0"/>
          <w:divBdr>
            <w:top w:val="none" w:sz="0" w:space="0" w:color="auto"/>
            <w:left w:val="none" w:sz="0" w:space="0" w:color="auto"/>
            <w:bottom w:val="none" w:sz="0" w:space="0" w:color="auto"/>
            <w:right w:val="none" w:sz="0" w:space="0" w:color="auto"/>
          </w:divBdr>
        </w:div>
        <w:div w:id="1830093580">
          <w:marLeft w:val="0"/>
          <w:marRight w:val="0"/>
          <w:marTop w:val="234"/>
          <w:marBottom w:val="0"/>
          <w:divBdr>
            <w:top w:val="none" w:sz="0" w:space="0" w:color="auto"/>
            <w:left w:val="none" w:sz="0" w:space="0" w:color="auto"/>
            <w:bottom w:val="none" w:sz="0" w:space="0" w:color="auto"/>
            <w:right w:val="none" w:sz="0" w:space="0" w:color="auto"/>
          </w:divBdr>
          <w:divsChild>
            <w:div w:id="16947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0675">
      <w:bodyDiv w:val="1"/>
      <w:marLeft w:val="0"/>
      <w:marRight w:val="0"/>
      <w:marTop w:val="0"/>
      <w:marBottom w:val="0"/>
      <w:divBdr>
        <w:top w:val="none" w:sz="0" w:space="0" w:color="auto"/>
        <w:left w:val="none" w:sz="0" w:space="0" w:color="auto"/>
        <w:bottom w:val="none" w:sz="0" w:space="0" w:color="auto"/>
        <w:right w:val="none" w:sz="0" w:space="0" w:color="auto"/>
      </w:divBdr>
      <w:divsChild>
        <w:div w:id="327908789">
          <w:marLeft w:val="0"/>
          <w:marRight w:val="0"/>
          <w:marTop w:val="0"/>
          <w:marBottom w:val="0"/>
          <w:divBdr>
            <w:top w:val="none" w:sz="0" w:space="0" w:color="auto"/>
            <w:left w:val="none" w:sz="0" w:space="0" w:color="auto"/>
            <w:bottom w:val="none" w:sz="0" w:space="0" w:color="auto"/>
            <w:right w:val="none" w:sz="0" w:space="0" w:color="auto"/>
          </w:divBdr>
        </w:div>
        <w:div w:id="599408772">
          <w:marLeft w:val="0"/>
          <w:marRight w:val="0"/>
          <w:marTop w:val="0"/>
          <w:marBottom w:val="0"/>
          <w:divBdr>
            <w:top w:val="none" w:sz="0" w:space="0" w:color="auto"/>
            <w:left w:val="none" w:sz="0" w:space="0" w:color="auto"/>
            <w:bottom w:val="none" w:sz="0" w:space="0" w:color="auto"/>
            <w:right w:val="none" w:sz="0" w:space="0" w:color="auto"/>
          </w:divBdr>
        </w:div>
        <w:div w:id="885144445">
          <w:marLeft w:val="0"/>
          <w:marRight w:val="0"/>
          <w:marTop w:val="0"/>
          <w:marBottom w:val="0"/>
          <w:divBdr>
            <w:top w:val="none" w:sz="0" w:space="0" w:color="auto"/>
            <w:left w:val="none" w:sz="0" w:space="0" w:color="auto"/>
            <w:bottom w:val="none" w:sz="0" w:space="0" w:color="auto"/>
            <w:right w:val="none" w:sz="0" w:space="0" w:color="auto"/>
          </w:divBdr>
        </w:div>
        <w:div w:id="1023284726">
          <w:marLeft w:val="0"/>
          <w:marRight w:val="0"/>
          <w:marTop w:val="0"/>
          <w:marBottom w:val="0"/>
          <w:divBdr>
            <w:top w:val="none" w:sz="0" w:space="0" w:color="auto"/>
            <w:left w:val="none" w:sz="0" w:space="0" w:color="auto"/>
            <w:bottom w:val="none" w:sz="0" w:space="0" w:color="auto"/>
            <w:right w:val="none" w:sz="0" w:space="0" w:color="auto"/>
          </w:divBdr>
        </w:div>
        <w:div w:id="1154223691">
          <w:marLeft w:val="0"/>
          <w:marRight w:val="0"/>
          <w:marTop w:val="0"/>
          <w:marBottom w:val="0"/>
          <w:divBdr>
            <w:top w:val="none" w:sz="0" w:space="0" w:color="auto"/>
            <w:left w:val="none" w:sz="0" w:space="0" w:color="auto"/>
            <w:bottom w:val="none" w:sz="0" w:space="0" w:color="auto"/>
            <w:right w:val="none" w:sz="0" w:space="0" w:color="auto"/>
          </w:divBdr>
        </w:div>
        <w:div w:id="1294867017">
          <w:marLeft w:val="0"/>
          <w:marRight w:val="0"/>
          <w:marTop w:val="0"/>
          <w:marBottom w:val="0"/>
          <w:divBdr>
            <w:top w:val="none" w:sz="0" w:space="0" w:color="auto"/>
            <w:left w:val="none" w:sz="0" w:space="0" w:color="auto"/>
            <w:bottom w:val="none" w:sz="0" w:space="0" w:color="auto"/>
            <w:right w:val="none" w:sz="0" w:space="0" w:color="auto"/>
          </w:divBdr>
        </w:div>
        <w:div w:id="1324703185">
          <w:marLeft w:val="0"/>
          <w:marRight w:val="0"/>
          <w:marTop w:val="0"/>
          <w:marBottom w:val="0"/>
          <w:divBdr>
            <w:top w:val="none" w:sz="0" w:space="0" w:color="auto"/>
            <w:left w:val="none" w:sz="0" w:space="0" w:color="auto"/>
            <w:bottom w:val="none" w:sz="0" w:space="0" w:color="auto"/>
            <w:right w:val="none" w:sz="0" w:space="0" w:color="auto"/>
          </w:divBdr>
        </w:div>
        <w:div w:id="1370495850">
          <w:marLeft w:val="0"/>
          <w:marRight w:val="0"/>
          <w:marTop w:val="0"/>
          <w:marBottom w:val="0"/>
          <w:divBdr>
            <w:top w:val="none" w:sz="0" w:space="0" w:color="auto"/>
            <w:left w:val="none" w:sz="0" w:space="0" w:color="auto"/>
            <w:bottom w:val="none" w:sz="0" w:space="0" w:color="auto"/>
            <w:right w:val="none" w:sz="0" w:space="0" w:color="auto"/>
          </w:divBdr>
        </w:div>
        <w:div w:id="1728871916">
          <w:marLeft w:val="0"/>
          <w:marRight w:val="0"/>
          <w:marTop w:val="0"/>
          <w:marBottom w:val="0"/>
          <w:divBdr>
            <w:top w:val="none" w:sz="0" w:space="0" w:color="auto"/>
            <w:left w:val="none" w:sz="0" w:space="0" w:color="auto"/>
            <w:bottom w:val="none" w:sz="0" w:space="0" w:color="auto"/>
            <w:right w:val="none" w:sz="0" w:space="0" w:color="auto"/>
          </w:divBdr>
        </w:div>
        <w:div w:id="1878086427">
          <w:marLeft w:val="0"/>
          <w:marRight w:val="0"/>
          <w:marTop w:val="0"/>
          <w:marBottom w:val="0"/>
          <w:divBdr>
            <w:top w:val="none" w:sz="0" w:space="0" w:color="auto"/>
            <w:left w:val="none" w:sz="0" w:space="0" w:color="auto"/>
            <w:bottom w:val="none" w:sz="0" w:space="0" w:color="auto"/>
            <w:right w:val="none" w:sz="0" w:space="0" w:color="auto"/>
          </w:divBdr>
        </w:div>
      </w:divsChild>
    </w:div>
    <w:div w:id="1774547278">
      <w:bodyDiv w:val="1"/>
      <w:marLeft w:val="0"/>
      <w:marRight w:val="0"/>
      <w:marTop w:val="0"/>
      <w:marBottom w:val="0"/>
      <w:divBdr>
        <w:top w:val="none" w:sz="0" w:space="0" w:color="auto"/>
        <w:left w:val="none" w:sz="0" w:space="0" w:color="auto"/>
        <w:bottom w:val="none" w:sz="0" w:space="0" w:color="auto"/>
        <w:right w:val="none" w:sz="0" w:space="0" w:color="auto"/>
      </w:divBdr>
      <w:divsChild>
        <w:div w:id="1113982148">
          <w:marLeft w:val="0"/>
          <w:marRight w:val="1"/>
          <w:marTop w:val="0"/>
          <w:marBottom w:val="0"/>
          <w:divBdr>
            <w:top w:val="none" w:sz="0" w:space="0" w:color="auto"/>
            <w:left w:val="none" w:sz="0" w:space="0" w:color="auto"/>
            <w:bottom w:val="none" w:sz="0" w:space="0" w:color="auto"/>
            <w:right w:val="none" w:sz="0" w:space="0" w:color="auto"/>
          </w:divBdr>
          <w:divsChild>
            <w:div w:id="1682783548">
              <w:marLeft w:val="0"/>
              <w:marRight w:val="0"/>
              <w:marTop w:val="0"/>
              <w:marBottom w:val="0"/>
              <w:divBdr>
                <w:top w:val="none" w:sz="0" w:space="0" w:color="auto"/>
                <w:left w:val="none" w:sz="0" w:space="0" w:color="auto"/>
                <w:bottom w:val="none" w:sz="0" w:space="0" w:color="auto"/>
                <w:right w:val="none" w:sz="0" w:space="0" w:color="auto"/>
              </w:divBdr>
              <w:divsChild>
                <w:div w:id="1768035976">
                  <w:marLeft w:val="0"/>
                  <w:marRight w:val="1"/>
                  <w:marTop w:val="0"/>
                  <w:marBottom w:val="0"/>
                  <w:divBdr>
                    <w:top w:val="none" w:sz="0" w:space="0" w:color="auto"/>
                    <w:left w:val="none" w:sz="0" w:space="0" w:color="auto"/>
                    <w:bottom w:val="none" w:sz="0" w:space="0" w:color="auto"/>
                    <w:right w:val="none" w:sz="0" w:space="0" w:color="auto"/>
                  </w:divBdr>
                  <w:divsChild>
                    <w:div w:id="1349482060">
                      <w:marLeft w:val="0"/>
                      <w:marRight w:val="0"/>
                      <w:marTop w:val="0"/>
                      <w:marBottom w:val="0"/>
                      <w:divBdr>
                        <w:top w:val="none" w:sz="0" w:space="0" w:color="auto"/>
                        <w:left w:val="none" w:sz="0" w:space="0" w:color="auto"/>
                        <w:bottom w:val="none" w:sz="0" w:space="0" w:color="auto"/>
                        <w:right w:val="none" w:sz="0" w:space="0" w:color="auto"/>
                      </w:divBdr>
                      <w:divsChild>
                        <w:div w:id="671681399">
                          <w:marLeft w:val="0"/>
                          <w:marRight w:val="0"/>
                          <w:marTop w:val="0"/>
                          <w:marBottom w:val="0"/>
                          <w:divBdr>
                            <w:top w:val="none" w:sz="0" w:space="0" w:color="auto"/>
                            <w:left w:val="none" w:sz="0" w:space="0" w:color="auto"/>
                            <w:bottom w:val="none" w:sz="0" w:space="0" w:color="auto"/>
                            <w:right w:val="none" w:sz="0" w:space="0" w:color="auto"/>
                          </w:divBdr>
                          <w:divsChild>
                            <w:div w:id="1451390261">
                              <w:marLeft w:val="0"/>
                              <w:marRight w:val="0"/>
                              <w:marTop w:val="120"/>
                              <w:marBottom w:val="360"/>
                              <w:divBdr>
                                <w:top w:val="none" w:sz="0" w:space="0" w:color="auto"/>
                                <w:left w:val="none" w:sz="0" w:space="0" w:color="auto"/>
                                <w:bottom w:val="none" w:sz="0" w:space="0" w:color="auto"/>
                                <w:right w:val="none" w:sz="0" w:space="0" w:color="auto"/>
                              </w:divBdr>
                              <w:divsChild>
                                <w:div w:id="850068438">
                                  <w:marLeft w:val="0"/>
                                  <w:marRight w:val="0"/>
                                  <w:marTop w:val="0"/>
                                  <w:marBottom w:val="0"/>
                                  <w:divBdr>
                                    <w:top w:val="none" w:sz="0" w:space="0" w:color="auto"/>
                                    <w:left w:val="none" w:sz="0" w:space="0" w:color="auto"/>
                                    <w:bottom w:val="none" w:sz="0" w:space="0" w:color="auto"/>
                                    <w:right w:val="none" w:sz="0" w:space="0" w:color="auto"/>
                                  </w:divBdr>
                                </w:div>
                                <w:div w:id="2109422601">
                                  <w:marLeft w:val="0"/>
                                  <w:marRight w:val="0"/>
                                  <w:marTop w:val="0"/>
                                  <w:marBottom w:val="0"/>
                                  <w:divBdr>
                                    <w:top w:val="none" w:sz="0" w:space="0" w:color="auto"/>
                                    <w:left w:val="none" w:sz="0" w:space="0" w:color="auto"/>
                                    <w:bottom w:val="none" w:sz="0" w:space="0" w:color="auto"/>
                                    <w:right w:val="none" w:sz="0" w:space="0" w:color="auto"/>
                                  </w:divBdr>
                                </w:div>
                                <w:div w:id="2116556393">
                                  <w:marLeft w:val="0"/>
                                  <w:marRight w:val="0"/>
                                  <w:marTop w:val="0"/>
                                  <w:marBottom w:val="0"/>
                                  <w:divBdr>
                                    <w:top w:val="none" w:sz="0" w:space="0" w:color="auto"/>
                                    <w:left w:val="none" w:sz="0" w:space="0" w:color="auto"/>
                                    <w:bottom w:val="none" w:sz="0" w:space="0" w:color="auto"/>
                                    <w:right w:val="none" w:sz="0" w:space="0" w:color="auto"/>
                                  </w:divBdr>
                                  <w:divsChild>
                                    <w:div w:id="10324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795185">
      <w:bodyDiv w:val="1"/>
      <w:marLeft w:val="0"/>
      <w:marRight w:val="0"/>
      <w:marTop w:val="0"/>
      <w:marBottom w:val="0"/>
      <w:divBdr>
        <w:top w:val="none" w:sz="0" w:space="0" w:color="auto"/>
        <w:left w:val="none" w:sz="0" w:space="0" w:color="auto"/>
        <w:bottom w:val="none" w:sz="0" w:space="0" w:color="auto"/>
        <w:right w:val="none" w:sz="0" w:space="0" w:color="auto"/>
      </w:divBdr>
      <w:divsChild>
        <w:div w:id="887182495">
          <w:marLeft w:val="0"/>
          <w:marRight w:val="1"/>
          <w:marTop w:val="0"/>
          <w:marBottom w:val="0"/>
          <w:divBdr>
            <w:top w:val="none" w:sz="0" w:space="0" w:color="auto"/>
            <w:left w:val="none" w:sz="0" w:space="0" w:color="auto"/>
            <w:bottom w:val="none" w:sz="0" w:space="0" w:color="auto"/>
            <w:right w:val="none" w:sz="0" w:space="0" w:color="auto"/>
          </w:divBdr>
          <w:divsChild>
            <w:div w:id="2124418921">
              <w:marLeft w:val="0"/>
              <w:marRight w:val="0"/>
              <w:marTop w:val="0"/>
              <w:marBottom w:val="0"/>
              <w:divBdr>
                <w:top w:val="none" w:sz="0" w:space="0" w:color="auto"/>
                <w:left w:val="none" w:sz="0" w:space="0" w:color="auto"/>
                <w:bottom w:val="none" w:sz="0" w:space="0" w:color="auto"/>
                <w:right w:val="none" w:sz="0" w:space="0" w:color="auto"/>
              </w:divBdr>
              <w:divsChild>
                <w:div w:id="1804272440">
                  <w:marLeft w:val="0"/>
                  <w:marRight w:val="1"/>
                  <w:marTop w:val="0"/>
                  <w:marBottom w:val="0"/>
                  <w:divBdr>
                    <w:top w:val="none" w:sz="0" w:space="0" w:color="auto"/>
                    <w:left w:val="none" w:sz="0" w:space="0" w:color="auto"/>
                    <w:bottom w:val="none" w:sz="0" w:space="0" w:color="auto"/>
                    <w:right w:val="none" w:sz="0" w:space="0" w:color="auto"/>
                  </w:divBdr>
                  <w:divsChild>
                    <w:div w:id="1201632280">
                      <w:marLeft w:val="0"/>
                      <w:marRight w:val="0"/>
                      <w:marTop w:val="0"/>
                      <w:marBottom w:val="0"/>
                      <w:divBdr>
                        <w:top w:val="none" w:sz="0" w:space="0" w:color="auto"/>
                        <w:left w:val="none" w:sz="0" w:space="0" w:color="auto"/>
                        <w:bottom w:val="none" w:sz="0" w:space="0" w:color="auto"/>
                        <w:right w:val="none" w:sz="0" w:space="0" w:color="auto"/>
                      </w:divBdr>
                      <w:divsChild>
                        <w:div w:id="108093095">
                          <w:marLeft w:val="0"/>
                          <w:marRight w:val="0"/>
                          <w:marTop w:val="0"/>
                          <w:marBottom w:val="0"/>
                          <w:divBdr>
                            <w:top w:val="none" w:sz="0" w:space="0" w:color="auto"/>
                            <w:left w:val="none" w:sz="0" w:space="0" w:color="auto"/>
                            <w:bottom w:val="none" w:sz="0" w:space="0" w:color="auto"/>
                            <w:right w:val="none" w:sz="0" w:space="0" w:color="auto"/>
                          </w:divBdr>
                          <w:divsChild>
                            <w:div w:id="127673286">
                              <w:marLeft w:val="0"/>
                              <w:marRight w:val="0"/>
                              <w:marTop w:val="120"/>
                              <w:marBottom w:val="360"/>
                              <w:divBdr>
                                <w:top w:val="none" w:sz="0" w:space="0" w:color="auto"/>
                                <w:left w:val="none" w:sz="0" w:space="0" w:color="auto"/>
                                <w:bottom w:val="none" w:sz="0" w:space="0" w:color="auto"/>
                                <w:right w:val="none" w:sz="0" w:space="0" w:color="auto"/>
                              </w:divBdr>
                              <w:divsChild>
                                <w:div w:id="153255470">
                                  <w:marLeft w:val="0"/>
                                  <w:marRight w:val="0"/>
                                  <w:marTop w:val="0"/>
                                  <w:marBottom w:val="0"/>
                                  <w:divBdr>
                                    <w:top w:val="none" w:sz="0" w:space="0" w:color="auto"/>
                                    <w:left w:val="none" w:sz="0" w:space="0" w:color="auto"/>
                                    <w:bottom w:val="none" w:sz="0" w:space="0" w:color="auto"/>
                                    <w:right w:val="none" w:sz="0" w:space="0" w:color="auto"/>
                                  </w:divBdr>
                                </w:div>
                                <w:div w:id="871578886">
                                  <w:marLeft w:val="0"/>
                                  <w:marRight w:val="0"/>
                                  <w:marTop w:val="0"/>
                                  <w:marBottom w:val="0"/>
                                  <w:divBdr>
                                    <w:top w:val="none" w:sz="0" w:space="0" w:color="auto"/>
                                    <w:left w:val="none" w:sz="0" w:space="0" w:color="auto"/>
                                    <w:bottom w:val="none" w:sz="0" w:space="0" w:color="auto"/>
                                    <w:right w:val="none" w:sz="0" w:space="0" w:color="auto"/>
                                  </w:divBdr>
                                  <w:divsChild>
                                    <w:div w:id="462307844">
                                      <w:marLeft w:val="0"/>
                                      <w:marRight w:val="0"/>
                                      <w:marTop w:val="0"/>
                                      <w:marBottom w:val="0"/>
                                      <w:divBdr>
                                        <w:top w:val="none" w:sz="0" w:space="0" w:color="auto"/>
                                        <w:left w:val="none" w:sz="0" w:space="0" w:color="auto"/>
                                        <w:bottom w:val="none" w:sz="0" w:space="0" w:color="auto"/>
                                        <w:right w:val="none" w:sz="0" w:space="0" w:color="auto"/>
                                      </w:divBdr>
                                    </w:div>
                                  </w:divsChild>
                                </w:div>
                                <w:div w:id="1627278972">
                                  <w:marLeft w:val="0"/>
                                  <w:marRight w:val="0"/>
                                  <w:marTop w:val="0"/>
                                  <w:marBottom w:val="0"/>
                                  <w:divBdr>
                                    <w:top w:val="none" w:sz="0" w:space="0" w:color="auto"/>
                                    <w:left w:val="none" w:sz="0" w:space="0" w:color="auto"/>
                                    <w:bottom w:val="none" w:sz="0" w:space="0" w:color="auto"/>
                                    <w:right w:val="none" w:sz="0" w:space="0" w:color="auto"/>
                                  </w:divBdr>
                                  <w:divsChild>
                                    <w:div w:id="714624521">
                                      <w:marLeft w:val="0"/>
                                      <w:marRight w:val="0"/>
                                      <w:marTop w:val="0"/>
                                      <w:marBottom w:val="0"/>
                                      <w:divBdr>
                                        <w:top w:val="none" w:sz="0" w:space="0" w:color="auto"/>
                                        <w:left w:val="none" w:sz="0" w:space="0" w:color="auto"/>
                                        <w:bottom w:val="none" w:sz="0" w:space="0" w:color="auto"/>
                                        <w:right w:val="none" w:sz="0" w:space="0" w:color="auto"/>
                                      </w:divBdr>
                                    </w:div>
                                  </w:divsChild>
                                </w:div>
                                <w:div w:id="17350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638622">
      <w:bodyDiv w:val="1"/>
      <w:marLeft w:val="0"/>
      <w:marRight w:val="0"/>
      <w:marTop w:val="0"/>
      <w:marBottom w:val="0"/>
      <w:divBdr>
        <w:top w:val="none" w:sz="0" w:space="0" w:color="auto"/>
        <w:left w:val="none" w:sz="0" w:space="0" w:color="auto"/>
        <w:bottom w:val="none" w:sz="0" w:space="0" w:color="auto"/>
        <w:right w:val="none" w:sz="0" w:space="0" w:color="auto"/>
      </w:divBdr>
      <w:divsChild>
        <w:div w:id="844320079">
          <w:marLeft w:val="0"/>
          <w:marRight w:val="1"/>
          <w:marTop w:val="0"/>
          <w:marBottom w:val="0"/>
          <w:divBdr>
            <w:top w:val="none" w:sz="0" w:space="0" w:color="auto"/>
            <w:left w:val="none" w:sz="0" w:space="0" w:color="auto"/>
            <w:bottom w:val="none" w:sz="0" w:space="0" w:color="auto"/>
            <w:right w:val="none" w:sz="0" w:space="0" w:color="auto"/>
          </w:divBdr>
          <w:divsChild>
            <w:div w:id="1636980747">
              <w:marLeft w:val="0"/>
              <w:marRight w:val="0"/>
              <w:marTop w:val="0"/>
              <w:marBottom w:val="0"/>
              <w:divBdr>
                <w:top w:val="none" w:sz="0" w:space="0" w:color="auto"/>
                <w:left w:val="none" w:sz="0" w:space="0" w:color="auto"/>
                <w:bottom w:val="none" w:sz="0" w:space="0" w:color="auto"/>
                <w:right w:val="none" w:sz="0" w:space="0" w:color="auto"/>
              </w:divBdr>
              <w:divsChild>
                <w:div w:id="120850909">
                  <w:marLeft w:val="0"/>
                  <w:marRight w:val="1"/>
                  <w:marTop w:val="0"/>
                  <w:marBottom w:val="0"/>
                  <w:divBdr>
                    <w:top w:val="none" w:sz="0" w:space="0" w:color="auto"/>
                    <w:left w:val="none" w:sz="0" w:space="0" w:color="auto"/>
                    <w:bottom w:val="none" w:sz="0" w:space="0" w:color="auto"/>
                    <w:right w:val="none" w:sz="0" w:space="0" w:color="auto"/>
                  </w:divBdr>
                  <w:divsChild>
                    <w:div w:id="1675839863">
                      <w:marLeft w:val="0"/>
                      <w:marRight w:val="0"/>
                      <w:marTop w:val="0"/>
                      <w:marBottom w:val="0"/>
                      <w:divBdr>
                        <w:top w:val="none" w:sz="0" w:space="0" w:color="auto"/>
                        <w:left w:val="none" w:sz="0" w:space="0" w:color="auto"/>
                        <w:bottom w:val="none" w:sz="0" w:space="0" w:color="auto"/>
                        <w:right w:val="none" w:sz="0" w:space="0" w:color="auto"/>
                      </w:divBdr>
                      <w:divsChild>
                        <w:div w:id="1414667502">
                          <w:marLeft w:val="0"/>
                          <w:marRight w:val="0"/>
                          <w:marTop w:val="0"/>
                          <w:marBottom w:val="0"/>
                          <w:divBdr>
                            <w:top w:val="none" w:sz="0" w:space="0" w:color="auto"/>
                            <w:left w:val="none" w:sz="0" w:space="0" w:color="auto"/>
                            <w:bottom w:val="none" w:sz="0" w:space="0" w:color="auto"/>
                            <w:right w:val="none" w:sz="0" w:space="0" w:color="auto"/>
                          </w:divBdr>
                          <w:divsChild>
                            <w:div w:id="313603855">
                              <w:marLeft w:val="0"/>
                              <w:marRight w:val="0"/>
                              <w:marTop w:val="120"/>
                              <w:marBottom w:val="360"/>
                              <w:divBdr>
                                <w:top w:val="none" w:sz="0" w:space="0" w:color="auto"/>
                                <w:left w:val="none" w:sz="0" w:space="0" w:color="auto"/>
                                <w:bottom w:val="none" w:sz="0" w:space="0" w:color="auto"/>
                                <w:right w:val="none" w:sz="0" w:space="0" w:color="auto"/>
                              </w:divBdr>
                              <w:divsChild>
                                <w:div w:id="157384513">
                                  <w:marLeft w:val="0"/>
                                  <w:marRight w:val="0"/>
                                  <w:marTop w:val="0"/>
                                  <w:marBottom w:val="0"/>
                                  <w:divBdr>
                                    <w:top w:val="none" w:sz="0" w:space="0" w:color="auto"/>
                                    <w:left w:val="none" w:sz="0" w:space="0" w:color="auto"/>
                                    <w:bottom w:val="none" w:sz="0" w:space="0" w:color="auto"/>
                                    <w:right w:val="none" w:sz="0" w:space="0" w:color="auto"/>
                                  </w:divBdr>
                                  <w:divsChild>
                                    <w:div w:id="631982606">
                                      <w:marLeft w:val="0"/>
                                      <w:marRight w:val="0"/>
                                      <w:marTop w:val="0"/>
                                      <w:marBottom w:val="0"/>
                                      <w:divBdr>
                                        <w:top w:val="none" w:sz="0" w:space="0" w:color="auto"/>
                                        <w:left w:val="none" w:sz="0" w:space="0" w:color="auto"/>
                                        <w:bottom w:val="none" w:sz="0" w:space="0" w:color="auto"/>
                                        <w:right w:val="none" w:sz="0" w:space="0" w:color="auto"/>
                                      </w:divBdr>
                                    </w:div>
                                  </w:divsChild>
                                </w:div>
                                <w:div w:id="320621844">
                                  <w:marLeft w:val="0"/>
                                  <w:marRight w:val="0"/>
                                  <w:marTop w:val="0"/>
                                  <w:marBottom w:val="0"/>
                                  <w:divBdr>
                                    <w:top w:val="none" w:sz="0" w:space="0" w:color="auto"/>
                                    <w:left w:val="none" w:sz="0" w:space="0" w:color="auto"/>
                                    <w:bottom w:val="none" w:sz="0" w:space="0" w:color="auto"/>
                                    <w:right w:val="none" w:sz="0" w:space="0" w:color="auto"/>
                                  </w:divBdr>
                                  <w:divsChild>
                                    <w:div w:id="146438627">
                                      <w:marLeft w:val="0"/>
                                      <w:marRight w:val="0"/>
                                      <w:marTop w:val="0"/>
                                      <w:marBottom w:val="0"/>
                                      <w:divBdr>
                                        <w:top w:val="none" w:sz="0" w:space="0" w:color="auto"/>
                                        <w:left w:val="none" w:sz="0" w:space="0" w:color="auto"/>
                                        <w:bottom w:val="none" w:sz="0" w:space="0" w:color="auto"/>
                                        <w:right w:val="none" w:sz="0" w:space="0" w:color="auto"/>
                                      </w:divBdr>
                                    </w:div>
                                  </w:divsChild>
                                </w:div>
                                <w:div w:id="1120027044">
                                  <w:marLeft w:val="0"/>
                                  <w:marRight w:val="0"/>
                                  <w:marTop w:val="0"/>
                                  <w:marBottom w:val="0"/>
                                  <w:divBdr>
                                    <w:top w:val="none" w:sz="0" w:space="0" w:color="auto"/>
                                    <w:left w:val="none" w:sz="0" w:space="0" w:color="auto"/>
                                    <w:bottom w:val="none" w:sz="0" w:space="0" w:color="auto"/>
                                    <w:right w:val="none" w:sz="0" w:space="0" w:color="auto"/>
                                  </w:divBdr>
                                </w:div>
                                <w:div w:id="14951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293224">
      <w:bodyDiv w:val="1"/>
      <w:marLeft w:val="0"/>
      <w:marRight w:val="0"/>
      <w:marTop w:val="0"/>
      <w:marBottom w:val="0"/>
      <w:divBdr>
        <w:top w:val="none" w:sz="0" w:space="0" w:color="auto"/>
        <w:left w:val="none" w:sz="0" w:space="0" w:color="auto"/>
        <w:bottom w:val="none" w:sz="0" w:space="0" w:color="auto"/>
        <w:right w:val="none" w:sz="0" w:space="0" w:color="auto"/>
      </w:divBdr>
      <w:divsChild>
        <w:div w:id="490103184">
          <w:marLeft w:val="0"/>
          <w:marRight w:val="1"/>
          <w:marTop w:val="0"/>
          <w:marBottom w:val="0"/>
          <w:divBdr>
            <w:top w:val="none" w:sz="0" w:space="0" w:color="auto"/>
            <w:left w:val="none" w:sz="0" w:space="0" w:color="auto"/>
            <w:bottom w:val="none" w:sz="0" w:space="0" w:color="auto"/>
            <w:right w:val="none" w:sz="0" w:space="0" w:color="auto"/>
          </w:divBdr>
          <w:divsChild>
            <w:div w:id="695161776">
              <w:marLeft w:val="0"/>
              <w:marRight w:val="0"/>
              <w:marTop w:val="0"/>
              <w:marBottom w:val="0"/>
              <w:divBdr>
                <w:top w:val="none" w:sz="0" w:space="0" w:color="auto"/>
                <w:left w:val="none" w:sz="0" w:space="0" w:color="auto"/>
                <w:bottom w:val="none" w:sz="0" w:space="0" w:color="auto"/>
                <w:right w:val="none" w:sz="0" w:space="0" w:color="auto"/>
              </w:divBdr>
              <w:divsChild>
                <w:div w:id="1039546947">
                  <w:marLeft w:val="0"/>
                  <w:marRight w:val="1"/>
                  <w:marTop w:val="0"/>
                  <w:marBottom w:val="0"/>
                  <w:divBdr>
                    <w:top w:val="none" w:sz="0" w:space="0" w:color="auto"/>
                    <w:left w:val="none" w:sz="0" w:space="0" w:color="auto"/>
                    <w:bottom w:val="none" w:sz="0" w:space="0" w:color="auto"/>
                    <w:right w:val="none" w:sz="0" w:space="0" w:color="auto"/>
                  </w:divBdr>
                  <w:divsChild>
                    <w:div w:id="1505777975">
                      <w:marLeft w:val="0"/>
                      <w:marRight w:val="0"/>
                      <w:marTop w:val="0"/>
                      <w:marBottom w:val="0"/>
                      <w:divBdr>
                        <w:top w:val="none" w:sz="0" w:space="0" w:color="auto"/>
                        <w:left w:val="none" w:sz="0" w:space="0" w:color="auto"/>
                        <w:bottom w:val="none" w:sz="0" w:space="0" w:color="auto"/>
                        <w:right w:val="none" w:sz="0" w:space="0" w:color="auto"/>
                      </w:divBdr>
                      <w:divsChild>
                        <w:div w:id="778063489">
                          <w:marLeft w:val="0"/>
                          <w:marRight w:val="0"/>
                          <w:marTop w:val="0"/>
                          <w:marBottom w:val="0"/>
                          <w:divBdr>
                            <w:top w:val="none" w:sz="0" w:space="0" w:color="auto"/>
                            <w:left w:val="none" w:sz="0" w:space="0" w:color="auto"/>
                            <w:bottom w:val="none" w:sz="0" w:space="0" w:color="auto"/>
                            <w:right w:val="none" w:sz="0" w:space="0" w:color="auto"/>
                          </w:divBdr>
                          <w:divsChild>
                            <w:div w:id="36390821">
                              <w:marLeft w:val="0"/>
                              <w:marRight w:val="0"/>
                              <w:marTop w:val="120"/>
                              <w:marBottom w:val="360"/>
                              <w:divBdr>
                                <w:top w:val="none" w:sz="0" w:space="0" w:color="auto"/>
                                <w:left w:val="none" w:sz="0" w:space="0" w:color="auto"/>
                                <w:bottom w:val="none" w:sz="0" w:space="0" w:color="auto"/>
                                <w:right w:val="none" w:sz="0" w:space="0" w:color="auto"/>
                              </w:divBdr>
                              <w:divsChild>
                                <w:div w:id="599531499">
                                  <w:marLeft w:val="0"/>
                                  <w:marRight w:val="0"/>
                                  <w:marTop w:val="0"/>
                                  <w:marBottom w:val="0"/>
                                  <w:divBdr>
                                    <w:top w:val="none" w:sz="0" w:space="0" w:color="auto"/>
                                    <w:left w:val="none" w:sz="0" w:space="0" w:color="auto"/>
                                    <w:bottom w:val="none" w:sz="0" w:space="0" w:color="auto"/>
                                    <w:right w:val="none" w:sz="0" w:space="0" w:color="auto"/>
                                  </w:divBdr>
                                  <w:divsChild>
                                    <w:div w:id="782119433">
                                      <w:marLeft w:val="0"/>
                                      <w:marRight w:val="0"/>
                                      <w:marTop w:val="0"/>
                                      <w:marBottom w:val="0"/>
                                      <w:divBdr>
                                        <w:top w:val="none" w:sz="0" w:space="0" w:color="auto"/>
                                        <w:left w:val="none" w:sz="0" w:space="0" w:color="auto"/>
                                        <w:bottom w:val="none" w:sz="0" w:space="0" w:color="auto"/>
                                        <w:right w:val="none" w:sz="0" w:space="0" w:color="auto"/>
                                      </w:divBdr>
                                    </w:div>
                                  </w:divsChild>
                                </w:div>
                                <w:div w:id="772751280">
                                  <w:marLeft w:val="0"/>
                                  <w:marRight w:val="0"/>
                                  <w:marTop w:val="0"/>
                                  <w:marBottom w:val="0"/>
                                  <w:divBdr>
                                    <w:top w:val="none" w:sz="0" w:space="0" w:color="auto"/>
                                    <w:left w:val="none" w:sz="0" w:space="0" w:color="auto"/>
                                    <w:bottom w:val="none" w:sz="0" w:space="0" w:color="auto"/>
                                    <w:right w:val="none" w:sz="0" w:space="0" w:color="auto"/>
                                  </w:divBdr>
                                </w:div>
                                <w:div w:id="1368945086">
                                  <w:marLeft w:val="0"/>
                                  <w:marRight w:val="0"/>
                                  <w:marTop w:val="0"/>
                                  <w:marBottom w:val="0"/>
                                  <w:divBdr>
                                    <w:top w:val="none" w:sz="0" w:space="0" w:color="auto"/>
                                    <w:left w:val="none" w:sz="0" w:space="0" w:color="auto"/>
                                    <w:bottom w:val="none" w:sz="0" w:space="0" w:color="auto"/>
                                    <w:right w:val="none" w:sz="0" w:space="0" w:color="auto"/>
                                  </w:divBdr>
                                  <w:divsChild>
                                    <w:div w:id="521407120">
                                      <w:marLeft w:val="0"/>
                                      <w:marRight w:val="0"/>
                                      <w:marTop w:val="0"/>
                                      <w:marBottom w:val="0"/>
                                      <w:divBdr>
                                        <w:top w:val="none" w:sz="0" w:space="0" w:color="auto"/>
                                        <w:left w:val="none" w:sz="0" w:space="0" w:color="auto"/>
                                        <w:bottom w:val="none" w:sz="0" w:space="0" w:color="auto"/>
                                        <w:right w:val="none" w:sz="0" w:space="0" w:color="auto"/>
                                      </w:divBdr>
                                    </w:div>
                                  </w:divsChild>
                                </w:div>
                                <w:div w:id="13745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353485">
      <w:bodyDiv w:val="1"/>
      <w:marLeft w:val="0"/>
      <w:marRight w:val="0"/>
      <w:marTop w:val="0"/>
      <w:marBottom w:val="0"/>
      <w:divBdr>
        <w:top w:val="none" w:sz="0" w:space="0" w:color="auto"/>
        <w:left w:val="none" w:sz="0" w:space="0" w:color="auto"/>
        <w:bottom w:val="none" w:sz="0" w:space="0" w:color="auto"/>
        <w:right w:val="none" w:sz="0" w:space="0" w:color="auto"/>
      </w:divBdr>
      <w:divsChild>
        <w:div w:id="632173598">
          <w:marLeft w:val="0"/>
          <w:marRight w:val="0"/>
          <w:marTop w:val="234"/>
          <w:marBottom w:val="0"/>
          <w:divBdr>
            <w:top w:val="none" w:sz="0" w:space="0" w:color="auto"/>
            <w:left w:val="none" w:sz="0" w:space="0" w:color="auto"/>
            <w:bottom w:val="none" w:sz="0" w:space="0" w:color="auto"/>
            <w:right w:val="none" w:sz="0" w:space="0" w:color="auto"/>
          </w:divBdr>
          <w:divsChild>
            <w:div w:id="956788548">
              <w:marLeft w:val="0"/>
              <w:marRight w:val="0"/>
              <w:marTop w:val="0"/>
              <w:marBottom w:val="0"/>
              <w:divBdr>
                <w:top w:val="none" w:sz="0" w:space="0" w:color="auto"/>
                <w:left w:val="none" w:sz="0" w:space="0" w:color="auto"/>
                <w:bottom w:val="none" w:sz="0" w:space="0" w:color="auto"/>
                <w:right w:val="none" w:sz="0" w:space="0" w:color="auto"/>
              </w:divBdr>
            </w:div>
          </w:divsChild>
        </w:div>
        <w:div w:id="997422413">
          <w:marLeft w:val="0"/>
          <w:marRight w:val="0"/>
          <w:marTop w:val="0"/>
          <w:marBottom w:val="0"/>
          <w:divBdr>
            <w:top w:val="none" w:sz="0" w:space="0" w:color="auto"/>
            <w:left w:val="none" w:sz="0" w:space="0" w:color="auto"/>
            <w:bottom w:val="none" w:sz="0" w:space="0" w:color="auto"/>
            <w:right w:val="none" w:sz="0" w:space="0" w:color="auto"/>
          </w:divBdr>
        </w:div>
      </w:divsChild>
    </w:div>
    <w:div w:id="1871069135">
      <w:bodyDiv w:val="1"/>
      <w:marLeft w:val="0"/>
      <w:marRight w:val="0"/>
      <w:marTop w:val="0"/>
      <w:marBottom w:val="0"/>
      <w:divBdr>
        <w:top w:val="none" w:sz="0" w:space="0" w:color="auto"/>
        <w:left w:val="none" w:sz="0" w:space="0" w:color="auto"/>
        <w:bottom w:val="none" w:sz="0" w:space="0" w:color="auto"/>
        <w:right w:val="none" w:sz="0" w:space="0" w:color="auto"/>
      </w:divBdr>
      <w:divsChild>
        <w:div w:id="657072864">
          <w:marLeft w:val="0"/>
          <w:marRight w:val="1"/>
          <w:marTop w:val="0"/>
          <w:marBottom w:val="0"/>
          <w:divBdr>
            <w:top w:val="none" w:sz="0" w:space="0" w:color="auto"/>
            <w:left w:val="none" w:sz="0" w:space="0" w:color="auto"/>
            <w:bottom w:val="none" w:sz="0" w:space="0" w:color="auto"/>
            <w:right w:val="none" w:sz="0" w:space="0" w:color="auto"/>
          </w:divBdr>
          <w:divsChild>
            <w:div w:id="276259134">
              <w:marLeft w:val="0"/>
              <w:marRight w:val="0"/>
              <w:marTop w:val="0"/>
              <w:marBottom w:val="0"/>
              <w:divBdr>
                <w:top w:val="none" w:sz="0" w:space="0" w:color="auto"/>
                <w:left w:val="none" w:sz="0" w:space="0" w:color="auto"/>
                <w:bottom w:val="none" w:sz="0" w:space="0" w:color="auto"/>
                <w:right w:val="none" w:sz="0" w:space="0" w:color="auto"/>
              </w:divBdr>
              <w:divsChild>
                <w:div w:id="1986886061">
                  <w:marLeft w:val="0"/>
                  <w:marRight w:val="1"/>
                  <w:marTop w:val="0"/>
                  <w:marBottom w:val="0"/>
                  <w:divBdr>
                    <w:top w:val="none" w:sz="0" w:space="0" w:color="auto"/>
                    <w:left w:val="none" w:sz="0" w:space="0" w:color="auto"/>
                    <w:bottom w:val="none" w:sz="0" w:space="0" w:color="auto"/>
                    <w:right w:val="none" w:sz="0" w:space="0" w:color="auto"/>
                  </w:divBdr>
                  <w:divsChild>
                    <w:div w:id="1377436141">
                      <w:marLeft w:val="0"/>
                      <w:marRight w:val="0"/>
                      <w:marTop w:val="0"/>
                      <w:marBottom w:val="0"/>
                      <w:divBdr>
                        <w:top w:val="none" w:sz="0" w:space="0" w:color="auto"/>
                        <w:left w:val="none" w:sz="0" w:space="0" w:color="auto"/>
                        <w:bottom w:val="none" w:sz="0" w:space="0" w:color="auto"/>
                        <w:right w:val="none" w:sz="0" w:space="0" w:color="auto"/>
                      </w:divBdr>
                      <w:divsChild>
                        <w:div w:id="1653413804">
                          <w:marLeft w:val="0"/>
                          <w:marRight w:val="0"/>
                          <w:marTop w:val="0"/>
                          <w:marBottom w:val="0"/>
                          <w:divBdr>
                            <w:top w:val="none" w:sz="0" w:space="0" w:color="auto"/>
                            <w:left w:val="none" w:sz="0" w:space="0" w:color="auto"/>
                            <w:bottom w:val="none" w:sz="0" w:space="0" w:color="auto"/>
                            <w:right w:val="none" w:sz="0" w:space="0" w:color="auto"/>
                          </w:divBdr>
                          <w:divsChild>
                            <w:div w:id="289288071">
                              <w:marLeft w:val="0"/>
                              <w:marRight w:val="0"/>
                              <w:marTop w:val="0"/>
                              <w:marBottom w:val="0"/>
                              <w:divBdr>
                                <w:top w:val="none" w:sz="0" w:space="0" w:color="auto"/>
                                <w:left w:val="none" w:sz="0" w:space="0" w:color="auto"/>
                                <w:bottom w:val="none" w:sz="0" w:space="0" w:color="auto"/>
                                <w:right w:val="none" w:sz="0" w:space="0" w:color="auto"/>
                              </w:divBdr>
                            </w:div>
                          </w:divsChild>
                        </w:div>
                        <w:div w:id="2068138101">
                          <w:marLeft w:val="0"/>
                          <w:marRight w:val="0"/>
                          <w:marTop w:val="0"/>
                          <w:marBottom w:val="0"/>
                          <w:divBdr>
                            <w:top w:val="none" w:sz="0" w:space="0" w:color="auto"/>
                            <w:left w:val="none" w:sz="0" w:space="0" w:color="auto"/>
                            <w:bottom w:val="none" w:sz="0" w:space="0" w:color="auto"/>
                            <w:right w:val="none" w:sz="0" w:space="0" w:color="auto"/>
                          </w:divBdr>
                          <w:divsChild>
                            <w:div w:id="1322930231">
                              <w:marLeft w:val="0"/>
                              <w:marRight w:val="0"/>
                              <w:marTop w:val="120"/>
                              <w:marBottom w:val="360"/>
                              <w:divBdr>
                                <w:top w:val="none" w:sz="0" w:space="0" w:color="auto"/>
                                <w:left w:val="none" w:sz="0" w:space="0" w:color="auto"/>
                                <w:bottom w:val="none" w:sz="0" w:space="0" w:color="auto"/>
                                <w:right w:val="none" w:sz="0" w:space="0" w:color="auto"/>
                              </w:divBdr>
                              <w:divsChild>
                                <w:div w:id="151263687">
                                  <w:marLeft w:val="0"/>
                                  <w:marRight w:val="0"/>
                                  <w:marTop w:val="0"/>
                                  <w:marBottom w:val="0"/>
                                  <w:divBdr>
                                    <w:top w:val="none" w:sz="0" w:space="0" w:color="auto"/>
                                    <w:left w:val="none" w:sz="0" w:space="0" w:color="auto"/>
                                    <w:bottom w:val="none" w:sz="0" w:space="0" w:color="auto"/>
                                    <w:right w:val="none" w:sz="0" w:space="0" w:color="auto"/>
                                  </w:divBdr>
                                  <w:divsChild>
                                    <w:div w:id="679818911">
                                      <w:marLeft w:val="0"/>
                                      <w:marRight w:val="0"/>
                                      <w:marTop w:val="0"/>
                                      <w:marBottom w:val="0"/>
                                      <w:divBdr>
                                        <w:top w:val="none" w:sz="0" w:space="0" w:color="auto"/>
                                        <w:left w:val="none" w:sz="0" w:space="0" w:color="auto"/>
                                        <w:bottom w:val="none" w:sz="0" w:space="0" w:color="auto"/>
                                        <w:right w:val="none" w:sz="0" w:space="0" w:color="auto"/>
                                      </w:divBdr>
                                    </w:div>
                                  </w:divsChild>
                                </w:div>
                                <w:div w:id="830682268">
                                  <w:marLeft w:val="0"/>
                                  <w:marRight w:val="0"/>
                                  <w:marTop w:val="0"/>
                                  <w:marBottom w:val="0"/>
                                  <w:divBdr>
                                    <w:top w:val="none" w:sz="0" w:space="0" w:color="auto"/>
                                    <w:left w:val="none" w:sz="0" w:space="0" w:color="auto"/>
                                    <w:bottom w:val="none" w:sz="0" w:space="0" w:color="auto"/>
                                    <w:right w:val="none" w:sz="0" w:space="0" w:color="auto"/>
                                  </w:divBdr>
                                </w:div>
                                <w:div w:id="1353342167">
                                  <w:marLeft w:val="0"/>
                                  <w:marRight w:val="0"/>
                                  <w:marTop w:val="0"/>
                                  <w:marBottom w:val="0"/>
                                  <w:divBdr>
                                    <w:top w:val="none" w:sz="0" w:space="0" w:color="auto"/>
                                    <w:left w:val="none" w:sz="0" w:space="0" w:color="auto"/>
                                    <w:bottom w:val="none" w:sz="0" w:space="0" w:color="auto"/>
                                    <w:right w:val="none" w:sz="0" w:space="0" w:color="auto"/>
                                  </w:divBdr>
                                  <w:divsChild>
                                    <w:div w:id="2076273246">
                                      <w:marLeft w:val="0"/>
                                      <w:marRight w:val="0"/>
                                      <w:marTop w:val="0"/>
                                      <w:marBottom w:val="0"/>
                                      <w:divBdr>
                                        <w:top w:val="none" w:sz="0" w:space="0" w:color="auto"/>
                                        <w:left w:val="none" w:sz="0" w:space="0" w:color="auto"/>
                                        <w:bottom w:val="none" w:sz="0" w:space="0" w:color="auto"/>
                                        <w:right w:val="none" w:sz="0" w:space="0" w:color="auto"/>
                                      </w:divBdr>
                                    </w:div>
                                  </w:divsChild>
                                </w:div>
                                <w:div w:id="17271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952749">
      <w:bodyDiv w:val="1"/>
      <w:marLeft w:val="0"/>
      <w:marRight w:val="0"/>
      <w:marTop w:val="0"/>
      <w:marBottom w:val="0"/>
      <w:divBdr>
        <w:top w:val="none" w:sz="0" w:space="0" w:color="auto"/>
        <w:left w:val="none" w:sz="0" w:space="0" w:color="auto"/>
        <w:bottom w:val="none" w:sz="0" w:space="0" w:color="auto"/>
        <w:right w:val="none" w:sz="0" w:space="0" w:color="auto"/>
      </w:divBdr>
      <w:divsChild>
        <w:div w:id="303974771">
          <w:marLeft w:val="0"/>
          <w:marRight w:val="1"/>
          <w:marTop w:val="0"/>
          <w:marBottom w:val="0"/>
          <w:divBdr>
            <w:top w:val="none" w:sz="0" w:space="0" w:color="auto"/>
            <w:left w:val="none" w:sz="0" w:space="0" w:color="auto"/>
            <w:bottom w:val="none" w:sz="0" w:space="0" w:color="auto"/>
            <w:right w:val="none" w:sz="0" w:space="0" w:color="auto"/>
          </w:divBdr>
          <w:divsChild>
            <w:div w:id="96370357">
              <w:marLeft w:val="0"/>
              <w:marRight w:val="0"/>
              <w:marTop w:val="0"/>
              <w:marBottom w:val="0"/>
              <w:divBdr>
                <w:top w:val="none" w:sz="0" w:space="0" w:color="auto"/>
                <w:left w:val="none" w:sz="0" w:space="0" w:color="auto"/>
                <w:bottom w:val="none" w:sz="0" w:space="0" w:color="auto"/>
                <w:right w:val="none" w:sz="0" w:space="0" w:color="auto"/>
              </w:divBdr>
              <w:divsChild>
                <w:div w:id="857818998">
                  <w:marLeft w:val="0"/>
                  <w:marRight w:val="1"/>
                  <w:marTop w:val="0"/>
                  <w:marBottom w:val="0"/>
                  <w:divBdr>
                    <w:top w:val="none" w:sz="0" w:space="0" w:color="auto"/>
                    <w:left w:val="none" w:sz="0" w:space="0" w:color="auto"/>
                    <w:bottom w:val="none" w:sz="0" w:space="0" w:color="auto"/>
                    <w:right w:val="none" w:sz="0" w:space="0" w:color="auto"/>
                  </w:divBdr>
                  <w:divsChild>
                    <w:div w:id="1993826088">
                      <w:marLeft w:val="0"/>
                      <w:marRight w:val="0"/>
                      <w:marTop w:val="0"/>
                      <w:marBottom w:val="0"/>
                      <w:divBdr>
                        <w:top w:val="none" w:sz="0" w:space="0" w:color="auto"/>
                        <w:left w:val="none" w:sz="0" w:space="0" w:color="auto"/>
                        <w:bottom w:val="none" w:sz="0" w:space="0" w:color="auto"/>
                        <w:right w:val="none" w:sz="0" w:space="0" w:color="auto"/>
                      </w:divBdr>
                      <w:divsChild>
                        <w:div w:id="545724044">
                          <w:marLeft w:val="0"/>
                          <w:marRight w:val="0"/>
                          <w:marTop w:val="0"/>
                          <w:marBottom w:val="0"/>
                          <w:divBdr>
                            <w:top w:val="none" w:sz="0" w:space="0" w:color="auto"/>
                            <w:left w:val="none" w:sz="0" w:space="0" w:color="auto"/>
                            <w:bottom w:val="none" w:sz="0" w:space="0" w:color="auto"/>
                            <w:right w:val="none" w:sz="0" w:space="0" w:color="auto"/>
                          </w:divBdr>
                          <w:divsChild>
                            <w:div w:id="8913244">
                              <w:marLeft w:val="0"/>
                              <w:marRight w:val="0"/>
                              <w:marTop w:val="120"/>
                              <w:marBottom w:val="360"/>
                              <w:divBdr>
                                <w:top w:val="none" w:sz="0" w:space="0" w:color="auto"/>
                                <w:left w:val="none" w:sz="0" w:space="0" w:color="auto"/>
                                <w:bottom w:val="none" w:sz="0" w:space="0" w:color="auto"/>
                                <w:right w:val="none" w:sz="0" w:space="0" w:color="auto"/>
                              </w:divBdr>
                              <w:divsChild>
                                <w:div w:id="53823741">
                                  <w:marLeft w:val="0"/>
                                  <w:marRight w:val="0"/>
                                  <w:marTop w:val="0"/>
                                  <w:marBottom w:val="0"/>
                                  <w:divBdr>
                                    <w:top w:val="none" w:sz="0" w:space="0" w:color="auto"/>
                                    <w:left w:val="none" w:sz="0" w:space="0" w:color="auto"/>
                                    <w:bottom w:val="none" w:sz="0" w:space="0" w:color="auto"/>
                                    <w:right w:val="none" w:sz="0" w:space="0" w:color="auto"/>
                                  </w:divBdr>
                                </w:div>
                                <w:div w:id="566186193">
                                  <w:marLeft w:val="0"/>
                                  <w:marRight w:val="0"/>
                                  <w:marTop w:val="0"/>
                                  <w:marBottom w:val="0"/>
                                  <w:divBdr>
                                    <w:top w:val="none" w:sz="0" w:space="0" w:color="auto"/>
                                    <w:left w:val="none" w:sz="0" w:space="0" w:color="auto"/>
                                    <w:bottom w:val="none" w:sz="0" w:space="0" w:color="auto"/>
                                    <w:right w:val="none" w:sz="0" w:space="0" w:color="auto"/>
                                  </w:divBdr>
                                  <w:divsChild>
                                    <w:div w:id="1099184633">
                                      <w:marLeft w:val="0"/>
                                      <w:marRight w:val="0"/>
                                      <w:marTop w:val="0"/>
                                      <w:marBottom w:val="0"/>
                                      <w:divBdr>
                                        <w:top w:val="none" w:sz="0" w:space="0" w:color="auto"/>
                                        <w:left w:val="none" w:sz="0" w:space="0" w:color="auto"/>
                                        <w:bottom w:val="none" w:sz="0" w:space="0" w:color="auto"/>
                                        <w:right w:val="none" w:sz="0" w:space="0" w:color="auto"/>
                                      </w:divBdr>
                                    </w:div>
                                  </w:divsChild>
                                </w:div>
                                <w:div w:id="1036931601">
                                  <w:marLeft w:val="0"/>
                                  <w:marRight w:val="0"/>
                                  <w:marTop w:val="0"/>
                                  <w:marBottom w:val="0"/>
                                  <w:divBdr>
                                    <w:top w:val="none" w:sz="0" w:space="0" w:color="auto"/>
                                    <w:left w:val="none" w:sz="0" w:space="0" w:color="auto"/>
                                    <w:bottom w:val="none" w:sz="0" w:space="0" w:color="auto"/>
                                    <w:right w:val="none" w:sz="0" w:space="0" w:color="auto"/>
                                  </w:divBdr>
                                </w:div>
                                <w:div w:id="1286736233">
                                  <w:marLeft w:val="0"/>
                                  <w:marRight w:val="0"/>
                                  <w:marTop w:val="0"/>
                                  <w:marBottom w:val="0"/>
                                  <w:divBdr>
                                    <w:top w:val="none" w:sz="0" w:space="0" w:color="auto"/>
                                    <w:left w:val="none" w:sz="0" w:space="0" w:color="auto"/>
                                    <w:bottom w:val="none" w:sz="0" w:space="0" w:color="auto"/>
                                    <w:right w:val="none" w:sz="0" w:space="0" w:color="auto"/>
                                  </w:divBdr>
                                  <w:divsChild>
                                    <w:div w:id="1619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559826">
      <w:bodyDiv w:val="1"/>
      <w:marLeft w:val="0"/>
      <w:marRight w:val="0"/>
      <w:marTop w:val="0"/>
      <w:marBottom w:val="0"/>
      <w:divBdr>
        <w:top w:val="none" w:sz="0" w:space="0" w:color="auto"/>
        <w:left w:val="none" w:sz="0" w:space="0" w:color="auto"/>
        <w:bottom w:val="none" w:sz="0" w:space="0" w:color="auto"/>
        <w:right w:val="none" w:sz="0" w:space="0" w:color="auto"/>
      </w:divBdr>
      <w:divsChild>
        <w:div w:id="399258394">
          <w:marLeft w:val="0"/>
          <w:marRight w:val="1"/>
          <w:marTop w:val="0"/>
          <w:marBottom w:val="0"/>
          <w:divBdr>
            <w:top w:val="none" w:sz="0" w:space="0" w:color="auto"/>
            <w:left w:val="none" w:sz="0" w:space="0" w:color="auto"/>
            <w:bottom w:val="none" w:sz="0" w:space="0" w:color="auto"/>
            <w:right w:val="none" w:sz="0" w:space="0" w:color="auto"/>
          </w:divBdr>
          <w:divsChild>
            <w:div w:id="1716463179">
              <w:marLeft w:val="0"/>
              <w:marRight w:val="0"/>
              <w:marTop w:val="0"/>
              <w:marBottom w:val="0"/>
              <w:divBdr>
                <w:top w:val="none" w:sz="0" w:space="0" w:color="auto"/>
                <w:left w:val="none" w:sz="0" w:space="0" w:color="auto"/>
                <w:bottom w:val="none" w:sz="0" w:space="0" w:color="auto"/>
                <w:right w:val="none" w:sz="0" w:space="0" w:color="auto"/>
              </w:divBdr>
              <w:divsChild>
                <w:div w:id="1265187730">
                  <w:marLeft w:val="0"/>
                  <w:marRight w:val="1"/>
                  <w:marTop w:val="0"/>
                  <w:marBottom w:val="0"/>
                  <w:divBdr>
                    <w:top w:val="none" w:sz="0" w:space="0" w:color="auto"/>
                    <w:left w:val="none" w:sz="0" w:space="0" w:color="auto"/>
                    <w:bottom w:val="none" w:sz="0" w:space="0" w:color="auto"/>
                    <w:right w:val="none" w:sz="0" w:space="0" w:color="auto"/>
                  </w:divBdr>
                  <w:divsChild>
                    <w:div w:id="510536152">
                      <w:marLeft w:val="0"/>
                      <w:marRight w:val="0"/>
                      <w:marTop w:val="0"/>
                      <w:marBottom w:val="0"/>
                      <w:divBdr>
                        <w:top w:val="none" w:sz="0" w:space="0" w:color="auto"/>
                        <w:left w:val="none" w:sz="0" w:space="0" w:color="auto"/>
                        <w:bottom w:val="none" w:sz="0" w:space="0" w:color="auto"/>
                        <w:right w:val="none" w:sz="0" w:space="0" w:color="auto"/>
                      </w:divBdr>
                      <w:divsChild>
                        <w:div w:id="1241912149">
                          <w:marLeft w:val="0"/>
                          <w:marRight w:val="0"/>
                          <w:marTop w:val="0"/>
                          <w:marBottom w:val="0"/>
                          <w:divBdr>
                            <w:top w:val="none" w:sz="0" w:space="0" w:color="auto"/>
                            <w:left w:val="none" w:sz="0" w:space="0" w:color="auto"/>
                            <w:bottom w:val="none" w:sz="0" w:space="0" w:color="auto"/>
                            <w:right w:val="none" w:sz="0" w:space="0" w:color="auto"/>
                          </w:divBdr>
                          <w:divsChild>
                            <w:div w:id="446196555">
                              <w:marLeft w:val="0"/>
                              <w:marRight w:val="0"/>
                              <w:marTop w:val="120"/>
                              <w:marBottom w:val="360"/>
                              <w:divBdr>
                                <w:top w:val="none" w:sz="0" w:space="0" w:color="auto"/>
                                <w:left w:val="none" w:sz="0" w:space="0" w:color="auto"/>
                                <w:bottom w:val="none" w:sz="0" w:space="0" w:color="auto"/>
                                <w:right w:val="none" w:sz="0" w:space="0" w:color="auto"/>
                              </w:divBdr>
                              <w:divsChild>
                                <w:div w:id="80834658">
                                  <w:marLeft w:val="0"/>
                                  <w:marRight w:val="0"/>
                                  <w:marTop w:val="0"/>
                                  <w:marBottom w:val="0"/>
                                  <w:divBdr>
                                    <w:top w:val="none" w:sz="0" w:space="0" w:color="auto"/>
                                    <w:left w:val="none" w:sz="0" w:space="0" w:color="auto"/>
                                    <w:bottom w:val="none" w:sz="0" w:space="0" w:color="auto"/>
                                    <w:right w:val="none" w:sz="0" w:space="0" w:color="auto"/>
                                  </w:divBdr>
                                  <w:divsChild>
                                    <w:div w:id="582301486">
                                      <w:marLeft w:val="0"/>
                                      <w:marRight w:val="0"/>
                                      <w:marTop w:val="0"/>
                                      <w:marBottom w:val="0"/>
                                      <w:divBdr>
                                        <w:top w:val="none" w:sz="0" w:space="0" w:color="auto"/>
                                        <w:left w:val="none" w:sz="0" w:space="0" w:color="auto"/>
                                        <w:bottom w:val="none" w:sz="0" w:space="0" w:color="auto"/>
                                        <w:right w:val="none" w:sz="0" w:space="0" w:color="auto"/>
                                      </w:divBdr>
                                    </w:div>
                                  </w:divsChild>
                                </w:div>
                                <w:div w:id="686063002">
                                  <w:marLeft w:val="0"/>
                                  <w:marRight w:val="0"/>
                                  <w:marTop w:val="0"/>
                                  <w:marBottom w:val="0"/>
                                  <w:divBdr>
                                    <w:top w:val="none" w:sz="0" w:space="0" w:color="auto"/>
                                    <w:left w:val="none" w:sz="0" w:space="0" w:color="auto"/>
                                    <w:bottom w:val="none" w:sz="0" w:space="0" w:color="auto"/>
                                    <w:right w:val="none" w:sz="0" w:space="0" w:color="auto"/>
                                  </w:divBdr>
                                  <w:divsChild>
                                    <w:div w:id="1155605184">
                                      <w:marLeft w:val="0"/>
                                      <w:marRight w:val="0"/>
                                      <w:marTop w:val="0"/>
                                      <w:marBottom w:val="0"/>
                                      <w:divBdr>
                                        <w:top w:val="none" w:sz="0" w:space="0" w:color="auto"/>
                                        <w:left w:val="none" w:sz="0" w:space="0" w:color="auto"/>
                                        <w:bottom w:val="none" w:sz="0" w:space="0" w:color="auto"/>
                                        <w:right w:val="none" w:sz="0" w:space="0" w:color="auto"/>
                                      </w:divBdr>
                                    </w:div>
                                  </w:divsChild>
                                </w:div>
                                <w:div w:id="692076550">
                                  <w:marLeft w:val="0"/>
                                  <w:marRight w:val="0"/>
                                  <w:marTop w:val="0"/>
                                  <w:marBottom w:val="0"/>
                                  <w:divBdr>
                                    <w:top w:val="none" w:sz="0" w:space="0" w:color="auto"/>
                                    <w:left w:val="none" w:sz="0" w:space="0" w:color="auto"/>
                                    <w:bottom w:val="none" w:sz="0" w:space="0" w:color="auto"/>
                                    <w:right w:val="none" w:sz="0" w:space="0" w:color="auto"/>
                                  </w:divBdr>
                                </w:div>
                                <w:div w:id="1061176156">
                                  <w:marLeft w:val="0"/>
                                  <w:marRight w:val="0"/>
                                  <w:marTop w:val="0"/>
                                  <w:marBottom w:val="0"/>
                                  <w:divBdr>
                                    <w:top w:val="none" w:sz="0" w:space="0" w:color="auto"/>
                                    <w:left w:val="none" w:sz="0" w:space="0" w:color="auto"/>
                                    <w:bottom w:val="none" w:sz="0" w:space="0" w:color="auto"/>
                                    <w:right w:val="none" w:sz="0" w:space="0" w:color="auto"/>
                                  </w:divBdr>
                                </w:div>
                                <w:div w:id="1091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219928">
      <w:bodyDiv w:val="1"/>
      <w:marLeft w:val="0"/>
      <w:marRight w:val="0"/>
      <w:marTop w:val="0"/>
      <w:marBottom w:val="0"/>
      <w:divBdr>
        <w:top w:val="none" w:sz="0" w:space="0" w:color="auto"/>
        <w:left w:val="none" w:sz="0" w:space="0" w:color="auto"/>
        <w:bottom w:val="none" w:sz="0" w:space="0" w:color="auto"/>
        <w:right w:val="none" w:sz="0" w:space="0" w:color="auto"/>
      </w:divBdr>
      <w:divsChild>
        <w:div w:id="661662526">
          <w:marLeft w:val="0"/>
          <w:marRight w:val="0"/>
          <w:marTop w:val="234"/>
          <w:marBottom w:val="0"/>
          <w:divBdr>
            <w:top w:val="none" w:sz="0" w:space="0" w:color="auto"/>
            <w:left w:val="none" w:sz="0" w:space="0" w:color="auto"/>
            <w:bottom w:val="none" w:sz="0" w:space="0" w:color="auto"/>
            <w:right w:val="none" w:sz="0" w:space="0" w:color="auto"/>
          </w:divBdr>
          <w:divsChild>
            <w:div w:id="1667398952">
              <w:marLeft w:val="0"/>
              <w:marRight w:val="0"/>
              <w:marTop w:val="0"/>
              <w:marBottom w:val="0"/>
              <w:divBdr>
                <w:top w:val="none" w:sz="0" w:space="0" w:color="auto"/>
                <w:left w:val="none" w:sz="0" w:space="0" w:color="auto"/>
                <w:bottom w:val="none" w:sz="0" w:space="0" w:color="auto"/>
                <w:right w:val="none" w:sz="0" w:space="0" w:color="auto"/>
              </w:divBdr>
            </w:div>
          </w:divsChild>
        </w:div>
        <w:div w:id="686297445">
          <w:marLeft w:val="0"/>
          <w:marRight w:val="0"/>
          <w:marTop w:val="0"/>
          <w:marBottom w:val="0"/>
          <w:divBdr>
            <w:top w:val="none" w:sz="0" w:space="0" w:color="auto"/>
            <w:left w:val="none" w:sz="0" w:space="0" w:color="auto"/>
            <w:bottom w:val="none" w:sz="0" w:space="0" w:color="auto"/>
            <w:right w:val="none" w:sz="0" w:space="0" w:color="auto"/>
          </w:divBdr>
        </w:div>
      </w:divsChild>
    </w:div>
    <w:div w:id="1947686422">
      <w:bodyDiv w:val="1"/>
      <w:marLeft w:val="0"/>
      <w:marRight w:val="0"/>
      <w:marTop w:val="0"/>
      <w:marBottom w:val="0"/>
      <w:divBdr>
        <w:top w:val="none" w:sz="0" w:space="0" w:color="auto"/>
        <w:left w:val="none" w:sz="0" w:space="0" w:color="auto"/>
        <w:bottom w:val="none" w:sz="0" w:space="0" w:color="auto"/>
        <w:right w:val="none" w:sz="0" w:space="0" w:color="auto"/>
      </w:divBdr>
      <w:divsChild>
        <w:div w:id="257295720">
          <w:marLeft w:val="0"/>
          <w:marRight w:val="0"/>
          <w:marTop w:val="0"/>
          <w:marBottom w:val="0"/>
          <w:divBdr>
            <w:top w:val="none" w:sz="0" w:space="0" w:color="auto"/>
            <w:left w:val="none" w:sz="0" w:space="0" w:color="auto"/>
            <w:bottom w:val="none" w:sz="0" w:space="0" w:color="auto"/>
            <w:right w:val="none" w:sz="0" w:space="0" w:color="auto"/>
          </w:divBdr>
          <w:divsChild>
            <w:div w:id="2137528145">
              <w:marLeft w:val="0"/>
              <w:marRight w:val="0"/>
              <w:marTop w:val="0"/>
              <w:marBottom w:val="0"/>
              <w:divBdr>
                <w:top w:val="none" w:sz="0" w:space="0" w:color="auto"/>
                <w:left w:val="none" w:sz="0" w:space="0" w:color="auto"/>
                <w:bottom w:val="none" w:sz="0" w:space="0" w:color="auto"/>
                <w:right w:val="none" w:sz="0" w:space="0" w:color="auto"/>
              </w:divBdr>
              <w:divsChild>
                <w:div w:id="337002687">
                  <w:marLeft w:val="0"/>
                  <w:marRight w:val="0"/>
                  <w:marTop w:val="0"/>
                  <w:marBottom w:val="0"/>
                  <w:divBdr>
                    <w:top w:val="none" w:sz="0" w:space="0" w:color="auto"/>
                    <w:left w:val="none" w:sz="0" w:space="0" w:color="auto"/>
                    <w:bottom w:val="none" w:sz="0" w:space="0" w:color="auto"/>
                    <w:right w:val="none" w:sz="0" w:space="0" w:color="auto"/>
                  </w:divBdr>
                  <w:divsChild>
                    <w:div w:id="624581525">
                      <w:marLeft w:val="0"/>
                      <w:marRight w:val="0"/>
                      <w:marTop w:val="0"/>
                      <w:marBottom w:val="0"/>
                      <w:divBdr>
                        <w:top w:val="none" w:sz="0" w:space="0" w:color="auto"/>
                        <w:left w:val="none" w:sz="0" w:space="0" w:color="auto"/>
                        <w:bottom w:val="none" w:sz="0" w:space="0" w:color="auto"/>
                        <w:right w:val="none" w:sz="0" w:space="0" w:color="auto"/>
                      </w:divBdr>
                      <w:divsChild>
                        <w:div w:id="1085227210">
                          <w:marLeft w:val="0"/>
                          <w:marRight w:val="0"/>
                          <w:marTop w:val="0"/>
                          <w:marBottom w:val="0"/>
                          <w:divBdr>
                            <w:top w:val="none" w:sz="0" w:space="0" w:color="auto"/>
                            <w:left w:val="none" w:sz="0" w:space="0" w:color="auto"/>
                            <w:bottom w:val="none" w:sz="0" w:space="0" w:color="auto"/>
                            <w:right w:val="none" w:sz="0" w:space="0" w:color="auto"/>
                          </w:divBdr>
                          <w:divsChild>
                            <w:div w:id="1432622577">
                              <w:marLeft w:val="0"/>
                              <w:marRight w:val="0"/>
                              <w:marTop w:val="0"/>
                              <w:marBottom w:val="0"/>
                              <w:divBdr>
                                <w:top w:val="none" w:sz="0" w:space="0" w:color="auto"/>
                                <w:left w:val="none" w:sz="0" w:space="0" w:color="auto"/>
                                <w:bottom w:val="none" w:sz="0" w:space="0" w:color="auto"/>
                                <w:right w:val="none" w:sz="0" w:space="0" w:color="auto"/>
                              </w:divBdr>
                              <w:divsChild>
                                <w:div w:id="1411734833">
                                  <w:marLeft w:val="0"/>
                                  <w:marRight w:val="0"/>
                                  <w:marTop w:val="0"/>
                                  <w:marBottom w:val="0"/>
                                  <w:divBdr>
                                    <w:top w:val="none" w:sz="0" w:space="0" w:color="auto"/>
                                    <w:left w:val="none" w:sz="0" w:space="0" w:color="auto"/>
                                    <w:bottom w:val="none" w:sz="0" w:space="0" w:color="auto"/>
                                    <w:right w:val="none" w:sz="0" w:space="0" w:color="auto"/>
                                  </w:divBdr>
                                  <w:divsChild>
                                    <w:div w:id="444466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929116">
      <w:bodyDiv w:val="1"/>
      <w:marLeft w:val="0"/>
      <w:marRight w:val="0"/>
      <w:marTop w:val="0"/>
      <w:marBottom w:val="0"/>
      <w:divBdr>
        <w:top w:val="none" w:sz="0" w:space="0" w:color="auto"/>
        <w:left w:val="none" w:sz="0" w:space="0" w:color="auto"/>
        <w:bottom w:val="none" w:sz="0" w:space="0" w:color="auto"/>
        <w:right w:val="none" w:sz="0" w:space="0" w:color="auto"/>
      </w:divBdr>
      <w:divsChild>
        <w:div w:id="288165108">
          <w:marLeft w:val="0"/>
          <w:marRight w:val="0"/>
          <w:marTop w:val="234"/>
          <w:marBottom w:val="0"/>
          <w:divBdr>
            <w:top w:val="none" w:sz="0" w:space="0" w:color="auto"/>
            <w:left w:val="none" w:sz="0" w:space="0" w:color="auto"/>
            <w:bottom w:val="none" w:sz="0" w:space="0" w:color="auto"/>
            <w:right w:val="none" w:sz="0" w:space="0" w:color="auto"/>
          </w:divBdr>
          <w:divsChild>
            <w:div w:id="326448579">
              <w:marLeft w:val="0"/>
              <w:marRight w:val="0"/>
              <w:marTop w:val="0"/>
              <w:marBottom w:val="0"/>
              <w:divBdr>
                <w:top w:val="none" w:sz="0" w:space="0" w:color="auto"/>
                <w:left w:val="none" w:sz="0" w:space="0" w:color="auto"/>
                <w:bottom w:val="none" w:sz="0" w:space="0" w:color="auto"/>
                <w:right w:val="none" w:sz="0" w:space="0" w:color="auto"/>
              </w:divBdr>
            </w:div>
          </w:divsChild>
        </w:div>
        <w:div w:id="1804151137">
          <w:marLeft w:val="0"/>
          <w:marRight w:val="0"/>
          <w:marTop w:val="0"/>
          <w:marBottom w:val="0"/>
          <w:divBdr>
            <w:top w:val="none" w:sz="0" w:space="0" w:color="auto"/>
            <w:left w:val="none" w:sz="0" w:space="0" w:color="auto"/>
            <w:bottom w:val="none" w:sz="0" w:space="0" w:color="auto"/>
            <w:right w:val="none" w:sz="0" w:space="0" w:color="auto"/>
          </w:divBdr>
        </w:div>
      </w:divsChild>
    </w:div>
    <w:div w:id="1986200798">
      <w:bodyDiv w:val="1"/>
      <w:marLeft w:val="0"/>
      <w:marRight w:val="0"/>
      <w:marTop w:val="0"/>
      <w:marBottom w:val="0"/>
      <w:divBdr>
        <w:top w:val="none" w:sz="0" w:space="0" w:color="auto"/>
        <w:left w:val="none" w:sz="0" w:space="0" w:color="auto"/>
        <w:bottom w:val="none" w:sz="0" w:space="0" w:color="auto"/>
        <w:right w:val="none" w:sz="0" w:space="0" w:color="auto"/>
      </w:divBdr>
      <w:divsChild>
        <w:div w:id="218327944">
          <w:marLeft w:val="0"/>
          <w:marRight w:val="1"/>
          <w:marTop w:val="0"/>
          <w:marBottom w:val="0"/>
          <w:divBdr>
            <w:top w:val="none" w:sz="0" w:space="0" w:color="auto"/>
            <w:left w:val="none" w:sz="0" w:space="0" w:color="auto"/>
            <w:bottom w:val="none" w:sz="0" w:space="0" w:color="auto"/>
            <w:right w:val="none" w:sz="0" w:space="0" w:color="auto"/>
          </w:divBdr>
          <w:divsChild>
            <w:div w:id="430785741">
              <w:marLeft w:val="0"/>
              <w:marRight w:val="0"/>
              <w:marTop w:val="0"/>
              <w:marBottom w:val="0"/>
              <w:divBdr>
                <w:top w:val="none" w:sz="0" w:space="0" w:color="auto"/>
                <w:left w:val="none" w:sz="0" w:space="0" w:color="auto"/>
                <w:bottom w:val="none" w:sz="0" w:space="0" w:color="auto"/>
                <w:right w:val="none" w:sz="0" w:space="0" w:color="auto"/>
              </w:divBdr>
              <w:divsChild>
                <w:div w:id="1508206169">
                  <w:marLeft w:val="0"/>
                  <w:marRight w:val="1"/>
                  <w:marTop w:val="0"/>
                  <w:marBottom w:val="0"/>
                  <w:divBdr>
                    <w:top w:val="none" w:sz="0" w:space="0" w:color="auto"/>
                    <w:left w:val="none" w:sz="0" w:space="0" w:color="auto"/>
                    <w:bottom w:val="none" w:sz="0" w:space="0" w:color="auto"/>
                    <w:right w:val="none" w:sz="0" w:space="0" w:color="auto"/>
                  </w:divBdr>
                  <w:divsChild>
                    <w:div w:id="791675680">
                      <w:marLeft w:val="0"/>
                      <w:marRight w:val="0"/>
                      <w:marTop w:val="0"/>
                      <w:marBottom w:val="0"/>
                      <w:divBdr>
                        <w:top w:val="none" w:sz="0" w:space="0" w:color="auto"/>
                        <w:left w:val="none" w:sz="0" w:space="0" w:color="auto"/>
                        <w:bottom w:val="none" w:sz="0" w:space="0" w:color="auto"/>
                        <w:right w:val="none" w:sz="0" w:space="0" w:color="auto"/>
                      </w:divBdr>
                      <w:divsChild>
                        <w:div w:id="1574193405">
                          <w:marLeft w:val="0"/>
                          <w:marRight w:val="0"/>
                          <w:marTop w:val="0"/>
                          <w:marBottom w:val="0"/>
                          <w:divBdr>
                            <w:top w:val="none" w:sz="0" w:space="0" w:color="auto"/>
                            <w:left w:val="none" w:sz="0" w:space="0" w:color="auto"/>
                            <w:bottom w:val="none" w:sz="0" w:space="0" w:color="auto"/>
                            <w:right w:val="none" w:sz="0" w:space="0" w:color="auto"/>
                          </w:divBdr>
                          <w:divsChild>
                            <w:div w:id="514542016">
                              <w:marLeft w:val="0"/>
                              <w:marRight w:val="0"/>
                              <w:marTop w:val="120"/>
                              <w:marBottom w:val="360"/>
                              <w:divBdr>
                                <w:top w:val="none" w:sz="0" w:space="0" w:color="auto"/>
                                <w:left w:val="none" w:sz="0" w:space="0" w:color="auto"/>
                                <w:bottom w:val="none" w:sz="0" w:space="0" w:color="auto"/>
                                <w:right w:val="none" w:sz="0" w:space="0" w:color="auto"/>
                              </w:divBdr>
                              <w:divsChild>
                                <w:div w:id="26378146">
                                  <w:marLeft w:val="0"/>
                                  <w:marRight w:val="0"/>
                                  <w:marTop w:val="0"/>
                                  <w:marBottom w:val="0"/>
                                  <w:divBdr>
                                    <w:top w:val="none" w:sz="0" w:space="0" w:color="auto"/>
                                    <w:left w:val="none" w:sz="0" w:space="0" w:color="auto"/>
                                    <w:bottom w:val="none" w:sz="0" w:space="0" w:color="auto"/>
                                    <w:right w:val="none" w:sz="0" w:space="0" w:color="auto"/>
                                  </w:divBdr>
                                  <w:divsChild>
                                    <w:div w:id="345520946">
                                      <w:marLeft w:val="0"/>
                                      <w:marRight w:val="0"/>
                                      <w:marTop w:val="0"/>
                                      <w:marBottom w:val="0"/>
                                      <w:divBdr>
                                        <w:top w:val="none" w:sz="0" w:space="0" w:color="auto"/>
                                        <w:left w:val="none" w:sz="0" w:space="0" w:color="auto"/>
                                        <w:bottom w:val="none" w:sz="0" w:space="0" w:color="auto"/>
                                        <w:right w:val="none" w:sz="0" w:space="0" w:color="auto"/>
                                      </w:divBdr>
                                    </w:div>
                                  </w:divsChild>
                                </w:div>
                                <w:div w:id="460196000">
                                  <w:marLeft w:val="0"/>
                                  <w:marRight w:val="0"/>
                                  <w:marTop w:val="0"/>
                                  <w:marBottom w:val="0"/>
                                  <w:divBdr>
                                    <w:top w:val="none" w:sz="0" w:space="0" w:color="auto"/>
                                    <w:left w:val="none" w:sz="0" w:space="0" w:color="auto"/>
                                    <w:bottom w:val="none" w:sz="0" w:space="0" w:color="auto"/>
                                    <w:right w:val="none" w:sz="0" w:space="0" w:color="auto"/>
                                  </w:divBdr>
                                </w:div>
                                <w:div w:id="1228763161">
                                  <w:marLeft w:val="0"/>
                                  <w:marRight w:val="0"/>
                                  <w:marTop w:val="0"/>
                                  <w:marBottom w:val="0"/>
                                  <w:divBdr>
                                    <w:top w:val="none" w:sz="0" w:space="0" w:color="auto"/>
                                    <w:left w:val="none" w:sz="0" w:space="0" w:color="auto"/>
                                    <w:bottom w:val="none" w:sz="0" w:space="0" w:color="auto"/>
                                    <w:right w:val="none" w:sz="0" w:space="0" w:color="auto"/>
                                  </w:divBdr>
                                </w:div>
                                <w:div w:id="1767459879">
                                  <w:marLeft w:val="0"/>
                                  <w:marRight w:val="0"/>
                                  <w:marTop w:val="0"/>
                                  <w:marBottom w:val="0"/>
                                  <w:divBdr>
                                    <w:top w:val="none" w:sz="0" w:space="0" w:color="auto"/>
                                    <w:left w:val="none" w:sz="0" w:space="0" w:color="auto"/>
                                    <w:bottom w:val="none" w:sz="0" w:space="0" w:color="auto"/>
                                    <w:right w:val="none" w:sz="0" w:space="0" w:color="auto"/>
                                  </w:divBdr>
                                  <w:divsChild>
                                    <w:div w:id="1520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193250">
      <w:bodyDiv w:val="1"/>
      <w:marLeft w:val="0"/>
      <w:marRight w:val="0"/>
      <w:marTop w:val="0"/>
      <w:marBottom w:val="0"/>
      <w:divBdr>
        <w:top w:val="none" w:sz="0" w:space="0" w:color="auto"/>
        <w:left w:val="none" w:sz="0" w:space="0" w:color="auto"/>
        <w:bottom w:val="none" w:sz="0" w:space="0" w:color="auto"/>
        <w:right w:val="none" w:sz="0" w:space="0" w:color="auto"/>
      </w:divBdr>
      <w:divsChild>
        <w:div w:id="1257399333">
          <w:marLeft w:val="0"/>
          <w:marRight w:val="1"/>
          <w:marTop w:val="0"/>
          <w:marBottom w:val="0"/>
          <w:divBdr>
            <w:top w:val="none" w:sz="0" w:space="0" w:color="auto"/>
            <w:left w:val="none" w:sz="0" w:space="0" w:color="auto"/>
            <w:bottom w:val="none" w:sz="0" w:space="0" w:color="auto"/>
            <w:right w:val="none" w:sz="0" w:space="0" w:color="auto"/>
          </w:divBdr>
          <w:divsChild>
            <w:div w:id="925773866">
              <w:marLeft w:val="0"/>
              <w:marRight w:val="0"/>
              <w:marTop w:val="0"/>
              <w:marBottom w:val="0"/>
              <w:divBdr>
                <w:top w:val="none" w:sz="0" w:space="0" w:color="auto"/>
                <w:left w:val="none" w:sz="0" w:space="0" w:color="auto"/>
                <w:bottom w:val="none" w:sz="0" w:space="0" w:color="auto"/>
                <w:right w:val="none" w:sz="0" w:space="0" w:color="auto"/>
              </w:divBdr>
              <w:divsChild>
                <w:div w:id="157885891">
                  <w:marLeft w:val="0"/>
                  <w:marRight w:val="1"/>
                  <w:marTop w:val="0"/>
                  <w:marBottom w:val="0"/>
                  <w:divBdr>
                    <w:top w:val="none" w:sz="0" w:space="0" w:color="auto"/>
                    <w:left w:val="none" w:sz="0" w:space="0" w:color="auto"/>
                    <w:bottom w:val="none" w:sz="0" w:space="0" w:color="auto"/>
                    <w:right w:val="none" w:sz="0" w:space="0" w:color="auto"/>
                  </w:divBdr>
                  <w:divsChild>
                    <w:div w:id="794566285">
                      <w:marLeft w:val="0"/>
                      <w:marRight w:val="0"/>
                      <w:marTop w:val="0"/>
                      <w:marBottom w:val="0"/>
                      <w:divBdr>
                        <w:top w:val="none" w:sz="0" w:space="0" w:color="auto"/>
                        <w:left w:val="none" w:sz="0" w:space="0" w:color="auto"/>
                        <w:bottom w:val="none" w:sz="0" w:space="0" w:color="auto"/>
                        <w:right w:val="none" w:sz="0" w:space="0" w:color="auto"/>
                      </w:divBdr>
                      <w:divsChild>
                        <w:div w:id="1459102100">
                          <w:marLeft w:val="0"/>
                          <w:marRight w:val="0"/>
                          <w:marTop w:val="0"/>
                          <w:marBottom w:val="0"/>
                          <w:divBdr>
                            <w:top w:val="none" w:sz="0" w:space="0" w:color="auto"/>
                            <w:left w:val="none" w:sz="0" w:space="0" w:color="auto"/>
                            <w:bottom w:val="none" w:sz="0" w:space="0" w:color="auto"/>
                            <w:right w:val="none" w:sz="0" w:space="0" w:color="auto"/>
                          </w:divBdr>
                          <w:divsChild>
                            <w:div w:id="1803229978">
                              <w:marLeft w:val="0"/>
                              <w:marRight w:val="0"/>
                              <w:marTop w:val="120"/>
                              <w:marBottom w:val="360"/>
                              <w:divBdr>
                                <w:top w:val="none" w:sz="0" w:space="0" w:color="auto"/>
                                <w:left w:val="none" w:sz="0" w:space="0" w:color="auto"/>
                                <w:bottom w:val="none" w:sz="0" w:space="0" w:color="auto"/>
                                <w:right w:val="none" w:sz="0" w:space="0" w:color="auto"/>
                              </w:divBdr>
                              <w:divsChild>
                                <w:div w:id="934240571">
                                  <w:marLeft w:val="0"/>
                                  <w:marRight w:val="0"/>
                                  <w:marTop w:val="0"/>
                                  <w:marBottom w:val="0"/>
                                  <w:divBdr>
                                    <w:top w:val="none" w:sz="0" w:space="0" w:color="auto"/>
                                    <w:left w:val="none" w:sz="0" w:space="0" w:color="auto"/>
                                    <w:bottom w:val="none" w:sz="0" w:space="0" w:color="auto"/>
                                    <w:right w:val="none" w:sz="0" w:space="0" w:color="auto"/>
                                  </w:divBdr>
                                  <w:divsChild>
                                    <w:div w:id="1350789065">
                                      <w:marLeft w:val="0"/>
                                      <w:marRight w:val="0"/>
                                      <w:marTop w:val="0"/>
                                      <w:marBottom w:val="0"/>
                                      <w:divBdr>
                                        <w:top w:val="none" w:sz="0" w:space="0" w:color="auto"/>
                                        <w:left w:val="none" w:sz="0" w:space="0" w:color="auto"/>
                                        <w:bottom w:val="none" w:sz="0" w:space="0" w:color="auto"/>
                                        <w:right w:val="none" w:sz="0" w:space="0" w:color="auto"/>
                                      </w:divBdr>
                                    </w:div>
                                  </w:divsChild>
                                </w:div>
                                <w:div w:id="977032550">
                                  <w:marLeft w:val="0"/>
                                  <w:marRight w:val="0"/>
                                  <w:marTop w:val="0"/>
                                  <w:marBottom w:val="0"/>
                                  <w:divBdr>
                                    <w:top w:val="none" w:sz="0" w:space="0" w:color="auto"/>
                                    <w:left w:val="none" w:sz="0" w:space="0" w:color="auto"/>
                                    <w:bottom w:val="none" w:sz="0" w:space="0" w:color="auto"/>
                                    <w:right w:val="none" w:sz="0" w:space="0" w:color="auto"/>
                                  </w:divBdr>
                                </w:div>
                                <w:div w:id="1506703091">
                                  <w:marLeft w:val="0"/>
                                  <w:marRight w:val="0"/>
                                  <w:marTop w:val="0"/>
                                  <w:marBottom w:val="0"/>
                                  <w:divBdr>
                                    <w:top w:val="none" w:sz="0" w:space="0" w:color="auto"/>
                                    <w:left w:val="none" w:sz="0" w:space="0" w:color="auto"/>
                                    <w:bottom w:val="none" w:sz="0" w:space="0" w:color="auto"/>
                                    <w:right w:val="none" w:sz="0" w:space="0" w:color="auto"/>
                                  </w:divBdr>
                                  <w:divsChild>
                                    <w:div w:id="927345049">
                                      <w:marLeft w:val="0"/>
                                      <w:marRight w:val="0"/>
                                      <w:marTop w:val="0"/>
                                      <w:marBottom w:val="0"/>
                                      <w:divBdr>
                                        <w:top w:val="none" w:sz="0" w:space="0" w:color="auto"/>
                                        <w:left w:val="none" w:sz="0" w:space="0" w:color="auto"/>
                                        <w:bottom w:val="none" w:sz="0" w:space="0" w:color="auto"/>
                                        <w:right w:val="none" w:sz="0" w:space="0" w:color="auto"/>
                                      </w:divBdr>
                                    </w:div>
                                  </w:divsChild>
                                </w:div>
                                <w:div w:id="17859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564887">
      <w:bodyDiv w:val="1"/>
      <w:marLeft w:val="0"/>
      <w:marRight w:val="0"/>
      <w:marTop w:val="0"/>
      <w:marBottom w:val="0"/>
      <w:divBdr>
        <w:top w:val="none" w:sz="0" w:space="0" w:color="auto"/>
        <w:left w:val="none" w:sz="0" w:space="0" w:color="auto"/>
        <w:bottom w:val="none" w:sz="0" w:space="0" w:color="auto"/>
        <w:right w:val="none" w:sz="0" w:space="0" w:color="auto"/>
      </w:divBdr>
      <w:divsChild>
        <w:div w:id="52699792">
          <w:marLeft w:val="0"/>
          <w:marRight w:val="0"/>
          <w:marTop w:val="234"/>
          <w:marBottom w:val="0"/>
          <w:divBdr>
            <w:top w:val="none" w:sz="0" w:space="0" w:color="auto"/>
            <w:left w:val="none" w:sz="0" w:space="0" w:color="auto"/>
            <w:bottom w:val="none" w:sz="0" w:space="0" w:color="auto"/>
            <w:right w:val="none" w:sz="0" w:space="0" w:color="auto"/>
          </w:divBdr>
          <w:divsChild>
            <w:div w:id="1945649597">
              <w:marLeft w:val="0"/>
              <w:marRight w:val="0"/>
              <w:marTop w:val="0"/>
              <w:marBottom w:val="0"/>
              <w:divBdr>
                <w:top w:val="none" w:sz="0" w:space="0" w:color="auto"/>
                <w:left w:val="none" w:sz="0" w:space="0" w:color="auto"/>
                <w:bottom w:val="none" w:sz="0" w:space="0" w:color="auto"/>
                <w:right w:val="none" w:sz="0" w:space="0" w:color="auto"/>
              </w:divBdr>
            </w:div>
          </w:divsChild>
        </w:div>
        <w:div w:id="1185513174">
          <w:marLeft w:val="0"/>
          <w:marRight w:val="0"/>
          <w:marTop w:val="0"/>
          <w:marBottom w:val="0"/>
          <w:divBdr>
            <w:top w:val="none" w:sz="0" w:space="0" w:color="auto"/>
            <w:left w:val="none" w:sz="0" w:space="0" w:color="auto"/>
            <w:bottom w:val="none" w:sz="0" w:space="0" w:color="auto"/>
            <w:right w:val="none" w:sz="0" w:space="0" w:color="auto"/>
          </w:divBdr>
        </w:div>
      </w:divsChild>
    </w:div>
    <w:div w:id="2038505946">
      <w:bodyDiv w:val="1"/>
      <w:marLeft w:val="0"/>
      <w:marRight w:val="0"/>
      <w:marTop w:val="0"/>
      <w:marBottom w:val="0"/>
      <w:divBdr>
        <w:top w:val="none" w:sz="0" w:space="0" w:color="auto"/>
        <w:left w:val="none" w:sz="0" w:space="0" w:color="auto"/>
        <w:bottom w:val="none" w:sz="0" w:space="0" w:color="auto"/>
        <w:right w:val="none" w:sz="0" w:space="0" w:color="auto"/>
      </w:divBdr>
      <w:divsChild>
        <w:div w:id="760417270">
          <w:marLeft w:val="0"/>
          <w:marRight w:val="1"/>
          <w:marTop w:val="0"/>
          <w:marBottom w:val="0"/>
          <w:divBdr>
            <w:top w:val="none" w:sz="0" w:space="0" w:color="auto"/>
            <w:left w:val="none" w:sz="0" w:space="0" w:color="auto"/>
            <w:bottom w:val="none" w:sz="0" w:space="0" w:color="auto"/>
            <w:right w:val="none" w:sz="0" w:space="0" w:color="auto"/>
          </w:divBdr>
          <w:divsChild>
            <w:div w:id="558518999">
              <w:marLeft w:val="0"/>
              <w:marRight w:val="0"/>
              <w:marTop w:val="0"/>
              <w:marBottom w:val="0"/>
              <w:divBdr>
                <w:top w:val="none" w:sz="0" w:space="0" w:color="auto"/>
                <w:left w:val="none" w:sz="0" w:space="0" w:color="auto"/>
                <w:bottom w:val="none" w:sz="0" w:space="0" w:color="auto"/>
                <w:right w:val="none" w:sz="0" w:space="0" w:color="auto"/>
              </w:divBdr>
              <w:divsChild>
                <w:div w:id="1196695205">
                  <w:marLeft w:val="0"/>
                  <w:marRight w:val="1"/>
                  <w:marTop w:val="0"/>
                  <w:marBottom w:val="0"/>
                  <w:divBdr>
                    <w:top w:val="none" w:sz="0" w:space="0" w:color="auto"/>
                    <w:left w:val="none" w:sz="0" w:space="0" w:color="auto"/>
                    <w:bottom w:val="none" w:sz="0" w:space="0" w:color="auto"/>
                    <w:right w:val="none" w:sz="0" w:space="0" w:color="auto"/>
                  </w:divBdr>
                  <w:divsChild>
                    <w:div w:id="1557231836">
                      <w:marLeft w:val="0"/>
                      <w:marRight w:val="0"/>
                      <w:marTop w:val="0"/>
                      <w:marBottom w:val="0"/>
                      <w:divBdr>
                        <w:top w:val="none" w:sz="0" w:space="0" w:color="auto"/>
                        <w:left w:val="none" w:sz="0" w:space="0" w:color="auto"/>
                        <w:bottom w:val="none" w:sz="0" w:space="0" w:color="auto"/>
                        <w:right w:val="none" w:sz="0" w:space="0" w:color="auto"/>
                      </w:divBdr>
                      <w:divsChild>
                        <w:div w:id="2006932892">
                          <w:marLeft w:val="0"/>
                          <w:marRight w:val="0"/>
                          <w:marTop w:val="0"/>
                          <w:marBottom w:val="0"/>
                          <w:divBdr>
                            <w:top w:val="none" w:sz="0" w:space="0" w:color="auto"/>
                            <w:left w:val="none" w:sz="0" w:space="0" w:color="auto"/>
                            <w:bottom w:val="none" w:sz="0" w:space="0" w:color="auto"/>
                            <w:right w:val="none" w:sz="0" w:space="0" w:color="auto"/>
                          </w:divBdr>
                          <w:divsChild>
                            <w:div w:id="142041031">
                              <w:marLeft w:val="0"/>
                              <w:marRight w:val="0"/>
                              <w:marTop w:val="120"/>
                              <w:marBottom w:val="360"/>
                              <w:divBdr>
                                <w:top w:val="none" w:sz="0" w:space="0" w:color="auto"/>
                                <w:left w:val="none" w:sz="0" w:space="0" w:color="auto"/>
                                <w:bottom w:val="none" w:sz="0" w:space="0" w:color="auto"/>
                                <w:right w:val="none" w:sz="0" w:space="0" w:color="auto"/>
                              </w:divBdr>
                              <w:divsChild>
                                <w:div w:id="422608188">
                                  <w:marLeft w:val="0"/>
                                  <w:marRight w:val="0"/>
                                  <w:marTop w:val="0"/>
                                  <w:marBottom w:val="0"/>
                                  <w:divBdr>
                                    <w:top w:val="none" w:sz="0" w:space="0" w:color="auto"/>
                                    <w:left w:val="none" w:sz="0" w:space="0" w:color="auto"/>
                                    <w:bottom w:val="none" w:sz="0" w:space="0" w:color="auto"/>
                                    <w:right w:val="none" w:sz="0" w:space="0" w:color="auto"/>
                                  </w:divBdr>
                                  <w:divsChild>
                                    <w:div w:id="852305536">
                                      <w:marLeft w:val="0"/>
                                      <w:marRight w:val="0"/>
                                      <w:marTop w:val="0"/>
                                      <w:marBottom w:val="0"/>
                                      <w:divBdr>
                                        <w:top w:val="none" w:sz="0" w:space="0" w:color="auto"/>
                                        <w:left w:val="none" w:sz="0" w:space="0" w:color="auto"/>
                                        <w:bottom w:val="none" w:sz="0" w:space="0" w:color="auto"/>
                                        <w:right w:val="none" w:sz="0" w:space="0" w:color="auto"/>
                                      </w:divBdr>
                                    </w:div>
                                  </w:divsChild>
                                </w:div>
                                <w:div w:id="795567913">
                                  <w:marLeft w:val="0"/>
                                  <w:marRight w:val="0"/>
                                  <w:marTop w:val="0"/>
                                  <w:marBottom w:val="0"/>
                                  <w:divBdr>
                                    <w:top w:val="none" w:sz="0" w:space="0" w:color="auto"/>
                                    <w:left w:val="none" w:sz="0" w:space="0" w:color="auto"/>
                                    <w:bottom w:val="none" w:sz="0" w:space="0" w:color="auto"/>
                                    <w:right w:val="none" w:sz="0" w:space="0" w:color="auto"/>
                                  </w:divBdr>
                                  <w:divsChild>
                                    <w:div w:id="1961301341">
                                      <w:marLeft w:val="0"/>
                                      <w:marRight w:val="0"/>
                                      <w:marTop w:val="0"/>
                                      <w:marBottom w:val="0"/>
                                      <w:divBdr>
                                        <w:top w:val="none" w:sz="0" w:space="0" w:color="auto"/>
                                        <w:left w:val="none" w:sz="0" w:space="0" w:color="auto"/>
                                        <w:bottom w:val="none" w:sz="0" w:space="0" w:color="auto"/>
                                        <w:right w:val="none" w:sz="0" w:space="0" w:color="auto"/>
                                      </w:divBdr>
                                    </w:div>
                                  </w:divsChild>
                                </w:div>
                                <w:div w:id="946500813">
                                  <w:marLeft w:val="0"/>
                                  <w:marRight w:val="0"/>
                                  <w:marTop w:val="0"/>
                                  <w:marBottom w:val="0"/>
                                  <w:divBdr>
                                    <w:top w:val="none" w:sz="0" w:space="0" w:color="auto"/>
                                    <w:left w:val="none" w:sz="0" w:space="0" w:color="auto"/>
                                    <w:bottom w:val="none" w:sz="0" w:space="0" w:color="auto"/>
                                    <w:right w:val="none" w:sz="0" w:space="0" w:color="auto"/>
                                  </w:divBdr>
                                </w:div>
                                <w:div w:id="10171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199605">
      <w:bodyDiv w:val="1"/>
      <w:marLeft w:val="0"/>
      <w:marRight w:val="0"/>
      <w:marTop w:val="0"/>
      <w:marBottom w:val="0"/>
      <w:divBdr>
        <w:top w:val="none" w:sz="0" w:space="0" w:color="auto"/>
        <w:left w:val="none" w:sz="0" w:space="0" w:color="auto"/>
        <w:bottom w:val="none" w:sz="0" w:space="0" w:color="auto"/>
        <w:right w:val="none" w:sz="0" w:space="0" w:color="auto"/>
      </w:divBdr>
      <w:divsChild>
        <w:div w:id="1716277377">
          <w:marLeft w:val="0"/>
          <w:marRight w:val="0"/>
          <w:marTop w:val="0"/>
          <w:marBottom w:val="0"/>
          <w:divBdr>
            <w:top w:val="none" w:sz="0" w:space="0" w:color="auto"/>
            <w:left w:val="none" w:sz="0" w:space="0" w:color="auto"/>
            <w:bottom w:val="none" w:sz="0" w:space="0" w:color="auto"/>
            <w:right w:val="none" w:sz="0" w:space="0" w:color="auto"/>
          </w:divBdr>
          <w:divsChild>
            <w:div w:id="392971471">
              <w:marLeft w:val="0"/>
              <w:marRight w:val="0"/>
              <w:marTop w:val="0"/>
              <w:marBottom w:val="0"/>
              <w:divBdr>
                <w:top w:val="none" w:sz="0" w:space="0" w:color="auto"/>
                <w:left w:val="none" w:sz="0" w:space="0" w:color="auto"/>
                <w:bottom w:val="none" w:sz="0" w:space="0" w:color="auto"/>
                <w:right w:val="none" w:sz="0" w:space="0" w:color="auto"/>
              </w:divBdr>
              <w:divsChild>
                <w:div w:id="443423883">
                  <w:marLeft w:val="0"/>
                  <w:marRight w:val="0"/>
                  <w:marTop w:val="0"/>
                  <w:marBottom w:val="0"/>
                  <w:divBdr>
                    <w:top w:val="none" w:sz="0" w:space="0" w:color="auto"/>
                    <w:left w:val="none" w:sz="0" w:space="0" w:color="auto"/>
                    <w:bottom w:val="none" w:sz="0" w:space="0" w:color="auto"/>
                    <w:right w:val="none" w:sz="0" w:space="0" w:color="auto"/>
                  </w:divBdr>
                  <w:divsChild>
                    <w:div w:id="652174277">
                      <w:marLeft w:val="0"/>
                      <w:marRight w:val="0"/>
                      <w:marTop w:val="0"/>
                      <w:marBottom w:val="0"/>
                      <w:divBdr>
                        <w:top w:val="none" w:sz="0" w:space="0" w:color="auto"/>
                        <w:left w:val="none" w:sz="0" w:space="0" w:color="auto"/>
                        <w:bottom w:val="none" w:sz="0" w:space="0" w:color="auto"/>
                        <w:right w:val="none" w:sz="0" w:space="0" w:color="auto"/>
                      </w:divBdr>
                      <w:divsChild>
                        <w:div w:id="866329690">
                          <w:marLeft w:val="0"/>
                          <w:marRight w:val="0"/>
                          <w:marTop w:val="0"/>
                          <w:marBottom w:val="0"/>
                          <w:divBdr>
                            <w:top w:val="none" w:sz="0" w:space="0" w:color="auto"/>
                            <w:left w:val="none" w:sz="0" w:space="0" w:color="auto"/>
                            <w:bottom w:val="none" w:sz="0" w:space="0" w:color="auto"/>
                            <w:right w:val="none" w:sz="0" w:space="0" w:color="auto"/>
                          </w:divBdr>
                          <w:divsChild>
                            <w:div w:id="283929148">
                              <w:marLeft w:val="0"/>
                              <w:marRight w:val="0"/>
                              <w:marTop w:val="0"/>
                              <w:marBottom w:val="0"/>
                              <w:divBdr>
                                <w:top w:val="none" w:sz="0" w:space="0" w:color="auto"/>
                                <w:left w:val="none" w:sz="0" w:space="0" w:color="auto"/>
                                <w:bottom w:val="none" w:sz="0" w:space="0" w:color="auto"/>
                                <w:right w:val="none" w:sz="0" w:space="0" w:color="auto"/>
                              </w:divBdr>
                              <w:divsChild>
                                <w:div w:id="815997788">
                                  <w:marLeft w:val="0"/>
                                  <w:marRight w:val="0"/>
                                  <w:marTop w:val="0"/>
                                  <w:marBottom w:val="0"/>
                                  <w:divBdr>
                                    <w:top w:val="none" w:sz="0" w:space="0" w:color="auto"/>
                                    <w:left w:val="none" w:sz="0" w:space="0" w:color="auto"/>
                                    <w:bottom w:val="none" w:sz="0" w:space="0" w:color="auto"/>
                                    <w:right w:val="none" w:sz="0" w:space="0" w:color="auto"/>
                                  </w:divBdr>
                                  <w:divsChild>
                                    <w:div w:id="91095535">
                                      <w:marLeft w:val="0"/>
                                      <w:marRight w:val="0"/>
                                      <w:marTop w:val="0"/>
                                      <w:marBottom w:val="0"/>
                                      <w:divBdr>
                                        <w:top w:val="single" w:sz="6" w:space="0" w:color="CCCCCC"/>
                                        <w:left w:val="single" w:sz="6" w:space="0" w:color="CCCCCC"/>
                                        <w:bottom w:val="single" w:sz="6" w:space="0" w:color="CCCCCC"/>
                                        <w:right w:val="single" w:sz="6" w:space="0" w:color="CCCCCC"/>
                                      </w:divBdr>
                                      <w:divsChild>
                                        <w:div w:id="2106151471">
                                          <w:marLeft w:val="0"/>
                                          <w:marRight w:val="0"/>
                                          <w:marTop w:val="15"/>
                                          <w:marBottom w:val="0"/>
                                          <w:divBdr>
                                            <w:top w:val="none" w:sz="0" w:space="0" w:color="auto"/>
                                            <w:left w:val="none" w:sz="0" w:space="0" w:color="auto"/>
                                            <w:bottom w:val="none" w:sz="0" w:space="0" w:color="auto"/>
                                            <w:right w:val="none" w:sz="0" w:space="0" w:color="auto"/>
                                          </w:divBdr>
                                          <w:divsChild>
                                            <w:div w:id="757604170">
                                              <w:marLeft w:val="0"/>
                                              <w:marRight w:val="0"/>
                                              <w:marTop w:val="0"/>
                                              <w:marBottom w:val="0"/>
                                              <w:divBdr>
                                                <w:top w:val="none" w:sz="0" w:space="0" w:color="auto"/>
                                                <w:left w:val="none" w:sz="0" w:space="0" w:color="auto"/>
                                                <w:bottom w:val="none" w:sz="0" w:space="0" w:color="auto"/>
                                                <w:right w:val="none" w:sz="0" w:space="0" w:color="auto"/>
                                              </w:divBdr>
                                              <w:divsChild>
                                                <w:div w:id="2069376178">
                                                  <w:marLeft w:val="0"/>
                                                  <w:marRight w:val="0"/>
                                                  <w:marTop w:val="0"/>
                                                  <w:marBottom w:val="0"/>
                                                  <w:divBdr>
                                                    <w:top w:val="none" w:sz="0" w:space="0" w:color="auto"/>
                                                    <w:left w:val="none" w:sz="0" w:space="0" w:color="auto"/>
                                                    <w:bottom w:val="none" w:sz="0" w:space="0" w:color="auto"/>
                                                    <w:right w:val="none" w:sz="0" w:space="0" w:color="auto"/>
                                                  </w:divBdr>
                                                  <w:divsChild>
                                                    <w:div w:id="403531456">
                                                      <w:marLeft w:val="0"/>
                                                      <w:marRight w:val="0"/>
                                                      <w:marTop w:val="0"/>
                                                      <w:marBottom w:val="0"/>
                                                      <w:divBdr>
                                                        <w:top w:val="none" w:sz="0" w:space="0" w:color="auto"/>
                                                        <w:left w:val="none" w:sz="0" w:space="0" w:color="auto"/>
                                                        <w:bottom w:val="none" w:sz="0" w:space="0" w:color="auto"/>
                                                        <w:right w:val="none" w:sz="0" w:space="0" w:color="auto"/>
                                                      </w:divBdr>
                                                      <w:divsChild>
                                                        <w:div w:id="1928684925">
                                                          <w:marLeft w:val="0"/>
                                                          <w:marRight w:val="0"/>
                                                          <w:marTop w:val="0"/>
                                                          <w:marBottom w:val="0"/>
                                                          <w:divBdr>
                                                            <w:top w:val="none" w:sz="0" w:space="0" w:color="auto"/>
                                                            <w:left w:val="none" w:sz="0" w:space="0" w:color="auto"/>
                                                            <w:bottom w:val="none" w:sz="0" w:space="0" w:color="auto"/>
                                                            <w:right w:val="none" w:sz="0" w:space="0" w:color="auto"/>
                                                          </w:divBdr>
                                                          <w:divsChild>
                                                            <w:div w:id="20716604">
                                                              <w:marLeft w:val="0"/>
                                                              <w:marRight w:val="0"/>
                                                              <w:marTop w:val="0"/>
                                                              <w:marBottom w:val="0"/>
                                                              <w:divBdr>
                                                                <w:top w:val="none" w:sz="0" w:space="0" w:color="auto"/>
                                                                <w:left w:val="none" w:sz="0" w:space="0" w:color="auto"/>
                                                                <w:bottom w:val="none" w:sz="0" w:space="0" w:color="auto"/>
                                                                <w:right w:val="none" w:sz="0" w:space="0" w:color="auto"/>
                                                              </w:divBdr>
                                                            </w:div>
                                                            <w:div w:id="149835263">
                                                              <w:marLeft w:val="0"/>
                                                              <w:marRight w:val="0"/>
                                                              <w:marTop w:val="0"/>
                                                              <w:marBottom w:val="0"/>
                                                              <w:divBdr>
                                                                <w:top w:val="none" w:sz="0" w:space="0" w:color="auto"/>
                                                                <w:left w:val="none" w:sz="0" w:space="0" w:color="auto"/>
                                                                <w:bottom w:val="none" w:sz="0" w:space="0" w:color="auto"/>
                                                                <w:right w:val="none" w:sz="0" w:space="0" w:color="auto"/>
                                                              </w:divBdr>
                                                            </w:div>
                                                            <w:div w:id="169302097">
                                                              <w:marLeft w:val="0"/>
                                                              <w:marRight w:val="0"/>
                                                              <w:marTop w:val="0"/>
                                                              <w:marBottom w:val="0"/>
                                                              <w:divBdr>
                                                                <w:top w:val="none" w:sz="0" w:space="0" w:color="auto"/>
                                                                <w:left w:val="none" w:sz="0" w:space="0" w:color="auto"/>
                                                                <w:bottom w:val="none" w:sz="0" w:space="0" w:color="auto"/>
                                                                <w:right w:val="none" w:sz="0" w:space="0" w:color="auto"/>
                                                              </w:divBdr>
                                                            </w:div>
                                                            <w:div w:id="291710168">
                                                              <w:marLeft w:val="0"/>
                                                              <w:marRight w:val="0"/>
                                                              <w:marTop w:val="0"/>
                                                              <w:marBottom w:val="0"/>
                                                              <w:divBdr>
                                                                <w:top w:val="none" w:sz="0" w:space="0" w:color="auto"/>
                                                                <w:left w:val="none" w:sz="0" w:space="0" w:color="auto"/>
                                                                <w:bottom w:val="none" w:sz="0" w:space="0" w:color="auto"/>
                                                                <w:right w:val="none" w:sz="0" w:space="0" w:color="auto"/>
                                                              </w:divBdr>
                                                            </w:div>
                                                            <w:div w:id="305746465">
                                                              <w:marLeft w:val="0"/>
                                                              <w:marRight w:val="0"/>
                                                              <w:marTop w:val="0"/>
                                                              <w:marBottom w:val="0"/>
                                                              <w:divBdr>
                                                                <w:top w:val="none" w:sz="0" w:space="0" w:color="auto"/>
                                                                <w:left w:val="none" w:sz="0" w:space="0" w:color="auto"/>
                                                                <w:bottom w:val="none" w:sz="0" w:space="0" w:color="auto"/>
                                                                <w:right w:val="none" w:sz="0" w:space="0" w:color="auto"/>
                                                              </w:divBdr>
                                                            </w:div>
                                                            <w:div w:id="487330845">
                                                              <w:marLeft w:val="0"/>
                                                              <w:marRight w:val="0"/>
                                                              <w:marTop w:val="0"/>
                                                              <w:marBottom w:val="0"/>
                                                              <w:divBdr>
                                                                <w:top w:val="none" w:sz="0" w:space="0" w:color="auto"/>
                                                                <w:left w:val="none" w:sz="0" w:space="0" w:color="auto"/>
                                                                <w:bottom w:val="none" w:sz="0" w:space="0" w:color="auto"/>
                                                                <w:right w:val="none" w:sz="0" w:space="0" w:color="auto"/>
                                                              </w:divBdr>
                                                            </w:div>
                                                            <w:div w:id="493841523">
                                                              <w:marLeft w:val="0"/>
                                                              <w:marRight w:val="0"/>
                                                              <w:marTop w:val="0"/>
                                                              <w:marBottom w:val="0"/>
                                                              <w:divBdr>
                                                                <w:top w:val="none" w:sz="0" w:space="0" w:color="auto"/>
                                                                <w:left w:val="none" w:sz="0" w:space="0" w:color="auto"/>
                                                                <w:bottom w:val="none" w:sz="0" w:space="0" w:color="auto"/>
                                                                <w:right w:val="none" w:sz="0" w:space="0" w:color="auto"/>
                                                              </w:divBdr>
                                                            </w:div>
                                                            <w:div w:id="559362055">
                                                              <w:marLeft w:val="0"/>
                                                              <w:marRight w:val="0"/>
                                                              <w:marTop w:val="0"/>
                                                              <w:marBottom w:val="0"/>
                                                              <w:divBdr>
                                                                <w:top w:val="none" w:sz="0" w:space="0" w:color="auto"/>
                                                                <w:left w:val="none" w:sz="0" w:space="0" w:color="auto"/>
                                                                <w:bottom w:val="none" w:sz="0" w:space="0" w:color="auto"/>
                                                                <w:right w:val="none" w:sz="0" w:space="0" w:color="auto"/>
                                                              </w:divBdr>
                                                            </w:div>
                                                            <w:div w:id="563762214">
                                                              <w:marLeft w:val="0"/>
                                                              <w:marRight w:val="0"/>
                                                              <w:marTop w:val="0"/>
                                                              <w:marBottom w:val="0"/>
                                                              <w:divBdr>
                                                                <w:top w:val="none" w:sz="0" w:space="0" w:color="auto"/>
                                                                <w:left w:val="none" w:sz="0" w:space="0" w:color="auto"/>
                                                                <w:bottom w:val="none" w:sz="0" w:space="0" w:color="auto"/>
                                                                <w:right w:val="none" w:sz="0" w:space="0" w:color="auto"/>
                                                              </w:divBdr>
                                                            </w:div>
                                                            <w:div w:id="593981926">
                                                              <w:marLeft w:val="0"/>
                                                              <w:marRight w:val="0"/>
                                                              <w:marTop w:val="0"/>
                                                              <w:marBottom w:val="0"/>
                                                              <w:divBdr>
                                                                <w:top w:val="none" w:sz="0" w:space="0" w:color="auto"/>
                                                                <w:left w:val="none" w:sz="0" w:space="0" w:color="auto"/>
                                                                <w:bottom w:val="none" w:sz="0" w:space="0" w:color="auto"/>
                                                                <w:right w:val="none" w:sz="0" w:space="0" w:color="auto"/>
                                                              </w:divBdr>
                                                            </w:div>
                                                            <w:div w:id="702247806">
                                                              <w:marLeft w:val="0"/>
                                                              <w:marRight w:val="0"/>
                                                              <w:marTop w:val="0"/>
                                                              <w:marBottom w:val="0"/>
                                                              <w:divBdr>
                                                                <w:top w:val="none" w:sz="0" w:space="0" w:color="auto"/>
                                                                <w:left w:val="none" w:sz="0" w:space="0" w:color="auto"/>
                                                                <w:bottom w:val="none" w:sz="0" w:space="0" w:color="auto"/>
                                                                <w:right w:val="none" w:sz="0" w:space="0" w:color="auto"/>
                                                              </w:divBdr>
                                                            </w:div>
                                                            <w:div w:id="717437760">
                                                              <w:marLeft w:val="0"/>
                                                              <w:marRight w:val="0"/>
                                                              <w:marTop w:val="0"/>
                                                              <w:marBottom w:val="0"/>
                                                              <w:divBdr>
                                                                <w:top w:val="none" w:sz="0" w:space="0" w:color="auto"/>
                                                                <w:left w:val="none" w:sz="0" w:space="0" w:color="auto"/>
                                                                <w:bottom w:val="none" w:sz="0" w:space="0" w:color="auto"/>
                                                                <w:right w:val="none" w:sz="0" w:space="0" w:color="auto"/>
                                                              </w:divBdr>
                                                            </w:div>
                                                            <w:div w:id="831336060">
                                                              <w:marLeft w:val="0"/>
                                                              <w:marRight w:val="0"/>
                                                              <w:marTop w:val="0"/>
                                                              <w:marBottom w:val="0"/>
                                                              <w:divBdr>
                                                                <w:top w:val="none" w:sz="0" w:space="0" w:color="auto"/>
                                                                <w:left w:val="none" w:sz="0" w:space="0" w:color="auto"/>
                                                                <w:bottom w:val="none" w:sz="0" w:space="0" w:color="auto"/>
                                                                <w:right w:val="none" w:sz="0" w:space="0" w:color="auto"/>
                                                              </w:divBdr>
                                                            </w:div>
                                                            <w:div w:id="887106759">
                                                              <w:marLeft w:val="0"/>
                                                              <w:marRight w:val="0"/>
                                                              <w:marTop w:val="0"/>
                                                              <w:marBottom w:val="0"/>
                                                              <w:divBdr>
                                                                <w:top w:val="none" w:sz="0" w:space="0" w:color="auto"/>
                                                                <w:left w:val="none" w:sz="0" w:space="0" w:color="auto"/>
                                                                <w:bottom w:val="none" w:sz="0" w:space="0" w:color="auto"/>
                                                                <w:right w:val="none" w:sz="0" w:space="0" w:color="auto"/>
                                                              </w:divBdr>
                                                            </w:div>
                                                            <w:div w:id="900560672">
                                                              <w:marLeft w:val="0"/>
                                                              <w:marRight w:val="0"/>
                                                              <w:marTop w:val="0"/>
                                                              <w:marBottom w:val="0"/>
                                                              <w:divBdr>
                                                                <w:top w:val="none" w:sz="0" w:space="0" w:color="auto"/>
                                                                <w:left w:val="none" w:sz="0" w:space="0" w:color="auto"/>
                                                                <w:bottom w:val="none" w:sz="0" w:space="0" w:color="auto"/>
                                                                <w:right w:val="none" w:sz="0" w:space="0" w:color="auto"/>
                                                              </w:divBdr>
                                                            </w:div>
                                                            <w:div w:id="943223168">
                                                              <w:marLeft w:val="0"/>
                                                              <w:marRight w:val="0"/>
                                                              <w:marTop w:val="0"/>
                                                              <w:marBottom w:val="0"/>
                                                              <w:divBdr>
                                                                <w:top w:val="none" w:sz="0" w:space="0" w:color="auto"/>
                                                                <w:left w:val="none" w:sz="0" w:space="0" w:color="auto"/>
                                                                <w:bottom w:val="none" w:sz="0" w:space="0" w:color="auto"/>
                                                                <w:right w:val="none" w:sz="0" w:space="0" w:color="auto"/>
                                                              </w:divBdr>
                                                            </w:div>
                                                            <w:div w:id="1085810377">
                                                              <w:marLeft w:val="0"/>
                                                              <w:marRight w:val="0"/>
                                                              <w:marTop w:val="0"/>
                                                              <w:marBottom w:val="0"/>
                                                              <w:divBdr>
                                                                <w:top w:val="none" w:sz="0" w:space="0" w:color="auto"/>
                                                                <w:left w:val="none" w:sz="0" w:space="0" w:color="auto"/>
                                                                <w:bottom w:val="none" w:sz="0" w:space="0" w:color="auto"/>
                                                                <w:right w:val="none" w:sz="0" w:space="0" w:color="auto"/>
                                                              </w:divBdr>
                                                            </w:div>
                                                            <w:div w:id="1163080490">
                                                              <w:marLeft w:val="0"/>
                                                              <w:marRight w:val="0"/>
                                                              <w:marTop w:val="0"/>
                                                              <w:marBottom w:val="0"/>
                                                              <w:divBdr>
                                                                <w:top w:val="none" w:sz="0" w:space="0" w:color="auto"/>
                                                                <w:left w:val="none" w:sz="0" w:space="0" w:color="auto"/>
                                                                <w:bottom w:val="none" w:sz="0" w:space="0" w:color="auto"/>
                                                                <w:right w:val="none" w:sz="0" w:space="0" w:color="auto"/>
                                                              </w:divBdr>
                                                            </w:div>
                                                            <w:div w:id="1207642288">
                                                              <w:marLeft w:val="0"/>
                                                              <w:marRight w:val="0"/>
                                                              <w:marTop w:val="0"/>
                                                              <w:marBottom w:val="0"/>
                                                              <w:divBdr>
                                                                <w:top w:val="none" w:sz="0" w:space="0" w:color="auto"/>
                                                                <w:left w:val="none" w:sz="0" w:space="0" w:color="auto"/>
                                                                <w:bottom w:val="none" w:sz="0" w:space="0" w:color="auto"/>
                                                                <w:right w:val="none" w:sz="0" w:space="0" w:color="auto"/>
                                                              </w:divBdr>
                                                            </w:div>
                                                            <w:div w:id="1230193241">
                                                              <w:marLeft w:val="0"/>
                                                              <w:marRight w:val="0"/>
                                                              <w:marTop w:val="0"/>
                                                              <w:marBottom w:val="0"/>
                                                              <w:divBdr>
                                                                <w:top w:val="none" w:sz="0" w:space="0" w:color="auto"/>
                                                                <w:left w:val="none" w:sz="0" w:space="0" w:color="auto"/>
                                                                <w:bottom w:val="none" w:sz="0" w:space="0" w:color="auto"/>
                                                                <w:right w:val="none" w:sz="0" w:space="0" w:color="auto"/>
                                                              </w:divBdr>
                                                            </w:div>
                                                            <w:div w:id="1245870468">
                                                              <w:marLeft w:val="0"/>
                                                              <w:marRight w:val="0"/>
                                                              <w:marTop w:val="0"/>
                                                              <w:marBottom w:val="0"/>
                                                              <w:divBdr>
                                                                <w:top w:val="none" w:sz="0" w:space="0" w:color="auto"/>
                                                                <w:left w:val="none" w:sz="0" w:space="0" w:color="auto"/>
                                                                <w:bottom w:val="none" w:sz="0" w:space="0" w:color="auto"/>
                                                                <w:right w:val="none" w:sz="0" w:space="0" w:color="auto"/>
                                                              </w:divBdr>
                                                            </w:div>
                                                            <w:div w:id="1312950655">
                                                              <w:marLeft w:val="0"/>
                                                              <w:marRight w:val="0"/>
                                                              <w:marTop w:val="0"/>
                                                              <w:marBottom w:val="0"/>
                                                              <w:divBdr>
                                                                <w:top w:val="none" w:sz="0" w:space="0" w:color="auto"/>
                                                                <w:left w:val="none" w:sz="0" w:space="0" w:color="auto"/>
                                                                <w:bottom w:val="none" w:sz="0" w:space="0" w:color="auto"/>
                                                                <w:right w:val="none" w:sz="0" w:space="0" w:color="auto"/>
                                                              </w:divBdr>
                                                            </w:div>
                                                            <w:div w:id="1348171910">
                                                              <w:marLeft w:val="0"/>
                                                              <w:marRight w:val="0"/>
                                                              <w:marTop w:val="0"/>
                                                              <w:marBottom w:val="0"/>
                                                              <w:divBdr>
                                                                <w:top w:val="none" w:sz="0" w:space="0" w:color="auto"/>
                                                                <w:left w:val="none" w:sz="0" w:space="0" w:color="auto"/>
                                                                <w:bottom w:val="none" w:sz="0" w:space="0" w:color="auto"/>
                                                                <w:right w:val="none" w:sz="0" w:space="0" w:color="auto"/>
                                                              </w:divBdr>
                                                            </w:div>
                                                            <w:div w:id="1390762096">
                                                              <w:marLeft w:val="0"/>
                                                              <w:marRight w:val="0"/>
                                                              <w:marTop w:val="0"/>
                                                              <w:marBottom w:val="0"/>
                                                              <w:divBdr>
                                                                <w:top w:val="none" w:sz="0" w:space="0" w:color="auto"/>
                                                                <w:left w:val="none" w:sz="0" w:space="0" w:color="auto"/>
                                                                <w:bottom w:val="none" w:sz="0" w:space="0" w:color="auto"/>
                                                                <w:right w:val="none" w:sz="0" w:space="0" w:color="auto"/>
                                                              </w:divBdr>
                                                            </w:div>
                                                            <w:div w:id="1467895553">
                                                              <w:marLeft w:val="0"/>
                                                              <w:marRight w:val="0"/>
                                                              <w:marTop w:val="0"/>
                                                              <w:marBottom w:val="0"/>
                                                              <w:divBdr>
                                                                <w:top w:val="none" w:sz="0" w:space="0" w:color="auto"/>
                                                                <w:left w:val="none" w:sz="0" w:space="0" w:color="auto"/>
                                                                <w:bottom w:val="none" w:sz="0" w:space="0" w:color="auto"/>
                                                                <w:right w:val="none" w:sz="0" w:space="0" w:color="auto"/>
                                                              </w:divBdr>
                                                            </w:div>
                                                            <w:div w:id="1514682627">
                                                              <w:marLeft w:val="0"/>
                                                              <w:marRight w:val="0"/>
                                                              <w:marTop w:val="0"/>
                                                              <w:marBottom w:val="0"/>
                                                              <w:divBdr>
                                                                <w:top w:val="none" w:sz="0" w:space="0" w:color="auto"/>
                                                                <w:left w:val="none" w:sz="0" w:space="0" w:color="auto"/>
                                                                <w:bottom w:val="none" w:sz="0" w:space="0" w:color="auto"/>
                                                                <w:right w:val="none" w:sz="0" w:space="0" w:color="auto"/>
                                                              </w:divBdr>
                                                            </w:div>
                                                            <w:div w:id="1545361344">
                                                              <w:marLeft w:val="0"/>
                                                              <w:marRight w:val="0"/>
                                                              <w:marTop w:val="0"/>
                                                              <w:marBottom w:val="0"/>
                                                              <w:divBdr>
                                                                <w:top w:val="none" w:sz="0" w:space="0" w:color="auto"/>
                                                                <w:left w:val="none" w:sz="0" w:space="0" w:color="auto"/>
                                                                <w:bottom w:val="none" w:sz="0" w:space="0" w:color="auto"/>
                                                                <w:right w:val="none" w:sz="0" w:space="0" w:color="auto"/>
                                                              </w:divBdr>
                                                            </w:div>
                                                            <w:div w:id="1547915998">
                                                              <w:marLeft w:val="0"/>
                                                              <w:marRight w:val="0"/>
                                                              <w:marTop w:val="0"/>
                                                              <w:marBottom w:val="0"/>
                                                              <w:divBdr>
                                                                <w:top w:val="none" w:sz="0" w:space="0" w:color="auto"/>
                                                                <w:left w:val="none" w:sz="0" w:space="0" w:color="auto"/>
                                                                <w:bottom w:val="none" w:sz="0" w:space="0" w:color="auto"/>
                                                                <w:right w:val="none" w:sz="0" w:space="0" w:color="auto"/>
                                                              </w:divBdr>
                                                            </w:div>
                                                            <w:div w:id="1553879482">
                                                              <w:marLeft w:val="0"/>
                                                              <w:marRight w:val="0"/>
                                                              <w:marTop w:val="0"/>
                                                              <w:marBottom w:val="0"/>
                                                              <w:divBdr>
                                                                <w:top w:val="none" w:sz="0" w:space="0" w:color="auto"/>
                                                                <w:left w:val="none" w:sz="0" w:space="0" w:color="auto"/>
                                                                <w:bottom w:val="none" w:sz="0" w:space="0" w:color="auto"/>
                                                                <w:right w:val="none" w:sz="0" w:space="0" w:color="auto"/>
                                                              </w:divBdr>
                                                            </w:div>
                                                            <w:div w:id="1566145644">
                                                              <w:marLeft w:val="0"/>
                                                              <w:marRight w:val="0"/>
                                                              <w:marTop w:val="0"/>
                                                              <w:marBottom w:val="0"/>
                                                              <w:divBdr>
                                                                <w:top w:val="none" w:sz="0" w:space="0" w:color="auto"/>
                                                                <w:left w:val="none" w:sz="0" w:space="0" w:color="auto"/>
                                                                <w:bottom w:val="none" w:sz="0" w:space="0" w:color="auto"/>
                                                                <w:right w:val="none" w:sz="0" w:space="0" w:color="auto"/>
                                                              </w:divBdr>
                                                            </w:div>
                                                            <w:div w:id="1676490779">
                                                              <w:marLeft w:val="0"/>
                                                              <w:marRight w:val="0"/>
                                                              <w:marTop w:val="0"/>
                                                              <w:marBottom w:val="0"/>
                                                              <w:divBdr>
                                                                <w:top w:val="none" w:sz="0" w:space="0" w:color="auto"/>
                                                                <w:left w:val="none" w:sz="0" w:space="0" w:color="auto"/>
                                                                <w:bottom w:val="none" w:sz="0" w:space="0" w:color="auto"/>
                                                                <w:right w:val="none" w:sz="0" w:space="0" w:color="auto"/>
                                                              </w:divBdr>
                                                            </w:div>
                                                            <w:div w:id="1737701137">
                                                              <w:marLeft w:val="0"/>
                                                              <w:marRight w:val="0"/>
                                                              <w:marTop w:val="0"/>
                                                              <w:marBottom w:val="0"/>
                                                              <w:divBdr>
                                                                <w:top w:val="none" w:sz="0" w:space="0" w:color="auto"/>
                                                                <w:left w:val="none" w:sz="0" w:space="0" w:color="auto"/>
                                                                <w:bottom w:val="none" w:sz="0" w:space="0" w:color="auto"/>
                                                                <w:right w:val="none" w:sz="0" w:space="0" w:color="auto"/>
                                                              </w:divBdr>
                                                            </w:div>
                                                            <w:div w:id="1794471876">
                                                              <w:marLeft w:val="0"/>
                                                              <w:marRight w:val="0"/>
                                                              <w:marTop w:val="0"/>
                                                              <w:marBottom w:val="0"/>
                                                              <w:divBdr>
                                                                <w:top w:val="none" w:sz="0" w:space="0" w:color="auto"/>
                                                                <w:left w:val="none" w:sz="0" w:space="0" w:color="auto"/>
                                                                <w:bottom w:val="none" w:sz="0" w:space="0" w:color="auto"/>
                                                                <w:right w:val="none" w:sz="0" w:space="0" w:color="auto"/>
                                                              </w:divBdr>
                                                            </w:div>
                                                            <w:div w:id="1829902415">
                                                              <w:marLeft w:val="0"/>
                                                              <w:marRight w:val="0"/>
                                                              <w:marTop w:val="0"/>
                                                              <w:marBottom w:val="0"/>
                                                              <w:divBdr>
                                                                <w:top w:val="none" w:sz="0" w:space="0" w:color="auto"/>
                                                                <w:left w:val="none" w:sz="0" w:space="0" w:color="auto"/>
                                                                <w:bottom w:val="none" w:sz="0" w:space="0" w:color="auto"/>
                                                                <w:right w:val="none" w:sz="0" w:space="0" w:color="auto"/>
                                                              </w:divBdr>
                                                            </w:div>
                                                            <w:div w:id="1992831240">
                                                              <w:marLeft w:val="0"/>
                                                              <w:marRight w:val="0"/>
                                                              <w:marTop w:val="0"/>
                                                              <w:marBottom w:val="0"/>
                                                              <w:divBdr>
                                                                <w:top w:val="none" w:sz="0" w:space="0" w:color="auto"/>
                                                                <w:left w:val="none" w:sz="0" w:space="0" w:color="auto"/>
                                                                <w:bottom w:val="none" w:sz="0" w:space="0" w:color="auto"/>
                                                                <w:right w:val="none" w:sz="0" w:space="0" w:color="auto"/>
                                                              </w:divBdr>
                                                            </w:div>
                                                            <w:div w:id="2012561704">
                                                              <w:marLeft w:val="0"/>
                                                              <w:marRight w:val="0"/>
                                                              <w:marTop w:val="0"/>
                                                              <w:marBottom w:val="0"/>
                                                              <w:divBdr>
                                                                <w:top w:val="none" w:sz="0" w:space="0" w:color="auto"/>
                                                                <w:left w:val="none" w:sz="0" w:space="0" w:color="auto"/>
                                                                <w:bottom w:val="none" w:sz="0" w:space="0" w:color="auto"/>
                                                                <w:right w:val="none" w:sz="0" w:space="0" w:color="auto"/>
                                                              </w:divBdr>
                                                            </w:div>
                                                            <w:div w:id="2067876983">
                                                              <w:marLeft w:val="0"/>
                                                              <w:marRight w:val="0"/>
                                                              <w:marTop w:val="0"/>
                                                              <w:marBottom w:val="0"/>
                                                              <w:divBdr>
                                                                <w:top w:val="none" w:sz="0" w:space="0" w:color="auto"/>
                                                                <w:left w:val="none" w:sz="0" w:space="0" w:color="auto"/>
                                                                <w:bottom w:val="none" w:sz="0" w:space="0" w:color="auto"/>
                                                                <w:right w:val="none" w:sz="0" w:space="0" w:color="auto"/>
                                                              </w:divBdr>
                                                            </w:div>
                                                            <w:div w:id="2088384251">
                                                              <w:marLeft w:val="0"/>
                                                              <w:marRight w:val="0"/>
                                                              <w:marTop w:val="0"/>
                                                              <w:marBottom w:val="0"/>
                                                              <w:divBdr>
                                                                <w:top w:val="none" w:sz="0" w:space="0" w:color="auto"/>
                                                                <w:left w:val="none" w:sz="0" w:space="0" w:color="auto"/>
                                                                <w:bottom w:val="none" w:sz="0" w:space="0" w:color="auto"/>
                                                                <w:right w:val="none" w:sz="0" w:space="0" w:color="auto"/>
                                                              </w:divBdr>
                                                            </w:div>
                                                            <w:div w:id="2112505070">
                                                              <w:marLeft w:val="0"/>
                                                              <w:marRight w:val="0"/>
                                                              <w:marTop w:val="0"/>
                                                              <w:marBottom w:val="0"/>
                                                              <w:divBdr>
                                                                <w:top w:val="none" w:sz="0" w:space="0" w:color="auto"/>
                                                                <w:left w:val="none" w:sz="0" w:space="0" w:color="auto"/>
                                                                <w:bottom w:val="none" w:sz="0" w:space="0" w:color="auto"/>
                                                                <w:right w:val="none" w:sz="0" w:space="0" w:color="auto"/>
                                                              </w:divBdr>
                                                            </w:div>
                                                            <w:div w:id="21150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252960">
      <w:bodyDiv w:val="1"/>
      <w:marLeft w:val="0"/>
      <w:marRight w:val="0"/>
      <w:marTop w:val="0"/>
      <w:marBottom w:val="0"/>
      <w:divBdr>
        <w:top w:val="none" w:sz="0" w:space="0" w:color="auto"/>
        <w:left w:val="none" w:sz="0" w:space="0" w:color="auto"/>
        <w:bottom w:val="none" w:sz="0" w:space="0" w:color="auto"/>
        <w:right w:val="none" w:sz="0" w:space="0" w:color="auto"/>
      </w:divBdr>
      <w:divsChild>
        <w:div w:id="1557158114">
          <w:marLeft w:val="0"/>
          <w:marRight w:val="1"/>
          <w:marTop w:val="0"/>
          <w:marBottom w:val="0"/>
          <w:divBdr>
            <w:top w:val="none" w:sz="0" w:space="0" w:color="auto"/>
            <w:left w:val="none" w:sz="0" w:space="0" w:color="auto"/>
            <w:bottom w:val="none" w:sz="0" w:space="0" w:color="auto"/>
            <w:right w:val="none" w:sz="0" w:space="0" w:color="auto"/>
          </w:divBdr>
          <w:divsChild>
            <w:div w:id="57215556">
              <w:marLeft w:val="0"/>
              <w:marRight w:val="0"/>
              <w:marTop w:val="0"/>
              <w:marBottom w:val="0"/>
              <w:divBdr>
                <w:top w:val="none" w:sz="0" w:space="0" w:color="auto"/>
                <w:left w:val="none" w:sz="0" w:space="0" w:color="auto"/>
                <w:bottom w:val="none" w:sz="0" w:space="0" w:color="auto"/>
                <w:right w:val="none" w:sz="0" w:space="0" w:color="auto"/>
              </w:divBdr>
              <w:divsChild>
                <w:div w:id="1223442343">
                  <w:marLeft w:val="0"/>
                  <w:marRight w:val="1"/>
                  <w:marTop w:val="0"/>
                  <w:marBottom w:val="0"/>
                  <w:divBdr>
                    <w:top w:val="none" w:sz="0" w:space="0" w:color="auto"/>
                    <w:left w:val="none" w:sz="0" w:space="0" w:color="auto"/>
                    <w:bottom w:val="none" w:sz="0" w:space="0" w:color="auto"/>
                    <w:right w:val="none" w:sz="0" w:space="0" w:color="auto"/>
                  </w:divBdr>
                  <w:divsChild>
                    <w:div w:id="1580746876">
                      <w:marLeft w:val="0"/>
                      <w:marRight w:val="0"/>
                      <w:marTop w:val="0"/>
                      <w:marBottom w:val="0"/>
                      <w:divBdr>
                        <w:top w:val="none" w:sz="0" w:space="0" w:color="auto"/>
                        <w:left w:val="none" w:sz="0" w:space="0" w:color="auto"/>
                        <w:bottom w:val="none" w:sz="0" w:space="0" w:color="auto"/>
                        <w:right w:val="none" w:sz="0" w:space="0" w:color="auto"/>
                      </w:divBdr>
                      <w:divsChild>
                        <w:div w:id="1356613686">
                          <w:marLeft w:val="0"/>
                          <w:marRight w:val="0"/>
                          <w:marTop w:val="0"/>
                          <w:marBottom w:val="0"/>
                          <w:divBdr>
                            <w:top w:val="none" w:sz="0" w:space="0" w:color="auto"/>
                            <w:left w:val="none" w:sz="0" w:space="0" w:color="auto"/>
                            <w:bottom w:val="none" w:sz="0" w:space="0" w:color="auto"/>
                            <w:right w:val="none" w:sz="0" w:space="0" w:color="auto"/>
                          </w:divBdr>
                          <w:divsChild>
                            <w:div w:id="134223155">
                              <w:marLeft w:val="0"/>
                              <w:marRight w:val="0"/>
                              <w:marTop w:val="120"/>
                              <w:marBottom w:val="360"/>
                              <w:divBdr>
                                <w:top w:val="none" w:sz="0" w:space="0" w:color="auto"/>
                                <w:left w:val="none" w:sz="0" w:space="0" w:color="auto"/>
                                <w:bottom w:val="none" w:sz="0" w:space="0" w:color="auto"/>
                                <w:right w:val="none" w:sz="0" w:space="0" w:color="auto"/>
                              </w:divBdr>
                              <w:divsChild>
                                <w:div w:id="221329183">
                                  <w:marLeft w:val="0"/>
                                  <w:marRight w:val="0"/>
                                  <w:marTop w:val="0"/>
                                  <w:marBottom w:val="0"/>
                                  <w:divBdr>
                                    <w:top w:val="none" w:sz="0" w:space="0" w:color="auto"/>
                                    <w:left w:val="none" w:sz="0" w:space="0" w:color="auto"/>
                                    <w:bottom w:val="none" w:sz="0" w:space="0" w:color="auto"/>
                                    <w:right w:val="none" w:sz="0" w:space="0" w:color="auto"/>
                                  </w:divBdr>
                                </w:div>
                                <w:div w:id="801843401">
                                  <w:marLeft w:val="0"/>
                                  <w:marRight w:val="0"/>
                                  <w:marTop w:val="0"/>
                                  <w:marBottom w:val="0"/>
                                  <w:divBdr>
                                    <w:top w:val="none" w:sz="0" w:space="0" w:color="auto"/>
                                    <w:left w:val="none" w:sz="0" w:space="0" w:color="auto"/>
                                    <w:bottom w:val="none" w:sz="0" w:space="0" w:color="auto"/>
                                    <w:right w:val="none" w:sz="0" w:space="0" w:color="auto"/>
                                  </w:divBdr>
                                  <w:divsChild>
                                    <w:div w:id="758404854">
                                      <w:marLeft w:val="0"/>
                                      <w:marRight w:val="0"/>
                                      <w:marTop w:val="0"/>
                                      <w:marBottom w:val="0"/>
                                      <w:divBdr>
                                        <w:top w:val="none" w:sz="0" w:space="0" w:color="auto"/>
                                        <w:left w:val="none" w:sz="0" w:space="0" w:color="auto"/>
                                        <w:bottom w:val="none" w:sz="0" w:space="0" w:color="auto"/>
                                        <w:right w:val="none" w:sz="0" w:space="0" w:color="auto"/>
                                      </w:divBdr>
                                    </w:div>
                                  </w:divsChild>
                                </w:div>
                                <w:div w:id="1363556436">
                                  <w:marLeft w:val="0"/>
                                  <w:marRight w:val="0"/>
                                  <w:marTop w:val="0"/>
                                  <w:marBottom w:val="0"/>
                                  <w:divBdr>
                                    <w:top w:val="none" w:sz="0" w:space="0" w:color="auto"/>
                                    <w:left w:val="none" w:sz="0" w:space="0" w:color="auto"/>
                                    <w:bottom w:val="none" w:sz="0" w:space="0" w:color="auto"/>
                                    <w:right w:val="none" w:sz="0" w:space="0" w:color="auto"/>
                                  </w:divBdr>
                                </w:div>
                                <w:div w:id="2104185512">
                                  <w:marLeft w:val="0"/>
                                  <w:marRight w:val="0"/>
                                  <w:marTop w:val="0"/>
                                  <w:marBottom w:val="0"/>
                                  <w:divBdr>
                                    <w:top w:val="none" w:sz="0" w:space="0" w:color="auto"/>
                                    <w:left w:val="none" w:sz="0" w:space="0" w:color="auto"/>
                                    <w:bottom w:val="none" w:sz="0" w:space="0" w:color="auto"/>
                                    <w:right w:val="none" w:sz="0" w:space="0" w:color="auto"/>
                                  </w:divBdr>
                                  <w:divsChild>
                                    <w:div w:id="10933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222246">
      <w:bodyDiv w:val="1"/>
      <w:marLeft w:val="0"/>
      <w:marRight w:val="0"/>
      <w:marTop w:val="0"/>
      <w:marBottom w:val="0"/>
      <w:divBdr>
        <w:top w:val="none" w:sz="0" w:space="0" w:color="auto"/>
        <w:left w:val="none" w:sz="0" w:space="0" w:color="auto"/>
        <w:bottom w:val="none" w:sz="0" w:space="0" w:color="auto"/>
        <w:right w:val="none" w:sz="0" w:space="0" w:color="auto"/>
      </w:divBdr>
      <w:divsChild>
        <w:div w:id="653877904">
          <w:marLeft w:val="0"/>
          <w:marRight w:val="0"/>
          <w:marTop w:val="0"/>
          <w:marBottom w:val="0"/>
          <w:divBdr>
            <w:top w:val="none" w:sz="0" w:space="0" w:color="auto"/>
            <w:left w:val="none" w:sz="0" w:space="0" w:color="auto"/>
            <w:bottom w:val="none" w:sz="0" w:space="0" w:color="auto"/>
            <w:right w:val="none" w:sz="0" w:space="0" w:color="auto"/>
          </w:divBdr>
        </w:div>
        <w:div w:id="922950634">
          <w:marLeft w:val="0"/>
          <w:marRight w:val="0"/>
          <w:marTop w:val="234"/>
          <w:marBottom w:val="0"/>
          <w:divBdr>
            <w:top w:val="none" w:sz="0" w:space="0" w:color="auto"/>
            <w:left w:val="none" w:sz="0" w:space="0" w:color="auto"/>
            <w:bottom w:val="none" w:sz="0" w:space="0" w:color="auto"/>
            <w:right w:val="none" w:sz="0" w:space="0" w:color="auto"/>
          </w:divBdr>
          <w:divsChild>
            <w:div w:id="13138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6371">
      <w:bodyDiv w:val="1"/>
      <w:marLeft w:val="0"/>
      <w:marRight w:val="0"/>
      <w:marTop w:val="0"/>
      <w:marBottom w:val="0"/>
      <w:divBdr>
        <w:top w:val="none" w:sz="0" w:space="0" w:color="auto"/>
        <w:left w:val="none" w:sz="0" w:space="0" w:color="auto"/>
        <w:bottom w:val="none" w:sz="0" w:space="0" w:color="auto"/>
        <w:right w:val="none" w:sz="0" w:space="0" w:color="auto"/>
      </w:divBdr>
    </w:div>
    <w:div w:id="2147044927">
      <w:bodyDiv w:val="1"/>
      <w:marLeft w:val="0"/>
      <w:marRight w:val="0"/>
      <w:marTop w:val="0"/>
      <w:marBottom w:val="0"/>
      <w:divBdr>
        <w:top w:val="none" w:sz="0" w:space="0" w:color="auto"/>
        <w:left w:val="none" w:sz="0" w:space="0" w:color="auto"/>
        <w:bottom w:val="none" w:sz="0" w:space="0" w:color="auto"/>
        <w:right w:val="none" w:sz="0" w:space="0" w:color="auto"/>
      </w:divBdr>
      <w:divsChild>
        <w:div w:id="544800884">
          <w:marLeft w:val="0"/>
          <w:marRight w:val="0"/>
          <w:marTop w:val="0"/>
          <w:marBottom w:val="0"/>
          <w:divBdr>
            <w:top w:val="none" w:sz="0" w:space="0" w:color="auto"/>
            <w:left w:val="none" w:sz="0" w:space="0" w:color="auto"/>
            <w:bottom w:val="none" w:sz="0" w:space="0" w:color="auto"/>
            <w:right w:val="none" w:sz="0" w:space="0" w:color="auto"/>
          </w:divBdr>
        </w:div>
        <w:div w:id="1142888870">
          <w:marLeft w:val="0"/>
          <w:marRight w:val="0"/>
          <w:marTop w:val="234"/>
          <w:marBottom w:val="0"/>
          <w:divBdr>
            <w:top w:val="none" w:sz="0" w:space="0" w:color="auto"/>
            <w:left w:val="none" w:sz="0" w:space="0" w:color="auto"/>
            <w:bottom w:val="none" w:sz="0" w:space="0" w:color="auto"/>
            <w:right w:val="none" w:sz="0" w:space="0" w:color="auto"/>
          </w:divBdr>
          <w:divsChild>
            <w:div w:id="18309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186/s43162-020-00025-w" TargetMode="External"/><Relationship Id="rId26" Type="http://schemas.openxmlformats.org/officeDocument/2006/relationships/hyperlink" Target="http://dx.doi.org/10.5812/hepatmon.114638" TargetMode="External"/><Relationship Id="rId39" Type="http://schemas.openxmlformats.org/officeDocument/2006/relationships/hyperlink" Target="https://doi.org/10.3390/diagnostics12081974" TargetMode="External"/><Relationship Id="rId21" Type="http://schemas.openxmlformats.org/officeDocument/2006/relationships/hyperlink" Target="https://doi.org/10.1155/2022/3771610" TargetMode="External"/><Relationship Id="rId34" Type="http://schemas.openxmlformats.org/officeDocument/2006/relationships/hyperlink" Target="https://www.scielo.sa.cr/scielo.php?script=sci_arttext&amp;pid=S0001-60022019000100013" TargetMode="External"/><Relationship Id="rId42" Type="http://schemas.openxmlformats.org/officeDocument/2006/relationships/hyperlink" Target="https://doi.org/10.1186/s12876-022-02501-9" TargetMode="External"/><Relationship Id="rId47" Type="http://schemas.openxmlformats.org/officeDocument/2006/relationships/hyperlink" Target="http://dx.doi.org/10.3748/wjg.v20.i38.13879" TargetMode="External"/><Relationship Id="rId50" Type="http://schemas.openxmlformats.org/officeDocument/2006/relationships/hyperlink" Target="http://dx.doi.org/10.3748/wjg.v23.i43.7785"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epositorio.unjbg.edu.pe/handle/UNJBG/4274" TargetMode="External"/><Relationship Id="rId11" Type="http://schemas.openxmlformats.org/officeDocument/2006/relationships/image" Target="media/image3.jpeg"/><Relationship Id="rId24" Type="http://schemas.openxmlformats.org/officeDocument/2006/relationships/hyperlink" Target="https://doi.org/10.1186/s12916-020-01859-5" TargetMode="External"/><Relationship Id="rId32" Type="http://schemas.openxmlformats.org/officeDocument/2006/relationships/hyperlink" Target="https://doi.org/10.1053/j.gastro.2018.01.032" TargetMode="External"/><Relationship Id="rId37" Type="http://schemas.openxmlformats.org/officeDocument/2006/relationships/hyperlink" Target="https://doi.org/10.1002/ejp.1885" TargetMode="External"/><Relationship Id="rId40" Type="http://schemas.openxmlformats.org/officeDocument/2006/relationships/hyperlink" Target="https://actagastro.org/actualizacion-en-el-manejo-inicial-de-la-pancreatitis-aguda/" TargetMode="External"/><Relationship Id="rId45" Type="http://schemas.openxmlformats.org/officeDocument/2006/relationships/hyperlink" Target="https://pubmed.ncbi.nlm.nih.gov/24054878/" TargetMode="External"/><Relationship Id="rId53" Type="http://schemas.openxmlformats.org/officeDocument/2006/relationships/hyperlink" Target="http://scielo.sld.cu/scielo.php?script=sci_arttext&amp;pid=S1028-4818202100020000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053/j.gastro.2021.09.04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oi.org/10.3389/fphys.2018.01776" TargetMode="External"/><Relationship Id="rId27" Type="http://schemas.openxmlformats.org/officeDocument/2006/relationships/hyperlink" Target="https://atm.amegroups.com/article/view/66677/html" TargetMode="External"/><Relationship Id="rId30" Type="http://schemas.openxmlformats.org/officeDocument/2006/relationships/hyperlink" Target="https://repositorio.continental.edu.pe/bitstream/20.500.12394/9139/4/IV_FCS_502_TE_Palomino_Gonzales_2021.pdf" TargetMode="External"/><Relationship Id="rId35" Type="http://schemas.openxmlformats.org/officeDocument/2006/relationships/hyperlink" Target="http://www.revmedmilitar.sld.cu/index.php/mil/article/view/1782/1299" TargetMode="External"/><Relationship Id="rId43" Type="http://schemas.openxmlformats.org/officeDocument/2006/relationships/hyperlink" Target="https://pubmed.ncbi.nlm.nih.gov/20679042/" TargetMode="External"/><Relationship Id="rId48" Type="http://schemas.openxmlformats.org/officeDocument/2006/relationships/hyperlink" Target="https://www.elsevier.es/es-revista-gastroenterologia-hepatologia-14-articulo-evaluation-management-acute-pancreatitis-in-S0210570518302048"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doi.org/10.31434/rms.v7i5.80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revistacienciaysalud.ac.cr/ojs/index.php/cienciaysalud/article/view/207/291" TargetMode="External"/><Relationship Id="rId33" Type="http://schemas.openxmlformats.org/officeDocument/2006/relationships/hyperlink" Target="https://revistas.udea.edu.co/index.php/fnsp/article/view/335873" TargetMode="External"/><Relationship Id="rId38" Type="http://schemas.openxmlformats.org/officeDocument/2006/relationships/hyperlink" Target="https://doi.org/10.1007/s40265-022-01766-4" TargetMode="External"/><Relationship Id="rId46" Type="http://schemas.openxmlformats.org/officeDocument/2006/relationships/hyperlink" Target="http://dx.doi.org/10.1503/cjs.015015" TargetMode="External"/><Relationship Id="rId20" Type="http://schemas.openxmlformats.org/officeDocument/2006/relationships/hyperlink" Target="https://www.ncbi.nlm.nih.gov/books/NBK537191/" TargetMode="External"/><Relationship Id="rId41" Type="http://schemas.openxmlformats.org/officeDocument/2006/relationships/hyperlink" Target="https://revistasanitariadeinvestigacion.com/pancreatitis-aguda-clinica-diagnostico-y-tratamiento/" TargetMode="External"/><Relationship Id="rId54" Type="http://schemas.openxmlformats.org/officeDocument/2006/relationships/hyperlink" Target="https://www.sciencedirect.com/science/article/pii/S03750906203004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i.org/10.1016%2Fj.cgh.2019.11.017" TargetMode="External"/><Relationship Id="rId28" Type="http://schemas.openxmlformats.org/officeDocument/2006/relationships/hyperlink" Target="https://doi.org/10.1155/2018/1420590" TargetMode="External"/><Relationship Id="rId36" Type="http://schemas.openxmlformats.org/officeDocument/2006/relationships/hyperlink" Target="https://www.ncbi.nlm.nih.gov/books/NBK482468/" TargetMode="External"/><Relationship Id="rId49" Type="http://schemas.openxmlformats.org/officeDocument/2006/relationships/hyperlink" Target="https://actagastro.org/diagnostico-y-tratamiento-de-la-pancreatitis-aguda-en-la-argentina-resultados-de-un-estudio-prospectivo-en-23-centros-2/" TargetMode="Externa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hyperlink" Target="https://repositorio.upao.edu.pe/bitstream/20.500.12759/7648/1/REP_PATRICIA.ABANTO_UTILIDAD.DE.LA.ESCALA.PANC.3.pdf" TargetMode="External"/><Relationship Id="rId44" Type="http://schemas.openxmlformats.org/officeDocument/2006/relationships/hyperlink" Target="https://pubmed.ncbi.nlm.nih.gov/21904207/" TargetMode="External"/><Relationship Id="rId52" Type="http://schemas.openxmlformats.org/officeDocument/2006/relationships/hyperlink" Target="https://www.msdmanuals.com/es/hogar/trastornos-de-la-sangre/biolog%C3%ADa-de-la-sangre/componentes-de-la-sangr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76F5F-0559-4177-8D70-433106314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50</Pages>
  <Words>8281</Words>
  <Characters>53447</Characters>
  <Application>Microsoft Office Word</Application>
  <DocSecurity>0</DocSecurity>
  <Lines>445</Lines>
  <Paragraphs>123</Paragraphs>
  <ScaleCrop>false</ScaleCrop>
  <HeadingPairs>
    <vt:vector size="2" baseType="variant">
      <vt:variant>
        <vt:lpstr>Título</vt:lpstr>
      </vt:variant>
      <vt:variant>
        <vt:i4>1</vt:i4>
      </vt:variant>
    </vt:vector>
  </HeadingPairs>
  <TitlesOfParts>
    <vt:vector size="1" baseType="lpstr">
      <vt:lpstr>PROYECTO DRA TARAZONA</vt:lpstr>
    </vt:vector>
  </TitlesOfParts>
  <Company>UNMSM</Company>
  <LinksUpToDate>false</LinksUpToDate>
  <CharactersWithSpaces>61605</CharactersWithSpaces>
  <SharedDoc>false</SharedDoc>
  <HLinks>
    <vt:vector size="30" baseType="variant">
      <vt:variant>
        <vt:i4>5570616</vt:i4>
      </vt:variant>
      <vt:variant>
        <vt:i4>12</vt:i4>
      </vt:variant>
      <vt:variant>
        <vt:i4>0</vt:i4>
      </vt:variant>
      <vt:variant>
        <vt:i4>5</vt:i4>
      </vt:variant>
      <vt:variant>
        <vt:lpwstr>https://www.ncbi.nlm.nih.gov/pubmed/?term=Zerem%20E%5BAuthor%5D&amp;cauthor=true&amp;cauthor_uid=25320523</vt:lpwstr>
      </vt:variant>
      <vt:variant>
        <vt:lpwstr/>
      </vt:variant>
      <vt:variant>
        <vt:i4>7929949</vt:i4>
      </vt:variant>
      <vt:variant>
        <vt:i4>9</vt:i4>
      </vt:variant>
      <vt:variant>
        <vt:i4>0</vt:i4>
      </vt:variant>
      <vt:variant>
        <vt:i4>5</vt:i4>
      </vt:variant>
      <vt:variant>
        <vt:lpwstr>https://www.ncbi.nlm.nih.gov/pubmed/?term=Wei%20AL%5BAuthor%5D&amp;cauthor=true&amp;cauthor_uid=26973421</vt:lpwstr>
      </vt:variant>
      <vt:variant>
        <vt:lpwstr/>
      </vt:variant>
      <vt:variant>
        <vt:i4>524380</vt:i4>
      </vt:variant>
      <vt:variant>
        <vt:i4>6</vt:i4>
      </vt:variant>
      <vt:variant>
        <vt:i4>0</vt:i4>
      </vt:variant>
      <vt:variant>
        <vt:i4>5</vt:i4>
      </vt:variant>
      <vt:variant>
        <vt:lpwstr>https://www.ncbi.nlm.nih.gov/pubmed/27928447</vt:lpwstr>
      </vt:variant>
      <vt:variant>
        <vt:lpwstr/>
      </vt:variant>
      <vt:variant>
        <vt:i4>1769599</vt:i4>
      </vt:variant>
      <vt:variant>
        <vt:i4>3</vt:i4>
      </vt:variant>
      <vt:variant>
        <vt:i4>0</vt:i4>
      </vt:variant>
      <vt:variant>
        <vt:i4>5</vt:i4>
      </vt:variant>
      <vt:variant>
        <vt:lpwstr>https://www.ncbi.nlm.nih.gov/pubmed/?term=Popa%20CC%5BAuthor%5D&amp;cauthor=true&amp;cauthor_uid=27928447</vt:lpwstr>
      </vt:variant>
      <vt:variant>
        <vt:lpwstr/>
      </vt:variant>
      <vt:variant>
        <vt:i4>3538964</vt:i4>
      </vt:variant>
      <vt:variant>
        <vt:i4>0</vt:i4>
      </vt:variant>
      <vt:variant>
        <vt:i4>0</vt:i4>
      </vt:variant>
      <vt:variant>
        <vt:i4>5</vt:i4>
      </vt:variant>
      <vt:variant>
        <vt:lpwstr>https://www.ncbi.nlm.nih.gov/pubmed/?term=Ignatavicius%20P%5BAuthor%5D&amp;cauthor=true&amp;cauthor_uid=29209119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DRA TARAZONA</dc:title>
  <dc:creator>PERUTESIS@HOTMAIL.COM</dc:creator>
  <cp:lastModifiedBy>Henry Necochea Cacñahuaray</cp:lastModifiedBy>
  <cp:revision>6</cp:revision>
  <cp:lastPrinted>2019-08-08T22:40:00Z</cp:lastPrinted>
  <dcterms:created xsi:type="dcterms:W3CDTF">2023-05-12T17:31:00Z</dcterms:created>
  <dcterms:modified xsi:type="dcterms:W3CDTF">2023-11-16T14:09:00Z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1958216970</vt:i4>
  </property>
</Properties>
</file>