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ind w:left="4592"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Pr>
        <w:drawing>
          <wp:inline distB="0" distT="0" distL="0" distR="0">
            <wp:extent cx="1039855" cy="1028033"/>
            <wp:effectExtent b="0" l="0" r="0" t="0"/>
            <wp:docPr id="75" name="image11.jpg"/>
            <a:graphic>
              <a:graphicData uri="http://schemas.openxmlformats.org/drawingml/2006/picture">
                <pic:pic>
                  <pic:nvPicPr>
                    <pic:cNvPr id="0" name="image11.jpg"/>
                    <pic:cNvPicPr preferRelativeResize="0"/>
                  </pic:nvPicPr>
                  <pic:blipFill>
                    <a:blip r:embed="rId7"/>
                    <a:srcRect b="0" l="0" r="0" t="0"/>
                    <a:stretch>
                      <a:fillRect/>
                    </a:stretch>
                  </pic:blipFill>
                  <pic:spPr>
                    <a:xfrm>
                      <a:off x="0" y="0"/>
                      <a:ext cx="1039855" cy="102803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before="2" w:lineRule="auto"/>
        <w:rPr>
          <w:rFonts w:ascii="Times New Roman" w:cs="Times New Roman" w:eastAsia="Times New Roman" w:hAnsi="Times New Roman"/>
          <w:color w:val="000000"/>
          <w:sz w:val="9"/>
          <w:szCs w:val="9"/>
        </w:rPr>
      </w:pPr>
      <w:r w:rsidDel="00000000" w:rsidR="00000000" w:rsidRPr="00000000">
        <w:rPr>
          <w:rtl w:val="0"/>
        </w:rPr>
      </w:r>
    </w:p>
    <w:p w:rsidR="00000000" w:rsidDel="00000000" w:rsidP="00000000" w:rsidRDefault="00000000" w:rsidRPr="00000000" w14:paraId="00000004">
      <w:pPr>
        <w:pStyle w:val="Title"/>
        <w:ind w:firstLine="2500"/>
        <w:jc w:val="left"/>
        <w:rPr/>
      </w:pPr>
      <w:r w:rsidDel="00000000" w:rsidR="00000000" w:rsidRPr="00000000">
        <w:rPr>
          <w:rtl w:val="0"/>
        </w:rPr>
        <w:t xml:space="preserve">UNIVERSIDAD RICARDO PALMA</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before="11" w:lineRule="auto"/>
        <w:rPr>
          <w:rFonts w:ascii="Times New Roman" w:cs="Times New Roman" w:eastAsia="Times New Roman" w:hAnsi="Times New Roman"/>
          <w:b w:val="1"/>
          <w:color w:val="000000"/>
          <w:sz w:val="49"/>
          <w:szCs w:val="49"/>
        </w:rPr>
      </w:pPr>
      <w:r w:rsidDel="00000000" w:rsidR="00000000" w:rsidRPr="00000000">
        <w:rPr>
          <w:rtl w:val="0"/>
        </w:rPr>
      </w:r>
    </w:p>
    <w:p w:rsidR="00000000" w:rsidDel="00000000" w:rsidP="00000000" w:rsidRDefault="00000000" w:rsidRPr="00000000" w14:paraId="00000006">
      <w:pPr>
        <w:spacing w:line="600" w:lineRule="auto"/>
        <w:ind w:left="2381" w:right="1661" w:firstLine="90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FACULTAD DE MEDICINA HUMANA ESCUELA PROFESIONAL DE MEDICINA HUMANA</w:t>
      </w:r>
    </w:p>
    <w:p w:rsidR="00000000" w:rsidDel="00000000" w:rsidP="00000000" w:rsidRDefault="00000000" w:rsidRPr="00000000" w14:paraId="00000007">
      <w:pPr>
        <w:spacing w:before="3" w:line="477" w:lineRule="auto"/>
        <w:ind w:left="1130" w:right="817" w:firstLine="0"/>
        <w:jc w:val="center"/>
        <w:rPr>
          <w:rFonts w:ascii="Times New Roman" w:cs="Times New Roman" w:eastAsia="Times New Roman" w:hAnsi="Times New Roman"/>
          <w:b w:val="1"/>
          <w:sz w:val="28"/>
          <w:szCs w:val="28"/>
        </w:rPr>
      </w:pPr>
      <w:r w:rsidDel="00000000" w:rsidR="00000000" w:rsidRPr="00000000">
        <w:rPr>
          <w:rFonts w:ascii="Calibri" w:cs="Calibri" w:eastAsia="Calibri" w:hAnsi="Calibri"/>
          <w:b w:val="1"/>
          <w:sz w:val="28"/>
          <w:szCs w:val="28"/>
          <w:rtl w:val="0"/>
        </w:rPr>
        <w:t xml:space="preserve">COMPLICACIONES NEONATALES EN HIJOS DE MADRES ADOLESCENTES EN EL HOSPITAL NACIONAL DANIEL ALCIDES CARRIÓN DEL CALLAO, EN EL AÑO 2021 </w:t>
      </w:r>
      <w:r w:rsidDel="00000000" w:rsidR="00000000" w:rsidRPr="00000000">
        <w:rPr>
          <w:rFonts w:ascii="Times New Roman" w:cs="Times New Roman" w:eastAsia="Times New Roman" w:hAnsi="Times New Roman"/>
          <w:b w:val="1"/>
          <w:sz w:val="28"/>
          <w:szCs w:val="28"/>
          <w:rtl w:val="0"/>
        </w:rPr>
        <w:t xml:space="preserve">TESIS</w:t>
      </w:r>
    </w:p>
    <w:p w:rsidR="00000000" w:rsidDel="00000000" w:rsidP="00000000" w:rsidRDefault="00000000" w:rsidRPr="00000000" w14:paraId="00000008">
      <w:pPr>
        <w:spacing w:before="5" w:lineRule="auto"/>
        <w:ind w:left="2500" w:right="219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Para optar el título profesional de Médica Cirujana</w:t>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C">
      <w:pPr>
        <w:ind w:left="2500" w:right="219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AUTORAS</w:t>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E">
      <w:pPr>
        <w:spacing w:line="480" w:lineRule="auto"/>
        <w:ind w:left="2503" w:right="219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Arica Sánchez, Denisse Karla (0009-0005-4368-606X) Diaz Guerrero, Diana Carolina (0000-0002-5509-2649)</w:t>
      </w:r>
    </w:p>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11">
      <w:pPr>
        <w:ind w:left="2500" w:right="219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ASESOR</w:t>
      </w:r>
    </w:p>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3">
      <w:pPr>
        <w:ind w:left="2500" w:right="219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Loayza Alarico</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Manuel Jesús (</w:t>
      </w:r>
      <w:hyperlink r:id="rId8">
        <w:r w:rsidDel="00000000" w:rsidR="00000000" w:rsidRPr="00000000">
          <w:rPr>
            <w:rFonts w:ascii="Times New Roman" w:cs="Times New Roman" w:eastAsia="Times New Roman" w:hAnsi="Times New Roman"/>
            <w:sz w:val="28"/>
            <w:szCs w:val="28"/>
            <w:rtl w:val="0"/>
          </w:rPr>
          <w:t xml:space="preserve">0000-0001-5535-2634</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before="10" w:lineRule="auto"/>
        <w:rPr>
          <w:rFonts w:ascii="Times New Roman" w:cs="Times New Roman" w:eastAsia="Times New Roman" w:hAnsi="Times New Roman"/>
          <w:color w:val="000000"/>
          <w:sz w:val="37"/>
          <w:szCs w:val="37"/>
        </w:rPr>
      </w:pPr>
      <w:r w:rsidDel="00000000" w:rsidR="00000000" w:rsidRPr="00000000">
        <w:rPr>
          <w:rtl w:val="0"/>
        </w:rPr>
      </w:r>
    </w:p>
    <w:p w:rsidR="00000000" w:rsidDel="00000000" w:rsidP="00000000" w:rsidRDefault="00000000" w:rsidRPr="00000000" w14:paraId="00000017">
      <w:pPr>
        <w:spacing w:line="480" w:lineRule="auto"/>
        <w:ind w:left="4744" w:right="4431" w:firstLine="0"/>
        <w:jc w:val="center"/>
        <w:rPr>
          <w:rFonts w:ascii="Times New Roman" w:cs="Times New Roman" w:eastAsia="Times New Roman" w:hAnsi="Times New Roman"/>
          <w:b w:val="1"/>
          <w:sz w:val="28"/>
          <w:szCs w:val="28"/>
        </w:rPr>
        <w:sectPr>
          <w:pgSz w:h="16840" w:w="11920" w:orient="portrait"/>
          <w:pgMar w:bottom="280" w:top="1580" w:left="500" w:right="500" w:header="360" w:footer="360"/>
          <w:pgNumType w:start="1"/>
        </w:sectPr>
      </w:pPr>
      <w:r w:rsidDel="00000000" w:rsidR="00000000" w:rsidRPr="00000000">
        <w:rPr>
          <w:rFonts w:ascii="Times New Roman" w:cs="Times New Roman" w:eastAsia="Times New Roman" w:hAnsi="Times New Roman"/>
          <w:b w:val="1"/>
          <w:sz w:val="28"/>
          <w:szCs w:val="28"/>
          <w:rtl w:val="0"/>
        </w:rPr>
        <w:t xml:space="preserve">Lima, Perú 2023</w:t>
      </w:r>
    </w:p>
    <w:p w:rsidR="00000000" w:rsidDel="00000000" w:rsidP="00000000" w:rsidRDefault="00000000" w:rsidRPr="00000000" w14:paraId="00000018">
      <w:pPr>
        <w:pStyle w:val="Heading1"/>
        <w:spacing w:before="80" w:lineRule="auto"/>
        <w:ind w:left="945" w:firstLine="0"/>
        <w:rPr/>
      </w:pPr>
      <w:r w:rsidDel="00000000" w:rsidR="00000000" w:rsidRPr="00000000">
        <w:rPr>
          <w:rtl w:val="0"/>
        </w:rPr>
        <w:t xml:space="preserve">Metadatos Complementarios</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before="2" w:lineRule="auto"/>
        <w:rPr>
          <w:rFonts w:ascii="Arial" w:cs="Arial" w:eastAsia="Arial" w:hAnsi="Arial"/>
          <w:b w:val="1"/>
          <w:color w:val="000000"/>
          <w:sz w:val="31"/>
          <w:szCs w:val="31"/>
        </w:rPr>
      </w:pPr>
      <w:r w:rsidDel="00000000" w:rsidR="00000000" w:rsidRPr="00000000">
        <w:rPr>
          <w:rtl w:val="0"/>
        </w:rPr>
      </w:r>
    </w:p>
    <w:p w:rsidR="00000000" w:rsidDel="00000000" w:rsidP="00000000" w:rsidRDefault="00000000" w:rsidRPr="00000000" w14:paraId="0000001A">
      <w:pPr>
        <w:ind w:left="945"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Datos del autor</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before="179" w:lineRule="auto"/>
        <w:ind w:left="945" w:firstLine="0"/>
        <w:rPr>
          <w:color w:val="000000"/>
          <w:sz w:val="24"/>
          <w:szCs w:val="24"/>
        </w:rPr>
      </w:pPr>
      <w:r w:rsidDel="00000000" w:rsidR="00000000" w:rsidRPr="00000000">
        <w:rPr>
          <w:color w:val="000000"/>
          <w:sz w:val="24"/>
          <w:szCs w:val="24"/>
          <w:rtl w:val="0"/>
        </w:rPr>
        <w:t xml:space="preserve">AUTOR: Arica Sánchez, Denisse Karla</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before="180" w:lineRule="auto"/>
        <w:ind w:left="945" w:firstLine="0"/>
        <w:rPr>
          <w:color w:val="000000"/>
          <w:sz w:val="24"/>
          <w:szCs w:val="24"/>
        </w:rPr>
      </w:pPr>
      <w:r w:rsidDel="00000000" w:rsidR="00000000" w:rsidRPr="00000000">
        <w:rPr>
          <w:color w:val="000000"/>
          <w:sz w:val="24"/>
          <w:szCs w:val="24"/>
          <w:rtl w:val="0"/>
        </w:rPr>
        <w:t xml:space="preserve">Tipo de documento de identidad del AUTOR: DNI</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before="179" w:lineRule="auto"/>
        <w:ind w:left="945" w:firstLine="0"/>
        <w:rPr>
          <w:color w:val="000000"/>
          <w:sz w:val="24"/>
          <w:szCs w:val="24"/>
        </w:rPr>
      </w:pPr>
      <w:r w:rsidDel="00000000" w:rsidR="00000000" w:rsidRPr="00000000">
        <w:rPr>
          <w:color w:val="000000"/>
          <w:sz w:val="24"/>
          <w:szCs w:val="24"/>
          <w:rtl w:val="0"/>
        </w:rPr>
        <w:t xml:space="preserve">Número de documento de identidad del AUTOR: 76376990</w:t>
      </w:r>
    </w:p>
    <w:p w:rsidR="00000000" w:rsidDel="00000000" w:rsidP="00000000" w:rsidRDefault="00000000" w:rsidRPr="00000000" w14:paraId="0000001E">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before="2" w:lineRule="auto"/>
        <w:rPr>
          <w:color w:val="000000"/>
          <w:sz w:val="29"/>
          <w:szCs w:val="29"/>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before="1" w:lineRule="auto"/>
        <w:ind w:left="945" w:firstLine="0"/>
        <w:rPr>
          <w:color w:val="000000"/>
          <w:sz w:val="24"/>
          <w:szCs w:val="24"/>
        </w:rPr>
      </w:pPr>
      <w:r w:rsidDel="00000000" w:rsidR="00000000" w:rsidRPr="00000000">
        <w:rPr>
          <w:color w:val="000000"/>
          <w:sz w:val="24"/>
          <w:szCs w:val="24"/>
          <w:rtl w:val="0"/>
        </w:rPr>
        <w:t xml:space="preserve">AUTOR: Diaz Guerrero, Diana Carolina</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before="179" w:lineRule="auto"/>
        <w:ind w:left="945" w:firstLine="0"/>
        <w:rPr>
          <w:color w:val="000000"/>
          <w:sz w:val="24"/>
          <w:szCs w:val="24"/>
        </w:rPr>
      </w:pPr>
      <w:r w:rsidDel="00000000" w:rsidR="00000000" w:rsidRPr="00000000">
        <w:rPr>
          <w:color w:val="000000"/>
          <w:sz w:val="24"/>
          <w:szCs w:val="24"/>
          <w:rtl w:val="0"/>
        </w:rPr>
        <w:t xml:space="preserve">Tipo de documento de identidad del AUTOR: DNI</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before="179" w:lineRule="auto"/>
        <w:ind w:left="945" w:firstLine="0"/>
        <w:rPr>
          <w:color w:val="000000"/>
          <w:sz w:val="24"/>
          <w:szCs w:val="24"/>
        </w:rPr>
      </w:pPr>
      <w:r w:rsidDel="00000000" w:rsidR="00000000" w:rsidRPr="00000000">
        <w:rPr>
          <w:color w:val="000000"/>
          <w:sz w:val="24"/>
          <w:szCs w:val="24"/>
          <w:rtl w:val="0"/>
        </w:rPr>
        <w:t xml:space="preserve">Número de documento de identidad del AUTOR: 76589035</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before="2" w:lineRule="auto"/>
        <w:rPr>
          <w:color w:val="000000"/>
          <w:sz w:val="31"/>
          <w:szCs w:val="31"/>
        </w:rPr>
      </w:pPr>
      <w:r w:rsidDel="00000000" w:rsidR="00000000" w:rsidRPr="00000000">
        <w:rPr>
          <w:rtl w:val="0"/>
        </w:rPr>
      </w:r>
    </w:p>
    <w:p w:rsidR="00000000" w:rsidDel="00000000" w:rsidP="00000000" w:rsidRDefault="00000000" w:rsidRPr="00000000" w14:paraId="00000024">
      <w:pPr>
        <w:pStyle w:val="Heading1"/>
        <w:spacing w:before="1" w:lineRule="auto"/>
        <w:ind w:left="945" w:firstLine="0"/>
        <w:rPr/>
      </w:pPr>
      <w:r w:rsidDel="00000000" w:rsidR="00000000" w:rsidRPr="00000000">
        <w:rPr>
          <w:rtl w:val="0"/>
        </w:rPr>
        <w:t xml:space="preserve">Datos de asesor</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before="179" w:lineRule="auto"/>
        <w:ind w:left="945" w:firstLine="0"/>
        <w:rPr>
          <w:color w:val="000000"/>
          <w:sz w:val="24"/>
          <w:szCs w:val="24"/>
        </w:rPr>
      </w:pPr>
      <w:r w:rsidDel="00000000" w:rsidR="00000000" w:rsidRPr="00000000">
        <w:rPr>
          <w:color w:val="000000"/>
          <w:sz w:val="24"/>
          <w:szCs w:val="24"/>
          <w:rtl w:val="0"/>
        </w:rPr>
        <w:t xml:space="preserve">ASESOR: Loayza Alarico, Manuel Jesús</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before="179" w:lineRule="auto"/>
        <w:ind w:left="945" w:firstLine="0"/>
        <w:rPr>
          <w:color w:val="000000"/>
          <w:sz w:val="24"/>
          <w:szCs w:val="24"/>
        </w:rPr>
      </w:pPr>
      <w:r w:rsidDel="00000000" w:rsidR="00000000" w:rsidRPr="00000000">
        <w:rPr>
          <w:color w:val="000000"/>
          <w:sz w:val="24"/>
          <w:szCs w:val="24"/>
          <w:rtl w:val="0"/>
        </w:rPr>
        <w:t xml:space="preserve">Tipo de documento de identidad del ASESOR: DNI</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before="180" w:lineRule="auto"/>
        <w:ind w:left="945" w:firstLine="0"/>
        <w:rPr>
          <w:color w:val="000000"/>
          <w:sz w:val="24"/>
          <w:szCs w:val="24"/>
        </w:rPr>
      </w:pPr>
      <w:r w:rsidDel="00000000" w:rsidR="00000000" w:rsidRPr="00000000">
        <w:rPr>
          <w:color w:val="000000"/>
          <w:sz w:val="24"/>
          <w:szCs w:val="24"/>
          <w:rtl w:val="0"/>
        </w:rPr>
        <w:t xml:space="preserve">Número de documento de identidad del ASESOR: 10313361</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before="2" w:lineRule="auto"/>
        <w:rPr>
          <w:color w:val="000000"/>
          <w:sz w:val="31"/>
          <w:szCs w:val="31"/>
        </w:rPr>
      </w:pPr>
      <w:r w:rsidDel="00000000" w:rsidR="00000000" w:rsidRPr="00000000">
        <w:rPr>
          <w:rtl w:val="0"/>
        </w:rPr>
      </w:r>
    </w:p>
    <w:p w:rsidR="00000000" w:rsidDel="00000000" w:rsidP="00000000" w:rsidRDefault="00000000" w:rsidRPr="00000000" w14:paraId="00000029">
      <w:pPr>
        <w:pStyle w:val="Heading1"/>
        <w:ind w:left="945" w:firstLine="0"/>
        <w:rPr/>
      </w:pPr>
      <w:r w:rsidDel="00000000" w:rsidR="00000000" w:rsidRPr="00000000">
        <w:rPr>
          <w:rtl w:val="0"/>
        </w:rPr>
        <w:t xml:space="preserve">Datos del jurado</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before="5" w:lineRule="auto"/>
        <w:ind w:left="945" w:right="4967.244094488189" w:firstLine="0"/>
        <w:rPr>
          <w:color w:val="000000"/>
          <w:sz w:val="24"/>
          <w:szCs w:val="24"/>
        </w:rPr>
      </w:pPr>
      <w:r w:rsidDel="00000000" w:rsidR="00000000" w:rsidRPr="00000000">
        <w:rPr>
          <w:color w:val="000000"/>
          <w:sz w:val="24"/>
          <w:szCs w:val="24"/>
          <w:rtl w:val="0"/>
        </w:rPr>
        <w:t xml:space="preserve">PRESIDENTE: Loo Valverde, Maria Elena DNI: 09919270</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before="47" w:lineRule="auto"/>
        <w:ind w:left="945" w:firstLine="0"/>
        <w:rPr>
          <w:color w:val="000000"/>
          <w:sz w:val="24"/>
          <w:szCs w:val="24"/>
        </w:rPr>
      </w:pPr>
      <w:r w:rsidDel="00000000" w:rsidR="00000000" w:rsidRPr="00000000">
        <w:rPr>
          <w:color w:val="000000"/>
          <w:sz w:val="24"/>
          <w:szCs w:val="24"/>
          <w:rtl w:val="0"/>
        </w:rPr>
        <w:t xml:space="preserve">ORCID: </w:t>
      </w:r>
      <w:hyperlink r:id="rId9">
        <w:r w:rsidDel="00000000" w:rsidR="00000000" w:rsidRPr="00000000">
          <w:rPr>
            <w:color w:val="000000"/>
            <w:sz w:val="24"/>
            <w:szCs w:val="24"/>
            <w:rtl w:val="0"/>
          </w:rPr>
          <w:t xml:space="preserve">0000-0002-8748-1294</w:t>
        </w:r>
      </w:hyperlink>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before="2" w:lineRule="auto"/>
        <w:rPr>
          <w:color w:val="000000"/>
          <w:sz w:val="31"/>
          <w:szCs w:val="31"/>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before="1" w:line="276" w:lineRule="auto"/>
        <w:ind w:left="945" w:right="5108.976377952757" w:firstLine="0"/>
        <w:rPr>
          <w:sz w:val="24"/>
          <w:szCs w:val="24"/>
        </w:rPr>
      </w:pPr>
      <w:r w:rsidDel="00000000" w:rsidR="00000000" w:rsidRPr="00000000">
        <w:rPr>
          <w:color w:val="000000"/>
          <w:sz w:val="24"/>
          <w:szCs w:val="24"/>
          <w:rtl w:val="0"/>
        </w:rPr>
        <w:t xml:space="preserve">MIEMBRO: Márquez Canales De </w:t>
      </w:r>
      <w:r w:rsidDel="00000000" w:rsidR="00000000" w:rsidRPr="00000000">
        <w:rPr>
          <w:sz w:val="24"/>
          <w:szCs w:val="24"/>
          <w:rtl w:val="0"/>
        </w:rPr>
        <w:t xml:space="preserve">Nieto</w:t>
      </w:r>
      <w:r w:rsidDel="00000000" w:rsidR="00000000" w:rsidRPr="00000000">
        <w:rPr>
          <w:color w:val="000000"/>
          <w:sz w:val="24"/>
          <w:szCs w:val="24"/>
          <w:rtl w:val="0"/>
        </w:rPr>
        <w:t xml:space="preserve">, Tula</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before="1" w:line="276" w:lineRule="auto"/>
        <w:ind w:left="945" w:right="6218" w:firstLine="0"/>
        <w:rPr>
          <w:color w:val="000000"/>
          <w:sz w:val="24"/>
          <w:szCs w:val="24"/>
        </w:rPr>
      </w:pPr>
      <w:r w:rsidDel="00000000" w:rsidR="00000000" w:rsidRPr="00000000">
        <w:rPr>
          <w:color w:val="000000"/>
          <w:sz w:val="24"/>
          <w:szCs w:val="24"/>
          <w:rtl w:val="0"/>
        </w:rPr>
        <w:t xml:space="preserve">DNI: 08214112</w:t>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945" w:firstLine="0"/>
        <w:rPr>
          <w:color w:val="000000"/>
          <w:sz w:val="24"/>
          <w:szCs w:val="24"/>
        </w:rPr>
      </w:pPr>
      <w:r w:rsidDel="00000000" w:rsidR="00000000" w:rsidRPr="00000000">
        <w:rPr>
          <w:color w:val="000000"/>
          <w:sz w:val="24"/>
          <w:szCs w:val="24"/>
          <w:rtl w:val="0"/>
        </w:rPr>
        <w:t xml:space="preserve">ORCID: </w:t>
      </w:r>
      <w:hyperlink r:id="rId10">
        <w:r w:rsidDel="00000000" w:rsidR="00000000" w:rsidRPr="00000000">
          <w:rPr>
            <w:color w:val="000000"/>
            <w:sz w:val="24"/>
            <w:szCs w:val="24"/>
            <w:rtl w:val="0"/>
          </w:rPr>
          <w:t xml:space="preserve">0000-0002-5349-6009</w:t>
        </w:r>
      </w:hyperlink>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before="2" w:lineRule="auto"/>
        <w:rPr>
          <w:color w:val="000000"/>
          <w:sz w:val="31"/>
          <w:szCs w:val="31"/>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76" w:lineRule="auto"/>
        <w:ind w:left="945" w:right="4400.314960629922" w:firstLine="0"/>
        <w:rPr>
          <w:sz w:val="24"/>
          <w:szCs w:val="24"/>
        </w:rPr>
      </w:pPr>
      <w:r w:rsidDel="00000000" w:rsidR="00000000" w:rsidRPr="00000000">
        <w:rPr>
          <w:color w:val="000000"/>
          <w:sz w:val="24"/>
          <w:szCs w:val="24"/>
          <w:rtl w:val="0"/>
        </w:rPr>
        <w:t xml:space="preserve">MIEMBRO: Quiñones Laveriano, Dante</w:t>
      </w:r>
      <w:r w:rsidDel="00000000" w:rsidR="00000000" w:rsidRPr="00000000">
        <w:rPr>
          <w:sz w:val="24"/>
          <w:szCs w:val="24"/>
          <w:rtl w:val="0"/>
        </w:rPr>
        <w:t xml:space="preserve"> </w:t>
      </w:r>
      <w:r w:rsidDel="00000000" w:rsidR="00000000" w:rsidRPr="00000000">
        <w:rPr>
          <w:color w:val="000000"/>
          <w:sz w:val="24"/>
          <w:szCs w:val="24"/>
          <w:rtl w:val="0"/>
        </w:rPr>
        <w:t xml:space="preserve">Manuel</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76" w:lineRule="auto"/>
        <w:ind w:left="945" w:right="4899" w:firstLine="0"/>
        <w:rPr>
          <w:color w:val="000000"/>
          <w:sz w:val="24"/>
          <w:szCs w:val="24"/>
        </w:rPr>
      </w:pPr>
      <w:r w:rsidDel="00000000" w:rsidR="00000000" w:rsidRPr="00000000">
        <w:rPr>
          <w:color w:val="000000"/>
          <w:sz w:val="24"/>
          <w:szCs w:val="24"/>
          <w:rtl w:val="0"/>
        </w:rPr>
        <w:t xml:space="preserve">DNI: 46174499</w:t>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945" w:firstLine="0"/>
        <w:rPr>
          <w:color w:val="000000"/>
          <w:sz w:val="24"/>
          <w:szCs w:val="24"/>
        </w:rPr>
      </w:pPr>
      <w:r w:rsidDel="00000000" w:rsidR="00000000" w:rsidRPr="00000000">
        <w:rPr>
          <w:color w:val="000000"/>
          <w:sz w:val="24"/>
          <w:szCs w:val="24"/>
          <w:rtl w:val="0"/>
        </w:rPr>
        <w:t xml:space="preserve">ORCID: 0000-0002-1129-1427</w:t>
      </w:r>
    </w:p>
    <w:p w:rsidR="00000000" w:rsidDel="00000000" w:rsidP="00000000" w:rsidRDefault="00000000" w:rsidRPr="00000000" w14:paraId="00000034">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before="7" w:lineRule="auto"/>
        <w:rPr>
          <w:color w:val="000000"/>
          <w:sz w:val="21"/>
          <w:szCs w:val="21"/>
        </w:rPr>
      </w:pPr>
      <w:r w:rsidDel="00000000" w:rsidR="00000000" w:rsidRPr="00000000">
        <w:rPr>
          <w:rtl w:val="0"/>
        </w:rPr>
      </w:r>
    </w:p>
    <w:p w:rsidR="00000000" w:rsidDel="00000000" w:rsidP="00000000" w:rsidRDefault="00000000" w:rsidRPr="00000000" w14:paraId="00000036">
      <w:pPr>
        <w:pStyle w:val="Heading1"/>
        <w:ind w:left="945" w:firstLine="0"/>
        <w:rPr/>
      </w:pPr>
      <w:r w:rsidDel="00000000" w:rsidR="00000000" w:rsidRPr="00000000">
        <w:rPr>
          <w:rtl w:val="0"/>
        </w:rPr>
        <w:t xml:space="preserve">Datos de la investigación</w:t>
      </w:r>
    </w:p>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945" w:firstLine="0"/>
        <w:rPr>
          <w:color w:val="000000"/>
          <w:sz w:val="24"/>
          <w:szCs w:val="24"/>
        </w:rPr>
      </w:pPr>
      <w:r w:rsidDel="00000000" w:rsidR="00000000" w:rsidRPr="00000000">
        <w:rPr>
          <w:color w:val="000000"/>
          <w:sz w:val="24"/>
          <w:szCs w:val="24"/>
          <w:rtl w:val="0"/>
        </w:rPr>
        <w:t xml:space="preserve">Campo del conocimiento OCDE:</w:t>
      </w:r>
    </w:p>
    <w:p w:rsidR="00000000" w:rsidDel="00000000" w:rsidP="00000000" w:rsidRDefault="00000000" w:rsidRPr="00000000" w14:paraId="00000039">
      <w:pPr>
        <w:numPr>
          <w:ilvl w:val="2"/>
          <w:numId w:val="33"/>
        </w:numPr>
        <w:pBdr>
          <w:top w:space="0" w:sz="0" w:val="nil"/>
          <w:left w:space="0" w:sz="0" w:val="nil"/>
          <w:bottom w:space="0" w:sz="0" w:val="nil"/>
          <w:right w:space="0" w:sz="0" w:val="nil"/>
          <w:between w:space="0" w:sz="0" w:val="nil"/>
        </w:pBdr>
        <w:tabs>
          <w:tab w:val="left" w:leader="none" w:pos="1813"/>
        </w:tabs>
        <w:ind w:left="1812" w:hanging="868"/>
        <w:rPr>
          <w:color w:val="000000"/>
          <w:sz w:val="24"/>
          <w:szCs w:val="24"/>
        </w:rPr>
        <w:sectPr>
          <w:type w:val="nextPage"/>
          <w:pgSz w:h="16840" w:w="11920" w:orient="portrait"/>
          <w:pgMar w:bottom="280" w:top="1360" w:left="500" w:right="500" w:header="360" w:footer="360"/>
        </w:sectPr>
      </w:pPr>
      <w:r w:rsidDel="00000000" w:rsidR="00000000" w:rsidRPr="00000000">
        <w:rPr>
          <w:color w:val="000000"/>
          <w:sz w:val="24"/>
          <w:szCs w:val="24"/>
          <w:rtl w:val="0"/>
        </w:rPr>
        <w:t xml:space="preserve">Código del Programa: 912016</w:t>
      </w:r>
    </w:p>
    <w:p w:rsidR="00000000" w:rsidDel="00000000" w:rsidP="00000000" w:rsidRDefault="00000000" w:rsidRPr="00000000" w14:paraId="0000003A">
      <w:pPr>
        <w:pStyle w:val="Heading1"/>
        <w:spacing w:before="80" w:lineRule="auto"/>
        <w:ind w:left="2500" w:right="2190" w:firstLine="0"/>
        <w:jc w:val="center"/>
        <w:rPr/>
      </w:pPr>
      <w:r w:rsidDel="00000000" w:rsidR="00000000" w:rsidRPr="00000000">
        <w:rPr>
          <w:rtl w:val="0"/>
        </w:rPr>
        <w:t xml:space="preserve">DECLARACIÓN JURADA DE ORIGINALIDAD</w:t>
      </w:r>
    </w:p>
    <w:p w:rsidR="00000000" w:rsidDel="00000000" w:rsidP="00000000" w:rsidRDefault="00000000" w:rsidRPr="00000000" w14:paraId="0000003B">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before="2" w:lineRule="auto"/>
        <w:rPr>
          <w:rFonts w:ascii="Arial" w:cs="Arial" w:eastAsia="Arial" w:hAnsi="Arial"/>
          <w:b w:val="1"/>
          <w:color w:val="000000"/>
          <w:sz w:val="27"/>
          <w:szCs w:val="27"/>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360" w:lineRule="auto"/>
        <w:ind w:left="940" w:right="629" w:firstLine="0"/>
        <w:jc w:val="both"/>
        <w:rPr>
          <w:color w:val="000000"/>
          <w:sz w:val="24"/>
          <w:szCs w:val="24"/>
        </w:rPr>
      </w:pPr>
      <w:r w:rsidDel="00000000" w:rsidR="00000000" w:rsidRPr="00000000">
        <w:rPr>
          <w:color w:val="000000"/>
          <w:sz w:val="24"/>
          <w:szCs w:val="24"/>
          <w:rtl w:val="0"/>
        </w:rPr>
        <w:t xml:space="preserve">Nosotras, Denisse Karla Arica Sánchez con código de estudiante N° 201311204, con domicilio en Calle Julio Max Lean 111, distrito de Chorrillos y departamento de Lima y Diana Carolina Diaz Guerrero con código de estudiante N° 201420450, con domicilio en Calle Cristóbal de Mena 180, distrito de San Miguel provincia y departamento de Lima; nosotras en nuestra condición de bachilleres en Medicina Humana, de la Facultad de Medicina Humana, declaramos bajo juramento que:</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360" w:lineRule="auto"/>
        <w:ind w:left="940" w:right="635" w:firstLine="0"/>
        <w:jc w:val="both"/>
        <w:rPr>
          <w:color w:val="000000"/>
          <w:sz w:val="24"/>
          <w:szCs w:val="24"/>
        </w:rPr>
      </w:pPr>
      <w:r w:rsidDel="00000000" w:rsidR="00000000" w:rsidRPr="00000000">
        <w:rPr>
          <w:color w:val="000000"/>
          <w:sz w:val="24"/>
          <w:szCs w:val="24"/>
          <w:rtl w:val="0"/>
        </w:rPr>
        <w:t xml:space="preserve">La presente tesis titulada: “Complicaciones neonatales en hijos de madres adolescentes en el Hospital Nacional Daniel Alcides Carrión del Callao, en el año 2021”, es de nuestra única autoría, bajo el asesoramiento del docente Manuel Jesús Loayza Alarico, y no existe plagio y/o copia de ninguna naturaleza, en especial de otro documento de investigación presentado por cualquier persona natural o jurídica ante cualquier institución académica o de investigación, universidad, etc.; la cual ha sido sometida al antiplagio Turnitin y tiene el 7 % de similitud final.</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360" w:lineRule="auto"/>
        <w:ind w:left="940" w:right="635" w:firstLine="0"/>
        <w:jc w:val="both"/>
        <w:rPr>
          <w:color w:val="000000"/>
          <w:sz w:val="24"/>
          <w:szCs w:val="24"/>
        </w:rPr>
      </w:pPr>
      <w:r w:rsidDel="00000000" w:rsidR="00000000" w:rsidRPr="00000000">
        <w:rPr>
          <w:color w:val="000000"/>
          <w:sz w:val="24"/>
          <w:szCs w:val="24"/>
          <w:rtl w:val="0"/>
        </w:rPr>
        <w:t xml:space="preserve">Dejamos constancia que las citas de otros autores han sido debidamente identificadas en la tesis, el contenido de estas corresponde a las opiniones de ellos, y por las cuales no asumimos responsabilidad, ya sean de fuentes encontradas en medios escritos, digitales o de internet.</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360" w:lineRule="auto"/>
        <w:ind w:left="940" w:right="631" w:firstLine="0"/>
        <w:jc w:val="both"/>
        <w:rPr>
          <w:color w:val="000000"/>
          <w:sz w:val="24"/>
          <w:szCs w:val="24"/>
        </w:rPr>
      </w:pPr>
      <w:r w:rsidDel="00000000" w:rsidR="00000000" w:rsidRPr="00000000">
        <w:rPr>
          <w:color w:val="000000"/>
          <w:sz w:val="24"/>
          <w:szCs w:val="24"/>
          <w:rtl w:val="0"/>
        </w:rPr>
        <w:t xml:space="preserve">Asimismo, ratificamos plenamente que el contenido íntegro de la tesis es de nuestro conocimiento y autoría. Por tal motivo, asumimos toda la responsabilidad de cualquier error u omisión en la tesis y somos conscientes de las connotaciones éticas y legales involucradas.</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360" w:lineRule="auto"/>
        <w:ind w:left="940" w:right="638" w:firstLine="0"/>
        <w:jc w:val="both"/>
        <w:rPr>
          <w:color w:val="000000"/>
          <w:sz w:val="24"/>
          <w:szCs w:val="24"/>
        </w:rPr>
      </w:pPr>
      <w:r w:rsidDel="00000000" w:rsidR="00000000" w:rsidRPr="00000000">
        <w:rPr>
          <w:color w:val="000000"/>
          <w:sz w:val="24"/>
          <w:szCs w:val="24"/>
          <w:rtl w:val="0"/>
        </w:rPr>
        <w:t xml:space="preserve">En caso de falsa declaración, nos sometemos a lo dispuesto en las normas de la Universidad Ricardo Palma y a los dispositivos legales nacionales vigentes.</w:t>
      </w:r>
    </w:p>
    <w:p w:rsidR="00000000" w:rsidDel="00000000" w:rsidP="00000000" w:rsidRDefault="00000000" w:rsidRPr="00000000" w14:paraId="00000042">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940" w:firstLine="0"/>
        <w:jc w:val="both"/>
        <w:rPr>
          <w:color w:val="000000"/>
          <w:sz w:val="24"/>
          <w:szCs w:val="24"/>
        </w:rPr>
      </w:pPr>
      <w:r w:rsidDel="00000000" w:rsidR="00000000" w:rsidRPr="00000000">
        <w:rPr>
          <w:color w:val="000000"/>
          <w:sz w:val="24"/>
          <w:szCs w:val="24"/>
          <w:rtl w:val="0"/>
        </w:rPr>
        <w:t xml:space="preserve">Surco, 0</w:t>
      </w:r>
      <w:r w:rsidDel="00000000" w:rsidR="00000000" w:rsidRPr="00000000">
        <w:rPr>
          <w:sz w:val="24"/>
          <w:szCs w:val="24"/>
          <w:rtl w:val="0"/>
        </w:rPr>
        <w:t xml:space="preserve">4</w:t>
      </w:r>
      <w:r w:rsidDel="00000000" w:rsidR="00000000" w:rsidRPr="00000000">
        <w:rPr>
          <w:color w:val="000000"/>
          <w:sz w:val="24"/>
          <w:szCs w:val="24"/>
          <w:rtl w:val="0"/>
        </w:rPr>
        <w:t xml:space="preserve"> de octubre de 2023.</w:t>
      </w:r>
      <w:r w:rsidDel="00000000" w:rsidR="00000000" w:rsidRPr="00000000">
        <w:drawing>
          <wp:anchor allowOverlap="1" behindDoc="0" distB="0" distT="0" distL="0" distR="0" hidden="0" layoutInCell="1" locked="0" relativeHeight="0" simplePos="0">
            <wp:simplePos x="0" y="0"/>
            <wp:positionH relativeFrom="column">
              <wp:posOffset>4547077</wp:posOffset>
            </wp:positionH>
            <wp:positionV relativeFrom="paragraph">
              <wp:posOffset>905448</wp:posOffset>
            </wp:positionV>
            <wp:extent cx="1274416" cy="435609"/>
            <wp:effectExtent b="0" l="0" r="0" t="0"/>
            <wp:wrapNone/>
            <wp:docPr id="74"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274416" cy="435609"/>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1439687</wp:posOffset>
            </wp:positionH>
            <wp:positionV relativeFrom="paragraph">
              <wp:posOffset>678129</wp:posOffset>
            </wp:positionV>
            <wp:extent cx="811560" cy="791210"/>
            <wp:effectExtent b="0" l="0" r="0" t="0"/>
            <wp:wrapNone/>
            <wp:docPr id="73" name="image9.png"/>
            <a:graphic>
              <a:graphicData uri="http://schemas.openxmlformats.org/drawingml/2006/picture">
                <pic:pic>
                  <pic:nvPicPr>
                    <pic:cNvPr id="0" name="image9.png"/>
                    <pic:cNvPicPr preferRelativeResize="0"/>
                  </pic:nvPicPr>
                  <pic:blipFill>
                    <a:blip r:embed="rId12"/>
                    <a:srcRect b="0" l="0" r="0" t="0"/>
                    <a:stretch>
                      <a:fillRect/>
                    </a:stretch>
                  </pic:blipFill>
                  <pic:spPr>
                    <a:xfrm>
                      <a:off x="0" y="0"/>
                      <a:ext cx="811560" cy="791210"/>
                    </a:xfrm>
                    <a:prstGeom prst="rect"/>
                    <a:ln/>
                  </pic:spPr>
                </pic:pic>
              </a:graphicData>
            </a:graphic>
          </wp:anchor>
        </w:drawing>
      </w:r>
    </w:p>
    <w:p w:rsidR="00000000" w:rsidDel="00000000" w:rsidP="00000000" w:rsidRDefault="00000000" w:rsidRPr="00000000" w14:paraId="00000044">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before="5" w:lineRule="auto"/>
        <w:rPr>
          <w:color w:val="000000"/>
          <w:sz w:val="18"/>
          <w:szCs w:val="18"/>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3987800</wp:posOffset>
                </wp:positionH>
                <wp:positionV relativeFrom="paragraph">
                  <wp:posOffset>152400</wp:posOffset>
                </wp:positionV>
                <wp:extent cx="1270" cy="13550"/>
                <wp:effectExtent b="0" l="0" r="0" t="0"/>
                <wp:wrapTopAndBottom distB="0" distT="0"/>
                <wp:docPr id="60" name=""/>
                <a:graphic>
                  <a:graphicData uri="http://schemas.microsoft.com/office/word/2010/wordprocessingShape">
                    <wps:wsp>
                      <wps:cNvSpPr/>
                      <wps:cNvPr id="5" name="Shape 5"/>
                      <wps:spPr>
                        <a:xfrm>
                          <a:off x="4074413" y="3779365"/>
                          <a:ext cx="2543175" cy="1270"/>
                        </a:xfrm>
                        <a:custGeom>
                          <a:rect b="b" l="l" r="r" t="t"/>
                          <a:pathLst>
                            <a:path extrusionOk="0" h="1270" w="2543175">
                              <a:moveTo>
                                <a:pt x="0" y="0"/>
                              </a:moveTo>
                              <a:lnTo>
                                <a:pt x="2543175" y="0"/>
                              </a:lnTo>
                            </a:path>
                          </a:pathLst>
                        </a:custGeom>
                        <a:solidFill>
                          <a:srgbClr val="FFFFFF"/>
                        </a:solidFill>
                        <a:ln cap="flat" cmpd="sng" w="135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3987800</wp:posOffset>
                </wp:positionH>
                <wp:positionV relativeFrom="paragraph">
                  <wp:posOffset>152400</wp:posOffset>
                </wp:positionV>
                <wp:extent cx="1270" cy="13550"/>
                <wp:effectExtent b="0" l="0" r="0" t="0"/>
                <wp:wrapTopAndBottom distB="0" distT="0"/>
                <wp:docPr id="60" name="image21.png"/>
                <a:graphic>
                  <a:graphicData uri="http://schemas.openxmlformats.org/drawingml/2006/picture">
                    <pic:pic>
                      <pic:nvPicPr>
                        <pic:cNvPr id="0" name="image21.png"/>
                        <pic:cNvPicPr preferRelativeResize="0"/>
                      </pic:nvPicPr>
                      <pic:blipFill>
                        <a:blip r:embed="rId13"/>
                        <a:srcRect/>
                        <a:stretch>
                          <a:fillRect/>
                        </a:stretch>
                      </pic:blipFill>
                      <pic:spPr>
                        <a:xfrm>
                          <a:off x="0" y="0"/>
                          <a:ext cx="1270" cy="1355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787400</wp:posOffset>
                </wp:positionH>
                <wp:positionV relativeFrom="paragraph">
                  <wp:posOffset>152400</wp:posOffset>
                </wp:positionV>
                <wp:extent cx="1270" cy="13550"/>
                <wp:effectExtent b="0" l="0" r="0" t="0"/>
                <wp:wrapTopAndBottom distB="0" distT="0"/>
                <wp:docPr id="62" name=""/>
                <a:graphic>
                  <a:graphicData uri="http://schemas.microsoft.com/office/word/2010/wordprocessingShape">
                    <wps:wsp>
                      <wps:cNvSpPr/>
                      <wps:cNvPr id="7" name="Shape 7"/>
                      <wps:spPr>
                        <a:xfrm>
                          <a:off x="4074413" y="3779365"/>
                          <a:ext cx="2543175" cy="1270"/>
                        </a:xfrm>
                        <a:custGeom>
                          <a:rect b="b" l="l" r="r" t="t"/>
                          <a:pathLst>
                            <a:path extrusionOk="0" h="1270" w="2543175">
                              <a:moveTo>
                                <a:pt x="0" y="0"/>
                              </a:moveTo>
                              <a:lnTo>
                                <a:pt x="2543175" y="0"/>
                              </a:lnTo>
                            </a:path>
                          </a:pathLst>
                        </a:custGeom>
                        <a:solidFill>
                          <a:srgbClr val="FFFFFF"/>
                        </a:solidFill>
                        <a:ln cap="flat" cmpd="sng" w="135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787400</wp:posOffset>
                </wp:positionH>
                <wp:positionV relativeFrom="paragraph">
                  <wp:posOffset>152400</wp:posOffset>
                </wp:positionV>
                <wp:extent cx="1270" cy="13550"/>
                <wp:effectExtent b="0" l="0" r="0" t="0"/>
                <wp:wrapTopAndBottom distB="0" distT="0"/>
                <wp:docPr id="62" name="image23.png"/>
                <a:graphic>
                  <a:graphicData uri="http://schemas.openxmlformats.org/drawingml/2006/picture">
                    <pic:pic>
                      <pic:nvPicPr>
                        <pic:cNvPr id="0" name="image23.png"/>
                        <pic:cNvPicPr preferRelativeResize="0"/>
                      </pic:nvPicPr>
                      <pic:blipFill>
                        <a:blip r:embed="rId14"/>
                        <a:srcRect/>
                        <a:stretch>
                          <a:fillRect/>
                        </a:stretch>
                      </pic:blipFill>
                      <pic:spPr>
                        <a:xfrm>
                          <a:off x="0" y="0"/>
                          <a:ext cx="1270" cy="13550"/>
                        </a:xfrm>
                        <a:prstGeom prst="rect"/>
                        <a:ln/>
                      </pic:spPr>
                    </pic:pic>
                  </a:graphicData>
                </a:graphic>
              </wp:anchor>
            </w:drawing>
          </mc:Fallback>
        </mc:AlternateContent>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leader="none" w:pos="6554"/>
          <w:tab w:val="right" w:leader="none" w:pos="8669"/>
        </w:tabs>
        <w:spacing w:before="112" w:line="360" w:lineRule="auto"/>
        <w:ind w:left="2561" w:right="1202" w:hanging="1047"/>
        <w:rPr>
          <w:color w:val="000000"/>
          <w:sz w:val="24"/>
          <w:szCs w:val="24"/>
        </w:rPr>
        <w:sectPr>
          <w:type w:val="nextPage"/>
          <w:pgSz w:h="16840" w:w="11920" w:orient="portrait"/>
          <w:pgMar w:bottom="280" w:top="1360" w:left="500" w:right="500" w:header="360" w:footer="360"/>
        </w:sectPr>
      </w:pPr>
      <w:r w:rsidDel="00000000" w:rsidR="00000000" w:rsidRPr="00000000">
        <w:rPr>
          <w:color w:val="000000"/>
          <w:sz w:val="24"/>
          <w:szCs w:val="24"/>
          <w:rtl w:val="0"/>
        </w:rPr>
        <w:t xml:space="preserve">Denisse Karla Arica Sánchez</w:t>
        <w:tab/>
        <w:t xml:space="preserve">Diana Carolina Diaz Guerrero 76376990</w:t>
      </w:r>
      <w:r w:rsidDel="00000000" w:rsidR="00000000" w:rsidRPr="00000000">
        <w:rPr>
          <w:rFonts w:ascii="Times New Roman" w:cs="Times New Roman" w:eastAsia="Times New Roman" w:hAnsi="Times New Roman"/>
          <w:color w:val="000000"/>
          <w:sz w:val="24"/>
          <w:szCs w:val="24"/>
          <w:rtl w:val="0"/>
        </w:rPr>
        <w:tab/>
        <w:tab/>
      </w:r>
      <w:r w:rsidDel="00000000" w:rsidR="00000000" w:rsidRPr="00000000">
        <w:rPr>
          <w:color w:val="000000"/>
          <w:sz w:val="24"/>
          <w:szCs w:val="24"/>
          <w:rtl w:val="0"/>
        </w:rPr>
        <w:t xml:space="preserve">76589035</w:t>
      </w:r>
    </w:p>
    <w:p w:rsidR="00000000" w:rsidDel="00000000" w:rsidP="00000000" w:rsidRDefault="00000000" w:rsidRPr="00000000" w14:paraId="0000004C">
      <w:pPr>
        <w:pStyle w:val="Heading1"/>
        <w:spacing w:before="254" w:lineRule="auto"/>
        <w:ind w:left="1823" w:right="1513" w:firstLine="0"/>
        <w:jc w:val="center"/>
        <w:rPr/>
      </w:pPr>
      <w:r w:rsidDel="00000000" w:rsidR="00000000" w:rsidRPr="00000000">
        <w:rPr>
          <w:rtl w:val="0"/>
        </w:rPr>
        <w:t xml:space="preserve">INFORME DE SIMILITUD DEL PROGRAMA ANTIPLAGIO TURNITIN</w:t>
      </w:r>
    </w:p>
    <w:p w:rsidR="00000000" w:rsidDel="00000000" w:rsidP="00000000" w:rsidRDefault="00000000" w:rsidRPr="00000000" w14:paraId="0000004D">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before="4" w:lineRule="auto"/>
        <w:rPr>
          <w:rFonts w:ascii="Arial" w:cs="Arial" w:eastAsia="Arial" w:hAnsi="Arial"/>
          <w:b w:val="1"/>
          <w:color w:val="000000"/>
          <w:sz w:val="16"/>
          <w:szCs w:val="16"/>
        </w:rPr>
        <w:sectPr>
          <w:type w:val="nextPage"/>
          <w:pgSz w:h="16840" w:w="11920" w:orient="portrait"/>
          <w:pgMar w:bottom="280" w:top="1600" w:left="500" w:right="500" w:header="360" w:footer="360"/>
        </w:sect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788855</wp:posOffset>
            </wp:positionH>
            <wp:positionV relativeFrom="paragraph">
              <wp:posOffset>144376</wp:posOffset>
            </wp:positionV>
            <wp:extent cx="5249830" cy="7073265"/>
            <wp:effectExtent b="0" l="0" r="0" t="0"/>
            <wp:wrapTopAndBottom distB="0" distT="0"/>
            <wp:docPr id="64"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5249830" cy="7073265"/>
                    </a:xfrm>
                    <a:prstGeom prst="rect"/>
                    <a:ln/>
                  </pic:spPr>
                </pic:pic>
              </a:graphicData>
            </a:graphic>
          </wp:anchor>
        </w:drawing>
      </w:r>
    </w:p>
    <w:p w:rsidR="00000000" w:rsidDel="00000000" w:rsidP="00000000" w:rsidRDefault="00000000" w:rsidRPr="00000000" w14:paraId="00000053">
      <w:pPr>
        <w:spacing w:before="80" w:lineRule="auto"/>
        <w:ind w:right="627"/>
        <w:jc w:val="right"/>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DEDICATORIA</w:t>
      </w:r>
    </w:p>
    <w:p w:rsidR="00000000" w:rsidDel="00000000" w:rsidP="00000000" w:rsidRDefault="00000000" w:rsidRPr="00000000" w14:paraId="00000054">
      <w:pPr>
        <w:pBdr>
          <w:top w:space="0" w:sz="0" w:val="nil"/>
          <w:left w:space="0" w:sz="0" w:val="nil"/>
          <w:bottom w:space="0" w:sz="0" w:val="nil"/>
          <w:right w:space="0" w:sz="0" w:val="nil"/>
          <w:between w:space="0" w:sz="0" w:val="nil"/>
        </w:pBdr>
        <w:rPr>
          <w:rFonts w:ascii="Arial" w:cs="Arial" w:eastAsia="Arial" w:hAnsi="Arial"/>
          <w:b w:val="1"/>
          <w:i w:val="1"/>
          <w:color w:val="000000"/>
          <w:sz w:val="26"/>
          <w:szCs w:val="26"/>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before="10" w:lineRule="auto"/>
        <w:rPr>
          <w:rFonts w:ascii="Arial" w:cs="Arial" w:eastAsia="Arial" w:hAnsi="Arial"/>
          <w:b w:val="1"/>
          <w:i w:val="1"/>
          <w:color w:val="000000"/>
          <w:sz w:val="35"/>
          <w:szCs w:val="35"/>
        </w:rPr>
      </w:pPr>
      <w:r w:rsidDel="00000000" w:rsidR="00000000" w:rsidRPr="00000000">
        <w:rPr>
          <w:rtl w:val="0"/>
        </w:rPr>
      </w:r>
    </w:p>
    <w:p w:rsidR="00000000" w:rsidDel="00000000" w:rsidP="00000000" w:rsidRDefault="00000000" w:rsidRPr="00000000" w14:paraId="00000056">
      <w:pPr>
        <w:spacing w:line="360" w:lineRule="auto"/>
        <w:ind w:left="6595" w:right="836"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 mi abuelo Teodoro y a mi hermana Dianita, que estuvieron guiándome con ternura y amor incondicional, alentándome a seguir mis sueños; y que ahora desde el cielo continúan impulsándome a dar lo mejor de mí.</w:t>
      </w:r>
    </w:p>
    <w:p w:rsidR="00000000" w:rsidDel="00000000" w:rsidP="00000000" w:rsidRDefault="00000000" w:rsidRPr="00000000" w14:paraId="00000057">
      <w:pPr>
        <w:spacing w:line="360" w:lineRule="auto"/>
        <w:ind w:left="6595" w:right="73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 mi madre, Isabel, por siempre inspirarme a ser mejor persona; y a mi padre, Carlos, por ser el mejor ejemplo de médico que</w:t>
      </w:r>
    </w:p>
    <w:p w:rsidR="00000000" w:rsidDel="00000000" w:rsidP="00000000" w:rsidRDefault="00000000" w:rsidRPr="00000000" w14:paraId="00000058">
      <w:pPr>
        <w:spacing w:line="360" w:lineRule="auto"/>
        <w:ind w:left="6610" w:right="2140" w:hanging="15"/>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alguien puede tener. Con amor, Denisse.</w:t>
      </w:r>
    </w:p>
    <w:p w:rsidR="00000000" w:rsidDel="00000000" w:rsidP="00000000" w:rsidRDefault="00000000" w:rsidRPr="00000000" w14:paraId="00000059">
      <w:pPr>
        <w:pBdr>
          <w:top w:space="0" w:sz="0" w:val="nil"/>
          <w:left w:space="0" w:sz="0" w:val="nil"/>
          <w:bottom w:space="0" w:sz="0" w:val="nil"/>
          <w:right w:space="0" w:sz="0" w:val="nil"/>
          <w:between w:space="0" w:sz="0" w:val="nil"/>
        </w:pBdr>
        <w:rPr>
          <w:rFonts w:ascii="Arial" w:cs="Arial" w:eastAsia="Arial" w:hAnsi="Arial"/>
          <w:i w:val="1"/>
          <w:color w:val="000000"/>
          <w:sz w:val="36"/>
          <w:szCs w:val="36"/>
        </w:rPr>
      </w:pPr>
      <w:r w:rsidDel="00000000" w:rsidR="00000000" w:rsidRPr="00000000">
        <w:rPr>
          <w:rtl w:val="0"/>
        </w:rPr>
      </w:r>
    </w:p>
    <w:p w:rsidR="00000000" w:rsidDel="00000000" w:rsidP="00000000" w:rsidRDefault="00000000" w:rsidRPr="00000000" w14:paraId="0000005A">
      <w:pPr>
        <w:spacing w:line="360" w:lineRule="auto"/>
        <w:ind w:left="6595" w:right="636"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 mis abuelos, por el apoyo incondicional y amor brindado; por guiarme siempre por el camino correcto, por ser mi mayor soporte y ejemplo.</w:t>
      </w:r>
    </w:p>
    <w:p w:rsidR="00000000" w:rsidDel="00000000" w:rsidP="00000000" w:rsidRDefault="00000000" w:rsidRPr="00000000" w14:paraId="0000005B">
      <w:pPr>
        <w:spacing w:line="360" w:lineRule="auto"/>
        <w:ind w:left="6595" w:right="637"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 mi mamá, hermana, tíos, primos y sobrino, por sus consejos, su apoyo, compañía, cariño y comprensión.</w:t>
      </w:r>
    </w:p>
    <w:p w:rsidR="00000000" w:rsidDel="00000000" w:rsidP="00000000" w:rsidRDefault="00000000" w:rsidRPr="00000000" w14:paraId="0000005C">
      <w:pPr>
        <w:ind w:left="6595" w:firstLine="0"/>
        <w:rPr>
          <w:rFonts w:ascii="Arial" w:cs="Arial" w:eastAsia="Arial" w:hAnsi="Arial"/>
          <w:i w:val="1"/>
          <w:sz w:val="24"/>
          <w:szCs w:val="24"/>
        </w:rPr>
        <w:sectPr>
          <w:type w:val="nextPage"/>
          <w:pgSz w:h="16840" w:w="11920" w:orient="portrait"/>
          <w:pgMar w:bottom="280" w:top="1360" w:left="500" w:right="500" w:header="360" w:footer="360"/>
        </w:sectPr>
      </w:pPr>
      <w:r w:rsidDel="00000000" w:rsidR="00000000" w:rsidRPr="00000000">
        <w:rPr>
          <w:rFonts w:ascii="Arial" w:cs="Arial" w:eastAsia="Arial" w:hAnsi="Arial"/>
          <w:i w:val="1"/>
          <w:sz w:val="24"/>
          <w:szCs w:val="24"/>
          <w:rtl w:val="0"/>
        </w:rPr>
        <w:t xml:space="preserve">Con amor, Diana.</w:t>
      </w:r>
    </w:p>
    <w:p w:rsidR="00000000" w:rsidDel="00000000" w:rsidP="00000000" w:rsidRDefault="00000000" w:rsidRPr="00000000" w14:paraId="0000005D">
      <w:pPr>
        <w:pStyle w:val="Heading1"/>
        <w:spacing w:before="80" w:lineRule="auto"/>
        <w:ind w:left="2500" w:right="2190" w:firstLine="0"/>
        <w:jc w:val="center"/>
        <w:rPr/>
      </w:pPr>
      <w:r w:rsidDel="00000000" w:rsidR="00000000" w:rsidRPr="00000000">
        <w:rPr>
          <w:rtl w:val="0"/>
        </w:rPr>
        <w:t xml:space="preserve">AGRADECIMIENTOS</w:t>
      </w:r>
    </w:p>
    <w:p w:rsidR="00000000" w:rsidDel="00000000" w:rsidP="00000000" w:rsidRDefault="00000000" w:rsidRPr="00000000" w14:paraId="0000005E">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before="175" w:line="360" w:lineRule="auto"/>
        <w:ind w:left="940" w:right="636" w:firstLine="0"/>
        <w:jc w:val="both"/>
        <w:rPr>
          <w:color w:val="000000"/>
          <w:sz w:val="24"/>
          <w:szCs w:val="24"/>
        </w:rPr>
      </w:pPr>
      <w:r w:rsidDel="00000000" w:rsidR="00000000" w:rsidRPr="00000000">
        <w:rPr>
          <w:color w:val="000000"/>
          <w:sz w:val="24"/>
          <w:szCs w:val="24"/>
          <w:rtl w:val="0"/>
        </w:rPr>
        <w:t xml:space="preserve">A nuestras familias, en especial a nuestros padres por su amor y apoyo incondicional; y por ser nuestro más grande soporte a lo largo de este camino, motivándonos siempre a alcanzar nuestras metas.</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before="160" w:line="360" w:lineRule="auto"/>
        <w:ind w:left="940" w:right="629" w:firstLine="0"/>
        <w:jc w:val="both"/>
        <w:rPr>
          <w:color w:val="000000"/>
          <w:sz w:val="24"/>
          <w:szCs w:val="24"/>
        </w:rPr>
      </w:pPr>
      <w:r w:rsidDel="00000000" w:rsidR="00000000" w:rsidRPr="00000000">
        <w:rPr>
          <w:color w:val="000000"/>
          <w:sz w:val="24"/>
          <w:szCs w:val="24"/>
          <w:rtl w:val="0"/>
        </w:rPr>
        <w:t xml:space="preserve">A cada uno de los amigos que hemos podido conocer durante nuestra formación, porque cada experiencia compartida ha contribuido a nuestra formación personal y profesional.</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before="160" w:line="360" w:lineRule="auto"/>
        <w:ind w:left="940" w:right="628" w:firstLine="0"/>
        <w:jc w:val="both"/>
        <w:rPr>
          <w:color w:val="000000"/>
          <w:sz w:val="24"/>
          <w:szCs w:val="24"/>
        </w:rPr>
      </w:pPr>
      <w:r w:rsidDel="00000000" w:rsidR="00000000" w:rsidRPr="00000000">
        <w:rPr>
          <w:color w:val="000000"/>
          <w:sz w:val="24"/>
          <w:szCs w:val="24"/>
          <w:rtl w:val="0"/>
        </w:rPr>
        <w:t xml:space="preserve">A los docentes de nuestra casa de estudios, por las enseñanzas impartidas en la práctica médica y fuera de ella, porque gracias a ustedes pudimos convertirnos en profesionales en la carrera que tanto amamos.</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before="160" w:line="360" w:lineRule="auto"/>
        <w:ind w:left="940" w:right="627" w:firstLine="0"/>
        <w:jc w:val="both"/>
        <w:rPr>
          <w:color w:val="000000"/>
          <w:sz w:val="24"/>
          <w:szCs w:val="24"/>
        </w:rPr>
        <w:sectPr>
          <w:type w:val="nextPage"/>
          <w:pgSz w:h="16840" w:w="11920" w:orient="portrait"/>
          <w:pgMar w:bottom="280" w:top="1360" w:left="500" w:right="500" w:header="360" w:footer="360"/>
        </w:sectPr>
      </w:pPr>
      <w:r w:rsidDel="00000000" w:rsidR="00000000" w:rsidRPr="00000000">
        <w:rPr>
          <w:color w:val="000000"/>
          <w:sz w:val="24"/>
          <w:szCs w:val="24"/>
          <w:rtl w:val="0"/>
        </w:rPr>
        <w:t xml:space="preserve">A nuestro asesor, el Dr. Manuel Jesús Loayza Alarico, por su guía, compromiso y supervisión constante durante la elaboración de este trabajo; al Mg. Wilder Chanduvi Puicón por su paciencia y colaboración con nuestra investigación y al Dr. Jhony A. De La Cruz Vargas, director de tesis, por su apoyo incondicional a la ejecución de este proyecto.</w:t>
      </w:r>
    </w:p>
    <w:p w:rsidR="00000000" w:rsidDel="00000000" w:rsidP="00000000" w:rsidRDefault="00000000" w:rsidRPr="00000000" w14:paraId="00000063">
      <w:pPr>
        <w:pStyle w:val="Heading1"/>
        <w:spacing w:before="80" w:lineRule="auto"/>
        <w:ind w:left="2500" w:right="2190" w:firstLine="0"/>
        <w:jc w:val="center"/>
        <w:rPr/>
      </w:pPr>
      <w:r w:rsidDel="00000000" w:rsidR="00000000" w:rsidRPr="00000000">
        <w:rPr>
          <w:rtl w:val="0"/>
        </w:rPr>
        <w:t xml:space="preserve">RESUMEN</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before="10" w:lineRule="auto"/>
        <w:rPr>
          <w:rFonts w:ascii="Arial" w:cs="Arial" w:eastAsia="Arial" w:hAnsi="Arial"/>
          <w:b w:val="1"/>
          <w:color w:val="000000"/>
          <w:sz w:val="25"/>
          <w:szCs w:val="25"/>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360" w:lineRule="auto"/>
        <w:ind w:left="940" w:right="627" w:firstLine="0"/>
        <w:jc w:val="both"/>
        <w:rPr>
          <w:color w:val="000000"/>
          <w:sz w:val="24"/>
          <w:szCs w:val="24"/>
        </w:rPr>
      </w:pPr>
      <w:r w:rsidDel="00000000" w:rsidR="00000000" w:rsidRPr="00000000">
        <w:rPr>
          <w:rFonts w:ascii="Arial" w:cs="Arial" w:eastAsia="Arial" w:hAnsi="Arial"/>
          <w:b w:val="1"/>
          <w:color w:val="000000"/>
          <w:sz w:val="24"/>
          <w:szCs w:val="24"/>
          <w:rtl w:val="0"/>
        </w:rPr>
        <w:t xml:space="preserve">Introducción: </w:t>
      </w:r>
      <w:r w:rsidDel="00000000" w:rsidR="00000000" w:rsidRPr="00000000">
        <w:rPr>
          <w:color w:val="000000"/>
          <w:sz w:val="24"/>
          <w:szCs w:val="24"/>
          <w:rtl w:val="0"/>
        </w:rPr>
        <w:t xml:space="preserve">El embarazo adolescente en la actualidad es un problema de salud a nivel mundial, el cual desencadena graves problemas sanitarios, sociales y económicos. Se ha evidenciado que la gestación a edades tempranas genera complicaciones tanto maternas como neonatales a corto y largo plazo, ya que estas no han alcanzado la madurez sexual óptima para poder gestar sin adversidades. Dichas complicaciones que afectarían al neonato podrían condicionar a su hospitalización o culminar con desenlaces fatales. </w:t>
      </w:r>
      <w:r w:rsidDel="00000000" w:rsidR="00000000" w:rsidRPr="00000000">
        <w:rPr>
          <w:rFonts w:ascii="Arial" w:cs="Arial" w:eastAsia="Arial" w:hAnsi="Arial"/>
          <w:b w:val="1"/>
          <w:color w:val="000000"/>
          <w:sz w:val="24"/>
          <w:szCs w:val="24"/>
          <w:rtl w:val="0"/>
        </w:rPr>
        <w:t xml:space="preserve">Objetivo: </w:t>
      </w:r>
      <w:r w:rsidDel="00000000" w:rsidR="00000000" w:rsidRPr="00000000">
        <w:rPr>
          <w:color w:val="000000"/>
          <w:sz w:val="24"/>
          <w:szCs w:val="24"/>
          <w:rtl w:val="0"/>
        </w:rPr>
        <w:t xml:space="preserve">Determinar la relación de las complicaciones más frecuentes de neonatos hijos de madres adolescentes atendidas en el Servicio de Neonatología del Hospital Nacional Daniel Alcides Carrión durante el año 2021. </w:t>
      </w:r>
      <w:r w:rsidDel="00000000" w:rsidR="00000000" w:rsidRPr="00000000">
        <w:rPr>
          <w:rFonts w:ascii="Arial" w:cs="Arial" w:eastAsia="Arial" w:hAnsi="Arial"/>
          <w:b w:val="1"/>
          <w:color w:val="000000"/>
          <w:sz w:val="24"/>
          <w:szCs w:val="24"/>
          <w:rtl w:val="0"/>
        </w:rPr>
        <w:t xml:space="preserve">Métodos: </w:t>
      </w:r>
      <w:r w:rsidDel="00000000" w:rsidR="00000000" w:rsidRPr="00000000">
        <w:rPr>
          <w:color w:val="000000"/>
          <w:sz w:val="24"/>
          <w:szCs w:val="24"/>
          <w:rtl w:val="0"/>
        </w:rPr>
        <w:t xml:space="preserve">Se realizó un estudio de tipo no experimental, observacional, analítico, de tipo transversal y retrospectivo, con los recién nacidos hijos de madres adolescentes que fueron atendidos desde su nacimiento en el Servicio de Neonatología del Hospital Nacional Daniel Alcides Carrión, con los datos obtenidos tras la revisión de sus historias clínicas. Se empleó la calculadora SampleSize 2019 para determinar el tamaño muestral y obtener el muestreo probabilístico aleatorio simple, el análisis de datos se realizó mediante Microsoft Excel 2019 y el software SPSSv. 29 para calcular OR, Chi2 y análisis bivariado. </w:t>
      </w:r>
      <w:r w:rsidDel="00000000" w:rsidR="00000000" w:rsidRPr="00000000">
        <w:rPr>
          <w:rFonts w:ascii="Arial" w:cs="Arial" w:eastAsia="Arial" w:hAnsi="Arial"/>
          <w:b w:val="1"/>
          <w:color w:val="000000"/>
          <w:sz w:val="24"/>
          <w:szCs w:val="24"/>
          <w:rtl w:val="0"/>
        </w:rPr>
        <w:t xml:space="preserve">Resultados: </w:t>
      </w:r>
      <w:r w:rsidDel="00000000" w:rsidR="00000000" w:rsidRPr="00000000">
        <w:rPr>
          <w:color w:val="000000"/>
          <w:sz w:val="24"/>
          <w:szCs w:val="24"/>
          <w:rtl w:val="0"/>
        </w:rPr>
        <w:t xml:space="preserve">De los 320 neonatos, el 78.8% eran hijos de madres con edades comprendidas entre los 17-19 años, mientras que el 21.2% se encontraba en un rango de edad de 10-16 años. Respecto a los complicaciones, el 77.5% no presentó complicaciones, mientras que se evidenció que sí se presentaron en un 22.5% de estos neonatos, siendo principalmente: prematuridad (20.9%), ictericia (20.3%), pequeño para la edad gestacional (8.4%) y distrés respiratorio (6.9%); encontrándose una asociación estadísticamente significativa entre la edad materna y las complicaciones neonatales (OR: 1.32; p&lt;0.000), de igual forma en este estudio no se encontró asociación con asfixia o mortalidad neonatal. </w:t>
      </w:r>
      <w:r w:rsidDel="00000000" w:rsidR="00000000" w:rsidRPr="00000000">
        <w:rPr>
          <w:rFonts w:ascii="Arial" w:cs="Arial" w:eastAsia="Arial" w:hAnsi="Arial"/>
          <w:b w:val="1"/>
          <w:color w:val="000000"/>
          <w:sz w:val="24"/>
          <w:szCs w:val="24"/>
          <w:rtl w:val="0"/>
        </w:rPr>
        <w:t xml:space="preserve">Conclusiones: </w:t>
      </w:r>
      <w:r w:rsidDel="00000000" w:rsidR="00000000" w:rsidRPr="00000000">
        <w:rPr>
          <w:color w:val="000000"/>
          <w:sz w:val="24"/>
          <w:szCs w:val="24"/>
          <w:rtl w:val="0"/>
        </w:rPr>
        <w:t xml:space="preserve">La edad materna precoz es un factor asociado a la aparición de complicaciones neonatales, siendo las más frecuentes prematuridad, ictericia, pequeño para la edad gestacional y distrés respiratorio. No se evidenciaron casos de asfixia, ni mortalidad neonatal.</w:t>
      </w:r>
    </w:p>
    <w:p w:rsidR="00000000" w:rsidDel="00000000" w:rsidP="00000000" w:rsidRDefault="00000000" w:rsidRPr="00000000" w14:paraId="00000066">
      <w:pPr>
        <w:spacing w:line="360" w:lineRule="auto"/>
        <w:ind w:left="940" w:right="631" w:firstLine="0"/>
        <w:jc w:val="both"/>
        <w:rPr>
          <w:rFonts w:ascii="Arial" w:cs="Arial" w:eastAsia="Arial" w:hAnsi="Arial"/>
          <w:i w:val="1"/>
          <w:sz w:val="24"/>
          <w:szCs w:val="24"/>
        </w:rPr>
        <w:sectPr>
          <w:type w:val="nextPage"/>
          <w:pgSz w:h="16840" w:w="11920" w:orient="portrait"/>
          <w:pgMar w:bottom="280" w:top="1360" w:left="500" w:right="500" w:header="360" w:footer="360"/>
        </w:sectPr>
      </w:pPr>
      <w:r w:rsidDel="00000000" w:rsidR="00000000" w:rsidRPr="00000000">
        <w:rPr>
          <w:rFonts w:ascii="Arial" w:cs="Arial" w:eastAsia="Arial" w:hAnsi="Arial"/>
          <w:b w:val="1"/>
          <w:i w:val="1"/>
          <w:sz w:val="24"/>
          <w:szCs w:val="24"/>
          <w:rtl w:val="0"/>
        </w:rPr>
        <w:t xml:space="preserve">Palabras claves (DeCS) : </w:t>
      </w:r>
      <w:r w:rsidDel="00000000" w:rsidR="00000000" w:rsidRPr="00000000">
        <w:rPr>
          <w:rFonts w:ascii="Arial" w:cs="Arial" w:eastAsia="Arial" w:hAnsi="Arial"/>
          <w:i w:val="1"/>
          <w:sz w:val="24"/>
          <w:szCs w:val="24"/>
          <w:rtl w:val="0"/>
        </w:rPr>
        <w:t xml:space="preserve">Embarazo en adolescencia, enfermedades del recién nacido, muerte perinatal.</w:t>
      </w:r>
    </w:p>
    <w:p w:rsidR="00000000" w:rsidDel="00000000" w:rsidP="00000000" w:rsidRDefault="00000000" w:rsidRPr="00000000" w14:paraId="00000067">
      <w:pPr>
        <w:pStyle w:val="Heading1"/>
        <w:spacing w:before="80" w:lineRule="auto"/>
        <w:ind w:left="2500" w:right="2190" w:firstLine="0"/>
        <w:jc w:val="center"/>
        <w:rPr/>
      </w:pPr>
      <w:r w:rsidDel="00000000" w:rsidR="00000000" w:rsidRPr="00000000">
        <w:rPr>
          <w:rtl w:val="0"/>
        </w:rPr>
        <w:t xml:space="preserve">ABSTRACT</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before="10" w:lineRule="auto"/>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360" w:lineRule="auto"/>
        <w:ind w:left="940" w:right="627" w:firstLine="0"/>
        <w:jc w:val="both"/>
        <w:rPr>
          <w:color w:val="000000"/>
          <w:sz w:val="24"/>
          <w:szCs w:val="24"/>
        </w:rPr>
      </w:pPr>
      <w:r w:rsidDel="00000000" w:rsidR="00000000" w:rsidRPr="00000000">
        <w:rPr>
          <w:rFonts w:ascii="Arial" w:cs="Arial" w:eastAsia="Arial" w:hAnsi="Arial"/>
          <w:b w:val="1"/>
          <w:color w:val="000000"/>
          <w:sz w:val="24"/>
          <w:szCs w:val="24"/>
          <w:rtl w:val="0"/>
        </w:rPr>
        <w:t xml:space="preserve">Introduction: </w:t>
      </w:r>
      <w:r w:rsidDel="00000000" w:rsidR="00000000" w:rsidRPr="00000000">
        <w:rPr>
          <w:color w:val="000000"/>
          <w:sz w:val="24"/>
          <w:szCs w:val="24"/>
          <w:rtl w:val="0"/>
        </w:rPr>
        <w:t xml:space="preserve">Teenage pregnancy is a global health issue today, leading to serious health, social, and economic problems. It has been shown that pregnancy at young ages results in both short- and long-term maternal and neonatal complications, as these individuals have not reached the optimal sexual maturity for trouble-free gestation. Such complications affecting the neonate could lead to hospitalization or fatal outcomes. </w:t>
      </w:r>
      <w:r w:rsidDel="00000000" w:rsidR="00000000" w:rsidRPr="00000000">
        <w:rPr>
          <w:rFonts w:ascii="Arial" w:cs="Arial" w:eastAsia="Arial" w:hAnsi="Arial"/>
          <w:b w:val="1"/>
          <w:color w:val="000000"/>
          <w:sz w:val="24"/>
          <w:szCs w:val="24"/>
          <w:rtl w:val="0"/>
        </w:rPr>
        <w:t xml:space="preserve">Objective: </w:t>
      </w:r>
      <w:r w:rsidDel="00000000" w:rsidR="00000000" w:rsidRPr="00000000">
        <w:rPr>
          <w:color w:val="000000"/>
          <w:sz w:val="24"/>
          <w:szCs w:val="24"/>
          <w:rtl w:val="0"/>
        </w:rPr>
        <w:t xml:space="preserve">To determine the relation of the most frequent complications in neonates born to adolescent mothers treated at the Neonatology Service of the Daniel Alcides Carrión National Hospital during the year 2021. </w:t>
      </w:r>
      <w:r w:rsidDel="00000000" w:rsidR="00000000" w:rsidRPr="00000000">
        <w:rPr>
          <w:rFonts w:ascii="Arial" w:cs="Arial" w:eastAsia="Arial" w:hAnsi="Arial"/>
          <w:b w:val="1"/>
          <w:color w:val="000000"/>
          <w:sz w:val="24"/>
          <w:szCs w:val="24"/>
          <w:rtl w:val="0"/>
        </w:rPr>
        <w:t xml:space="preserve">Methods: </w:t>
      </w:r>
      <w:r w:rsidDel="00000000" w:rsidR="00000000" w:rsidRPr="00000000">
        <w:rPr>
          <w:color w:val="000000"/>
          <w:sz w:val="24"/>
          <w:szCs w:val="24"/>
          <w:rtl w:val="0"/>
        </w:rPr>
        <w:t xml:space="preserve">A non-experimental, observational, analytical, cross-sectional, and retrospective study was conducted with newborns born to adolescent mothers who were treated from birth at the Neonatology Service of the Daniel Alcides Carrión National Hospital, using data obtained from the review of their medical records. The SampleSize 2019 calculator was used to determine the sample size and obtain simple random probabilistic sampling. Data analysis was performed using Microsoft Excel 2019 and SPSSv. 29 software to calculate odds ratios (OR), Chi-square tests, and bivariate analysis. </w:t>
      </w:r>
      <w:r w:rsidDel="00000000" w:rsidR="00000000" w:rsidRPr="00000000">
        <w:rPr>
          <w:rFonts w:ascii="Arial" w:cs="Arial" w:eastAsia="Arial" w:hAnsi="Arial"/>
          <w:b w:val="1"/>
          <w:color w:val="000000"/>
          <w:sz w:val="24"/>
          <w:szCs w:val="24"/>
          <w:rtl w:val="0"/>
        </w:rPr>
        <w:t xml:space="preserve">Results: </w:t>
      </w:r>
      <w:r w:rsidDel="00000000" w:rsidR="00000000" w:rsidRPr="00000000">
        <w:rPr>
          <w:color w:val="000000"/>
          <w:sz w:val="24"/>
          <w:szCs w:val="24"/>
          <w:rtl w:val="0"/>
        </w:rPr>
        <w:t xml:space="preserve">Out of 320 neonates, 78.8% were born to mothers aged between 17-19 years, while 21.2% were in the age range of 10-16 years. Regarding complications, 77.5% did not exhibit complications, while it was observed that complications occurred in 22.5% of these neonates, mainly including prematurity (20.9%), jaundice (20.3%), small for gestational age (8.4%), and respiratory distress (6.9%); a statistically significant association was found between maternal age and neonatal complications (OR: 1.32; p &lt; 0.000). Likewise, this study did not find an association with neonatal asphyxia or mortality. </w:t>
      </w:r>
      <w:r w:rsidDel="00000000" w:rsidR="00000000" w:rsidRPr="00000000">
        <w:rPr>
          <w:rFonts w:ascii="Arial" w:cs="Arial" w:eastAsia="Arial" w:hAnsi="Arial"/>
          <w:b w:val="1"/>
          <w:color w:val="000000"/>
          <w:sz w:val="24"/>
          <w:szCs w:val="24"/>
          <w:rtl w:val="0"/>
        </w:rPr>
        <w:t xml:space="preserve">Conclusions: </w:t>
      </w:r>
      <w:r w:rsidDel="00000000" w:rsidR="00000000" w:rsidRPr="00000000">
        <w:rPr>
          <w:color w:val="000000"/>
          <w:sz w:val="24"/>
          <w:szCs w:val="24"/>
          <w:rtl w:val="0"/>
        </w:rPr>
        <w:t xml:space="preserve">Early maternal age is a factor associated with the occurrence of neonatal complications, with prematurity, jaundice, small for gestational age, and respiratory distress being the most frequent. No cases of asphyxia or neonatal mortality were observed.</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before="10" w:lineRule="auto"/>
        <w:rPr>
          <w:color w:val="000000"/>
          <w:sz w:val="20"/>
          <w:szCs w:val="20"/>
        </w:rPr>
      </w:pPr>
      <w:r w:rsidDel="00000000" w:rsidR="00000000" w:rsidRPr="00000000">
        <w:rPr>
          <w:rtl w:val="0"/>
        </w:rPr>
      </w:r>
    </w:p>
    <w:p w:rsidR="00000000" w:rsidDel="00000000" w:rsidP="00000000" w:rsidRDefault="00000000" w:rsidRPr="00000000" w14:paraId="0000006B">
      <w:pPr>
        <w:ind w:left="940" w:firstLine="0"/>
        <w:jc w:val="both"/>
        <w:rPr>
          <w:rFonts w:ascii="Arial" w:cs="Arial" w:eastAsia="Arial" w:hAnsi="Arial"/>
          <w:i w:val="1"/>
          <w:sz w:val="24"/>
          <w:szCs w:val="24"/>
        </w:rPr>
        <w:sectPr>
          <w:type w:val="nextPage"/>
          <w:pgSz w:h="16840" w:w="11920" w:orient="portrait"/>
          <w:pgMar w:bottom="280" w:top="1360" w:left="500" w:right="500" w:header="360" w:footer="360"/>
        </w:sectPr>
      </w:pPr>
      <w:r w:rsidDel="00000000" w:rsidR="00000000" w:rsidRPr="00000000">
        <w:rPr>
          <w:rFonts w:ascii="Arial" w:cs="Arial" w:eastAsia="Arial" w:hAnsi="Arial"/>
          <w:b w:val="1"/>
          <w:i w:val="1"/>
          <w:sz w:val="24"/>
          <w:szCs w:val="24"/>
          <w:rtl w:val="0"/>
        </w:rPr>
        <w:t xml:space="preserve">Keywords (MeSH) : </w:t>
      </w:r>
      <w:r w:rsidDel="00000000" w:rsidR="00000000" w:rsidRPr="00000000">
        <w:rPr>
          <w:rFonts w:ascii="Arial" w:cs="Arial" w:eastAsia="Arial" w:hAnsi="Arial"/>
          <w:i w:val="1"/>
          <w:sz w:val="24"/>
          <w:szCs w:val="24"/>
          <w:rtl w:val="0"/>
        </w:rPr>
        <w:t xml:space="preserve">Pregnancy in adolescence, </w:t>
      </w:r>
      <w:r w:rsidDel="00000000" w:rsidR="00000000" w:rsidRPr="00000000">
        <w:rPr>
          <w:rFonts w:ascii="Arial" w:cs="Arial" w:eastAsia="Arial" w:hAnsi="Arial"/>
          <w:i w:val="1"/>
          <w:color w:val="212529"/>
          <w:sz w:val="24"/>
          <w:szCs w:val="24"/>
          <w:rtl w:val="0"/>
        </w:rPr>
        <w:t xml:space="preserve">newborn diseases</w:t>
      </w:r>
      <w:r w:rsidDel="00000000" w:rsidR="00000000" w:rsidRPr="00000000">
        <w:rPr>
          <w:rFonts w:ascii="Arial" w:cs="Arial" w:eastAsia="Arial" w:hAnsi="Arial"/>
          <w:i w:val="1"/>
          <w:sz w:val="24"/>
          <w:szCs w:val="24"/>
          <w:rtl w:val="0"/>
        </w:rPr>
        <w:t xml:space="preserve">, perinatal death.</w:t>
      </w:r>
    </w:p>
    <w:p w:rsidR="00000000" w:rsidDel="00000000" w:rsidP="00000000" w:rsidRDefault="00000000" w:rsidRPr="00000000" w14:paraId="0000006C">
      <w:pPr>
        <w:pStyle w:val="Heading1"/>
        <w:spacing w:before="80" w:lineRule="auto"/>
        <w:ind w:left="2500" w:right="2190" w:firstLine="0"/>
        <w:jc w:val="center"/>
        <w:rPr/>
        <w:sectPr>
          <w:type w:val="nextPage"/>
          <w:pgSz w:h="16840" w:w="11920" w:orient="portrait"/>
          <w:pgMar w:bottom="2271" w:top="1360" w:left="500" w:right="500" w:header="360" w:footer="360"/>
        </w:sectPr>
      </w:pPr>
      <w:r w:rsidDel="00000000" w:rsidR="00000000" w:rsidRPr="00000000">
        <w:rPr>
          <w:rtl w:val="0"/>
        </w:rPr>
        <w:t xml:space="preserve">ÍNDICE</w:t>
      </w:r>
    </w:p>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right" w:leader="none" w:pos="10020"/>
        </w:tabs>
        <w:spacing w:before="552" w:lineRule="auto"/>
        <w:ind w:left="940" w:firstLine="0"/>
        <w:rPr>
          <w:color w:val="000000"/>
          <w:sz w:val="24"/>
          <w:szCs w:val="24"/>
        </w:rPr>
      </w:pPr>
      <w:hyperlink w:anchor="_heading=h.gjdgxs">
        <w:r w:rsidDel="00000000" w:rsidR="00000000" w:rsidRPr="00000000">
          <w:rPr>
            <w:rFonts w:ascii="Arial" w:cs="Arial" w:eastAsia="Arial" w:hAnsi="Arial"/>
            <w:b w:val="1"/>
            <w:color w:val="000000"/>
            <w:sz w:val="24"/>
            <w:szCs w:val="24"/>
            <w:rtl w:val="0"/>
          </w:rPr>
          <w:t xml:space="preserve">INTRODUCCIÓN</w:t>
        </w:r>
      </w:hyperlink>
      <w:hyperlink w:anchor="_heading=h.gjdgxs">
        <w:r w:rsidDel="00000000" w:rsidR="00000000" w:rsidRPr="00000000">
          <w:rPr>
            <w:rFonts w:ascii="Times New Roman" w:cs="Times New Roman" w:eastAsia="Times New Roman" w:hAnsi="Times New Roman"/>
            <w:b w:val="1"/>
            <w:color w:val="000000"/>
            <w:sz w:val="24"/>
            <w:szCs w:val="24"/>
            <w:rtl w:val="0"/>
          </w:rPr>
          <w:tab/>
        </w:r>
      </w:hyperlink>
      <w:hyperlink w:anchor="_heading=h.gjdgxs">
        <w:r w:rsidDel="00000000" w:rsidR="00000000" w:rsidRPr="00000000">
          <w:rPr>
            <w:color w:val="000000"/>
            <w:sz w:val="24"/>
            <w:szCs w:val="24"/>
            <w:rtl w:val="0"/>
          </w:rPr>
          <w:t xml:space="preserve">1</w:t>
        </w:r>
      </w:hyperlink>
      <w:r w:rsidDel="00000000" w:rsidR="00000000" w:rsidRPr="00000000">
        <w:rPr>
          <w:rtl w:val="0"/>
        </w:rPr>
      </w:r>
    </w:p>
    <w:p w:rsidR="00000000" w:rsidDel="00000000" w:rsidP="00000000" w:rsidRDefault="00000000" w:rsidRPr="00000000" w14:paraId="0000006E">
      <w:pPr>
        <w:numPr>
          <w:ilvl w:val="3"/>
          <w:numId w:val="33"/>
        </w:numPr>
        <w:pBdr>
          <w:top w:space="0" w:sz="0" w:val="nil"/>
          <w:left w:space="0" w:sz="0" w:val="nil"/>
          <w:bottom w:space="0" w:sz="0" w:val="nil"/>
          <w:right w:space="0" w:sz="0" w:val="nil"/>
          <w:between w:space="0" w:sz="0" w:val="nil"/>
        </w:pBdr>
        <w:tabs>
          <w:tab w:val="left" w:leader="none" w:pos="1659"/>
          <w:tab w:val="left" w:leader="none" w:pos="1660"/>
          <w:tab w:val="right" w:leader="none" w:pos="10020"/>
        </w:tabs>
        <w:spacing w:before="138" w:lineRule="auto"/>
        <w:ind w:left="1660" w:hanging="561"/>
        <w:rPr>
          <w:color w:val="000000"/>
          <w:sz w:val="24"/>
          <w:szCs w:val="24"/>
        </w:rPr>
      </w:pPr>
      <w:r w:rsidDel="00000000" w:rsidR="00000000" w:rsidRPr="00000000">
        <w:rPr>
          <w:rFonts w:ascii="Arial" w:cs="Arial" w:eastAsia="Arial" w:hAnsi="Arial"/>
          <w:b w:val="1"/>
          <w:color w:val="000000"/>
          <w:sz w:val="24"/>
          <w:szCs w:val="24"/>
          <w:rtl w:val="0"/>
        </w:rPr>
        <w:t xml:space="preserve">CAPÍTULO I: PLANTEAMIENTO DEL PROBLEMA</w:t>
      </w:r>
      <w:r w:rsidDel="00000000" w:rsidR="00000000" w:rsidRPr="00000000">
        <w:rPr>
          <w:rFonts w:ascii="Times New Roman" w:cs="Times New Roman" w:eastAsia="Times New Roman" w:hAnsi="Times New Roman"/>
          <w:b w:val="1"/>
          <w:color w:val="000000"/>
          <w:sz w:val="24"/>
          <w:szCs w:val="24"/>
          <w:rtl w:val="0"/>
        </w:rPr>
        <w:tab/>
      </w:r>
      <w:r w:rsidDel="00000000" w:rsidR="00000000" w:rsidRPr="00000000">
        <w:rPr>
          <w:color w:val="000000"/>
          <w:sz w:val="24"/>
          <w:szCs w:val="24"/>
          <w:rtl w:val="0"/>
        </w:rPr>
        <w:t xml:space="preserve">2</w:t>
      </w:r>
    </w:p>
    <w:p w:rsidR="00000000" w:rsidDel="00000000" w:rsidP="00000000" w:rsidRDefault="00000000" w:rsidRPr="00000000" w14:paraId="0000006F">
      <w:pPr>
        <w:numPr>
          <w:ilvl w:val="4"/>
          <w:numId w:val="33"/>
        </w:numPr>
        <w:pBdr>
          <w:top w:space="0" w:sz="0" w:val="nil"/>
          <w:left w:space="0" w:sz="0" w:val="nil"/>
          <w:bottom w:space="0" w:sz="0" w:val="nil"/>
          <w:right w:space="0" w:sz="0" w:val="nil"/>
          <w:between w:space="0" w:sz="0" w:val="nil"/>
        </w:pBdr>
        <w:tabs>
          <w:tab w:val="left" w:leader="none" w:pos="2214"/>
          <w:tab w:val="left" w:leader="none" w:pos="2215"/>
          <w:tab w:val="right" w:leader="none" w:pos="10020"/>
        </w:tabs>
        <w:spacing w:before="138" w:lineRule="auto"/>
        <w:ind w:left="2215" w:hanging="761"/>
        <w:rPr/>
      </w:pPr>
      <w:hyperlink w:anchor="_heading=h.30j0zll">
        <w:r w:rsidDel="00000000" w:rsidR="00000000" w:rsidRPr="00000000">
          <w:rPr>
            <w:color w:val="000000"/>
            <w:sz w:val="24"/>
            <w:szCs w:val="24"/>
            <w:rtl w:val="0"/>
          </w:rPr>
          <w:t xml:space="preserve">DESCRIPCIÓN DE LA REALIDAD PROBLEMÁTICA</w:t>
        </w:r>
      </w:hyperlink>
      <w:hyperlink w:anchor="_heading=h.30j0zll">
        <w:r w:rsidDel="00000000" w:rsidR="00000000" w:rsidRPr="00000000">
          <w:rPr>
            <w:rFonts w:ascii="Times New Roman" w:cs="Times New Roman" w:eastAsia="Times New Roman" w:hAnsi="Times New Roman"/>
            <w:color w:val="000000"/>
            <w:sz w:val="24"/>
            <w:szCs w:val="24"/>
            <w:rtl w:val="0"/>
          </w:rPr>
          <w:tab/>
        </w:r>
      </w:hyperlink>
      <w:hyperlink w:anchor="_heading=h.30j0zll">
        <w:r w:rsidDel="00000000" w:rsidR="00000000" w:rsidRPr="00000000">
          <w:rPr>
            <w:color w:val="000000"/>
            <w:sz w:val="24"/>
            <w:szCs w:val="24"/>
            <w:rtl w:val="0"/>
          </w:rPr>
          <w:t xml:space="preserve">3</w:t>
        </w:r>
      </w:hyperlink>
      <w:r w:rsidDel="00000000" w:rsidR="00000000" w:rsidRPr="00000000">
        <w:rPr>
          <w:rtl w:val="0"/>
        </w:rPr>
      </w:r>
    </w:p>
    <w:p w:rsidR="00000000" w:rsidDel="00000000" w:rsidP="00000000" w:rsidRDefault="00000000" w:rsidRPr="00000000" w14:paraId="00000070">
      <w:pPr>
        <w:numPr>
          <w:ilvl w:val="4"/>
          <w:numId w:val="33"/>
        </w:numPr>
        <w:pBdr>
          <w:top w:space="0" w:sz="0" w:val="nil"/>
          <w:left w:space="0" w:sz="0" w:val="nil"/>
          <w:bottom w:space="0" w:sz="0" w:val="nil"/>
          <w:right w:space="0" w:sz="0" w:val="nil"/>
          <w:between w:space="0" w:sz="0" w:val="nil"/>
        </w:pBdr>
        <w:tabs>
          <w:tab w:val="left" w:leader="none" w:pos="2214"/>
          <w:tab w:val="left" w:leader="none" w:pos="2215"/>
          <w:tab w:val="right" w:leader="none" w:pos="10020"/>
        </w:tabs>
        <w:spacing w:before="138" w:lineRule="auto"/>
        <w:ind w:left="2215" w:hanging="761"/>
        <w:rPr/>
      </w:pPr>
      <w:hyperlink w:anchor="_heading=h.1fob9te">
        <w:r w:rsidDel="00000000" w:rsidR="00000000" w:rsidRPr="00000000">
          <w:rPr>
            <w:color w:val="000000"/>
            <w:sz w:val="24"/>
            <w:szCs w:val="24"/>
            <w:rtl w:val="0"/>
          </w:rPr>
          <w:t xml:space="preserve">FORMULACIÓN DEL PROBLEMA</w:t>
        </w:r>
      </w:hyperlink>
      <w:hyperlink w:anchor="_heading=h.1fob9te">
        <w:r w:rsidDel="00000000" w:rsidR="00000000" w:rsidRPr="00000000">
          <w:rPr>
            <w:rFonts w:ascii="Times New Roman" w:cs="Times New Roman" w:eastAsia="Times New Roman" w:hAnsi="Times New Roman"/>
            <w:color w:val="000000"/>
            <w:sz w:val="24"/>
            <w:szCs w:val="24"/>
            <w:rtl w:val="0"/>
          </w:rPr>
          <w:tab/>
        </w:r>
      </w:hyperlink>
      <w:hyperlink w:anchor="_heading=h.1fob9te">
        <w:r w:rsidDel="00000000" w:rsidR="00000000" w:rsidRPr="00000000">
          <w:rPr>
            <w:color w:val="000000"/>
            <w:sz w:val="24"/>
            <w:szCs w:val="24"/>
            <w:rtl w:val="0"/>
          </w:rPr>
          <w:t xml:space="preserve">3</w:t>
        </w:r>
      </w:hyperlink>
      <w:r w:rsidDel="00000000" w:rsidR="00000000" w:rsidRPr="00000000">
        <w:rPr>
          <w:rtl w:val="0"/>
        </w:rPr>
      </w:r>
    </w:p>
    <w:p w:rsidR="00000000" w:rsidDel="00000000" w:rsidP="00000000" w:rsidRDefault="00000000" w:rsidRPr="00000000" w14:paraId="00000071">
      <w:pPr>
        <w:numPr>
          <w:ilvl w:val="4"/>
          <w:numId w:val="33"/>
        </w:numPr>
        <w:pBdr>
          <w:top w:space="0" w:sz="0" w:val="nil"/>
          <w:left w:space="0" w:sz="0" w:val="nil"/>
          <w:bottom w:space="0" w:sz="0" w:val="nil"/>
          <w:right w:space="0" w:sz="0" w:val="nil"/>
          <w:between w:space="0" w:sz="0" w:val="nil"/>
        </w:pBdr>
        <w:tabs>
          <w:tab w:val="left" w:leader="none" w:pos="2214"/>
          <w:tab w:val="left" w:leader="none" w:pos="2215"/>
          <w:tab w:val="right" w:leader="none" w:pos="10020"/>
        </w:tabs>
        <w:spacing w:before="138" w:lineRule="auto"/>
        <w:ind w:left="2215" w:hanging="761"/>
        <w:rPr/>
      </w:pPr>
      <w:r w:rsidDel="00000000" w:rsidR="00000000" w:rsidRPr="00000000">
        <w:rPr>
          <w:color w:val="000000"/>
          <w:sz w:val="24"/>
          <w:szCs w:val="24"/>
          <w:rtl w:val="0"/>
        </w:rPr>
        <w:t xml:space="preserve">LÍNEA DE INVESTIGACIÓN NACIONAL Y DE LA URP VINCULADA</w:t>
      </w:r>
      <w:r w:rsidDel="00000000" w:rsidR="00000000" w:rsidRPr="00000000">
        <w:rPr>
          <w:rFonts w:ascii="Times New Roman" w:cs="Times New Roman" w:eastAsia="Times New Roman" w:hAnsi="Times New Roman"/>
          <w:color w:val="000000"/>
          <w:sz w:val="24"/>
          <w:szCs w:val="24"/>
          <w:rtl w:val="0"/>
        </w:rPr>
        <w:tab/>
      </w:r>
      <w:r w:rsidDel="00000000" w:rsidR="00000000" w:rsidRPr="00000000">
        <w:rPr>
          <w:color w:val="000000"/>
          <w:sz w:val="24"/>
          <w:szCs w:val="24"/>
          <w:rtl w:val="0"/>
        </w:rPr>
        <w:t xml:space="preserve">3</w:t>
      </w:r>
      <w:r w:rsidDel="00000000" w:rsidR="00000000" w:rsidRPr="00000000">
        <w:rPr>
          <w:rtl w:val="0"/>
        </w:rPr>
      </w:r>
    </w:p>
    <w:p w:rsidR="00000000" w:rsidDel="00000000" w:rsidP="00000000" w:rsidRDefault="00000000" w:rsidRPr="00000000" w14:paraId="00000072">
      <w:pPr>
        <w:numPr>
          <w:ilvl w:val="4"/>
          <w:numId w:val="33"/>
        </w:numPr>
        <w:pBdr>
          <w:top w:space="0" w:sz="0" w:val="nil"/>
          <w:left w:space="0" w:sz="0" w:val="nil"/>
          <w:bottom w:space="0" w:sz="0" w:val="nil"/>
          <w:right w:space="0" w:sz="0" w:val="nil"/>
          <w:between w:space="0" w:sz="0" w:val="nil"/>
        </w:pBdr>
        <w:tabs>
          <w:tab w:val="left" w:leader="none" w:pos="2281"/>
          <w:tab w:val="left" w:leader="none" w:pos="2282"/>
          <w:tab w:val="right" w:leader="none" w:pos="10029"/>
        </w:tabs>
        <w:spacing w:before="138" w:lineRule="auto"/>
        <w:ind w:left="2281" w:hanging="827.0000000000002"/>
        <w:rPr/>
      </w:pPr>
      <w:hyperlink w:anchor="_heading=h.3znysh7">
        <w:r w:rsidDel="00000000" w:rsidR="00000000" w:rsidRPr="00000000">
          <w:rPr>
            <w:color w:val="000000"/>
            <w:sz w:val="24"/>
            <w:szCs w:val="24"/>
            <w:rtl w:val="0"/>
          </w:rPr>
          <w:t xml:space="preserve">JUSTIFICACIÓN DE LA INVESTIGACIÓN</w:t>
        </w:r>
      </w:hyperlink>
      <w:hyperlink w:anchor="_heading=h.3znysh7">
        <w:r w:rsidDel="00000000" w:rsidR="00000000" w:rsidRPr="00000000">
          <w:rPr>
            <w:rFonts w:ascii="Times New Roman" w:cs="Times New Roman" w:eastAsia="Times New Roman" w:hAnsi="Times New Roman"/>
            <w:color w:val="000000"/>
            <w:sz w:val="24"/>
            <w:szCs w:val="24"/>
            <w:rtl w:val="0"/>
          </w:rPr>
          <w:tab/>
        </w:r>
      </w:hyperlink>
      <w:hyperlink w:anchor="_heading=h.3znysh7">
        <w:r w:rsidDel="00000000" w:rsidR="00000000" w:rsidRPr="00000000">
          <w:rPr>
            <w:color w:val="000000"/>
            <w:sz w:val="24"/>
            <w:szCs w:val="24"/>
            <w:rtl w:val="0"/>
          </w:rPr>
          <w:t xml:space="preserve">3</w:t>
        </w:r>
      </w:hyperlink>
      <w:r w:rsidDel="00000000" w:rsidR="00000000" w:rsidRPr="00000000">
        <w:rPr>
          <w:rtl w:val="0"/>
        </w:rPr>
      </w:r>
    </w:p>
    <w:p w:rsidR="00000000" w:rsidDel="00000000" w:rsidP="00000000" w:rsidRDefault="00000000" w:rsidRPr="00000000" w14:paraId="00000073">
      <w:pPr>
        <w:numPr>
          <w:ilvl w:val="4"/>
          <w:numId w:val="33"/>
        </w:numPr>
        <w:pBdr>
          <w:top w:space="0" w:sz="0" w:val="nil"/>
          <w:left w:space="0" w:sz="0" w:val="nil"/>
          <w:bottom w:space="0" w:sz="0" w:val="nil"/>
          <w:right w:space="0" w:sz="0" w:val="nil"/>
          <w:between w:space="0" w:sz="0" w:val="nil"/>
        </w:pBdr>
        <w:tabs>
          <w:tab w:val="left" w:leader="none" w:pos="2214"/>
          <w:tab w:val="left" w:leader="none" w:pos="2215"/>
          <w:tab w:val="right" w:leader="none" w:pos="9998"/>
        </w:tabs>
        <w:spacing w:before="138" w:lineRule="auto"/>
        <w:ind w:left="2215" w:hanging="761"/>
        <w:rPr/>
      </w:pPr>
      <w:r w:rsidDel="00000000" w:rsidR="00000000" w:rsidRPr="00000000">
        <w:rPr>
          <w:color w:val="000000"/>
          <w:sz w:val="24"/>
          <w:szCs w:val="24"/>
          <w:rtl w:val="0"/>
        </w:rPr>
        <w:t xml:space="preserve">DELIMITACION DEL PROBLEMA</w:t>
      </w:r>
      <w:r w:rsidDel="00000000" w:rsidR="00000000" w:rsidRPr="00000000">
        <w:rPr>
          <w:rFonts w:ascii="Times New Roman" w:cs="Times New Roman" w:eastAsia="Times New Roman" w:hAnsi="Times New Roman"/>
          <w:color w:val="000000"/>
          <w:sz w:val="24"/>
          <w:szCs w:val="24"/>
          <w:rtl w:val="0"/>
        </w:rPr>
        <w:tab/>
      </w:r>
      <w:r w:rsidDel="00000000" w:rsidR="00000000" w:rsidRPr="00000000">
        <w:rPr>
          <w:color w:val="000000"/>
          <w:sz w:val="24"/>
          <w:szCs w:val="24"/>
          <w:rtl w:val="0"/>
        </w:rPr>
        <w:t xml:space="preserve">4</w:t>
      </w:r>
      <w:r w:rsidDel="00000000" w:rsidR="00000000" w:rsidRPr="00000000">
        <w:rPr>
          <w:rtl w:val="0"/>
        </w:rPr>
      </w:r>
    </w:p>
    <w:p w:rsidR="00000000" w:rsidDel="00000000" w:rsidP="00000000" w:rsidRDefault="00000000" w:rsidRPr="00000000" w14:paraId="00000074">
      <w:pPr>
        <w:numPr>
          <w:ilvl w:val="4"/>
          <w:numId w:val="33"/>
        </w:numPr>
        <w:pBdr>
          <w:top w:space="0" w:sz="0" w:val="nil"/>
          <w:left w:space="0" w:sz="0" w:val="nil"/>
          <w:bottom w:space="0" w:sz="0" w:val="nil"/>
          <w:right w:space="0" w:sz="0" w:val="nil"/>
          <w:between w:space="0" w:sz="0" w:val="nil"/>
        </w:pBdr>
        <w:tabs>
          <w:tab w:val="left" w:leader="none" w:pos="2281"/>
          <w:tab w:val="left" w:leader="none" w:pos="2282"/>
          <w:tab w:val="right" w:leader="none" w:pos="10029"/>
        </w:tabs>
        <w:spacing w:before="138" w:lineRule="auto"/>
        <w:ind w:left="2281" w:hanging="827.0000000000002"/>
        <w:rPr/>
      </w:pPr>
      <w:r w:rsidDel="00000000" w:rsidR="00000000" w:rsidRPr="00000000">
        <w:rPr>
          <w:color w:val="000000"/>
          <w:sz w:val="24"/>
          <w:szCs w:val="24"/>
          <w:rtl w:val="0"/>
        </w:rPr>
        <w:t xml:space="preserve">OBJETIVOS DE LA INVESTIGACIÓN</w:t>
      </w:r>
      <w:r w:rsidDel="00000000" w:rsidR="00000000" w:rsidRPr="00000000">
        <w:rPr>
          <w:rFonts w:ascii="Times New Roman" w:cs="Times New Roman" w:eastAsia="Times New Roman" w:hAnsi="Times New Roman"/>
          <w:color w:val="000000"/>
          <w:sz w:val="24"/>
          <w:szCs w:val="24"/>
          <w:rtl w:val="0"/>
        </w:rPr>
        <w:tab/>
      </w:r>
      <w:r w:rsidDel="00000000" w:rsidR="00000000" w:rsidRPr="00000000">
        <w:rPr>
          <w:color w:val="000000"/>
          <w:sz w:val="24"/>
          <w:szCs w:val="24"/>
          <w:rtl w:val="0"/>
        </w:rPr>
        <w:t xml:space="preserve">4</w:t>
      </w:r>
      <w:r w:rsidDel="00000000" w:rsidR="00000000" w:rsidRPr="00000000">
        <w:rPr>
          <w:rtl w:val="0"/>
        </w:rPr>
      </w:r>
    </w:p>
    <w:p w:rsidR="00000000" w:rsidDel="00000000" w:rsidP="00000000" w:rsidRDefault="00000000" w:rsidRPr="00000000" w14:paraId="00000075">
      <w:pPr>
        <w:numPr>
          <w:ilvl w:val="5"/>
          <w:numId w:val="33"/>
        </w:numPr>
        <w:pBdr>
          <w:top w:space="0" w:sz="0" w:val="nil"/>
          <w:left w:space="0" w:sz="0" w:val="nil"/>
          <w:bottom w:space="0" w:sz="0" w:val="nil"/>
          <w:right w:space="0" w:sz="0" w:val="nil"/>
          <w:between w:space="0" w:sz="0" w:val="nil"/>
        </w:pBdr>
        <w:tabs>
          <w:tab w:val="left" w:leader="none" w:pos="2851"/>
          <w:tab w:val="left" w:leader="none" w:pos="2852"/>
          <w:tab w:val="right" w:leader="none" w:pos="10025"/>
        </w:tabs>
        <w:spacing w:before="138" w:lineRule="auto"/>
        <w:ind w:left="2851" w:hanging="1028"/>
        <w:rPr/>
      </w:pPr>
      <w:r w:rsidDel="00000000" w:rsidR="00000000" w:rsidRPr="00000000">
        <w:rPr>
          <w:color w:val="000000"/>
          <w:sz w:val="24"/>
          <w:szCs w:val="24"/>
          <w:rtl w:val="0"/>
        </w:rPr>
        <w:t xml:space="preserve">OBJETIVO GENERAL</w:t>
      </w:r>
      <w:r w:rsidDel="00000000" w:rsidR="00000000" w:rsidRPr="00000000">
        <w:rPr>
          <w:rFonts w:ascii="Times New Roman" w:cs="Times New Roman" w:eastAsia="Times New Roman" w:hAnsi="Times New Roman"/>
          <w:color w:val="000000"/>
          <w:sz w:val="24"/>
          <w:szCs w:val="24"/>
          <w:rtl w:val="0"/>
        </w:rPr>
        <w:tab/>
      </w:r>
      <w:r w:rsidDel="00000000" w:rsidR="00000000" w:rsidRPr="00000000">
        <w:rPr>
          <w:color w:val="000000"/>
          <w:sz w:val="24"/>
          <w:szCs w:val="24"/>
          <w:rtl w:val="0"/>
        </w:rPr>
        <w:t xml:space="preserve">4</w:t>
      </w:r>
      <w:r w:rsidDel="00000000" w:rsidR="00000000" w:rsidRPr="00000000">
        <w:rPr>
          <w:rtl w:val="0"/>
        </w:rPr>
      </w:r>
    </w:p>
    <w:p w:rsidR="00000000" w:rsidDel="00000000" w:rsidP="00000000" w:rsidRDefault="00000000" w:rsidRPr="00000000" w14:paraId="00000076">
      <w:pPr>
        <w:numPr>
          <w:ilvl w:val="5"/>
          <w:numId w:val="33"/>
        </w:numPr>
        <w:pBdr>
          <w:top w:space="0" w:sz="0" w:val="nil"/>
          <w:left w:space="0" w:sz="0" w:val="nil"/>
          <w:bottom w:space="0" w:sz="0" w:val="nil"/>
          <w:right w:space="0" w:sz="0" w:val="nil"/>
          <w:between w:space="0" w:sz="0" w:val="nil"/>
        </w:pBdr>
        <w:tabs>
          <w:tab w:val="left" w:leader="none" w:pos="2851"/>
          <w:tab w:val="left" w:leader="none" w:pos="2852"/>
          <w:tab w:val="right" w:leader="none" w:pos="10012"/>
        </w:tabs>
        <w:spacing w:before="138" w:lineRule="auto"/>
        <w:ind w:left="2851" w:hanging="1028"/>
        <w:rPr/>
      </w:pPr>
      <w:r w:rsidDel="00000000" w:rsidR="00000000" w:rsidRPr="00000000">
        <w:rPr>
          <w:color w:val="000000"/>
          <w:sz w:val="24"/>
          <w:szCs w:val="24"/>
          <w:rtl w:val="0"/>
        </w:rPr>
        <w:t xml:space="preserve">OBJETIVOS ESPECÍFICOS</w:t>
      </w:r>
      <w:r w:rsidDel="00000000" w:rsidR="00000000" w:rsidRPr="00000000">
        <w:rPr>
          <w:rFonts w:ascii="Times New Roman" w:cs="Times New Roman" w:eastAsia="Times New Roman" w:hAnsi="Times New Roman"/>
          <w:color w:val="000000"/>
          <w:sz w:val="24"/>
          <w:szCs w:val="24"/>
          <w:rtl w:val="0"/>
        </w:rPr>
        <w:tab/>
      </w:r>
      <w:r w:rsidDel="00000000" w:rsidR="00000000" w:rsidRPr="00000000">
        <w:rPr>
          <w:color w:val="000000"/>
          <w:sz w:val="24"/>
          <w:szCs w:val="24"/>
          <w:rtl w:val="0"/>
        </w:rPr>
        <w:t xml:space="preserve">5</w:t>
      </w:r>
      <w:r w:rsidDel="00000000" w:rsidR="00000000" w:rsidRPr="00000000">
        <w:rPr>
          <w:rtl w:val="0"/>
        </w:rPr>
      </w:r>
    </w:p>
    <w:p w:rsidR="00000000" w:rsidDel="00000000" w:rsidP="00000000" w:rsidRDefault="00000000" w:rsidRPr="00000000" w14:paraId="00000077">
      <w:pPr>
        <w:numPr>
          <w:ilvl w:val="3"/>
          <w:numId w:val="33"/>
        </w:numPr>
        <w:pBdr>
          <w:top w:space="0" w:sz="0" w:val="nil"/>
          <w:left w:space="0" w:sz="0" w:val="nil"/>
          <w:bottom w:space="0" w:sz="0" w:val="nil"/>
          <w:right w:space="0" w:sz="0" w:val="nil"/>
          <w:between w:space="0" w:sz="0" w:val="nil"/>
        </w:pBdr>
        <w:tabs>
          <w:tab w:val="left" w:leader="none" w:pos="1659"/>
          <w:tab w:val="left" w:leader="none" w:pos="1660"/>
          <w:tab w:val="right" w:leader="none" w:pos="10020"/>
        </w:tabs>
        <w:spacing w:before="138" w:lineRule="auto"/>
        <w:ind w:left="1660" w:hanging="561"/>
        <w:rPr>
          <w:color w:val="000000"/>
          <w:sz w:val="24"/>
          <w:szCs w:val="24"/>
        </w:rPr>
      </w:pPr>
      <w:r w:rsidDel="00000000" w:rsidR="00000000" w:rsidRPr="00000000">
        <w:rPr>
          <w:rFonts w:ascii="Arial" w:cs="Arial" w:eastAsia="Arial" w:hAnsi="Arial"/>
          <w:b w:val="1"/>
          <w:color w:val="000000"/>
          <w:sz w:val="24"/>
          <w:szCs w:val="24"/>
          <w:rtl w:val="0"/>
        </w:rPr>
        <w:t xml:space="preserve">CAPÍTULO II: MARCO TEÓRICO</w:t>
      </w:r>
      <w:r w:rsidDel="00000000" w:rsidR="00000000" w:rsidRPr="00000000">
        <w:rPr>
          <w:rFonts w:ascii="Times New Roman" w:cs="Times New Roman" w:eastAsia="Times New Roman" w:hAnsi="Times New Roman"/>
          <w:b w:val="1"/>
          <w:color w:val="000000"/>
          <w:sz w:val="24"/>
          <w:szCs w:val="24"/>
          <w:rtl w:val="0"/>
        </w:rPr>
        <w:tab/>
      </w:r>
      <w:r w:rsidDel="00000000" w:rsidR="00000000" w:rsidRPr="00000000">
        <w:rPr>
          <w:color w:val="000000"/>
          <w:sz w:val="24"/>
          <w:szCs w:val="24"/>
          <w:rtl w:val="0"/>
        </w:rPr>
        <w:t xml:space="preserve">6</w:t>
      </w:r>
    </w:p>
    <w:p w:rsidR="00000000" w:rsidDel="00000000" w:rsidP="00000000" w:rsidRDefault="00000000" w:rsidRPr="00000000" w14:paraId="00000078">
      <w:pPr>
        <w:numPr>
          <w:ilvl w:val="4"/>
          <w:numId w:val="33"/>
        </w:numPr>
        <w:pBdr>
          <w:top w:space="0" w:sz="0" w:val="nil"/>
          <w:left w:space="0" w:sz="0" w:val="nil"/>
          <w:bottom w:space="0" w:sz="0" w:val="nil"/>
          <w:right w:space="0" w:sz="0" w:val="nil"/>
          <w:between w:space="0" w:sz="0" w:val="nil"/>
        </w:pBdr>
        <w:tabs>
          <w:tab w:val="left" w:leader="none" w:pos="2214"/>
          <w:tab w:val="left" w:leader="none" w:pos="2215"/>
          <w:tab w:val="right" w:leader="none" w:pos="10020"/>
        </w:tabs>
        <w:spacing w:before="138" w:lineRule="auto"/>
        <w:ind w:left="2215" w:hanging="761"/>
        <w:rPr/>
      </w:pPr>
      <w:hyperlink w:anchor="_heading=h.2et92p0">
        <w:r w:rsidDel="00000000" w:rsidR="00000000" w:rsidRPr="00000000">
          <w:rPr>
            <w:color w:val="000000"/>
            <w:sz w:val="24"/>
            <w:szCs w:val="24"/>
            <w:rtl w:val="0"/>
          </w:rPr>
          <w:t xml:space="preserve">ANTECEDENTES DE LA INVESTIGACIÓN</w:t>
        </w:r>
      </w:hyperlink>
      <w:hyperlink w:anchor="_heading=h.2et92p0">
        <w:r w:rsidDel="00000000" w:rsidR="00000000" w:rsidRPr="00000000">
          <w:rPr>
            <w:rFonts w:ascii="Times New Roman" w:cs="Times New Roman" w:eastAsia="Times New Roman" w:hAnsi="Times New Roman"/>
            <w:color w:val="000000"/>
            <w:sz w:val="24"/>
            <w:szCs w:val="24"/>
            <w:rtl w:val="0"/>
          </w:rPr>
          <w:tab/>
        </w:r>
      </w:hyperlink>
      <w:hyperlink w:anchor="_heading=h.2et92p0">
        <w:r w:rsidDel="00000000" w:rsidR="00000000" w:rsidRPr="00000000">
          <w:rPr>
            <w:color w:val="000000"/>
            <w:sz w:val="24"/>
            <w:szCs w:val="24"/>
            <w:rtl w:val="0"/>
          </w:rPr>
          <w:t xml:space="preserve">6</w:t>
        </w:r>
      </w:hyperlink>
      <w:r w:rsidDel="00000000" w:rsidR="00000000" w:rsidRPr="00000000">
        <w:rPr>
          <w:rtl w:val="0"/>
        </w:rPr>
      </w:r>
    </w:p>
    <w:p w:rsidR="00000000" w:rsidDel="00000000" w:rsidP="00000000" w:rsidRDefault="00000000" w:rsidRPr="00000000" w14:paraId="00000079">
      <w:pPr>
        <w:numPr>
          <w:ilvl w:val="2"/>
          <w:numId w:val="45"/>
        </w:numPr>
        <w:pBdr>
          <w:top w:space="0" w:sz="0" w:val="nil"/>
          <w:left w:space="0" w:sz="0" w:val="nil"/>
          <w:bottom w:space="0" w:sz="0" w:val="nil"/>
          <w:right w:space="0" w:sz="0" w:val="nil"/>
          <w:between w:space="0" w:sz="0" w:val="nil"/>
        </w:pBdr>
        <w:tabs>
          <w:tab w:val="left" w:leader="none" w:pos="2883"/>
          <w:tab w:val="right" w:leader="none" w:pos="10020"/>
        </w:tabs>
        <w:spacing w:before="138" w:lineRule="auto"/>
        <w:ind w:left="2882" w:hanging="668.0000000000001"/>
        <w:rPr/>
      </w:pPr>
      <w:hyperlink w:anchor="_heading=h.tyjcwt">
        <w:r w:rsidDel="00000000" w:rsidR="00000000" w:rsidRPr="00000000">
          <w:rPr>
            <w:color w:val="000000"/>
            <w:sz w:val="24"/>
            <w:szCs w:val="24"/>
            <w:rtl w:val="0"/>
          </w:rPr>
          <w:t xml:space="preserve">ANTECEDENTES INTERNACIONALES</w:t>
        </w:r>
      </w:hyperlink>
      <w:hyperlink w:anchor="_heading=h.tyjcwt">
        <w:r w:rsidDel="00000000" w:rsidR="00000000" w:rsidRPr="00000000">
          <w:rPr>
            <w:rFonts w:ascii="Times New Roman" w:cs="Times New Roman" w:eastAsia="Times New Roman" w:hAnsi="Times New Roman"/>
            <w:color w:val="000000"/>
            <w:sz w:val="24"/>
            <w:szCs w:val="24"/>
            <w:rtl w:val="0"/>
          </w:rPr>
          <w:tab/>
        </w:r>
      </w:hyperlink>
      <w:hyperlink w:anchor="_heading=h.tyjcwt">
        <w:r w:rsidDel="00000000" w:rsidR="00000000" w:rsidRPr="00000000">
          <w:rPr>
            <w:color w:val="000000"/>
            <w:sz w:val="24"/>
            <w:szCs w:val="24"/>
            <w:rtl w:val="0"/>
          </w:rPr>
          <w:t xml:space="preserve">6</w:t>
        </w:r>
      </w:hyperlink>
      <w:r w:rsidDel="00000000" w:rsidR="00000000" w:rsidRPr="00000000">
        <w:rPr>
          <w:rtl w:val="0"/>
        </w:rPr>
      </w:r>
    </w:p>
    <w:p w:rsidR="00000000" w:rsidDel="00000000" w:rsidP="00000000" w:rsidRDefault="00000000" w:rsidRPr="00000000" w14:paraId="0000007A">
      <w:pPr>
        <w:numPr>
          <w:ilvl w:val="2"/>
          <w:numId w:val="45"/>
        </w:numPr>
        <w:pBdr>
          <w:top w:space="0" w:sz="0" w:val="nil"/>
          <w:left w:space="0" w:sz="0" w:val="nil"/>
          <w:bottom w:space="0" w:sz="0" w:val="nil"/>
          <w:right w:space="0" w:sz="0" w:val="nil"/>
          <w:between w:space="0" w:sz="0" w:val="nil"/>
        </w:pBdr>
        <w:tabs>
          <w:tab w:val="left" w:leader="none" w:pos="2883"/>
          <w:tab w:val="right" w:leader="none" w:pos="10046"/>
        </w:tabs>
        <w:spacing w:before="138" w:lineRule="auto"/>
        <w:ind w:left="2882" w:hanging="668.0000000000001"/>
        <w:rPr/>
      </w:pPr>
      <w:hyperlink w:anchor="_heading=h.3dy6vkm">
        <w:r w:rsidDel="00000000" w:rsidR="00000000" w:rsidRPr="00000000">
          <w:rPr>
            <w:color w:val="000000"/>
            <w:sz w:val="24"/>
            <w:szCs w:val="24"/>
            <w:rtl w:val="0"/>
          </w:rPr>
          <w:t xml:space="preserve">ANTECEDENTES NACIONALES</w:t>
        </w:r>
      </w:hyperlink>
      <w:hyperlink w:anchor="_heading=h.3dy6vkm">
        <w:r w:rsidDel="00000000" w:rsidR="00000000" w:rsidRPr="00000000">
          <w:rPr>
            <w:rFonts w:ascii="Times New Roman" w:cs="Times New Roman" w:eastAsia="Times New Roman" w:hAnsi="Times New Roman"/>
            <w:color w:val="000000"/>
            <w:sz w:val="24"/>
            <w:szCs w:val="24"/>
            <w:rtl w:val="0"/>
          </w:rPr>
          <w:tab/>
        </w:r>
      </w:hyperlink>
      <w:hyperlink w:anchor="_heading=h.3dy6vkm">
        <w:r w:rsidDel="00000000" w:rsidR="00000000" w:rsidRPr="00000000">
          <w:rPr>
            <w:color w:val="000000"/>
            <w:sz w:val="24"/>
            <w:szCs w:val="24"/>
            <w:rtl w:val="0"/>
          </w:rPr>
          <w:t xml:space="preserve">16</w:t>
        </w:r>
      </w:hyperlink>
      <w:r w:rsidDel="00000000" w:rsidR="00000000" w:rsidRPr="00000000">
        <w:rPr>
          <w:rtl w:val="0"/>
        </w:rPr>
      </w:r>
    </w:p>
    <w:p w:rsidR="00000000" w:rsidDel="00000000" w:rsidP="00000000" w:rsidRDefault="00000000" w:rsidRPr="00000000" w14:paraId="0000007B">
      <w:pPr>
        <w:numPr>
          <w:ilvl w:val="4"/>
          <w:numId w:val="33"/>
        </w:numPr>
        <w:pBdr>
          <w:top w:space="0" w:sz="0" w:val="nil"/>
          <w:left w:space="0" w:sz="0" w:val="nil"/>
          <w:bottom w:space="0" w:sz="0" w:val="nil"/>
          <w:right w:space="0" w:sz="0" w:val="nil"/>
          <w:between w:space="0" w:sz="0" w:val="nil"/>
        </w:pBdr>
        <w:tabs>
          <w:tab w:val="left" w:leader="none" w:pos="2214"/>
          <w:tab w:val="left" w:leader="none" w:pos="2215"/>
          <w:tab w:val="right" w:leader="none" w:pos="10046"/>
        </w:tabs>
        <w:spacing w:before="137" w:lineRule="auto"/>
        <w:ind w:left="2215" w:hanging="761"/>
        <w:rPr/>
      </w:pPr>
      <w:hyperlink w:anchor="_heading=h.1t3h5sf">
        <w:r w:rsidDel="00000000" w:rsidR="00000000" w:rsidRPr="00000000">
          <w:rPr>
            <w:color w:val="000000"/>
            <w:sz w:val="24"/>
            <w:szCs w:val="24"/>
            <w:rtl w:val="0"/>
          </w:rPr>
          <w:t xml:space="preserve">BASES TEÓRICAS</w:t>
        </w:r>
      </w:hyperlink>
      <w:hyperlink w:anchor="_heading=h.1t3h5sf">
        <w:r w:rsidDel="00000000" w:rsidR="00000000" w:rsidRPr="00000000">
          <w:rPr>
            <w:rFonts w:ascii="Times New Roman" w:cs="Times New Roman" w:eastAsia="Times New Roman" w:hAnsi="Times New Roman"/>
            <w:color w:val="000000"/>
            <w:sz w:val="24"/>
            <w:szCs w:val="24"/>
            <w:rtl w:val="0"/>
          </w:rPr>
          <w:tab/>
        </w:r>
      </w:hyperlink>
      <w:hyperlink w:anchor="_heading=h.1t3h5sf">
        <w:r w:rsidDel="00000000" w:rsidR="00000000" w:rsidRPr="00000000">
          <w:rPr>
            <w:color w:val="000000"/>
            <w:sz w:val="24"/>
            <w:szCs w:val="24"/>
            <w:rtl w:val="0"/>
          </w:rPr>
          <w:t xml:space="preserve">22</w:t>
        </w:r>
      </w:hyperlink>
      <w:r w:rsidDel="00000000" w:rsidR="00000000" w:rsidRPr="00000000">
        <w:rPr>
          <w:rtl w:val="0"/>
        </w:rPr>
      </w:r>
    </w:p>
    <w:p w:rsidR="00000000" w:rsidDel="00000000" w:rsidP="00000000" w:rsidRDefault="00000000" w:rsidRPr="00000000" w14:paraId="0000007C">
      <w:pPr>
        <w:numPr>
          <w:ilvl w:val="4"/>
          <w:numId w:val="33"/>
        </w:numPr>
        <w:pBdr>
          <w:top w:space="0" w:sz="0" w:val="nil"/>
          <w:left w:space="0" w:sz="0" w:val="nil"/>
          <w:bottom w:space="0" w:sz="0" w:val="nil"/>
          <w:right w:space="0" w:sz="0" w:val="nil"/>
          <w:between w:space="0" w:sz="0" w:val="nil"/>
        </w:pBdr>
        <w:tabs>
          <w:tab w:val="left" w:leader="none" w:pos="2214"/>
          <w:tab w:val="left" w:leader="none" w:pos="2215"/>
          <w:tab w:val="right" w:leader="none" w:pos="10046"/>
        </w:tabs>
        <w:spacing w:before="138" w:lineRule="auto"/>
        <w:ind w:left="2215" w:hanging="761"/>
        <w:rPr/>
      </w:pPr>
      <w:hyperlink w:anchor="_heading=h.4d34og8">
        <w:r w:rsidDel="00000000" w:rsidR="00000000" w:rsidRPr="00000000">
          <w:rPr>
            <w:color w:val="000000"/>
            <w:sz w:val="24"/>
            <w:szCs w:val="24"/>
            <w:rtl w:val="0"/>
          </w:rPr>
          <w:t xml:space="preserve">DEFINICIÓN DE CONCEPTOS OPERACIONALES</w:t>
        </w:r>
      </w:hyperlink>
      <w:hyperlink w:anchor="_heading=h.4d34og8">
        <w:r w:rsidDel="00000000" w:rsidR="00000000" w:rsidRPr="00000000">
          <w:rPr>
            <w:rFonts w:ascii="Times New Roman" w:cs="Times New Roman" w:eastAsia="Times New Roman" w:hAnsi="Times New Roman"/>
            <w:color w:val="000000"/>
            <w:sz w:val="24"/>
            <w:szCs w:val="24"/>
            <w:rtl w:val="0"/>
          </w:rPr>
          <w:tab/>
        </w:r>
      </w:hyperlink>
      <w:hyperlink w:anchor="_heading=h.4d34og8">
        <w:r w:rsidDel="00000000" w:rsidR="00000000" w:rsidRPr="00000000">
          <w:rPr>
            <w:color w:val="000000"/>
            <w:sz w:val="24"/>
            <w:szCs w:val="24"/>
            <w:rtl w:val="0"/>
          </w:rPr>
          <w:t xml:space="preserve">36</w:t>
        </w:r>
      </w:hyperlink>
      <w:r w:rsidDel="00000000" w:rsidR="00000000" w:rsidRPr="00000000">
        <w:rPr>
          <w:rtl w:val="0"/>
        </w:rPr>
      </w:r>
    </w:p>
    <w:p w:rsidR="00000000" w:rsidDel="00000000" w:rsidP="00000000" w:rsidRDefault="00000000" w:rsidRPr="00000000" w14:paraId="0000007D">
      <w:pPr>
        <w:numPr>
          <w:ilvl w:val="3"/>
          <w:numId w:val="33"/>
        </w:numPr>
        <w:pBdr>
          <w:top w:space="0" w:sz="0" w:val="nil"/>
          <w:left w:space="0" w:sz="0" w:val="nil"/>
          <w:bottom w:space="0" w:sz="0" w:val="nil"/>
          <w:right w:space="0" w:sz="0" w:val="nil"/>
          <w:between w:space="0" w:sz="0" w:val="nil"/>
        </w:pBdr>
        <w:tabs>
          <w:tab w:val="left" w:leader="none" w:pos="1659"/>
          <w:tab w:val="left" w:leader="none" w:pos="1660"/>
          <w:tab w:val="right" w:leader="none" w:pos="10046"/>
        </w:tabs>
        <w:spacing w:before="552" w:lineRule="auto"/>
        <w:ind w:left="1660" w:hanging="561"/>
        <w:rPr>
          <w:color w:val="000000"/>
          <w:sz w:val="24"/>
          <w:szCs w:val="24"/>
        </w:rPr>
      </w:pPr>
      <w:r w:rsidDel="00000000" w:rsidR="00000000" w:rsidRPr="00000000">
        <w:rPr>
          <w:rFonts w:ascii="Arial" w:cs="Arial" w:eastAsia="Arial" w:hAnsi="Arial"/>
          <w:b w:val="1"/>
          <w:color w:val="000000"/>
          <w:sz w:val="24"/>
          <w:szCs w:val="24"/>
          <w:rtl w:val="0"/>
        </w:rPr>
        <w:t xml:space="preserve">CAPÍTULO III: HIPÓTESIS Y VARIABLES</w:t>
      </w:r>
      <w:r w:rsidDel="00000000" w:rsidR="00000000" w:rsidRPr="00000000">
        <w:rPr>
          <w:rFonts w:ascii="Times New Roman" w:cs="Times New Roman" w:eastAsia="Times New Roman" w:hAnsi="Times New Roman"/>
          <w:b w:val="1"/>
          <w:color w:val="000000"/>
          <w:sz w:val="24"/>
          <w:szCs w:val="24"/>
          <w:rtl w:val="0"/>
        </w:rPr>
        <w:tab/>
      </w:r>
      <w:r w:rsidDel="00000000" w:rsidR="00000000" w:rsidRPr="00000000">
        <w:rPr>
          <w:color w:val="000000"/>
          <w:sz w:val="24"/>
          <w:szCs w:val="24"/>
          <w:rtl w:val="0"/>
        </w:rPr>
        <w:t xml:space="preserve">38</w:t>
      </w:r>
    </w:p>
    <w:p w:rsidR="00000000" w:rsidDel="00000000" w:rsidP="00000000" w:rsidRDefault="00000000" w:rsidRPr="00000000" w14:paraId="0000007E">
      <w:pPr>
        <w:numPr>
          <w:ilvl w:val="4"/>
          <w:numId w:val="33"/>
        </w:numPr>
        <w:pBdr>
          <w:top w:space="0" w:sz="0" w:val="nil"/>
          <w:left w:space="0" w:sz="0" w:val="nil"/>
          <w:bottom w:space="0" w:sz="0" w:val="nil"/>
          <w:right w:space="0" w:sz="0" w:val="nil"/>
          <w:between w:space="0" w:sz="0" w:val="nil"/>
        </w:pBdr>
        <w:tabs>
          <w:tab w:val="left" w:leader="none" w:pos="2214"/>
          <w:tab w:val="left" w:leader="none" w:pos="2215"/>
          <w:tab w:val="right" w:leader="none" w:pos="10046"/>
        </w:tabs>
        <w:spacing w:before="138" w:lineRule="auto"/>
        <w:ind w:left="2215" w:hanging="761"/>
        <w:rPr/>
      </w:pPr>
      <w:r w:rsidDel="00000000" w:rsidR="00000000" w:rsidRPr="00000000">
        <w:rPr>
          <w:color w:val="000000"/>
          <w:sz w:val="24"/>
          <w:szCs w:val="24"/>
          <w:rtl w:val="0"/>
        </w:rPr>
        <w:t xml:space="preserve">HIPÓTESIS: GENERAL, ESPECÍFICAS</w:t>
      </w:r>
      <w:r w:rsidDel="00000000" w:rsidR="00000000" w:rsidRPr="00000000">
        <w:rPr>
          <w:rFonts w:ascii="Times New Roman" w:cs="Times New Roman" w:eastAsia="Times New Roman" w:hAnsi="Times New Roman"/>
          <w:color w:val="000000"/>
          <w:sz w:val="24"/>
          <w:szCs w:val="24"/>
          <w:rtl w:val="0"/>
        </w:rPr>
        <w:tab/>
      </w:r>
      <w:r w:rsidDel="00000000" w:rsidR="00000000" w:rsidRPr="00000000">
        <w:rPr>
          <w:color w:val="000000"/>
          <w:sz w:val="24"/>
          <w:szCs w:val="24"/>
          <w:rtl w:val="0"/>
        </w:rPr>
        <w:t xml:space="preserve">38</w:t>
      </w:r>
      <w:r w:rsidDel="00000000" w:rsidR="00000000" w:rsidRPr="00000000">
        <w:rPr>
          <w:rtl w:val="0"/>
        </w:rPr>
      </w:r>
    </w:p>
    <w:p w:rsidR="00000000" w:rsidDel="00000000" w:rsidP="00000000" w:rsidRDefault="00000000" w:rsidRPr="00000000" w14:paraId="0000007F">
      <w:pPr>
        <w:numPr>
          <w:ilvl w:val="4"/>
          <w:numId w:val="33"/>
        </w:numPr>
        <w:pBdr>
          <w:top w:space="0" w:sz="0" w:val="nil"/>
          <w:left w:space="0" w:sz="0" w:val="nil"/>
          <w:bottom w:space="0" w:sz="0" w:val="nil"/>
          <w:right w:space="0" w:sz="0" w:val="nil"/>
          <w:between w:space="0" w:sz="0" w:val="nil"/>
        </w:pBdr>
        <w:tabs>
          <w:tab w:val="left" w:leader="none" w:pos="2214"/>
          <w:tab w:val="left" w:leader="none" w:pos="2215"/>
          <w:tab w:val="right" w:leader="none" w:pos="10046"/>
        </w:tabs>
        <w:spacing w:before="138" w:lineRule="auto"/>
        <w:ind w:left="2215" w:hanging="761"/>
        <w:rPr/>
      </w:pPr>
      <w:hyperlink w:anchor="_heading=h.2s8eyo1">
        <w:r w:rsidDel="00000000" w:rsidR="00000000" w:rsidRPr="00000000">
          <w:rPr>
            <w:color w:val="000000"/>
            <w:sz w:val="24"/>
            <w:szCs w:val="24"/>
            <w:rtl w:val="0"/>
          </w:rPr>
          <w:t xml:space="preserve">VARIABLES PRINCIPALES DE INVESTIGACIÓN</w:t>
        </w:r>
      </w:hyperlink>
      <w:hyperlink w:anchor="_heading=h.2s8eyo1">
        <w:r w:rsidDel="00000000" w:rsidR="00000000" w:rsidRPr="00000000">
          <w:rPr>
            <w:rFonts w:ascii="Times New Roman" w:cs="Times New Roman" w:eastAsia="Times New Roman" w:hAnsi="Times New Roman"/>
            <w:color w:val="000000"/>
            <w:sz w:val="24"/>
            <w:szCs w:val="24"/>
            <w:rtl w:val="0"/>
          </w:rPr>
          <w:tab/>
        </w:r>
      </w:hyperlink>
      <w:hyperlink w:anchor="_heading=h.2s8eyo1">
        <w:r w:rsidDel="00000000" w:rsidR="00000000" w:rsidRPr="00000000">
          <w:rPr>
            <w:color w:val="000000"/>
            <w:sz w:val="24"/>
            <w:szCs w:val="24"/>
            <w:rtl w:val="0"/>
          </w:rPr>
          <w:t xml:space="preserve">38</w:t>
        </w:r>
      </w:hyperlink>
      <w:r w:rsidDel="00000000" w:rsidR="00000000" w:rsidRPr="00000000">
        <w:rPr>
          <w:rtl w:val="0"/>
        </w:rPr>
      </w:r>
    </w:p>
    <w:p w:rsidR="00000000" w:rsidDel="00000000" w:rsidP="00000000" w:rsidRDefault="00000000" w:rsidRPr="00000000" w14:paraId="00000080">
      <w:pPr>
        <w:numPr>
          <w:ilvl w:val="3"/>
          <w:numId w:val="33"/>
        </w:numPr>
        <w:pBdr>
          <w:top w:space="0" w:sz="0" w:val="nil"/>
          <w:left w:space="0" w:sz="0" w:val="nil"/>
          <w:bottom w:space="0" w:sz="0" w:val="nil"/>
          <w:right w:space="0" w:sz="0" w:val="nil"/>
          <w:between w:space="0" w:sz="0" w:val="nil"/>
        </w:pBdr>
        <w:tabs>
          <w:tab w:val="left" w:leader="none" w:pos="786"/>
          <w:tab w:val="left" w:leader="none" w:pos="1660"/>
          <w:tab w:val="right" w:leader="none" w:pos="9173"/>
        </w:tabs>
        <w:spacing w:before="552" w:lineRule="auto"/>
        <w:ind w:left="1660" w:hanging="1434"/>
        <w:rPr>
          <w:color w:val="000000"/>
          <w:sz w:val="24"/>
          <w:szCs w:val="24"/>
        </w:rPr>
      </w:pPr>
      <w:r w:rsidDel="00000000" w:rsidR="00000000" w:rsidRPr="00000000">
        <w:rPr>
          <w:rFonts w:ascii="Arial" w:cs="Arial" w:eastAsia="Arial" w:hAnsi="Arial"/>
          <w:b w:val="1"/>
          <w:color w:val="000000"/>
          <w:sz w:val="24"/>
          <w:szCs w:val="24"/>
          <w:rtl w:val="0"/>
        </w:rPr>
        <w:t xml:space="preserve">CAPÍTULO IV: METODOLOGÍA</w:t>
      </w:r>
      <w:r w:rsidDel="00000000" w:rsidR="00000000" w:rsidRPr="00000000">
        <w:rPr>
          <w:rFonts w:ascii="Times New Roman" w:cs="Times New Roman" w:eastAsia="Times New Roman" w:hAnsi="Times New Roman"/>
          <w:b w:val="1"/>
          <w:color w:val="000000"/>
          <w:sz w:val="24"/>
          <w:szCs w:val="24"/>
          <w:rtl w:val="0"/>
        </w:rPr>
        <w:tab/>
      </w:r>
      <w:r w:rsidDel="00000000" w:rsidR="00000000" w:rsidRPr="00000000">
        <w:rPr>
          <w:color w:val="000000"/>
          <w:sz w:val="24"/>
          <w:szCs w:val="24"/>
          <w:rtl w:val="0"/>
        </w:rPr>
        <w:t xml:space="preserve">40</w:t>
      </w:r>
    </w:p>
    <w:p w:rsidR="00000000" w:rsidDel="00000000" w:rsidP="00000000" w:rsidRDefault="00000000" w:rsidRPr="00000000" w14:paraId="00000081">
      <w:pPr>
        <w:numPr>
          <w:ilvl w:val="4"/>
          <w:numId w:val="33"/>
        </w:numPr>
        <w:pBdr>
          <w:top w:space="0" w:sz="0" w:val="nil"/>
          <w:left w:space="0" w:sz="0" w:val="nil"/>
          <w:bottom w:space="0" w:sz="0" w:val="nil"/>
          <w:right w:space="0" w:sz="0" w:val="nil"/>
          <w:between w:space="0" w:sz="0" w:val="nil"/>
        </w:pBdr>
        <w:tabs>
          <w:tab w:val="left" w:leader="none" w:pos="2214"/>
          <w:tab w:val="left" w:leader="none" w:pos="2215"/>
          <w:tab w:val="right" w:leader="none" w:pos="10046"/>
        </w:tabs>
        <w:spacing w:before="138" w:lineRule="auto"/>
        <w:ind w:left="2215" w:hanging="761"/>
        <w:rPr/>
      </w:pPr>
      <w:r w:rsidDel="00000000" w:rsidR="00000000" w:rsidRPr="00000000">
        <w:rPr>
          <w:color w:val="000000"/>
          <w:sz w:val="24"/>
          <w:szCs w:val="24"/>
          <w:rtl w:val="0"/>
        </w:rPr>
        <w:t xml:space="preserve">TIPO Y DISEÑO DE INVESTIGACIÓN</w:t>
      </w:r>
      <w:r w:rsidDel="00000000" w:rsidR="00000000" w:rsidRPr="00000000">
        <w:rPr>
          <w:rFonts w:ascii="Times New Roman" w:cs="Times New Roman" w:eastAsia="Times New Roman" w:hAnsi="Times New Roman"/>
          <w:color w:val="000000"/>
          <w:sz w:val="24"/>
          <w:szCs w:val="24"/>
          <w:rtl w:val="0"/>
        </w:rPr>
        <w:tab/>
      </w:r>
      <w:r w:rsidDel="00000000" w:rsidR="00000000" w:rsidRPr="00000000">
        <w:rPr>
          <w:color w:val="000000"/>
          <w:sz w:val="24"/>
          <w:szCs w:val="24"/>
          <w:rtl w:val="0"/>
        </w:rPr>
        <w:t xml:space="preserve">40</w:t>
      </w:r>
      <w:r w:rsidDel="00000000" w:rsidR="00000000" w:rsidRPr="00000000">
        <w:rPr>
          <w:rtl w:val="0"/>
        </w:rPr>
      </w:r>
    </w:p>
    <w:p w:rsidR="00000000" w:rsidDel="00000000" w:rsidP="00000000" w:rsidRDefault="00000000" w:rsidRPr="00000000" w14:paraId="00000082">
      <w:pPr>
        <w:numPr>
          <w:ilvl w:val="4"/>
          <w:numId w:val="33"/>
        </w:numPr>
        <w:pBdr>
          <w:top w:space="0" w:sz="0" w:val="nil"/>
          <w:left w:space="0" w:sz="0" w:val="nil"/>
          <w:bottom w:space="0" w:sz="0" w:val="nil"/>
          <w:right w:space="0" w:sz="0" w:val="nil"/>
          <w:between w:space="0" w:sz="0" w:val="nil"/>
        </w:pBdr>
        <w:tabs>
          <w:tab w:val="left" w:leader="none" w:pos="2214"/>
          <w:tab w:val="left" w:leader="none" w:pos="2215"/>
          <w:tab w:val="right" w:leader="none" w:pos="10046"/>
        </w:tabs>
        <w:spacing w:before="138" w:lineRule="auto"/>
        <w:ind w:left="2215" w:hanging="761"/>
        <w:rPr/>
      </w:pPr>
      <w:hyperlink w:anchor="_heading=h.17dp8vu">
        <w:r w:rsidDel="00000000" w:rsidR="00000000" w:rsidRPr="00000000">
          <w:rPr>
            <w:color w:val="000000"/>
            <w:sz w:val="24"/>
            <w:szCs w:val="24"/>
            <w:rtl w:val="0"/>
          </w:rPr>
          <w:t xml:space="preserve">POBLACIÓN</w:t>
        </w:r>
      </w:hyperlink>
      <w:hyperlink w:anchor="_heading=h.17dp8vu">
        <w:r w:rsidDel="00000000" w:rsidR="00000000" w:rsidRPr="00000000">
          <w:rPr>
            <w:rFonts w:ascii="Times New Roman" w:cs="Times New Roman" w:eastAsia="Times New Roman" w:hAnsi="Times New Roman"/>
            <w:color w:val="000000"/>
            <w:sz w:val="24"/>
            <w:szCs w:val="24"/>
            <w:rtl w:val="0"/>
          </w:rPr>
          <w:tab/>
        </w:r>
      </w:hyperlink>
      <w:hyperlink w:anchor="_heading=h.17dp8vu">
        <w:r w:rsidDel="00000000" w:rsidR="00000000" w:rsidRPr="00000000">
          <w:rPr>
            <w:color w:val="000000"/>
            <w:sz w:val="24"/>
            <w:szCs w:val="24"/>
            <w:rtl w:val="0"/>
          </w:rPr>
          <w:t xml:space="preserve">40</w:t>
        </w:r>
      </w:hyperlink>
      <w:r w:rsidDel="00000000" w:rsidR="00000000" w:rsidRPr="00000000">
        <w:rPr>
          <w:rtl w:val="0"/>
        </w:rPr>
      </w:r>
    </w:p>
    <w:p w:rsidR="00000000" w:rsidDel="00000000" w:rsidP="00000000" w:rsidRDefault="00000000" w:rsidRPr="00000000" w14:paraId="00000083">
      <w:pPr>
        <w:numPr>
          <w:ilvl w:val="4"/>
          <w:numId w:val="33"/>
        </w:numPr>
        <w:pBdr>
          <w:top w:space="0" w:sz="0" w:val="nil"/>
          <w:left w:space="0" w:sz="0" w:val="nil"/>
          <w:bottom w:space="0" w:sz="0" w:val="nil"/>
          <w:right w:space="0" w:sz="0" w:val="nil"/>
          <w:between w:space="0" w:sz="0" w:val="nil"/>
        </w:pBdr>
        <w:tabs>
          <w:tab w:val="left" w:leader="none" w:pos="2214"/>
          <w:tab w:val="left" w:leader="none" w:pos="2215"/>
          <w:tab w:val="right" w:leader="none" w:pos="10046"/>
        </w:tabs>
        <w:spacing w:before="138" w:lineRule="auto"/>
        <w:ind w:left="2215" w:hanging="761"/>
        <w:rPr/>
      </w:pPr>
      <w:hyperlink w:anchor="_heading=h.3rdcrjn">
        <w:r w:rsidDel="00000000" w:rsidR="00000000" w:rsidRPr="00000000">
          <w:rPr>
            <w:color w:val="000000"/>
            <w:sz w:val="24"/>
            <w:szCs w:val="24"/>
            <w:rtl w:val="0"/>
          </w:rPr>
          <w:t xml:space="preserve">MUESTRA</w:t>
        </w:r>
      </w:hyperlink>
      <w:hyperlink w:anchor="_heading=h.3rdcrjn">
        <w:r w:rsidDel="00000000" w:rsidR="00000000" w:rsidRPr="00000000">
          <w:rPr>
            <w:rFonts w:ascii="Times New Roman" w:cs="Times New Roman" w:eastAsia="Times New Roman" w:hAnsi="Times New Roman"/>
            <w:color w:val="000000"/>
            <w:sz w:val="24"/>
            <w:szCs w:val="24"/>
            <w:rtl w:val="0"/>
          </w:rPr>
          <w:tab/>
        </w:r>
      </w:hyperlink>
      <w:hyperlink w:anchor="_heading=h.3rdcrjn">
        <w:r w:rsidDel="00000000" w:rsidR="00000000" w:rsidRPr="00000000">
          <w:rPr>
            <w:color w:val="000000"/>
            <w:sz w:val="24"/>
            <w:szCs w:val="24"/>
            <w:rtl w:val="0"/>
          </w:rPr>
          <w:t xml:space="preserve">40</w:t>
        </w:r>
      </w:hyperlink>
      <w:r w:rsidDel="00000000" w:rsidR="00000000" w:rsidRPr="00000000">
        <w:rPr>
          <w:rtl w:val="0"/>
        </w:rPr>
      </w:r>
    </w:p>
    <w:p w:rsidR="00000000" w:rsidDel="00000000" w:rsidP="00000000" w:rsidRDefault="00000000" w:rsidRPr="00000000" w14:paraId="00000084">
      <w:pPr>
        <w:numPr>
          <w:ilvl w:val="4"/>
          <w:numId w:val="33"/>
        </w:numPr>
        <w:pBdr>
          <w:top w:space="0" w:sz="0" w:val="nil"/>
          <w:left w:space="0" w:sz="0" w:val="nil"/>
          <w:bottom w:space="0" w:sz="0" w:val="nil"/>
          <w:right w:space="0" w:sz="0" w:val="nil"/>
          <w:between w:space="0" w:sz="0" w:val="nil"/>
        </w:pBdr>
        <w:tabs>
          <w:tab w:val="left" w:leader="none" w:pos="2214"/>
          <w:tab w:val="left" w:leader="none" w:pos="2215"/>
          <w:tab w:val="right" w:leader="none" w:pos="10046"/>
        </w:tabs>
        <w:spacing w:before="138" w:lineRule="auto"/>
        <w:ind w:left="2215" w:hanging="761"/>
        <w:rPr/>
      </w:pPr>
      <w:hyperlink w:anchor="_heading=h.26in1rg">
        <w:r w:rsidDel="00000000" w:rsidR="00000000" w:rsidRPr="00000000">
          <w:rPr>
            <w:color w:val="000000"/>
            <w:sz w:val="24"/>
            <w:szCs w:val="24"/>
            <w:rtl w:val="0"/>
          </w:rPr>
          <w:t xml:space="preserve">OPERACIONALIZACIÓN DE VARIABLES</w:t>
        </w:r>
      </w:hyperlink>
      <w:hyperlink w:anchor="_heading=h.26in1rg">
        <w:r w:rsidDel="00000000" w:rsidR="00000000" w:rsidRPr="00000000">
          <w:rPr>
            <w:rFonts w:ascii="Times New Roman" w:cs="Times New Roman" w:eastAsia="Times New Roman" w:hAnsi="Times New Roman"/>
            <w:color w:val="000000"/>
            <w:sz w:val="24"/>
            <w:szCs w:val="24"/>
            <w:rtl w:val="0"/>
          </w:rPr>
          <w:tab/>
        </w:r>
      </w:hyperlink>
      <w:hyperlink w:anchor="_heading=h.26in1rg">
        <w:r w:rsidDel="00000000" w:rsidR="00000000" w:rsidRPr="00000000">
          <w:rPr>
            <w:color w:val="000000"/>
            <w:sz w:val="24"/>
            <w:szCs w:val="24"/>
            <w:rtl w:val="0"/>
          </w:rPr>
          <w:t xml:space="preserve">42</w:t>
        </w:r>
      </w:hyperlink>
      <w:r w:rsidDel="00000000" w:rsidR="00000000" w:rsidRPr="00000000">
        <w:rPr>
          <w:rtl w:val="0"/>
        </w:rPr>
      </w:r>
    </w:p>
    <w:p w:rsidR="00000000" w:rsidDel="00000000" w:rsidP="00000000" w:rsidRDefault="00000000" w:rsidRPr="00000000" w14:paraId="00000085">
      <w:pPr>
        <w:numPr>
          <w:ilvl w:val="4"/>
          <w:numId w:val="33"/>
        </w:numPr>
        <w:pBdr>
          <w:top w:space="0" w:sz="0" w:val="nil"/>
          <w:left w:space="0" w:sz="0" w:val="nil"/>
          <w:bottom w:space="0" w:sz="0" w:val="nil"/>
          <w:right w:space="0" w:sz="0" w:val="nil"/>
          <w:between w:space="0" w:sz="0" w:val="nil"/>
        </w:pBdr>
        <w:tabs>
          <w:tab w:val="left" w:leader="none" w:pos="2214"/>
          <w:tab w:val="left" w:leader="none" w:pos="2215"/>
          <w:tab w:val="right" w:leader="none" w:pos="10046"/>
        </w:tabs>
        <w:spacing w:before="138" w:lineRule="auto"/>
        <w:ind w:left="2215" w:hanging="761"/>
        <w:rPr/>
      </w:pPr>
      <w:r w:rsidDel="00000000" w:rsidR="00000000" w:rsidRPr="00000000">
        <w:rPr>
          <w:color w:val="000000"/>
          <w:sz w:val="24"/>
          <w:szCs w:val="24"/>
          <w:rtl w:val="0"/>
        </w:rPr>
        <w:t xml:space="preserve">TÉCNICAS E INSTRUMENTOS DE RECOLECCIÓN DE DATOS</w:t>
      </w:r>
      <w:r w:rsidDel="00000000" w:rsidR="00000000" w:rsidRPr="00000000">
        <w:rPr>
          <w:rFonts w:ascii="Times New Roman" w:cs="Times New Roman" w:eastAsia="Times New Roman" w:hAnsi="Times New Roman"/>
          <w:color w:val="000000"/>
          <w:sz w:val="24"/>
          <w:szCs w:val="24"/>
          <w:rtl w:val="0"/>
        </w:rPr>
        <w:tab/>
      </w:r>
      <w:r w:rsidDel="00000000" w:rsidR="00000000" w:rsidRPr="00000000">
        <w:rPr>
          <w:color w:val="000000"/>
          <w:sz w:val="24"/>
          <w:szCs w:val="24"/>
          <w:rtl w:val="0"/>
        </w:rPr>
        <w:t xml:space="preserve">44</w:t>
      </w:r>
      <w:r w:rsidDel="00000000" w:rsidR="00000000" w:rsidRPr="00000000">
        <w:rPr>
          <w:rtl w:val="0"/>
        </w:rPr>
      </w:r>
    </w:p>
    <w:p w:rsidR="00000000" w:rsidDel="00000000" w:rsidP="00000000" w:rsidRDefault="00000000" w:rsidRPr="00000000" w14:paraId="00000086">
      <w:pPr>
        <w:numPr>
          <w:ilvl w:val="4"/>
          <w:numId w:val="33"/>
        </w:numPr>
        <w:pBdr>
          <w:top w:space="0" w:sz="0" w:val="nil"/>
          <w:left w:space="0" w:sz="0" w:val="nil"/>
          <w:bottom w:space="0" w:sz="0" w:val="nil"/>
          <w:right w:space="0" w:sz="0" w:val="nil"/>
          <w:between w:space="0" w:sz="0" w:val="nil"/>
        </w:pBdr>
        <w:tabs>
          <w:tab w:val="left" w:leader="none" w:pos="2214"/>
          <w:tab w:val="left" w:leader="none" w:pos="2215"/>
          <w:tab w:val="right" w:leader="none" w:pos="10046"/>
        </w:tabs>
        <w:spacing w:before="138" w:lineRule="auto"/>
        <w:ind w:left="2215" w:hanging="761"/>
        <w:rPr/>
      </w:pPr>
      <w:hyperlink w:anchor="_heading=h.lnxbz9">
        <w:r w:rsidDel="00000000" w:rsidR="00000000" w:rsidRPr="00000000">
          <w:rPr>
            <w:color w:val="000000"/>
            <w:sz w:val="24"/>
            <w:szCs w:val="24"/>
            <w:rtl w:val="0"/>
          </w:rPr>
          <w:t xml:space="preserve">TÉCNICA DE PROCESAMIENTO Y ANÁLISIS DE DATOS</w:t>
        </w:r>
      </w:hyperlink>
      <w:hyperlink w:anchor="_heading=h.lnxbz9">
        <w:r w:rsidDel="00000000" w:rsidR="00000000" w:rsidRPr="00000000">
          <w:rPr>
            <w:rFonts w:ascii="Times New Roman" w:cs="Times New Roman" w:eastAsia="Times New Roman" w:hAnsi="Times New Roman"/>
            <w:color w:val="000000"/>
            <w:sz w:val="24"/>
            <w:szCs w:val="24"/>
            <w:rtl w:val="0"/>
          </w:rPr>
          <w:tab/>
        </w:r>
      </w:hyperlink>
      <w:hyperlink w:anchor="_heading=h.lnxbz9">
        <w:r w:rsidDel="00000000" w:rsidR="00000000" w:rsidRPr="00000000">
          <w:rPr>
            <w:color w:val="000000"/>
            <w:sz w:val="24"/>
            <w:szCs w:val="24"/>
            <w:rtl w:val="0"/>
          </w:rPr>
          <w:t xml:space="preserve">44</w:t>
        </w:r>
      </w:hyperlink>
      <w:r w:rsidDel="00000000" w:rsidR="00000000" w:rsidRPr="00000000">
        <w:rPr>
          <w:rtl w:val="0"/>
        </w:rPr>
      </w:r>
    </w:p>
    <w:p w:rsidR="00000000" w:rsidDel="00000000" w:rsidP="00000000" w:rsidRDefault="00000000" w:rsidRPr="00000000" w14:paraId="00000087">
      <w:pPr>
        <w:numPr>
          <w:ilvl w:val="4"/>
          <w:numId w:val="33"/>
        </w:numPr>
        <w:pBdr>
          <w:top w:space="0" w:sz="0" w:val="nil"/>
          <w:left w:space="0" w:sz="0" w:val="nil"/>
          <w:bottom w:space="0" w:sz="0" w:val="nil"/>
          <w:right w:space="0" w:sz="0" w:val="nil"/>
          <w:between w:space="0" w:sz="0" w:val="nil"/>
        </w:pBdr>
        <w:tabs>
          <w:tab w:val="left" w:leader="none" w:pos="2214"/>
          <w:tab w:val="left" w:leader="none" w:pos="2215"/>
          <w:tab w:val="right" w:leader="none" w:pos="10046"/>
        </w:tabs>
        <w:spacing w:before="138" w:lineRule="auto"/>
        <w:ind w:left="2215" w:hanging="761"/>
        <w:rPr/>
      </w:pPr>
      <w:hyperlink w:anchor="_heading=h.35nkun2">
        <w:r w:rsidDel="00000000" w:rsidR="00000000" w:rsidRPr="00000000">
          <w:rPr>
            <w:color w:val="000000"/>
            <w:sz w:val="24"/>
            <w:szCs w:val="24"/>
            <w:rtl w:val="0"/>
          </w:rPr>
          <w:t xml:space="preserve">ASPECTOS ÉTICOS DE LA INVESTIGACIÓN</w:t>
        </w:r>
      </w:hyperlink>
      <w:hyperlink w:anchor="_heading=h.35nkun2">
        <w:r w:rsidDel="00000000" w:rsidR="00000000" w:rsidRPr="00000000">
          <w:rPr>
            <w:rFonts w:ascii="Times New Roman" w:cs="Times New Roman" w:eastAsia="Times New Roman" w:hAnsi="Times New Roman"/>
            <w:color w:val="000000"/>
            <w:sz w:val="24"/>
            <w:szCs w:val="24"/>
            <w:rtl w:val="0"/>
          </w:rPr>
          <w:tab/>
        </w:r>
      </w:hyperlink>
      <w:hyperlink w:anchor="_heading=h.35nkun2">
        <w:r w:rsidDel="00000000" w:rsidR="00000000" w:rsidRPr="00000000">
          <w:rPr>
            <w:color w:val="000000"/>
            <w:sz w:val="24"/>
            <w:szCs w:val="24"/>
            <w:rtl w:val="0"/>
          </w:rPr>
          <w:t xml:space="preserve">44</w:t>
        </w:r>
      </w:hyperlink>
      <w:r w:rsidDel="00000000" w:rsidR="00000000" w:rsidRPr="00000000">
        <w:rPr>
          <w:rtl w:val="0"/>
        </w:rPr>
      </w:r>
    </w:p>
    <w:p w:rsidR="00000000" w:rsidDel="00000000" w:rsidP="00000000" w:rsidRDefault="00000000" w:rsidRPr="00000000" w14:paraId="00000088">
      <w:pPr>
        <w:numPr>
          <w:ilvl w:val="4"/>
          <w:numId w:val="33"/>
        </w:numPr>
        <w:pBdr>
          <w:top w:space="0" w:sz="0" w:val="nil"/>
          <w:left w:space="0" w:sz="0" w:val="nil"/>
          <w:bottom w:space="0" w:sz="0" w:val="nil"/>
          <w:right w:space="0" w:sz="0" w:val="nil"/>
          <w:between w:space="0" w:sz="0" w:val="nil"/>
        </w:pBdr>
        <w:tabs>
          <w:tab w:val="left" w:leader="none" w:pos="2214"/>
          <w:tab w:val="left" w:leader="none" w:pos="2215"/>
          <w:tab w:val="right" w:leader="none" w:pos="10046"/>
        </w:tabs>
        <w:spacing w:after="20" w:before="138" w:lineRule="auto"/>
        <w:ind w:left="2215" w:hanging="761"/>
        <w:rPr/>
      </w:pPr>
      <w:hyperlink w:anchor="_heading=h.1ksv4uv">
        <w:r w:rsidDel="00000000" w:rsidR="00000000" w:rsidRPr="00000000">
          <w:rPr>
            <w:color w:val="000000"/>
            <w:sz w:val="24"/>
            <w:szCs w:val="24"/>
            <w:rtl w:val="0"/>
          </w:rPr>
          <w:t xml:space="preserve">LIMITACIONES DE LA INVESTIGACIÓN</w:t>
        </w:r>
      </w:hyperlink>
      <w:hyperlink w:anchor="_heading=h.1ksv4uv">
        <w:r w:rsidDel="00000000" w:rsidR="00000000" w:rsidRPr="00000000">
          <w:rPr>
            <w:rFonts w:ascii="Times New Roman" w:cs="Times New Roman" w:eastAsia="Times New Roman" w:hAnsi="Times New Roman"/>
            <w:color w:val="000000"/>
            <w:sz w:val="24"/>
            <w:szCs w:val="24"/>
            <w:rtl w:val="0"/>
          </w:rPr>
          <w:tab/>
        </w:r>
      </w:hyperlink>
      <w:hyperlink w:anchor="_heading=h.1ksv4uv">
        <w:r w:rsidDel="00000000" w:rsidR="00000000" w:rsidRPr="00000000">
          <w:rPr>
            <w:color w:val="000000"/>
            <w:sz w:val="24"/>
            <w:szCs w:val="24"/>
            <w:rtl w:val="0"/>
          </w:rPr>
          <w:t xml:space="preserve">45</w:t>
        </w:r>
      </w:hyperlink>
      <w:r w:rsidDel="00000000" w:rsidR="00000000" w:rsidRPr="00000000">
        <w:rPr>
          <w:rtl w:val="0"/>
        </w:rPr>
      </w:r>
    </w:p>
    <w:p w:rsidR="00000000" w:rsidDel="00000000" w:rsidP="00000000" w:rsidRDefault="00000000" w:rsidRPr="00000000" w14:paraId="00000089">
      <w:pPr>
        <w:numPr>
          <w:ilvl w:val="3"/>
          <w:numId w:val="33"/>
        </w:numPr>
        <w:pBdr>
          <w:top w:space="0" w:sz="0" w:val="nil"/>
          <w:left w:space="0" w:sz="0" w:val="nil"/>
          <w:bottom w:space="0" w:sz="0" w:val="nil"/>
          <w:right w:space="0" w:sz="0" w:val="nil"/>
          <w:between w:space="0" w:sz="0" w:val="nil"/>
        </w:pBdr>
        <w:tabs>
          <w:tab w:val="left" w:leader="none" w:pos="1659"/>
          <w:tab w:val="left" w:leader="none" w:pos="1660"/>
          <w:tab w:val="right" w:leader="none" w:pos="10113"/>
        </w:tabs>
        <w:spacing w:before="80" w:lineRule="auto"/>
        <w:ind w:left="1660" w:hanging="561"/>
        <w:rPr>
          <w:color w:val="000000"/>
          <w:sz w:val="24"/>
          <w:szCs w:val="24"/>
        </w:rPr>
      </w:pPr>
      <w:r w:rsidDel="00000000" w:rsidR="00000000" w:rsidRPr="00000000">
        <w:rPr>
          <w:rFonts w:ascii="Arial" w:cs="Arial" w:eastAsia="Arial" w:hAnsi="Arial"/>
          <w:b w:val="1"/>
          <w:color w:val="000000"/>
          <w:sz w:val="24"/>
          <w:szCs w:val="24"/>
          <w:rtl w:val="0"/>
        </w:rPr>
        <w:t xml:space="preserve">CAPÍTULO V: RESULTADOS Y DISCUSIÓN</w:t>
      </w:r>
      <w:r w:rsidDel="00000000" w:rsidR="00000000" w:rsidRPr="00000000">
        <w:rPr>
          <w:rFonts w:ascii="Times New Roman" w:cs="Times New Roman" w:eastAsia="Times New Roman" w:hAnsi="Times New Roman"/>
          <w:b w:val="1"/>
          <w:color w:val="000000"/>
          <w:sz w:val="24"/>
          <w:szCs w:val="24"/>
          <w:rtl w:val="0"/>
        </w:rPr>
        <w:tab/>
      </w:r>
      <w:r w:rsidDel="00000000" w:rsidR="00000000" w:rsidRPr="00000000">
        <w:rPr>
          <w:color w:val="000000"/>
          <w:sz w:val="24"/>
          <w:szCs w:val="24"/>
          <w:rtl w:val="0"/>
        </w:rPr>
        <w:t xml:space="preserve">46</w:t>
      </w:r>
    </w:p>
    <w:p w:rsidR="00000000" w:rsidDel="00000000" w:rsidP="00000000" w:rsidRDefault="00000000" w:rsidRPr="00000000" w14:paraId="0000008A">
      <w:pPr>
        <w:numPr>
          <w:ilvl w:val="4"/>
          <w:numId w:val="33"/>
        </w:numPr>
        <w:pBdr>
          <w:top w:space="0" w:sz="0" w:val="nil"/>
          <w:left w:space="0" w:sz="0" w:val="nil"/>
          <w:bottom w:space="0" w:sz="0" w:val="nil"/>
          <w:right w:space="0" w:sz="0" w:val="nil"/>
          <w:between w:space="0" w:sz="0" w:val="nil"/>
        </w:pBdr>
        <w:tabs>
          <w:tab w:val="left" w:leader="none" w:pos="2214"/>
          <w:tab w:val="left" w:leader="none" w:pos="2215"/>
          <w:tab w:val="right" w:leader="none" w:pos="10087"/>
        </w:tabs>
        <w:spacing w:before="138" w:lineRule="auto"/>
        <w:ind w:left="2215" w:hanging="761"/>
        <w:rPr/>
      </w:pPr>
      <w:hyperlink w:anchor="_heading=h.44sinio">
        <w:r w:rsidDel="00000000" w:rsidR="00000000" w:rsidRPr="00000000">
          <w:rPr>
            <w:color w:val="000000"/>
            <w:sz w:val="24"/>
            <w:szCs w:val="24"/>
            <w:rtl w:val="0"/>
          </w:rPr>
          <w:t xml:space="preserve">RESULTADOS</w:t>
        </w:r>
      </w:hyperlink>
      <w:hyperlink w:anchor="_heading=h.44sinio">
        <w:r w:rsidDel="00000000" w:rsidR="00000000" w:rsidRPr="00000000">
          <w:rPr>
            <w:rFonts w:ascii="Times New Roman" w:cs="Times New Roman" w:eastAsia="Times New Roman" w:hAnsi="Times New Roman"/>
            <w:color w:val="000000"/>
            <w:sz w:val="24"/>
            <w:szCs w:val="24"/>
            <w:rtl w:val="0"/>
          </w:rPr>
          <w:tab/>
        </w:r>
      </w:hyperlink>
      <w:hyperlink w:anchor="_heading=h.44sinio">
        <w:r w:rsidDel="00000000" w:rsidR="00000000" w:rsidRPr="00000000">
          <w:rPr>
            <w:color w:val="000000"/>
            <w:sz w:val="24"/>
            <w:szCs w:val="24"/>
            <w:rtl w:val="0"/>
          </w:rPr>
          <w:t xml:space="preserve">46</w:t>
        </w:r>
      </w:hyperlink>
      <w:r w:rsidDel="00000000" w:rsidR="00000000" w:rsidRPr="00000000">
        <w:rPr>
          <w:rtl w:val="0"/>
        </w:rPr>
      </w:r>
    </w:p>
    <w:p w:rsidR="00000000" w:rsidDel="00000000" w:rsidP="00000000" w:rsidRDefault="00000000" w:rsidRPr="00000000" w14:paraId="0000008B">
      <w:pPr>
        <w:numPr>
          <w:ilvl w:val="4"/>
          <w:numId w:val="33"/>
        </w:numPr>
        <w:pBdr>
          <w:top w:space="0" w:sz="0" w:val="nil"/>
          <w:left w:space="0" w:sz="0" w:val="nil"/>
          <w:bottom w:space="0" w:sz="0" w:val="nil"/>
          <w:right w:space="0" w:sz="0" w:val="nil"/>
          <w:between w:space="0" w:sz="0" w:val="nil"/>
        </w:pBdr>
        <w:tabs>
          <w:tab w:val="left" w:leader="none" w:pos="2214"/>
          <w:tab w:val="left" w:leader="none" w:pos="2215"/>
          <w:tab w:val="right" w:leader="none" w:pos="10113"/>
        </w:tabs>
        <w:spacing w:before="138" w:lineRule="auto"/>
        <w:ind w:left="2215" w:hanging="761"/>
        <w:rPr/>
      </w:pPr>
      <w:hyperlink w:anchor="_heading=h.2jxsxqh">
        <w:r w:rsidDel="00000000" w:rsidR="00000000" w:rsidRPr="00000000">
          <w:rPr>
            <w:color w:val="000000"/>
            <w:sz w:val="24"/>
            <w:szCs w:val="24"/>
            <w:rtl w:val="0"/>
          </w:rPr>
          <w:t xml:space="preserve">DISCUSIÓN DE RESULTADOS</w:t>
        </w:r>
      </w:hyperlink>
      <w:hyperlink w:anchor="_heading=h.2jxsxqh">
        <w:r w:rsidDel="00000000" w:rsidR="00000000" w:rsidRPr="00000000">
          <w:rPr>
            <w:rFonts w:ascii="Times New Roman" w:cs="Times New Roman" w:eastAsia="Times New Roman" w:hAnsi="Times New Roman"/>
            <w:color w:val="000000"/>
            <w:sz w:val="24"/>
            <w:szCs w:val="24"/>
            <w:rtl w:val="0"/>
          </w:rPr>
          <w:tab/>
        </w:r>
      </w:hyperlink>
      <w:hyperlink w:anchor="_heading=h.2jxsxqh">
        <w:r w:rsidDel="00000000" w:rsidR="00000000" w:rsidRPr="00000000">
          <w:rPr>
            <w:color w:val="000000"/>
            <w:sz w:val="24"/>
            <w:szCs w:val="24"/>
            <w:rtl w:val="0"/>
          </w:rPr>
          <w:t xml:space="preserve">51</w:t>
        </w:r>
      </w:hyperlink>
      <w:r w:rsidDel="00000000" w:rsidR="00000000" w:rsidRPr="00000000">
        <w:rPr>
          <w:rtl w:val="0"/>
        </w:rPr>
      </w:r>
    </w:p>
    <w:p w:rsidR="00000000" w:rsidDel="00000000" w:rsidP="00000000" w:rsidRDefault="00000000" w:rsidRPr="00000000" w14:paraId="0000008C">
      <w:pPr>
        <w:numPr>
          <w:ilvl w:val="3"/>
          <w:numId w:val="33"/>
        </w:numPr>
        <w:pBdr>
          <w:top w:space="0" w:sz="0" w:val="nil"/>
          <w:left w:space="0" w:sz="0" w:val="nil"/>
          <w:bottom w:space="0" w:sz="0" w:val="nil"/>
          <w:right w:space="0" w:sz="0" w:val="nil"/>
          <w:between w:space="0" w:sz="0" w:val="nil"/>
        </w:pBdr>
        <w:tabs>
          <w:tab w:val="left" w:leader="none" w:pos="1659"/>
          <w:tab w:val="left" w:leader="none" w:pos="1660"/>
          <w:tab w:val="right" w:leader="none" w:pos="10086"/>
        </w:tabs>
        <w:spacing w:before="552" w:lineRule="auto"/>
        <w:ind w:left="1660" w:hanging="561"/>
        <w:rPr>
          <w:color w:val="000000"/>
          <w:sz w:val="24"/>
          <w:szCs w:val="24"/>
        </w:rPr>
      </w:pPr>
      <w:r w:rsidDel="00000000" w:rsidR="00000000" w:rsidRPr="00000000">
        <w:rPr>
          <w:rFonts w:ascii="Arial" w:cs="Arial" w:eastAsia="Arial" w:hAnsi="Arial"/>
          <w:b w:val="1"/>
          <w:color w:val="000000"/>
          <w:sz w:val="24"/>
          <w:szCs w:val="24"/>
          <w:rtl w:val="0"/>
        </w:rPr>
        <w:t xml:space="preserve">CAPÍTULO VI: CONCLUSIONES Y RECOMENDACIONES</w:t>
      </w:r>
      <w:r w:rsidDel="00000000" w:rsidR="00000000" w:rsidRPr="00000000">
        <w:rPr>
          <w:rFonts w:ascii="Times New Roman" w:cs="Times New Roman" w:eastAsia="Times New Roman" w:hAnsi="Times New Roman"/>
          <w:b w:val="1"/>
          <w:color w:val="000000"/>
          <w:sz w:val="24"/>
          <w:szCs w:val="24"/>
          <w:rtl w:val="0"/>
        </w:rPr>
        <w:tab/>
      </w:r>
      <w:r w:rsidDel="00000000" w:rsidR="00000000" w:rsidRPr="00000000">
        <w:rPr>
          <w:color w:val="000000"/>
          <w:sz w:val="24"/>
          <w:szCs w:val="24"/>
          <w:rtl w:val="0"/>
        </w:rPr>
        <w:t xml:space="preserve">58</w:t>
      </w:r>
    </w:p>
    <w:p w:rsidR="00000000" w:rsidDel="00000000" w:rsidP="00000000" w:rsidRDefault="00000000" w:rsidRPr="00000000" w14:paraId="0000008D">
      <w:pPr>
        <w:numPr>
          <w:ilvl w:val="4"/>
          <w:numId w:val="33"/>
        </w:numPr>
        <w:pBdr>
          <w:top w:space="0" w:sz="0" w:val="nil"/>
          <w:left w:space="0" w:sz="0" w:val="nil"/>
          <w:bottom w:space="0" w:sz="0" w:val="nil"/>
          <w:right w:space="0" w:sz="0" w:val="nil"/>
          <w:between w:space="0" w:sz="0" w:val="nil"/>
        </w:pBdr>
        <w:tabs>
          <w:tab w:val="left" w:leader="none" w:pos="2214"/>
          <w:tab w:val="left" w:leader="none" w:pos="2215"/>
          <w:tab w:val="right" w:leader="none" w:pos="10086"/>
        </w:tabs>
        <w:spacing w:before="138" w:lineRule="auto"/>
        <w:ind w:left="2215" w:hanging="761"/>
        <w:rPr/>
      </w:pPr>
      <w:hyperlink w:anchor="_heading=h.z337ya">
        <w:r w:rsidDel="00000000" w:rsidR="00000000" w:rsidRPr="00000000">
          <w:rPr>
            <w:color w:val="000000"/>
            <w:sz w:val="24"/>
            <w:szCs w:val="24"/>
            <w:rtl w:val="0"/>
          </w:rPr>
          <w:t xml:space="preserve">CONCLUSIONES</w:t>
        </w:r>
      </w:hyperlink>
      <w:hyperlink w:anchor="_heading=h.z337ya">
        <w:r w:rsidDel="00000000" w:rsidR="00000000" w:rsidRPr="00000000">
          <w:rPr>
            <w:rFonts w:ascii="Times New Roman" w:cs="Times New Roman" w:eastAsia="Times New Roman" w:hAnsi="Times New Roman"/>
            <w:color w:val="000000"/>
            <w:sz w:val="24"/>
            <w:szCs w:val="24"/>
            <w:rtl w:val="0"/>
          </w:rPr>
          <w:tab/>
        </w:r>
      </w:hyperlink>
      <w:hyperlink w:anchor="_heading=h.z337ya">
        <w:r w:rsidDel="00000000" w:rsidR="00000000" w:rsidRPr="00000000">
          <w:rPr>
            <w:color w:val="000000"/>
            <w:sz w:val="24"/>
            <w:szCs w:val="24"/>
            <w:rtl w:val="0"/>
          </w:rPr>
          <w:t xml:space="preserve">58</w:t>
        </w:r>
      </w:hyperlink>
      <w:r w:rsidDel="00000000" w:rsidR="00000000" w:rsidRPr="00000000">
        <w:rPr>
          <w:rtl w:val="0"/>
        </w:rPr>
      </w:r>
    </w:p>
    <w:p w:rsidR="00000000" w:rsidDel="00000000" w:rsidP="00000000" w:rsidRDefault="00000000" w:rsidRPr="00000000" w14:paraId="0000008E">
      <w:pPr>
        <w:numPr>
          <w:ilvl w:val="4"/>
          <w:numId w:val="33"/>
        </w:numPr>
        <w:pBdr>
          <w:top w:space="0" w:sz="0" w:val="nil"/>
          <w:left w:space="0" w:sz="0" w:val="nil"/>
          <w:bottom w:space="0" w:sz="0" w:val="nil"/>
          <w:right w:space="0" w:sz="0" w:val="nil"/>
          <w:between w:space="0" w:sz="0" w:val="nil"/>
        </w:pBdr>
        <w:tabs>
          <w:tab w:val="left" w:leader="none" w:pos="2214"/>
          <w:tab w:val="left" w:leader="none" w:pos="2215"/>
          <w:tab w:val="right" w:leader="none" w:pos="10086"/>
        </w:tabs>
        <w:spacing w:before="138" w:lineRule="auto"/>
        <w:ind w:left="2215" w:hanging="761"/>
        <w:rPr/>
      </w:pPr>
      <w:hyperlink w:anchor="_heading=h.3j2qqm3">
        <w:r w:rsidDel="00000000" w:rsidR="00000000" w:rsidRPr="00000000">
          <w:rPr>
            <w:color w:val="000000"/>
            <w:sz w:val="24"/>
            <w:szCs w:val="24"/>
            <w:rtl w:val="0"/>
          </w:rPr>
          <w:t xml:space="preserve">RECOMENDACIONES</w:t>
        </w:r>
      </w:hyperlink>
      <w:hyperlink w:anchor="_heading=h.3j2qqm3">
        <w:r w:rsidDel="00000000" w:rsidR="00000000" w:rsidRPr="00000000">
          <w:rPr>
            <w:rFonts w:ascii="Times New Roman" w:cs="Times New Roman" w:eastAsia="Times New Roman" w:hAnsi="Times New Roman"/>
            <w:color w:val="000000"/>
            <w:sz w:val="24"/>
            <w:szCs w:val="24"/>
            <w:rtl w:val="0"/>
          </w:rPr>
          <w:tab/>
        </w:r>
      </w:hyperlink>
      <w:hyperlink w:anchor="_heading=h.3j2qqm3">
        <w:r w:rsidDel="00000000" w:rsidR="00000000" w:rsidRPr="00000000">
          <w:rPr>
            <w:color w:val="000000"/>
            <w:sz w:val="24"/>
            <w:szCs w:val="24"/>
            <w:rtl w:val="0"/>
          </w:rPr>
          <w:t xml:space="preserve">58</w:t>
        </w:r>
      </w:hyperlink>
      <w:r w:rsidDel="00000000" w:rsidR="00000000" w:rsidRPr="00000000">
        <w:rPr>
          <w:rtl w:val="0"/>
        </w:rPr>
      </w:r>
    </w:p>
    <w:p w:rsidR="00000000" w:rsidDel="00000000" w:rsidP="00000000" w:rsidRDefault="00000000" w:rsidRPr="00000000" w14:paraId="0000008F">
      <w:pPr>
        <w:numPr>
          <w:ilvl w:val="3"/>
          <w:numId w:val="33"/>
        </w:numPr>
        <w:pBdr>
          <w:top w:space="0" w:sz="0" w:val="nil"/>
          <w:left w:space="0" w:sz="0" w:val="nil"/>
          <w:bottom w:space="0" w:sz="0" w:val="nil"/>
          <w:right w:space="0" w:sz="0" w:val="nil"/>
          <w:between w:space="0" w:sz="0" w:val="nil"/>
        </w:pBdr>
        <w:tabs>
          <w:tab w:val="left" w:leader="none" w:pos="1659"/>
          <w:tab w:val="left" w:leader="none" w:pos="1660"/>
          <w:tab w:val="right" w:leader="none" w:pos="10086"/>
        </w:tabs>
        <w:spacing w:before="552" w:lineRule="auto"/>
        <w:ind w:left="1660" w:hanging="561"/>
        <w:rPr>
          <w:color w:val="000000"/>
          <w:sz w:val="24"/>
          <w:szCs w:val="24"/>
        </w:rPr>
      </w:pPr>
      <w:r w:rsidDel="00000000" w:rsidR="00000000" w:rsidRPr="00000000">
        <w:rPr>
          <w:rFonts w:ascii="Arial" w:cs="Arial" w:eastAsia="Arial" w:hAnsi="Arial"/>
          <w:b w:val="1"/>
          <w:color w:val="000000"/>
          <w:sz w:val="24"/>
          <w:szCs w:val="24"/>
          <w:rtl w:val="0"/>
        </w:rPr>
        <w:t xml:space="preserve">REFERENCIAS BIBLIOGRÁFICAS</w:t>
      </w:r>
      <w:r w:rsidDel="00000000" w:rsidR="00000000" w:rsidRPr="00000000">
        <w:rPr>
          <w:rFonts w:ascii="Times New Roman" w:cs="Times New Roman" w:eastAsia="Times New Roman" w:hAnsi="Times New Roman"/>
          <w:b w:val="1"/>
          <w:color w:val="000000"/>
          <w:sz w:val="24"/>
          <w:szCs w:val="24"/>
          <w:rtl w:val="0"/>
        </w:rPr>
        <w:tab/>
      </w:r>
      <w:r w:rsidDel="00000000" w:rsidR="00000000" w:rsidRPr="00000000">
        <w:rPr>
          <w:color w:val="000000"/>
          <w:sz w:val="24"/>
          <w:szCs w:val="24"/>
          <w:rtl w:val="0"/>
        </w:rPr>
        <w:t xml:space="preserve">61</w:t>
      </w:r>
    </w:p>
    <w:p w:rsidR="00000000" w:rsidDel="00000000" w:rsidP="00000000" w:rsidRDefault="00000000" w:rsidRPr="00000000" w14:paraId="00000090">
      <w:pPr>
        <w:numPr>
          <w:ilvl w:val="3"/>
          <w:numId w:val="33"/>
        </w:numPr>
        <w:pBdr>
          <w:top w:space="0" w:sz="0" w:val="nil"/>
          <w:left w:space="0" w:sz="0" w:val="nil"/>
          <w:bottom w:space="0" w:sz="0" w:val="nil"/>
          <w:right w:space="0" w:sz="0" w:val="nil"/>
          <w:between w:space="0" w:sz="0" w:val="nil"/>
        </w:pBdr>
        <w:tabs>
          <w:tab w:val="left" w:leader="none" w:pos="1659"/>
          <w:tab w:val="left" w:leader="none" w:pos="1660"/>
          <w:tab w:val="right" w:leader="none" w:pos="10086"/>
        </w:tabs>
        <w:spacing w:before="552" w:lineRule="auto"/>
        <w:ind w:left="1660" w:hanging="561"/>
        <w:rPr>
          <w:color w:val="000000"/>
          <w:sz w:val="24"/>
          <w:szCs w:val="24"/>
        </w:rPr>
      </w:pPr>
      <w:r w:rsidDel="00000000" w:rsidR="00000000" w:rsidRPr="00000000">
        <w:rPr>
          <w:rFonts w:ascii="Arial" w:cs="Arial" w:eastAsia="Arial" w:hAnsi="Arial"/>
          <w:b w:val="1"/>
          <w:color w:val="000000"/>
          <w:sz w:val="24"/>
          <w:szCs w:val="24"/>
          <w:rtl w:val="0"/>
        </w:rPr>
        <w:t xml:space="preserve">ANEXOS</w:t>
      </w:r>
      <w:r w:rsidDel="00000000" w:rsidR="00000000" w:rsidRPr="00000000">
        <w:rPr>
          <w:rFonts w:ascii="Times New Roman" w:cs="Times New Roman" w:eastAsia="Times New Roman" w:hAnsi="Times New Roman"/>
          <w:b w:val="1"/>
          <w:color w:val="000000"/>
          <w:sz w:val="24"/>
          <w:szCs w:val="24"/>
          <w:rtl w:val="0"/>
        </w:rPr>
        <w:tab/>
      </w:r>
      <w:r w:rsidDel="00000000" w:rsidR="00000000" w:rsidRPr="00000000">
        <w:rPr>
          <w:color w:val="000000"/>
          <w:sz w:val="24"/>
          <w:szCs w:val="24"/>
          <w:rtl w:val="0"/>
        </w:rPr>
        <w:t xml:space="preserve">70</w:t>
      </w:r>
    </w:p>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right" w:leader="none" w:pos="10086"/>
        </w:tabs>
        <w:spacing w:before="138" w:lineRule="auto"/>
        <w:ind w:left="1660" w:firstLine="0"/>
        <w:rPr>
          <w:color w:val="000000"/>
          <w:sz w:val="24"/>
          <w:szCs w:val="24"/>
        </w:rPr>
      </w:pPr>
      <w:r w:rsidDel="00000000" w:rsidR="00000000" w:rsidRPr="00000000">
        <w:rPr>
          <w:color w:val="000000"/>
          <w:sz w:val="24"/>
          <w:szCs w:val="24"/>
          <w:rtl w:val="0"/>
        </w:rPr>
        <w:t xml:space="preserve">ANEXO 1: ACTA DE APROBACIÓN DEL PROYECTO DE TESIS.</w:t>
      </w:r>
      <w:r w:rsidDel="00000000" w:rsidR="00000000" w:rsidRPr="00000000">
        <w:rPr>
          <w:rFonts w:ascii="Times New Roman" w:cs="Times New Roman" w:eastAsia="Times New Roman" w:hAnsi="Times New Roman"/>
          <w:color w:val="000000"/>
          <w:sz w:val="24"/>
          <w:szCs w:val="24"/>
          <w:rtl w:val="0"/>
        </w:rPr>
        <w:tab/>
      </w:r>
      <w:r w:rsidDel="00000000" w:rsidR="00000000" w:rsidRPr="00000000">
        <w:rPr>
          <w:color w:val="000000"/>
          <w:sz w:val="24"/>
          <w:szCs w:val="24"/>
          <w:rtl w:val="0"/>
        </w:rPr>
        <w:t xml:space="preserve">70</w:t>
      </w:r>
    </w:p>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right" w:leader="none" w:pos="10113"/>
        </w:tabs>
        <w:spacing w:before="181" w:lineRule="auto"/>
        <w:ind w:left="1660" w:firstLine="0"/>
        <w:rPr>
          <w:color w:val="000000"/>
          <w:sz w:val="24"/>
          <w:szCs w:val="24"/>
        </w:rPr>
      </w:pPr>
      <w:r w:rsidDel="00000000" w:rsidR="00000000" w:rsidRPr="00000000">
        <w:rPr>
          <w:color w:val="000000"/>
          <w:sz w:val="24"/>
          <w:szCs w:val="24"/>
          <w:rtl w:val="0"/>
        </w:rPr>
        <w:t xml:space="preserve">ANEXO 2: CARTA DE COMPROMISO DEL ASESOR DE TESIS…</w:t>
      </w:r>
      <w:r w:rsidDel="00000000" w:rsidR="00000000" w:rsidRPr="00000000">
        <w:rPr>
          <w:rFonts w:ascii="Times New Roman" w:cs="Times New Roman" w:eastAsia="Times New Roman" w:hAnsi="Times New Roman"/>
          <w:color w:val="000000"/>
          <w:sz w:val="24"/>
          <w:szCs w:val="24"/>
          <w:rtl w:val="0"/>
        </w:rPr>
        <w:tab/>
      </w:r>
      <w:r w:rsidDel="00000000" w:rsidR="00000000" w:rsidRPr="00000000">
        <w:rPr>
          <w:color w:val="000000"/>
          <w:sz w:val="24"/>
          <w:szCs w:val="24"/>
          <w:rtl w:val="0"/>
        </w:rPr>
        <w:t xml:space="preserve">71</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before="182" w:lineRule="auto"/>
        <w:ind w:left="1660" w:firstLine="0"/>
        <w:rPr>
          <w:color w:val="000000"/>
          <w:sz w:val="24"/>
          <w:szCs w:val="24"/>
        </w:rPr>
      </w:pPr>
      <w:r w:rsidDel="00000000" w:rsidR="00000000" w:rsidRPr="00000000">
        <w:rPr>
          <w:color w:val="000000"/>
          <w:sz w:val="24"/>
          <w:szCs w:val="24"/>
          <w:rtl w:val="0"/>
        </w:rPr>
        <w:t xml:space="preserve">ANEXO 3: CARTA DE APROBACIÓN DEL PROYECTO DE TESIS,</w:t>
      </w:r>
    </w:p>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right" w:leader="none" w:pos="10086"/>
        </w:tabs>
        <w:spacing w:before="22" w:lineRule="auto"/>
        <w:ind w:left="1660" w:firstLine="0"/>
        <w:rPr>
          <w:color w:val="000000"/>
          <w:sz w:val="24"/>
          <w:szCs w:val="24"/>
        </w:rPr>
      </w:pPr>
      <w:r w:rsidDel="00000000" w:rsidR="00000000" w:rsidRPr="00000000">
        <w:rPr>
          <w:color w:val="000000"/>
          <w:sz w:val="24"/>
          <w:szCs w:val="24"/>
          <w:rtl w:val="0"/>
        </w:rPr>
        <w:t xml:space="preserve">FIRMADO POR LA SECRETARÍA ACADÉMICA…</w:t>
      </w:r>
      <w:r w:rsidDel="00000000" w:rsidR="00000000" w:rsidRPr="00000000">
        <w:rPr>
          <w:rFonts w:ascii="Times New Roman" w:cs="Times New Roman" w:eastAsia="Times New Roman" w:hAnsi="Times New Roman"/>
          <w:color w:val="000000"/>
          <w:sz w:val="24"/>
          <w:szCs w:val="24"/>
          <w:rtl w:val="0"/>
        </w:rPr>
        <w:tab/>
      </w:r>
      <w:r w:rsidDel="00000000" w:rsidR="00000000" w:rsidRPr="00000000">
        <w:rPr>
          <w:color w:val="000000"/>
          <w:sz w:val="24"/>
          <w:szCs w:val="24"/>
          <w:rtl w:val="0"/>
        </w:rPr>
        <w:t xml:space="preserve">73</w:t>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before="182" w:line="259" w:lineRule="auto"/>
        <w:ind w:left="1660" w:right="1313" w:firstLine="0"/>
        <w:rPr>
          <w:color w:val="000000"/>
          <w:sz w:val="24"/>
          <w:szCs w:val="24"/>
        </w:rPr>
      </w:pPr>
      <w:r w:rsidDel="00000000" w:rsidR="00000000" w:rsidRPr="00000000">
        <w:rPr>
          <w:color w:val="000000"/>
          <w:sz w:val="24"/>
          <w:szCs w:val="24"/>
          <w:rtl w:val="0"/>
        </w:rPr>
        <w:t xml:space="preserve">ANEXO 4: CARTA DE ACEPTACIÓN DE EJECUCIÓN DE LA TESIS POR LA SEDE HOSPITALARIA CON APROBACIÓN POR EL COMITÉ DE</w:t>
      </w:r>
    </w:p>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right" w:leader="none" w:pos="10086"/>
        </w:tabs>
        <w:spacing w:line="276" w:lineRule="auto"/>
        <w:ind w:left="1660" w:firstLine="0"/>
        <w:rPr>
          <w:color w:val="000000"/>
          <w:sz w:val="24"/>
          <w:szCs w:val="24"/>
        </w:rPr>
      </w:pPr>
      <w:r w:rsidDel="00000000" w:rsidR="00000000" w:rsidRPr="00000000">
        <w:rPr>
          <w:color w:val="000000"/>
          <w:sz w:val="24"/>
          <w:szCs w:val="24"/>
          <w:rtl w:val="0"/>
        </w:rPr>
        <w:t xml:space="preserve">ÉTICA EN INVESTIGACIÓN</w:t>
      </w:r>
      <w:r w:rsidDel="00000000" w:rsidR="00000000" w:rsidRPr="00000000">
        <w:rPr>
          <w:rFonts w:ascii="Times New Roman" w:cs="Times New Roman" w:eastAsia="Times New Roman" w:hAnsi="Times New Roman"/>
          <w:color w:val="000000"/>
          <w:sz w:val="24"/>
          <w:szCs w:val="24"/>
          <w:rtl w:val="0"/>
        </w:rPr>
        <w:tab/>
      </w:r>
      <w:r w:rsidDel="00000000" w:rsidR="00000000" w:rsidRPr="00000000">
        <w:rPr>
          <w:color w:val="000000"/>
          <w:sz w:val="24"/>
          <w:szCs w:val="24"/>
          <w:rtl w:val="0"/>
        </w:rPr>
        <w:t xml:space="preserve">75</w:t>
      </w:r>
    </w:p>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right" w:leader="none" w:pos="10086"/>
        </w:tabs>
        <w:spacing w:before="182" w:lineRule="auto"/>
        <w:ind w:left="1660" w:firstLine="0"/>
        <w:rPr>
          <w:color w:val="000000"/>
          <w:sz w:val="24"/>
          <w:szCs w:val="24"/>
        </w:rPr>
      </w:pPr>
      <w:r w:rsidDel="00000000" w:rsidR="00000000" w:rsidRPr="00000000">
        <w:rPr>
          <w:color w:val="000000"/>
          <w:sz w:val="24"/>
          <w:szCs w:val="24"/>
          <w:rtl w:val="0"/>
        </w:rPr>
        <w:t xml:space="preserve">ANEXO 5: ACTA DE APROBACIÓN DEL BORRADOR DE TESIS.</w:t>
      </w:r>
      <w:r w:rsidDel="00000000" w:rsidR="00000000" w:rsidRPr="00000000">
        <w:rPr>
          <w:rFonts w:ascii="Times New Roman" w:cs="Times New Roman" w:eastAsia="Times New Roman" w:hAnsi="Times New Roman"/>
          <w:color w:val="000000"/>
          <w:sz w:val="24"/>
          <w:szCs w:val="24"/>
          <w:rtl w:val="0"/>
        </w:rPr>
        <w:tab/>
      </w:r>
      <w:r w:rsidDel="00000000" w:rsidR="00000000" w:rsidRPr="00000000">
        <w:rPr>
          <w:color w:val="000000"/>
          <w:sz w:val="24"/>
          <w:szCs w:val="24"/>
          <w:rtl w:val="0"/>
        </w:rPr>
        <w:t xml:space="preserve">76</w:t>
      </w:r>
    </w:p>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right" w:leader="none" w:pos="10086"/>
        </w:tabs>
        <w:spacing w:before="182" w:lineRule="auto"/>
        <w:ind w:left="1660" w:firstLine="0"/>
        <w:rPr>
          <w:color w:val="000000"/>
          <w:sz w:val="24"/>
          <w:szCs w:val="24"/>
        </w:rPr>
      </w:pPr>
      <w:r w:rsidDel="00000000" w:rsidR="00000000" w:rsidRPr="00000000">
        <w:rPr>
          <w:color w:val="000000"/>
          <w:sz w:val="24"/>
          <w:szCs w:val="24"/>
          <w:rtl w:val="0"/>
        </w:rPr>
        <w:t xml:space="preserve">ANEXO 6: CERTIFICADO DE ASISTENCIA AL CURSO TALLER</w:t>
      </w:r>
      <w:r w:rsidDel="00000000" w:rsidR="00000000" w:rsidRPr="00000000">
        <w:rPr>
          <w:rFonts w:ascii="Times New Roman" w:cs="Times New Roman" w:eastAsia="Times New Roman" w:hAnsi="Times New Roman"/>
          <w:color w:val="000000"/>
          <w:sz w:val="24"/>
          <w:szCs w:val="24"/>
          <w:rtl w:val="0"/>
        </w:rPr>
        <w:tab/>
      </w:r>
      <w:r w:rsidDel="00000000" w:rsidR="00000000" w:rsidRPr="00000000">
        <w:rPr>
          <w:color w:val="000000"/>
          <w:sz w:val="24"/>
          <w:szCs w:val="24"/>
          <w:rtl w:val="0"/>
        </w:rPr>
        <w:t xml:space="preserve">77</w:t>
      </w:r>
    </w:p>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right" w:leader="none" w:pos="10086"/>
        </w:tabs>
        <w:spacing w:before="181" w:lineRule="auto"/>
        <w:ind w:left="1660" w:firstLine="0"/>
        <w:rPr>
          <w:color w:val="000000"/>
          <w:sz w:val="24"/>
          <w:szCs w:val="24"/>
        </w:rPr>
      </w:pPr>
      <w:r w:rsidDel="00000000" w:rsidR="00000000" w:rsidRPr="00000000">
        <w:rPr>
          <w:color w:val="000000"/>
          <w:sz w:val="24"/>
          <w:szCs w:val="24"/>
          <w:rtl w:val="0"/>
        </w:rPr>
        <w:t xml:space="preserve">ANEXO 7: MATRIZ DE CONSISTENCIA</w:t>
      </w:r>
      <w:r w:rsidDel="00000000" w:rsidR="00000000" w:rsidRPr="00000000">
        <w:rPr>
          <w:rFonts w:ascii="Times New Roman" w:cs="Times New Roman" w:eastAsia="Times New Roman" w:hAnsi="Times New Roman"/>
          <w:color w:val="000000"/>
          <w:sz w:val="24"/>
          <w:szCs w:val="24"/>
          <w:rtl w:val="0"/>
        </w:rPr>
        <w:tab/>
      </w:r>
      <w:r w:rsidDel="00000000" w:rsidR="00000000" w:rsidRPr="00000000">
        <w:rPr>
          <w:color w:val="000000"/>
          <w:sz w:val="24"/>
          <w:szCs w:val="24"/>
          <w:rtl w:val="0"/>
        </w:rPr>
        <w:t xml:space="preserve">79</w:t>
      </w:r>
    </w:p>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right" w:leader="none" w:pos="10086"/>
        </w:tabs>
        <w:spacing w:before="182" w:lineRule="auto"/>
        <w:ind w:left="1660" w:firstLine="0"/>
        <w:rPr>
          <w:color w:val="000000"/>
          <w:sz w:val="24"/>
          <w:szCs w:val="24"/>
        </w:rPr>
      </w:pPr>
      <w:r w:rsidDel="00000000" w:rsidR="00000000" w:rsidRPr="00000000">
        <w:rPr>
          <w:color w:val="000000"/>
          <w:sz w:val="24"/>
          <w:szCs w:val="24"/>
          <w:rtl w:val="0"/>
        </w:rPr>
        <w:t xml:space="preserve">ANEXO 8: OPERACIONALIZACIÓN DE VARIABLES</w:t>
      </w:r>
      <w:r w:rsidDel="00000000" w:rsidR="00000000" w:rsidRPr="00000000">
        <w:rPr>
          <w:rFonts w:ascii="Times New Roman" w:cs="Times New Roman" w:eastAsia="Times New Roman" w:hAnsi="Times New Roman"/>
          <w:color w:val="000000"/>
          <w:sz w:val="24"/>
          <w:szCs w:val="24"/>
          <w:rtl w:val="0"/>
        </w:rPr>
        <w:tab/>
      </w:r>
      <w:r w:rsidDel="00000000" w:rsidR="00000000" w:rsidRPr="00000000">
        <w:rPr>
          <w:color w:val="000000"/>
          <w:sz w:val="24"/>
          <w:szCs w:val="24"/>
          <w:rtl w:val="0"/>
        </w:rPr>
        <w:t xml:space="preserve">81</w:t>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before="182" w:lineRule="auto"/>
        <w:ind w:left="1660" w:firstLine="0"/>
        <w:rPr>
          <w:color w:val="000000"/>
          <w:sz w:val="24"/>
          <w:szCs w:val="24"/>
        </w:rPr>
      </w:pPr>
      <w:r w:rsidDel="00000000" w:rsidR="00000000" w:rsidRPr="00000000">
        <w:rPr>
          <w:color w:val="000000"/>
          <w:sz w:val="24"/>
          <w:szCs w:val="24"/>
          <w:rtl w:val="0"/>
        </w:rPr>
        <w:t xml:space="preserve">ANEXO 9: FICHA DE RECOLECCIÓN DE DATOS O</w:t>
      </w:r>
    </w:p>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right" w:leader="none" w:pos="10086"/>
        </w:tabs>
        <w:spacing w:before="22" w:lineRule="auto"/>
        <w:ind w:left="1660" w:firstLine="0"/>
        <w:rPr>
          <w:color w:val="000000"/>
          <w:sz w:val="24"/>
          <w:szCs w:val="24"/>
        </w:rPr>
      </w:pPr>
      <w:r w:rsidDel="00000000" w:rsidR="00000000" w:rsidRPr="00000000">
        <w:rPr>
          <w:color w:val="000000"/>
          <w:sz w:val="24"/>
          <w:szCs w:val="24"/>
          <w:rtl w:val="0"/>
        </w:rPr>
        <w:t xml:space="preserve">INSTRUMENTOS UTILIZADOS.</w:t>
      </w:r>
      <w:r w:rsidDel="00000000" w:rsidR="00000000" w:rsidRPr="00000000">
        <w:rPr>
          <w:rFonts w:ascii="Times New Roman" w:cs="Times New Roman" w:eastAsia="Times New Roman" w:hAnsi="Times New Roman"/>
          <w:color w:val="000000"/>
          <w:sz w:val="24"/>
          <w:szCs w:val="24"/>
          <w:rtl w:val="0"/>
        </w:rPr>
        <w:tab/>
      </w:r>
      <w:r w:rsidDel="00000000" w:rsidR="00000000" w:rsidRPr="00000000">
        <w:rPr>
          <w:color w:val="000000"/>
          <w:sz w:val="24"/>
          <w:szCs w:val="24"/>
          <w:rtl w:val="0"/>
        </w:rPr>
        <w:t xml:space="preserve">83</w: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before="182" w:lineRule="auto"/>
        <w:ind w:left="1660" w:firstLine="0"/>
        <w:rPr>
          <w:color w:val="000000"/>
          <w:sz w:val="24"/>
          <w:szCs w:val="24"/>
        </w:rPr>
      </w:pPr>
      <w:r w:rsidDel="00000000" w:rsidR="00000000" w:rsidRPr="00000000">
        <w:rPr>
          <w:color w:val="000000"/>
          <w:sz w:val="24"/>
          <w:szCs w:val="24"/>
          <w:rtl w:val="0"/>
        </w:rPr>
        <w:t xml:space="preserve">ANEXO 10: BASES DE DATOS (EXCEL, SPSS), O EL LINK A SU BASE</w:t>
      </w:r>
    </w:p>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right" w:leader="none" w:pos="10086"/>
        </w:tabs>
        <w:spacing w:before="22" w:lineRule="auto"/>
        <w:ind w:left="1660" w:firstLine="0"/>
        <w:rPr>
          <w:color w:val="000000"/>
          <w:sz w:val="24"/>
          <w:szCs w:val="24"/>
        </w:rPr>
        <w:sectPr>
          <w:type w:val="continuous"/>
          <w:pgSz w:h="16840" w:w="11920" w:orient="portrait"/>
          <w:pgMar w:bottom="2271" w:top="1360" w:left="500" w:right="500" w:header="360" w:footer="360"/>
        </w:sectPr>
      </w:pPr>
      <w:r w:rsidDel="00000000" w:rsidR="00000000" w:rsidRPr="00000000">
        <w:rPr>
          <w:color w:val="000000"/>
          <w:sz w:val="24"/>
          <w:szCs w:val="24"/>
          <w:rtl w:val="0"/>
        </w:rPr>
        <w:t xml:space="preserve">DE DATOS SUBIDA EN EL INICIB-URP</w:t>
      </w:r>
      <w:r w:rsidDel="00000000" w:rsidR="00000000" w:rsidRPr="00000000">
        <w:rPr>
          <w:rFonts w:ascii="Times New Roman" w:cs="Times New Roman" w:eastAsia="Times New Roman" w:hAnsi="Times New Roman"/>
          <w:color w:val="000000"/>
          <w:sz w:val="24"/>
          <w:szCs w:val="24"/>
          <w:rtl w:val="0"/>
        </w:rPr>
        <w:tab/>
      </w:r>
      <w:r w:rsidDel="00000000" w:rsidR="00000000" w:rsidRPr="00000000">
        <w:rPr>
          <w:color w:val="000000"/>
          <w:sz w:val="24"/>
          <w:szCs w:val="24"/>
          <w:rtl w:val="0"/>
        </w:rPr>
        <w:t xml:space="preserve">85</w:t>
      </w:r>
    </w:p>
    <w:p w:rsidR="00000000" w:rsidDel="00000000" w:rsidP="00000000" w:rsidRDefault="00000000" w:rsidRPr="00000000" w14:paraId="0000009F">
      <w:pPr>
        <w:spacing w:before="80" w:lineRule="auto"/>
        <w:ind w:left="94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LISTA DE TABLAS</w:t>
      </w:r>
    </w:p>
    <w:p w:rsidR="00000000" w:rsidDel="00000000" w:rsidP="00000000" w:rsidRDefault="00000000" w:rsidRPr="00000000" w14:paraId="000000A0">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A2">
      <w:pPr>
        <w:numPr>
          <w:ilvl w:val="0"/>
          <w:numId w:val="47"/>
        </w:numPr>
        <w:pBdr>
          <w:top w:space="0" w:sz="0" w:val="nil"/>
          <w:left w:space="0" w:sz="0" w:val="nil"/>
          <w:bottom w:space="0" w:sz="0" w:val="nil"/>
          <w:right w:space="0" w:sz="0" w:val="nil"/>
          <w:between w:space="0" w:sz="0" w:val="nil"/>
        </w:pBdr>
        <w:tabs>
          <w:tab w:val="left" w:leader="none" w:pos="1660"/>
        </w:tabs>
        <w:ind w:left="1660" w:right="633" w:hanging="360"/>
        <w:jc w:val="both"/>
        <w:rPr>
          <w:color w:val="000000"/>
          <w:sz w:val="24"/>
          <w:szCs w:val="24"/>
        </w:rPr>
      </w:pPr>
      <w:r w:rsidDel="00000000" w:rsidR="00000000" w:rsidRPr="00000000">
        <w:rPr>
          <w:color w:val="000000"/>
          <w:sz w:val="24"/>
          <w:szCs w:val="24"/>
          <w:rtl w:val="0"/>
        </w:rPr>
        <w:t xml:space="preserve">TABLA Nº1: ESTADÍSTICA DESCRIPTIVA Y ANÁLISIS UNIVARIADO DE ANTECEDENTES MÉDICOS GINECO-OBSTETRICOS, CONTROLES PRENATALES Y COMPLICACIONES EN NEONATOS HIJOS DE MADRES ADOLESCENTES EN EL HOSPITAL NACIONAL DANIEL ALCIDES CARRIÓN DEL CALLAO, EN EL AÑO 2021.</w:t>
      </w:r>
    </w:p>
    <w:p w:rsidR="00000000" w:rsidDel="00000000" w:rsidP="00000000" w:rsidRDefault="00000000" w:rsidRPr="00000000" w14:paraId="000000A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A4">
      <w:pPr>
        <w:numPr>
          <w:ilvl w:val="0"/>
          <w:numId w:val="47"/>
        </w:numPr>
        <w:pBdr>
          <w:top w:space="0" w:sz="0" w:val="nil"/>
          <w:left w:space="0" w:sz="0" w:val="nil"/>
          <w:bottom w:space="0" w:sz="0" w:val="nil"/>
          <w:right w:space="0" w:sz="0" w:val="nil"/>
          <w:between w:space="0" w:sz="0" w:val="nil"/>
        </w:pBdr>
        <w:tabs>
          <w:tab w:val="left" w:leader="none" w:pos="1660"/>
        </w:tabs>
        <w:ind w:left="1660" w:right="630" w:hanging="360"/>
        <w:jc w:val="both"/>
        <w:rPr>
          <w:color w:val="000000"/>
        </w:rPr>
      </w:pPr>
      <w:r w:rsidDel="00000000" w:rsidR="00000000" w:rsidRPr="00000000">
        <w:rPr>
          <w:color w:val="000000"/>
          <w:sz w:val="24"/>
          <w:szCs w:val="24"/>
          <w:rtl w:val="0"/>
        </w:rPr>
        <w:t xml:space="preserve">TABLA N°2: OTRAS PATOLOGÍAS PRESENTADAS EN NEONATOS HIJOS DE MADRES ADOLESCENTES EN EL HOSPITAL NACIONAL DANIEL ALCIDES CARRIÓN DEL CALLAO, EN EL AÑO 2021</w:t>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A6">
      <w:pPr>
        <w:numPr>
          <w:ilvl w:val="0"/>
          <w:numId w:val="47"/>
        </w:numPr>
        <w:pBdr>
          <w:top w:space="0" w:sz="0" w:val="nil"/>
          <w:left w:space="0" w:sz="0" w:val="nil"/>
          <w:bottom w:space="0" w:sz="0" w:val="nil"/>
          <w:right w:space="0" w:sz="0" w:val="nil"/>
          <w:between w:space="0" w:sz="0" w:val="nil"/>
        </w:pBdr>
        <w:tabs>
          <w:tab w:val="left" w:leader="none" w:pos="1660"/>
        </w:tabs>
        <w:ind w:left="1660" w:right="628" w:hanging="360"/>
        <w:jc w:val="both"/>
        <w:rPr>
          <w:color w:val="000000"/>
          <w:sz w:val="24"/>
          <w:szCs w:val="24"/>
        </w:rPr>
      </w:pPr>
      <w:r w:rsidDel="00000000" w:rsidR="00000000" w:rsidRPr="00000000">
        <w:rPr>
          <w:color w:val="000000"/>
          <w:sz w:val="24"/>
          <w:szCs w:val="24"/>
          <w:rtl w:val="0"/>
        </w:rPr>
        <w:t xml:space="preserve">TABLA N°3: ANÁLISIS BIVARIADO DE LOS FACTORES ASOCIADOS A COMPLICACIONES NEONATALES EN NEONATOS HIJOS DE MADRES ADOLESCENTES EN EL HOSPITAL NACIONAL DANIEL ALCIDES CARRIÓN DEL CALLAO, EN EL AÑO 2021.</w:t>
      </w:r>
    </w:p>
    <w:p w:rsidR="00000000" w:rsidDel="00000000" w:rsidP="00000000" w:rsidRDefault="00000000" w:rsidRPr="00000000" w14:paraId="000000A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A8">
      <w:pPr>
        <w:numPr>
          <w:ilvl w:val="0"/>
          <w:numId w:val="47"/>
        </w:numPr>
        <w:pBdr>
          <w:top w:space="0" w:sz="0" w:val="nil"/>
          <w:left w:space="0" w:sz="0" w:val="nil"/>
          <w:bottom w:space="0" w:sz="0" w:val="nil"/>
          <w:right w:space="0" w:sz="0" w:val="nil"/>
          <w:between w:space="0" w:sz="0" w:val="nil"/>
        </w:pBdr>
        <w:tabs>
          <w:tab w:val="left" w:leader="none" w:pos="1660"/>
        </w:tabs>
        <w:ind w:left="1660" w:right="628" w:hanging="360"/>
        <w:jc w:val="both"/>
        <w:rPr>
          <w:color w:val="000000"/>
          <w:sz w:val="24"/>
          <w:szCs w:val="24"/>
        </w:rPr>
      </w:pPr>
      <w:r w:rsidDel="00000000" w:rsidR="00000000" w:rsidRPr="00000000">
        <w:rPr>
          <w:color w:val="000000"/>
          <w:sz w:val="24"/>
          <w:szCs w:val="24"/>
          <w:rtl w:val="0"/>
        </w:rPr>
        <w:t xml:space="preserve">TABLA N°4: ANÁLISIS MULTIVARIADO CON RP AJUSTADO DE LOS FACTORES ASOCIADOS A COMPLICACIONES NEONATALES EN NEONATOS HIJOS DE MADRES ADOLESCENTES EN EL HOSPITAL NACIONAL DANIEL ALCIDES CARRIÓN DEL CALLAO, EN EL AÑO 2021.</w:t>
      </w:r>
    </w:p>
    <w:p w:rsidR="00000000" w:rsidDel="00000000" w:rsidP="00000000" w:rsidRDefault="00000000" w:rsidRPr="00000000" w14:paraId="000000A9">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rPr>
          <w:color w:val="000000"/>
          <w:sz w:val="34"/>
          <w:szCs w:val="34"/>
        </w:rPr>
      </w:pPr>
      <w:r w:rsidDel="00000000" w:rsidR="00000000" w:rsidRPr="00000000">
        <w:rPr>
          <w:rtl w:val="0"/>
        </w:rPr>
      </w:r>
    </w:p>
    <w:p w:rsidR="00000000" w:rsidDel="00000000" w:rsidP="00000000" w:rsidRDefault="00000000" w:rsidRPr="00000000" w14:paraId="000000AB">
      <w:pPr>
        <w:pStyle w:val="Heading1"/>
        <w:ind w:left="940" w:firstLine="0"/>
        <w:rPr/>
      </w:pPr>
      <w:r w:rsidDel="00000000" w:rsidR="00000000" w:rsidRPr="00000000">
        <w:rPr>
          <w:rtl w:val="0"/>
        </w:rPr>
        <w:t xml:space="preserve">LISTA DE GRÁFICOS</w:t>
      </w:r>
    </w:p>
    <w:p w:rsidR="00000000" w:rsidDel="00000000" w:rsidP="00000000" w:rsidRDefault="00000000" w:rsidRPr="00000000" w14:paraId="000000AC">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AE">
      <w:pPr>
        <w:numPr>
          <w:ilvl w:val="0"/>
          <w:numId w:val="47"/>
        </w:numPr>
        <w:pBdr>
          <w:top w:space="0" w:sz="0" w:val="nil"/>
          <w:left w:space="0" w:sz="0" w:val="nil"/>
          <w:bottom w:space="0" w:sz="0" w:val="nil"/>
          <w:right w:space="0" w:sz="0" w:val="nil"/>
          <w:between w:space="0" w:sz="0" w:val="nil"/>
        </w:pBdr>
        <w:tabs>
          <w:tab w:val="left" w:leader="none" w:pos="1660"/>
        </w:tabs>
        <w:ind w:left="1660" w:right="634" w:hanging="360"/>
        <w:jc w:val="both"/>
        <w:rPr>
          <w:color w:val="000000"/>
          <w:sz w:val="24"/>
          <w:szCs w:val="24"/>
        </w:rPr>
        <w:sectPr>
          <w:type w:val="nextPage"/>
          <w:pgSz w:h="16840" w:w="11920" w:orient="portrait"/>
          <w:pgMar w:bottom="280" w:top="1360" w:left="500" w:right="500" w:header="360" w:footer="360"/>
        </w:sectPr>
      </w:pPr>
      <w:r w:rsidDel="00000000" w:rsidR="00000000" w:rsidRPr="00000000">
        <w:rPr>
          <w:color w:val="000000"/>
          <w:sz w:val="24"/>
          <w:szCs w:val="24"/>
          <w:rtl w:val="0"/>
        </w:rPr>
        <w:t xml:space="preserve">GRÁFICO N°1: PRESENCIA DE COMPLICACIONES NEONATALES EN NEONATOS HIJOS DE MADRES ADOLESCENTES EN EL HOSPITAL NACIONAL DANIEL ALCIDES CARRIÓN DEL CALLAO, EN EL AÑO 2021.</w:t>
      </w:r>
    </w:p>
    <w:p w:rsidR="00000000" w:rsidDel="00000000" w:rsidP="00000000" w:rsidRDefault="00000000" w:rsidRPr="00000000" w14:paraId="000000AF">
      <w:pPr>
        <w:pStyle w:val="Heading1"/>
        <w:spacing w:before="80" w:lineRule="auto"/>
        <w:ind w:left="2178" w:right="2190" w:firstLine="0"/>
        <w:jc w:val="center"/>
        <w:rPr/>
      </w:pPr>
      <w:bookmarkStart w:colFirst="0" w:colLast="0" w:name="_heading=h.gjdgxs" w:id="0"/>
      <w:bookmarkEnd w:id="0"/>
      <w:r w:rsidDel="00000000" w:rsidR="00000000" w:rsidRPr="00000000">
        <w:rPr>
          <w:rtl w:val="0"/>
        </w:rPr>
        <w:t xml:space="preserve">INTRODUCCIÓN</w:t>
      </w:r>
    </w:p>
    <w:p w:rsidR="00000000" w:rsidDel="00000000" w:rsidP="00000000" w:rsidRDefault="00000000" w:rsidRPr="00000000" w14:paraId="000000B0">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line="360" w:lineRule="auto"/>
        <w:ind w:left="940" w:right="953" w:firstLine="0"/>
        <w:jc w:val="both"/>
        <w:rPr>
          <w:color w:val="000000"/>
          <w:sz w:val="24"/>
          <w:szCs w:val="24"/>
        </w:rPr>
      </w:pPr>
      <w:r w:rsidDel="00000000" w:rsidR="00000000" w:rsidRPr="00000000">
        <w:rPr>
          <w:color w:val="000000"/>
          <w:sz w:val="24"/>
          <w:szCs w:val="24"/>
          <w:rtl w:val="0"/>
        </w:rPr>
        <w:t xml:space="preserve">La Organización Mundial de la Salud (OMS) define a la adolescencia como la fase de crecimiento posterior a la niñez y antes de la adultez (comprendida entre los 10 y</w:t>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line="360" w:lineRule="auto"/>
        <w:ind w:left="940" w:right="953" w:firstLine="0"/>
        <w:jc w:val="both"/>
        <w:rPr>
          <w:color w:val="000000"/>
          <w:sz w:val="24"/>
          <w:szCs w:val="24"/>
        </w:rPr>
      </w:pPr>
      <w:r w:rsidDel="00000000" w:rsidR="00000000" w:rsidRPr="00000000">
        <w:rPr>
          <w:color w:val="000000"/>
          <w:sz w:val="24"/>
          <w:szCs w:val="24"/>
          <w:rtl w:val="0"/>
        </w:rPr>
        <w:t xml:space="preserve">19 años), donde el individuo adquiere la capacidad reproductiva, transitando los patrones psicológicos y biológicos</w:t>
      </w:r>
      <w:hyperlink r:id="rId16">
        <w:r w:rsidDel="00000000" w:rsidR="00000000" w:rsidRPr="00000000">
          <w:rPr>
            <w:color w:val="000000"/>
            <w:sz w:val="24"/>
            <w:szCs w:val="24"/>
            <w:vertAlign w:val="superscript"/>
            <w:rtl w:val="0"/>
          </w:rPr>
          <w:t xml:space="preserve">1</w:t>
        </w:r>
      </w:hyperlink>
      <w:hyperlink r:id="rId17">
        <w:r w:rsidDel="00000000" w:rsidR="00000000" w:rsidRPr="00000000">
          <w:rPr>
            <w:color w:val="000000"/>
            <w:sz w:val="24"/>
            <w:szCs w:val="24"/>
            <w:rtl w:val="0"/>
          </w:rPr>
          <w:t xml:space="preserve"> </w:t>
        </w:r>
      </w:hyperlink>
      <w:r w:rsidDel="00000000" w:rsidR="00000000" w:rsidRPr="00000000">
        <w:rPr>
          <w:color w:val="000000"/>
          <w:sz w:val="24"/>
          <w:szCs w:val="24"/>
          <w:rtl w:val="0"/>
        </w:rPr>
        <w:t xml:space="preserve">siendo así, una etapa de vulnerabilidad para el individuo; por lo tanto, no apta para el embarazo. </w:t>
      </w:r>
      <w:r w:rsidDel="00000000" w:rsidR="00000000" w:rsidRPr="00000000">
        <w:rPr>
          <w:color w:val="000000"/>
          <w:sz w:val="24"/>
          <w:szCs w:val="24"/>
          <w:vertAlign w:val="superscript"/>
          <w:rtl w:val="0"/>
        </w:rPr>
        <w:t xml:space="preserve">2</w:t>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before="11" w:lineRule="auto"/>
        <w:rPr>
          <w:color w:val="000000"/>
          <w:sz w:val="35"/>
          <w:szCs w:val="35"/>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line="360" w:lineRule="auto"/>
        <w:ind w:left="940" w:right="954" w:firstLine="0"/>
        <w:jc w:val="both"/>
        <w:rPr>
          <w:color w:val="000000"/>
          <w:sz w:val="24"/>
          <w:szCs w:val="24"/>
        </w:rPr>
      </w:pPr>
      <w:r w:rsidDel="00000000" w:rsidR="00000000" w:rsidRPr="00000000">
        <w:rPr>
          <w:color w:val="000000"/>
          <w:sz w:val="24"/>
          <w:szCs w:val="24"/>
          <w:rtl w:val="0"/>
        </w:rPr>
        <w:t xml:space="preserve">Unos de los principales problemas de Salud Pública a lo largo de los últimos años, ha sido el incremento de embarazos adolescentes, siendo esta una realidad existente principalmente en países en vías de desarrollo y con niveles educativos bajos, donde la deficiencia de formación sobre temas de salud sexual y reproductiva afectan no solo a la futura madre, sino también al recién nacido, demostrándose que si bien las gestantes de menos de 20 años presentan aproximadamente un 50% de riesgo de mortalidad</w:t>
      </w:r>
      <w:r w:rsidDel="00000000" w:rsidR="00000000" w:rsidRPr="00000000">
        <w:rPr>
          <w:color w:val="000000"/>
          <w:sz w:val="24"/>
          <w:szCs w:val="24"/>
          <w:vertAlign w:val="superscript"/>
          <w:rtl w:val="0"/>
        </w:rPr>
        <w:t xml:space="preserve">13</w:t>
      </w:r>
      <w:r w:rsidDel="00000000" w:rsidR="00000000" w:rsidRPr="00000000">
        <w:rPr>
          <w:color w:val="000000"/>
          <w:sz w:val="24"/>
          <w:szCs w:val="24"/>
          <w:rtl w:val="0"/>
        </w:rPr>
        <w:t xml:space="preserve">, los neonatos hijos de estas madres presentan también alta probabilidad de complicaciones.</w:t>
      </w:r>
    </w:p>
    <w:p w:rsidR="00000000" w:rsidDel="00000000" w:rsidP="00000000" w:rsidRDefault="00000000" w:rsidRPr="00000000" w14:paraId="000000B6">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line="360" w:lineRule="auto"/>
        <w:ind w:left="940" w:right="952" w:firstLine="0"/>
        <w:jc w:val="both"/>
        <w:rPr>
          <w:color w:val="000000"/>
          <w:sz w:val="24"/>
          <w:szCs w:val="24"/>
        </w:rPr>
      </w:pPr>
      <w:r w:rsidDel="00000000" w:rsidR="00000000" w:rsidRPr="00000000">
        <w:rPr>
          <w:color w:val="000000"/>
          <w:sz w:val="24"/>
          <w:szCs w:val="24"/>
          <w:rtl w:val="0"/>
        </w:rPr>
        <w:t xml:space="preserve">En el Perú, el Instituto Nacional de Estadística e Informática (INEI) reporta que el año 2020, se registró un aproximado de 1158 nacidos vivos de adolescentes menores de 15 años, además se observó que de este número se consideraron datos de gestantes hasta de 9 años. Resultando en total de partos prematuros, un 23%. Se evidenció también que en ese año del total de neonatos hijos de mujeres menores de 15 años, el 12,7% presentó como complicación bajo peso al nacer, y en madres de 15 a 19 años, esto se presentó en 7,5%; siendo estas las últimas estadísticas encontradas a nivel nacional al momento de esta investigación.</w:t>
      </w:r>
    </w:p>
    <w:p w:rsidR="00000000" w:rsidDel="00000000" w:rsidP="00000000" w:rsidRDefault="00000000" w:rsidRPr="00000000" w14:paraId="000000B8">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line="360" w:lineRule="auto"/>
        <w:ind w:left="940" w:right="955" w:firstLine="0"/>
        <w:jc w:val="both"/>
        <w:rPr>
          <w:color w:val="000000"/>
          <w:sz w:val="24"/>
          <w:szCs w:val="24"/>
        </w:rPr>
        <w:sectPr>
          <w:footerReference r:id="rId18" w:type="default"/>
          <w:type w:val="nextPage"/>
          <w:pgSz w:h="16840" w:w="11920" w:orient="portrait"/>
          <w:pgMar w:bottom="900" w:top="1360" w:left="500" w:right="500" w:header="0" w:footer="719"/>
          <w:pgNumType w:start="1"/>
        </w:sectPr>
      </w:pPr>
      <w:r w:rsidDel="00000000" w:rsidR="00000000" w:rsidRPr="00000000">
        <w:rPr>
          <w:color w:val="000000"/>
          <w:sz w:val="24"/>
          <w:szCs w:val="24"/>
          <w:rtl w:val="0"/>
        </w:rPr>
        <w:t xml:space="preserve">Es por ello que a nivel nacional, se busca darle solución a esta problemática, sin embargo mayoritariamente existen estudios que se centran en las adolescentes; dejando de lado lo relacionado a las complicaciones de sus neonatos</w:t>
      </w:r>
      <w:r w:rsidDel="00000000" w:rsidR="00000000" w:rsidRPr="00000000">
        <w:rPr>
          <w:color w:val="000000"/>
          <w:sz w:val="24"/>
          <w:szCs w:val="24"/>
          <w:vertAlign w:val="superscript"/>
          <w:rtl w:val="0"/>
        </w:rPr>
        <w:t xml:space="preserve">5</w:t>
      </w:r>
      <w:r w:rsidDel="00000000" w:rsidR="00000000" w:rsidRPr="00000000">
        <w:rPr>
          <w:color w:val="000000"/>
          <w:sz w:val="24"/>
          <w:szCs w:val="24"/>
          <w:rtl w:val="0"/>
        </w:rPr>
        <w:t xml:space="preserve">, por ello el impulsar investigaciones acerca de las complicaciones que estos presentan y los condicionantes que pueden llevar a ellas, así como el manejo que se les debe de dar para una precoz mejoría y disminuir así el riesgo de complicaciones a futuro, nos ayuda a realizar estrategias para el óptimo desarrollo de estos niños.</w:t>
      </w:r>
    </w:p>
    <w:p w:rsidR="00000000" w:rsidDel="00000000" w:rsidP="00000000" w:rsidRDefault="00000000" w:rsidRPr="00000000" w14:paraId="000000BA">
      <w:pPr>
        <w:pStyle w:val="Heading1"/>
        <w:spacing w:before="80" w:lineRule="auto"/>
        <w:ind w:left="2178" w:right="2190" w:firstLine="0"/>
        <w:jc w:val="center"/>
        <w:rPr/>
      </w:pPr>
      <w:hyperlink r:id="rId19">
        <w:r w:rsidDel="00000000" w:rsidR="00000000" w:rsidRPr="00000000">
          <w:rPr>
            <w:rtl w:val="0"/>
          </w:rPr>
          <w:t xml:space="preserve">CAPÍTULO I:</w:t>
        </w:r>
      </w:hyperlink>
      <w:r w:rsidDel="00000000" w:rsidR="00000000" w:rsidRPr="00000000">
        <w:rPr>
          <w:rtl w:val="0"/>
        </w:rPr>
      </w:r>
    </w:p>
    <w:p w:rsidR="00000000" w:rsidDel="00000000" w:rsidP="00000000" w:rsidRDefault="00000000" w:rsidRPr="00000000" w14:paraId="000000BB">
      <w:pPr>
        <w:spacing w:before="138" w:lineRule="auto"/>
        <w:ind w:left="2178" w:right="219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PLANTEAMIENTO DEL PROBLEMA</w:t>
      </w:r>
    </w:p>
    <w:p w:rsidR="00000000" w:rsidDel="00000000" w:rsidP="00000000" w:rsidRDefault="00000000" w:rsidRPr="00000000" w14:paraId="000000BC">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before="11" w:lineRule="auto"/>
        <w:rPr>
          <w:rFonts w:ascii="Arial" w:cs="Arial" w:eastAsia="Arial" w:hAnsi="Arial"/>
          <w:b w:val="1"/>
          <w:color w:val="000000"/>
          <w:sz w:val="21"/>
          <w:szCs w:val="21"/>
        </w:rPr>
      </w:pPr>
      <w:r w:rsidDel="00000000" w:rsidR="00000000" w:rsidRPr="00000000">
        <w:rPr>
          <w:rtl w:val="0"/>
        </w:rPr>
      </w:r>
    </w:p>
    <w:p w:rsidR="00000000" w:rsidDel="00000000" w:rsidP="00000000" w:rsidRDefault="00000000" w:rsidRPr="00000000" w14:paraId="000000BE">
      <w:pPr>
        <w:pStyle w:val="Heading1"/>
        <w:numPr>
          <w:ilvl w:val="1"/>
          <w:numId w:val="46"/>
        </w:numPr>
        <w:tabs>
          <w:tab w:val="left" w:leader="none" w:pos="1824"/>
          <w:tab w:val="left" w:leader="none" w:pos="1825"/>
        </w:tabs>
        <w:ind w:left="1825" w:hanging="645"/>
        <w:rPr/>
      </w:pPr>
      <w:bookmarkStart w:colFirst="0" w:colLast="0" w:name="_heading=h.30j0zll" w:id="1"/>
      <w:bookmarkEnd w:id="1"/>
      <w:hyperlink r:id="rId20">
        <w:r w:rsidDel="00000000" w:rsidR="00000000" w:rsidRPr="00000000">
          <w:rPr>
            <w:rtl w:val="0"/>
          </w:rPr>
          <w:t xml:space="preserve">Descripción de la realidad problemática</w:t>
        </w:r>
      </w:hyperlink>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line="360" w:lineRule="auto"/>
        <w:ind w:left="1900" w:right="952" w:firstLine="0"/>
        <w:jc w:val="both"/>
        <w:rPr>
          <w:color w:val="000000"/>
          <w:sz w:val="24"/>
          <w:szCs w:val="24"/>
        </w:rPr>
      </w:pPr>
      <w:r w:rsidDel="00000000" w:rsidR="00000000" w:rsidRPr="00000000">
        <w:rPr>
          <w:color w:val="000000"/>
          <w:sz w:val="24"/>
          <w:szCs w:val="24"/>
          <w:rtl w:val="0"/>
        </w:rPr>
        <w:t xml:space="preserve">En la actualidad, los adolescentes son un grupo de alto riesgo por su adelantada maduración sexual, lo cual los lleva a la búsqueda de relaciones sexuales tempranas como inicio de su vida sexual activa </w:t>
      </w:r>
      <w:hyperlink r:id="rId21">
        <w:r w:rsidDel="00000000" w:rsidR="00000000" w:rsidRPr="00000000">
          <w:rPr>
            <w:color w:val="000000"/>
            <w:sz w:val="24"/>
            <w:szCs w:val="24"/>
            <w:vertAlign w:val="superscript"/>
            <w:rtl w:val="0"/>
          </w:rPr>
          <w:t xml:space="preserve">3</w:t>
        </w:r>
      </w:hyperlink>
      <w:r w:rsidDel="00000000" w:rsidR="00000000" w:rsidRPr="00000000">
        <w:rPr>
          <w:color w:val="000000"/>
          <w:sz w:val="24"/>
          <w:szCs w:val="24"/>
          <w:rtl w:val="0"/>
        </w:rPr>
        <w:t xml:space="preserve">. Algunas adolescentes no saben cómo evitar el embarazo, pues en muchos países no hay educación sexual, o hasta es posible que se sientan demasiado cohibidas o avergonzadas para solicitar servicios de anticoncepción </w:t>
      </w:r>
      <w:r w:rsidDel="00000000" w:rsidR="00000000" w:rsidRPr="00000000">
        <w:rPr>
          <w:color w:val="000000"/>
          <w:sz w:val="24"/>
          <w:szCs w:val="24"/>
          <w:vertAlign w:val="superscript"/>
          <w:rtl w:val="0"/>
        </w:rPr>
        <w:t xml:space="preserve">4</w:t>
      </w:r>
      <w:r w:rsidDel="00000000" w:rsidR="00000000" w:rsidRPr="00000000">
        <w:rPr>
          <w:color w:val="000000"/>
          <w:sz w:val="24"/>
          <w:szCs w:val="24"/>
          <w:rtl w:val="0"/>
        </w:rPr>
        <w:t xml:space="preserve">; en muchos casos en los que sí saben cómo emplearlos, aún teniendo fácil acceso a los anticonceptivos, las adolescentes activas sexualmente son menos propensas a usarlos que las mujeres adultas. Estas características los exponen a infecciones de transmisión sexual y al embarazo precoz. </w:t>
      </w:r>
      <w:hyperlink r:id="rId22">
        <w:r w:rsidDel="00000000" w:rsidR="00000000" w:rsidRPr="00000000">
          <w:rPr>
            <w:color w:val="000000"/>
            <w:sz w:val="24"/>
            <w:szCs w:val="24"/>
            <w:vertAlign w:val="superscript"/>
            <w:rtl w:val="0"/>
          </w:rPr>
          <w:t xml:space="preserve">3</w:t>
        </w:r>
      </w:hyperlink>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line="360" w:lineRule="auto"/>
        <w:ind w:left="1900" w:right="954" w:firstLine="0"/>
        <w:jc w:val="both"/>
        <w:rPr>
          <w:color w:val="000000"/>
          <w:sz w:val="24"/>
          <w:szCs w:val="24"/>
        </w:rPr>
      </w:pPr>
      <w:r w:rsidDel="00000000" w:rsidR="00000000" w:rsidRPr="00000000">
        <w:rPr>
          <w:color w:val="000000"/>
          <w:sz w:val="24"/>
          <w:szCs w:val="24"/>
          <w:rtl w:val="0"/>
        </w:rPr>
        <w:t xml:space="preserve">Actualmente, el embarazo adolescente es un problema a nivel mundial. Unas 16 millones de adolescentes de 15 a 19 años y aproximadamente un millón de niñas menores de 15 años dan a luz cada año, la mayoría de ellas pertenecientes a países de ingresos bajos y medianos </w:t>
      </w:r>
      <w:hyperlink r:id="rId23">
        <w:r w:rsidDel="00000000" w:rsidR="00000000" w:rsidRPr="00000000">
          <w:rPr>
            <w:color w:val="000000"/>
            <w:sz w:val="24"/>
            <w:szCs w:val="24"/>
            <w:vertAlign w:val="superscript"/>
            <w:rtl w:val="0"/>
          </w:rPr>
          <w:t xml:space="preserve">3</w:t>
        </w:r>
      </w:hyperlink>
      <w:r w:rsidDel="00000000" w:rsidR="00000000" w:rsidRPr="00000000">
        <w:rPr>
          <w:color w:val="000000"/>
          <w:sz w:val="24"/>
          <w:szCs w:val="24"/>
          <w:rtl w:val="0"/>
        </w:rPr>
        <w:t xml:space="preserve">; convirtiéndose así la procreación prematura en un factor importante para aumentar el riesgo de complicaciones tanto para las madres como para los recién nacidos, pues cuanto más joven sea la madre, mayor el riesgo para el bebé, tanto a corto como a largo plazo.</w:t>
      </w:r>
    </w:p>
    <w:p w:rsidR="00000000" w:rsidDel="00000000" w:rsidP="00000000" w:rsidRDefault="00000000" w:rsidRPr="00000000" w14:paraId="000000C4">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line="360" w:lineRule="auto"/>
        <w:ind w:left="1900" w:right="955" w:firstLine="0"/>
        <w:jc w:val="both"/>
        <w:rPr>
          <w:color w:val="000000"/>
          <w:sz w:val="24"/>
          <w:szCs w:val="24"/>
        </w:rPr>
        <w:sectPr>
          <w:type w:val="nextPage"/>
          <w:pgSz w:h="16840" w:w="11920" w:orient="portrait"/>
          <w:pgMar w:bottom="980" w:top="1360" w:left="500" w:right="500" w:header="0" w:footer="719"/>
        </w:sectPr>
      </w:pPr>
      <w:r w:rsidDel="00000000" w:rsidR="00000000" w:rsidRPr="00000000">
        <w:rPr>
          <w:color w:val="000000"/>
          <w:sz w:val="24"/>
          <w:szCs w:val="24"/>
          <w:rtl w:val="0"/>
        </w:rPr>
        <w:t xml:space="preserve">Diversos estudios tanto nacionales como internacionales, han demostrado que el porcentaje respecto a la mortalidad de neonatos de madres adolescentes es 26% mayor que la general. De igual forma, se sabe que los neonatos de este grupo poblacional presentan mayor riesgo de bajo peso al nacer, prematuridad, desnutrición intrauterina, asfixia al nacer, dificultad respiratoria e infecciones, factores que pueden condicionar desenlaces fatales en el neonato. </w:t>
      </w:r>
      <w:hyperlink r:id="rId24">
        <w:r w:rsidDel="00000000" w:rsidR="00000000" w:rsidRPr="00000000">
          <w:rPr>
            <w:color w:val="000000"/>
            <w:sz w:val="24"/>
            <w:szCs w:val="24"/>
            <w:vertAlign w:val="superscript"/>
            <w:rtl w:val="0"/>
          </w:rPr>
          <w:t xml:space="preserve">5</w:t>
        </w:r>
      </w:hyperlink>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before="80" w:line="360" w:lineRule="auto"/>
        <w:ind w:left="1900" w:right="958" w:firstLine="0"/>
        <w:jc w:val="both"/>
        <w:rPr>
          <w:color w:val="000000"/>
          <w:sz w:val="24"/>
          <w:szCs w:val="24"/>
        </w:rPr>
      </w:pPr>
      <w:r w:rsidDel="00000000" w:rsidR="00000000" w:rsidRPr="00000000">
        <w:rPr>
          <w:color w:val="000000"/>
          <w:sz w:val="24"/>
          <w:szCs w:val="24"/>
          <w:rtl w:val="0"/>
        </w:rPr>
        <w:t xml:space="preserve">Por lo mencionado, es importante conocer cuales son las complicaciones más frecuentes presentadas en los recién nacidos en relación al embarazo adolescente.</w:t>
      </w:r>
    </w:p>
    <w:p w:rsidR="00000000" w:rsidDel="00000000" w:rsidP="00000000" w:rsidRDefault="00000000" w:rsidRPr="00000000" w14:paraId="000000C7">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0C8">
      <w:pPr>
        <w:pStyle w:val="Heading1"/>
        <w:numPr>
          <w:ilvl w:val="1"/>
          <w:numId w:val="46"/>
        </w:numPr>
        <w:tabs>
          <w:tab w:val="left" w:leader="none" w:pos="1824"/>
          <w:tab w:val="left" w:leader="none" w:pos="1825"/>
        </w:tabs>
        <w:ind w:left="1825" w:hanging="645"/>
        <w:rPr/>
      </w:pPr>
      <w:bookmarkStart w:colFirst="0" w:colLast="0" w:name="_heading=h.1fob9te" w:id="2"/>
      <w:bookmarkEnd w:id="2"/>
      <w:r w:rsidDel="00000000" w:rsidR="00000000" w:rsidRPr="00000000">
        <w:rPr>
          <w:rtl w:val="0"/>
        </w:rPr>
        <w:t xml:space="preserve">Formulación del problema</w:t>
      </w:r>
    </w:p>
    <w:p w:rsidR="00000000" w:rsidDel="00000000" w:rsidP="00000000" w:rsidRDefault="00000000" w:rsidRPr="00000000" w14:paraId="000000C9">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line="360" w:lineRule="auto"/>
        <w:ind w:left="1945" w:right="961" w:firstLine="0"/>
        <w:jc w:val="both"/>
        <w:rPr>
          <w:color w:val="000000"/>
          <w:sz w:val="24"/>
          <w:szCs w:val="24"/>
        </w:rPr>
      </w:pPr>
      <w:r w:rsidDel="00000000" w:rsidR="00000000" w:rsidRPr="00000000">
        <w:rPr>
          <w:color w:val="000000"/>
          <w:sz w:val="24"/>
          <w:szCs w:val="24"/>
          <w:rtl w:val="0"/>
        </w:rPr>
        <w:t xml:space="preserve">¿Cuáles son las complicaciones más frecuentes de los neonatos de madres adolescentes atendidas en el Servicio de Neonatología del Hospital Nacional Daniel Alcides Carrión del Callao, durante el año 2021?</w:t>
      </w:r>
    </w:p>
    <w:p w:rsidR="00000000" w:rsidDel="00000000" w:rsidP="00000000" w:rsidRDefault="00000000" w:rsidRPr="00000000" w14:paraId="000000CC">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0CD">
      <w:pPr>
        <w:pStyle w:val="Heading1"/>
        <w:numPr>
          <w:ilvl w:val="1"/>
          <w:numId w:val="46"/>
        </w:numPr>
        <w:tabs>
          <w:tab w:val="left" w:leader="none" w:pos="1824"/>
          <w:tab w:val="left" w:leader="none" w:pos="1825"/>
        </w:tabs>
        <w:ind w:left="1825" w:hanging="645"/>
        <w:rPr/>
      </w:pPr>
      <w:hyperlink r:id="rId25">
        <w:r w:rsidDel="00000000" w:rsidR="00000000" w:rsidRPr="00000000">
          <w:rPr>
            <w:rtl w:val="0"/>
          </w:rPr>
          <w:t xml:space="preserve">Líneas de Investigación</w:t>
        </w:r>
      </w:hyperlink>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line="360" w:lineRule="auto"/>
        <w:ind w:left="1900" w:right="954" w:firstLine="0"/>
        <w:jc w:val="both"/>
        <w:rPr>
          <w:color w:val="000000"/>
          <w:sz w:val="24"/>
          <w:szCs w:val="24"/>
        </w:rPr>
      </w:pPr>
      <w:r w:rsidDel="00000000" w:rsidR="00000000" w:rsidRPr="00000000">
        <w:rPr>
          <w:color w:val="000000"/>
          <w:sz w:val="24"/>
          <w:szCs w:val="24"/>
          <w:rtl w:val="0"/>
        </w:rPr>
        <w:t xml:space="preserve">El presente trabajo de investigación se encuentra ubicado dentro de las prioridades de Investigación en Salud del INS en el área de Salud Materna, perinatal y neonatal. </w:t>
      </w:r>
      <w:hyperlink r:id="rId26">
        <w:r w:rsidDel="00000000" w:rsidR="00000000" w:rsidRPr="00000000">
          <w:rPr>
            <w:color w:val="000000"/>
            <w:sz w:val="24"/>
            <w:szCs w:val="24"/>
            <w:vertAlign w:val="superscript"/>
            <w:rtl w:val="0"/>
          </w:rPr>
          <w:t xml:space="preserve">6</w:t>
        </w:r>
      </w:hyperlink>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line="360" w:lineRule="auto"/>
        <w:ind w:left="1900" w:right="954" w:firstLine="0"/>
        <w:jc w:val="both"/>
        <w:rPr>
          <w:color w:val="000000"/>
          <w:sz w:val="24"/>
          <w:szCs w:val="24"/>
        </w:rPr>
      </w:pPr>
      <w:r w:rsidDel="00000000" w:rsidR="00000000" w:rsidRPr="00000000">
        <w:rPr>
          <w:color w:val="000000"/>
          <w:sz w:val="24"/>
          <w:szCs w:val="24"/>
          <w:rtl w:val="0"/>
        </w:rPr>
        <w:t xml:space="preserve">El trabajo se encuentra dentro de las líneas de investigación de la Universidad Ricardo Palma, según acuerdo de Consejo Universitario N°0711-2021, se sigue la línea de investigación 9: Salud Materna, perinatal y neonatal, del área de conocimiento: Medicina. </w:t>
      </w:r>
      <w:hyperlink r:id="rId27">
        <w:r w:rsidDel="00000000" w:rsidR="00000000" w:rsidRPr="00000000">
          <w:rPr>
            <w:color w:val="000000"/>
            <w:sz w:val="24"/>
            <w:szCs w:val="24"/>
            <w:vertAlign w:val="superscript"/>
            <w:rtl w:val="0"/>
          </w:rPr>
          <w:t xml:space="preserve">7</w:t>
        </w:r>
      </w:hyperlink>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D4">
      <w:pPr>
        <w:pStyle w:val="Heading1"/>
        <w:numPr>
          <w:ilvl w:val="1"/>
          <w:numId w:val="46"/>
        </w:numPr>
        <w:tabs>
          <w:tab w:val="left" w:leader="none" w:pos="1824"/>
          <w:tab w:val="left" w:leader="none" w:pos="1825"/>
        </w:tabs>
        <w:spacing w:before="230" w:lineRule="auto"/>
        <w:ind w:left="1825" w:hanging="645"/>
        <w:rPr/>
      </w:pPr>
      <w:bookmarkStart w:colFirst="0" w:colLast="0" w:name="_heading=h.3znysh7" w:id="3"/>
      <w:bookmarkEnd w:id="3"/>
      <w:hyperlink r:id="rId28">
        <w:r w:rsidDel="00000000" w:rsidR="00000000" w:rsidRPr="00000000">
          <w:rPr>
            <w:rtl w:val="0"/>
          </w:rPr>
          <w:t xml:space="preserve">Justificación de </w:t>
        </w:r>
      </w:hyperlink>
      <w:r w:rsidDel="00000000" w:rsidR="00000000" w:rsidRPr="00000000">
        <w:rPr>
          <w:rtl w:val="0"/>
        </w:rPr>
        <w:t xml:space="preserve">la investigación</w:t>
      </w:r>
    </w:p>
    <w:p w:rsidR="00000000" w:rsidDel="00000000" w:rsidP="00000000" w:rsidRDefault="00000000" w:rsidRPr="00000000" w14:paraId="000000D5">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before="11" w:lineRule="auto"/>
        <w:rPr>
          <w:rFonts w:ascii="Arial" w:cs="Arial" w:eastAsia="Arial" w:hAnsi="Arial"/>
          <w:b w:val="1"/>
          <w:color w:val="000000"/>
          <w:sz w:val="21"/>
          <w:szCs w:val="21"/>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line="360" w:lineRule="auto"/>
        <w:ind w:left="1900" w:right="961" w:firstLine="0"/>
        <w:jc w:val="both"/>
        <w:rPr>
          <w:color w:val="000000"/>
          <w:sz w:val="24"/>
          <w:szCs w:val="24"/>
        </w:rPr>
      </w:pPr>
      <w:r w:rsidDel="00000000" w:rsidR="00000000" w:rsidRPr="00000000">
        <w:rPr>
          <w:color w:val="000000"/>
          <w:sz w:val="24"/>
          <w:szCs w:val="24"/>
          <w:rtl w:val="0"/>
        </w:rPr>
        <w:t xml:space="preserve">Las complicaciones neonatales a consecuencia del embarazo adolescente se han ido incrementando a lo largo de los años, convirtiéndose así en un problema de salud pública.</w:t>
      </w:r>
    </w:p>
    <w:p w:rsidR="00000000" w:rsidDel="00000000" w:rsidP="00000000" w:rsidRDefault="00000000" w:rsidRPr="00000000" w14:paraId="000000D8">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line="360" w:lineRule="auto"/>
        <w:ind w:left="1900" w:right="954" w:firstLine="0"/>
        <w:jc w:val="both"/>
        <w:rPr>
          <w:color w:val="000000"/>
          <w:sz w:val="24"/>
          <w:szCs w:val="24"/>
        </w:rPr>
        <w:sectPr>
          <w:type w:val="nextPage"/>
          <w:pgSz w:h="16840" w:w="11920" w:orient="portrait"/>
          <w:pgMar w:bottom="980" w:top="1360" w:left="500" w:right="500" w:header="0" w:footer="719"/>
        </w:sectPr>
      </w:pPr>
      <w:r w:rsidDel="00000000" w:rsidR="00000000" w:rsidRPr="00000000">
        <w:rPr>
          <w:color w:val="000000"/>
          <w:sz w:val="24"/>
          <w:szCs w:val="24"/>
          <w:rtl w:val="0"/>
        </w:rPr>
        <w:t xml:space="preserve">Esta realidad se describe principalmente en países en vías de desarrollo, países de ingresos bajos o medios donde existen mayores tasas de pobreza y niveles educativos bajos cuyos adolescentes reciben una pobre educación respecto a la temática sexual y reproductiva asociado a otras situaciones de inestabilidad familiar y social.</w:t>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before="80" w:line="360" w:lineRule="auto"/>
        <w:ind w:left="1900" w:right="952" w:firstLine="0"/>
        <w:jc w:val="both"/>
        <w:rPr>
          <w:color w:val="000000"/>
          <w:sz w:val="24"/>
          <w:szCs w:val="24"/>
        </w:rPr>
      </w:pPr>
      <w:r w:rsidDel="00000000" w:rsidR="00000000" w:rsidRPr="00000000">
        <w:rPr>
          <w:color w:val="000000"/>
          <w:sz w:val="24"/>
          <w:szCs w:val="24"/>
          <w:rtl w:val="0"/>
        </w:rPr>
        <w:t xml:space="preserve">Se ha observado que esta es una problemática vigente en nuestro contexto nacional a la que hay que darle atención y solución, para lo cual es primordial realizar investigaciones que puedan identificar las complicaciones que se están generando en los neonatos; y, que aquellas condiciones puedan ser reconocidas para el adecuado diagnóstico precoz y posterior diseño y ejecución de estrategias que permiten reducir esta incidencia a fin de prevenir complicaciones a largo plazo.</w:t>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before="11" w:lineRule="auto"/>
        <w:rPr>
          <w:color w:val="000000"/>
          <w:sz w:val="35"/>
          <w:szCs w:val="35"/>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line="360" w:lineRule="auto"/>
        <w:ind w:left="1900" w:right="958" w:firstLine="0"/>
        <w:jc w:val="both"/>
        <w:rPr>
          <w:color w:val="000000"/>
          <w:sz w:val="24"/>
          <w:szCs w:val="24"/>
        </w:rPr>
      </w:pPr>
      <w:r w:rsidDel="00000000" w:rsidR="00000000" w:rsidRPr="00000000">
        <w:rPr>
          <w:color w:val="000000"/>
          <w:sz w:val="24"/>
          <w:szCs w:val="24"/>
          <w:rtl w:val="0"/>
        </w:rPr>
        <w:t xml:space="preserve">Por lo antes mencionado la realización del presente trabajo de investigación es de suma importancia, ya que será una herramienta útil para determinar las complicaciones neonatales que se relacionan con las adolescentes embarazadas, lo que nos permitirá formular medidas preventivas como parte de la política pública para disminuir la prevalencia de embarazo en adolescentes mejorando los servicios sanitarios en nuestro país y así ayudar a los profesionales de esta área a manejar de una manera eficaz un problema de salud pública de esta magnitud.</w:t>
      </w:r>
    </w:p>
    <w:p w:rsidR="00000000" w:rsidDel="00000000" w:rsidP="00000000" w:rsidRDefault="00000000" w:rsidRPr="00000000" w14:paraId="000000DD">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0DE">
      <w:pPr>
        <w:pStyle w:val="Heading1"/>
        <w:numPr>
          <w:ilvl w:val="1"/>
          <w:numId w:val="46"/>
        </w:numPr>
        <w:tabs>
          <w:tab w:val="left" w:leader="none" w:pos="1824"/>
          <w:tab w:val="left" w:leader="none" w:pos="1825"/>
        </w:tabs>
        <w:ind w:left="1825" w:hanging="645"/>
        <w:rPr/>
      </w:pPr>
      <w:r w:rsidDel="00000000" w:rsidR="00000000" w:rsidRPr="00000000">
        <w:rPr>
          <w:rtl w:val="0"/>
        </w:rPr>
        <w:t xml:space="preserve">Delimitación y viabilidad</w:t>
      </w:r>
    </w:p>
    <w:p w:rsidR="00000000" w:rsidDel="00000000" w:rsidP="00000000" w:rsidRDefault="00000000" w:rsidRPr="00000000" w14:paraId="000000DF">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line="360" w:lineRule="auto"/>
        <w:ind w:left="1930" w:right="952" w:firstLine="0"/>
        <w:jc w:val="both"/>
        <w:rPr>
          <w:color w:val="000000"/>
          <w:sz w:val="24"/>
          <w:szCs w:val="24"/>
        </w:rPr>
      </w:pPr>
      <w:r w:rsidDel="00000000" w:rsidR="00000000" w:rsidRPr="00000000">
        <w:rPr>
          <w:color w:val="000000"/>
          <w:sz w:val="24"/>
          <w:szCs w:val="24"/>
          <w:rtl w:val="0"/>
        </w:rPr>
        <w:t xml:space="preserve">Este estudio fue aplicado en neonatos hijos de madres de adolescentes que se atendieron en el servicio de Neonatología del Hospital Nacional Daniel Alcides Carrión del Callao, Lima, Perú, en el año 2021.</w:t>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line="360" w:lineRule="auto"/>
        <w:ind w:left="1930" w:right="952" w:firstLine="0"/>
        <w:jc w:val="both"/>
        <w:rPr>
          <w:color w:val="000000"/>
          <w:sz w:val="24"/>
          <w:szCs w:val="24"/>
        </w:rPr>
      </w:pPr>
      <w:r w:rsidDel="00000000" w:rsidR="00000000" w:rsidRPr="00000000">
        <w:rPr>
          <w:color w:val="000000"/>
          <w:sz w:val="24"/>
          <w:szCs w:val="24"/>
          <w:rtl w:val="0"/>
        </w:rPr>
        <w:t xml:space="preserve">se solicitó el permiso a la institución correspondiente (Hospital Nacional Daniel Alcides Carrión, Callao), se contó con el apoyo de los profesionales especializados en el área, además el trabajo fue asesorado por los profesores del VIII Curso de Taller de Titulación de Tesis 2021. Se contó con los recursos económicos para la realización del estudio.</w:t>
      </w:r>
    </w:p>
    <w:p w:rsidR="00000000" w:rsidDel="00000000" w:rsidP="00000000" w:rsidRDefault="00000000" w:rsidRPr="00000000" w14:paraId="000000E3">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0E4">
      <w:pPr>
        <w:pStyle w:val="Heading1"/>
        <w:numPr>
          <w:ilvl w:val="1"/>
          <w:numId w:val="46"/>
        </w:numPr>
        <w:tabs>
          <w:tab w:val="left" w:leader="none" w:pos="1781"/>
        </w:tabs>
        <w:ind w:left="1780" w:hanging="601"/>
        <w:rPr/>
      </w:pPr>
      <w:r w:rsidDel="00000000" w:rsidR="00000000" w:rsidRPr="00000000">
        <w:rPr>
          <w:rtl w:val="0"/>
        </w:rPr>
        <w:t xml:space="preserve">Objetivos</w:t>
      </w:r>
    </w:p>
    <w:p w:rsidR="00000000" w:rsidDel="00000000" w:rsidP="00000000" w:rsidRDefault="00000000" w:rsidRPr="00000000" w14:paraId="000000E5">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E7">
      <w:pPr>
        <w:numPr>
          <w:ilvl w:val="2"/>
          <w:numId w:val="46"/>
        </w:numPr>
        <w:pBdr>
          <w:top w:space="0" w:sz="0" w:val="nil"/>
          <w:left w:space="0" w:sz="0" w:val="nil"/>
          <w:bottom w:space="0" w:sz="0" w:val="nil"/>
          <w:right w:space="0" w:sz="0" w:val="nil"/>
          <w:between w:space="0" w:sz="0" w:val="nil"/>
        </w:pBdr>
        <w:tabs>
          <w:tab w:val="left" w:leader="none" w:pos="2259"/>
          <w:tab w:val="left" w:leader="none" w:pos="2260"/>
        </w:tabs>
        <w:ind w:left="2260" w:hanging="840"/>
        <w:rPr>
          <w:rFonts w:ascii="Arial" w:cs="Arial" w:eastAsia="Arial" w:hAnsi="Arial"/>
          <w:b w:val="1"/>
          <w:color w:val="000000"/>
          <w:sz w:val="24"/>
          <w:szCs w:val="24"/>
        </w:rPr>
      </w:pPr>
      <w:hyperlink r:id="rId29">
        <w:r w:rsidDel="00000000" w:rsidR="00000000" w:rsidRPr="00000000">
          <w:rPr>
            <w:rFonts w:ascii="Arial" w:cs="Arial" w:eastAsia="Arial" w:hAnsi="Arial"/>
            <w:b w:val="1"/>
            <w:color w:val="000000"/>
            <w:sz w:val="24"/>
            <w:szCs w:val="24"/>
            <w:rtl w:val="0"/>
          </w:rPr>
          <w:t xml:space="preserve">General</w:t>
        </w:r>
      </w:hyperlink>
      <w:r w:rsidDel="00000000" w:rsidR="00000000" w:rsidRPr="00000000">
        <w:rPr>
          <w:rtl w:val="0"/>
        </w:rPr>
      </w:r>
    </w:p>
    <w:p w:rsidR="00000000" w:rsidDel="00000000" w:rsidP="00000000" w:rsidRDefault="00000000" w:rsidRPr="00000000" w14:paraId="000000E8">
      <w:pPr>
        <w:numPr>
          <w:ilvl w:val="3"/>
          <w:numId w:val="46"/>
        </w:numPr>
        <w:pBdr>
          <w:top w:space="0" w:sz="0" w:val="nil"/>
          <w:left w:space="0" w:sz="0" w:val="nil"/>
          <w:bottom w:space="0" w:sz="0" w:val="nil"/>
          <w:right w:space="0" w:sz="0" w:val="nil"/>
          <w:between w:space="0" w:sz="0" w:val="nil"/>
        </w:pBdr>
        <w:tabs>
          <w:tab w:val="left" w:leader="none" w:pos="1930"/>
        </w:tabs>
        <w:spacing w:before="138" w:line="360" w:lineRule="auto"/>
        <w:ind w:left="1930" w:right="954" w:hanging="360"/>
        <w:jc w:val="both"/>
        <w:rPr>
          <w:color w:val="000000"/>
          <w:sz w:val="24"/>
          <w:szCs w:val="24"/>
        </w:rPr>
        <w:sectPr>
          <w:type w:val="nextPage"/>
          <w:pgSz w:h="16840" w:w="11920" w:orient="portrait"/>
          <w:pgMar w:bottom="980" w:top="1360" w:left="500" w:right="500" w:header="0" w:footer="719"/>
        </w:sectPr>
      </w:pPr>
      <w:r w:rsidDel="00000000" w:rsidR="00000000" w:rsidRPr="00000000">
        <w:rPr>
          <w:color w:val="000000"/>
          <w:sz w:val="24"/>
          <w:szCs w:val="24"/>
          <w:rtl w:val="0"/>
        </w:rPr>
        <w:t xml:space="preserve">Determinar las complicaciones más frecuentes de neonatos hijos de madres adolescentes atendidas en el Servicio de Neonatología Hospital Nacional Daniel Alcides Carrión durante el año 2021.</w:t>
      </w:r>
    </w:p>
    <w:p w:rsidR="00000000" w:rsidDel="00000000" w:rsidP="00000000" w:rsidRDefault="00000000" w:rsidRPr="00000000" w14:paraId="000000E9">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EB">
      <w:pPr>
        <w:pStyle w:val="Heading1"/>
        <w:numPr>
          <w:ilvl w:val="2"/>
          <w:numId w:val="46"/>
        </w:numPr>
        <w:tabs>
          <w:tab w:val="left" w:leader="none" w:pos="2259"/>
          <w:tab w:val="left" w:leader="none" w:pos="2260"/>
        </w:tabs>
        <w:spacing w:before="208" w:lineRule="auto"/>
        <w:ind w:left="2260" w:hanging="840"/>
        <w:rPr/>
      </w:pPr>
      <w:hyperlink r:id="rId30">
        <w:r w:rsidDel="00000000" w:rsidR="00000000" w:rsidRPr="00000000">
          <w:rPr>
            <w:rtl w:val="0"/>
          </w:rPr>
          <w:t xml:space="preserve">Específico</w:t>
        </w:r>
      </w:hyperlink>
      <w:r w:rsidDel="00000000" w:rsidR="00000000" w:rsidRPr="00000000">
        <w:rPr>
          <w:rtl w:val="0"/>
        </w:rPr>
        <w:t xml:space="preserve">s</w:t>
      </w:r>
    </w:p>
    <w:p w:rsidR="00000000" w:rsidDel="00000000" w:rsidP="00000000" w:rsidRDefault="00000000" w:rsidRPr="00000000" w14:paraId="000000EC">
      <w:pPr>
        <w:numPr>
          <w:ilvl w:val="3"/>
          <w:numId w:val="46"/>
        </w:numPr>
        <w:pBdr>
          <w:top w:space="0" w:sz="0" w:val="nil"/>
          <w:left w:space="0" w:sz="0" w:val="nil"/>
          <w:bottom w:space="0" w:sz="0" w:val="nil"/>
          <w:right w:space="0" w:sz="0" w:val="nil"/>
          <w:between w:space="0" w:sz="0" w:val="nil"/>
        </w:pBdr>
        <w:tabs>
          <w:tab w:val="left" w:leader="none" w:pos="1930"/>
        </w:tabs>
        <w:spacing w:before="138" w:line="360" w:lineRule="auto"/>
        <w:ind w:left="1930" w:right="958" w:hanging="360"/>
        <w:jc w:val="both"/>
        <w:rPr>
          <w:color w:val="000000"/>
          <w:sz w:val="24"/>
          <w:szCs w:val="24"/>
        </w:rPr>
      </w:pPr>
      <w:r w:rsidDel="00000000" w:rsidR="00000000" w:rsidRPr="00000000">
        <w:rPr>
          <w:color w:val="000000"/>
          <w:sz w:val="24"/>
          <w:szCs w:val="24"/>
          <w:rtl w:val="0"/>
        </w:rPr>
        <w:t xml:space="preserve">Determinar la incidencia de neonatos hijos de madres adolescentes nacidos en el Servicio de Neonatología del Hospital Nacional Daniel Alcides Carrión durante el año 2021.</w:t>
      </w:r>
    </w:p>
    <w:p w:rsidR="00000000" w:rsidDel="00000000" w:rsidP="00000000" w:rsidRDefault="00000000" w:rsidRPr="00000000" w14:paraId="000000ED">
      <w:pPr>
        <w:numPr>
          <w:ilvl w:val="3"/>
          <w:numId w:val="46"/>
        </w:numPr>
        <w:pBdr>
          <w:top w:space="0" w:sz="0" w:val="nil"/>
          <w:left w:space="0" w:sz="0" w:val="nil"/>
          <w:bottom w:space="0" w:sz="0" w:val="nil"/>
          <w:right w:space="0" w:sz="0" w:val="nil"/>
          <w:between w:space="0" w:sz="0" w:val="nil"/>
        </w:pBdr>
        <w:tabs>
          <w:tab w:val="left" w:leader="none" w:pos="1930"/>
        </w:tabs>
        <w:spacing w:line="360" w:lineRule="auto"/>
        <w:ind w:left="1930" w:right="955" w:hanging="360"/>
        <w:jc w:val="both"/>
        <w:rPr>
          <w:color w:val="000000"/>
          <w:sz w:val="24"/>
          <w:szCs w:val="24"/>
        </w:rPr>
      </w:pPr>
      <w:r w:rsidDel="00000000" w:rsidR="00000000" w:rsidRPr="00000000">
        <w:rPr>
          <w:color w:val="000000"/>
          <w:sz w:val="24"/>
          <w:szCs w:val="24"/>
          <w:rtl w:val="0"/>
        </w:rPr>
        <w:t xml:space="preserve">Identificar la incidencia de neonatos hijos de madres adolescentes con complicaciones en el Servicio de Neonatología del Hospital Nacional Daniel Alcides Carrión durante el año 2021.</w:t>
      </w:r>
    </w:p>
    <w:p w:rsidR="00000000" w:rsidDel="00000000" w:rsidP="00000000" w:rsidRDefault="00000000" w:rsidRPr="00000000" w14:paraId="000000EE">
      <w:pPr>
        <w:numPr>
          <w:ilvl w:val="3"/>
          <w:numId w:val="46"/>
        </w:numPr>
        <w:pBdr>
          <w:top w:space="0" w:sz="0" w:val="nil"/>
          <w:left w:space="0" w:sz="0" w:val="nil"/>
          <w:bottom w:space="0" w:sz="0" w:val="nil"/>
          <w:right w:space="0" w:sz="0" w:val="nil"/>
          <w:between w:space="0" w:sz="0" w:val="nil"/>
        </w:pBdr>
        <w:tabs>
          <w:tab w:val="left" w:leader="none" w:pos="1930"/>
        </w:tabs>
        <w:spacing w:line="360" w:lineRule="auto"/>
        <w:ind w:left="1930" w:right="960" w:hanging="360"/>
        <w:jc w:val="both"/>
        <w:rPr>
          <w:color w:val="000000"/>
          <w:sz w:val="24"/>
          <w:szCs w:val="24"/>
        </w:rPr>
      </w:pPr>
      <w:r w:rsidDel="00000000" w:rsidR="00000000" w:rsidRPr="00000000">
        <w:rPr>
          <w:color w:val="000000"/>
          <w:sz w:val="24"/>
          <w:szCs w:val="24"/>
          <w:rtl w:val="0"/>
        </w:rPr>
        <w:t xml:space="preserve">Determinar la relación de las patologías más frecuentes de los neonatos asociados a maternidad adolescente en el Servicio de Neonatología del Hospital Nacional Daniel Alcides Carrión durante el año 2021.</w:t>
      </w:r>
    </w:p>
    <w:p w:rsidR="00000000" w:rsidDel="00000000" w:rsidP="00000000" w:rsidRDefault="00000000" w:rsidRPr="00000000" w14:paraId="000000EF">
      <w:pPr>
        <w:numPr>
          <w:ilvl w:val="3"/>
          <w:numId w:val="46"/>
        </w:numPr>
        <w:pBdr>
          <w:top w:space="0" w:sz="0" w:val="nil"/>
          <w:left w:space="0" w:sz="0" w:val="nil"/>
          <w:bottom w:space="0" w:sz="0" w:val="nil"/>
          <w:right w:space="0" w:sz="0" w:val="nil"/>
          <w:between w:space="0" w:sz="0" w:val="nil"/>
        </w:pBdr>
        <w:tabs>
          <w:tab w:val="left" w:leader="none" w:pos="1930"/>
        </w:tabs>
        <w:spacing w:line="360" w:lineRule="auto"/>
        <w:ind w:left="1930" w:right="952" w:hanging="360"/>
        <w:jc w:val="both"/>
        <w:rPr>
          <w:color w:val="000000"/>
          <w:sz w:val="24"/>
          <w:szCs w:val="24"/>
        </w:rPr>
        <w:sectPr>
          <w:type w:val="nextPage"/>
          <w:pgSz w:h="16840" w:w="11920" w:orient="portrait"/>
          <w:pgMar w:bottom="980" w:top="1600" w:left="500" w:right="500" w:header="0" w:footer="719"/>
        </w:sectPr>
      </w:pPr>
      <w:r w:rsidDel="00000000" w:rsidR="00000000" w:rsidRPr="00000000">
        <w:rPr>
          <w:color w:val="000000"/>
          <w:sz w:val="24"/>
          <w:szCs w:val="24"/>
          <w:rtl w:val="0"/>
        </w:rPr>
        <w:t xml:space="preserve">Determinar los factores asociados a complicaciones de hijos de madres adolescentes en el Servicio de Neonatología del Hospital Nacional Daniel Alcides Carrión durante el año 2021.</w:t>
      </w:r>
    </w:p>
    <w:p w:rsidR="00000000" w:rsidDel="00000000" w:rsidP="00000000" w:rsidRDefault="00000000" w:rsidRPr="00000000" w14:paraId="000000F0">
      <w:pPr>
        <w:pStyle w:val="Heading1"/>
        <w:spacing w:before="80" w:line="360" w:lineRule="auto"/>
        <w:ind w:left="4419" w:right="4431" w:firstLine="0"/>
        <w:jc w:val="center"/>
        <w:rPr/>
      </w:pPr>
      <w:hyperlink r:id="rId31">
        <w:r w:rsidDel="00000000" w:rsidR="00000000" w:rsidRPr="00000000">
          <w:rPr>
            <w:rtl w:val="0"/>
          </w:rPr>
          <w:t xml:space="preserve">CAPÍTULO II:</w:t>
        </w:r>
      </w:hyperlink>
      <w:r w:rsidDel="00000000" w:rsidR="00000000" w:rsidRPr="00000000">
        <w:rPr>
          <w:rtl w:val="0"/>
        </w:rPr>
        <w:t xml:space="preserve"> </w:t>
      </w:r>
      <w:hyperlink r:id="rId32">
        <w:r w:rsidDel="00000000" w:rsidR="00000000" w:rsidRPr="00000000">
          <w:rPr>
            <w:rtl w:val="0"/>
          </w:rPr>
          <w:t xml:space="preserve">MARCO TEÓRICO</w:t>
        </w:r>
      </w:hyperlink>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0F2">
      <w:pPr>
        <w:pStyle w:val="Heading1"/>
        <w:numPr>
          <w:ilvl w:val="1"/>
          <w:numId w:val="60"/>
        </w:numPr>
        <w:tabs>
          <w:tab w:val="left" w:leader="none" w:pos="644"/>
          <w:tab w:val="left" w:leader="none" w:pos="645"/>
        </w:tabs>
        <w:ind w:left="1825" w:right="3975.1181102362216" w:hanging="1825"/>
        <w:jc w:val="right"/>
        <w:rPr/>
      </w:pPr>
      <w:bookmarkStart w:colFirst="0" w:colLast="0" w:name="_heading=h.2et92p0" w:id="4"/>
      <w:bookmarkEnd w:id="4"/>
      <w:hyperlink r:id="rId33">
        <w:r w:rsidDel="00000000" w:rsidR="00000000" w:rsidRPr="00000000">
          <w:rPr>
            <w:rtl w:val="0"/>
          </w:rPr>
          <w:t xml:space="preserve">Antecedentes de la Investigación</w:t>
        </w:r>
      </w:hyperlink>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F5">
      <w:pPr>
        <w:pStyle w:val="Heading1"/>
        <w:numPr>
          <w:ilvl w:val="2"/>
          <w:numId w:val="60"/>
        </w:numPr>
        <w:tabs>
          <w:tab w:val="left" w:leader="none" w:pos="839"/>
          <w:tab w:val="left" w:leader="none" w:pos="840"/>
        </w:tabs>
        <w:ind w:left="2260" w:right="3691.6535433070862" w:hanging="2260"/>
        <w:jc w:val="right"/>
        <w:rPr/>
      </w:pPr>
      <w:bookmarkStart w:colFirst="0" w:colLast="0" w:name="_heading=h.tyjcwt" w:id="5"/>
      <w:bookmarkEnd w:id="5"/>
      <w:hyperlink r:id="rId34">
        <w:r w:rsidDel="00000000" w:rsidR="00000000" w:rsidRPr="00000000">
          <w:rPr>
            <w:rtl w:val="0"/>
          </w:rPr>
          <w:t xml:space="preserve">Antecedentes Internacionales</w:t>
        </w:r>
      </w:hyperlink>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line="360" w:lineRule="auto"/>
        <w:ind w:left="1930" w:right="953" w:firstLine="0"/>
        <w:jc w:val="both"/>
        <w:rPr>
          <w:color w:val="000000"/>
          <w:sz w:val="24"/>
          <w:szCs w:val="24"/>
        </w:rPr>
      </w:pPr>
      <w:r w:rsidDel="00000000" w:rsidR="00000000" w:rsidRPr="00000000">
        <w:rPr>
          <w:color w:val="000000"/>
          <w:sz w:val="24"/>
          <w:szCs w:val="24"/>
          <w:rtl w:val="0"/>
        </w:rPr>
        <w:t xml:space="preserve">Munguía et al</w:t>
      </w:r>
      <w:r w:rsidDel="00000000" w:rsidR="00000000" w:rsidRPr="00000000">
        <w:rPr>
          <w:color w:val="000000"/>
          <w:sz w:val="24"/>
          <w:szCs w:val="24"/>
          <w:vertAlign w:val="superscript"/>
          <w:rtl w:val="0"/>
        </w:rPr>
        <w:t xml:space="preserve">8</w:t>
      </w:r>
      <w:r w:rsidDel="00000000" w:rsidR="00000000" w:rsidRPr="00000000">
        <w:rPr>
          <w:color w:val="000000"/>
          <w:sz w:val="24"/>
          <w:szCs w:val="24"/>
          <w:rtl w:val="0"/>
        </w:rPr>
        <w:t xml:space="preserve"> (2018) realizaron un estudio titulado “Complicaciones perinatales de neonatos hijos de madres adolescentes y añosas” en Guadalajara, México, 2018. Evaluaron la morbimortalidad de los neonatos de madres adolescentes. Fue una investigación de tipo retrospectiva que estudió a 645 neonatos producto de maternidad adolescente (&lt;18 años) y mayores de 36 años, que nacieron durante todo el año 2015. Se indagó sobre las complicaciones en el periodo neonatal (prematuridad, peso bajo, muerte neonatal, requerimiento de UCI) y se compararon entre ambos grupos. Durante el periodo de la investigación, se halló la prevalencia de 11.4% (440) recién nacidos de madres añosas y 5.4% (205) de hijos de madres adolescentes, de todos los nacimientos, respectivamente. Las madres de edad avanzada presentaron mayor número de cesáreas (p&lt;0.01), por otra parte, hubo diferencias marcadas en el número de neonatos prematuro y postérmino entre ambos grupos, (p=0.7) sin embargo no fue así en relación al peso del neonato (p=0.14). Se observó que los neonatos de madres adolescentes necesitaron ser admitidos a UCIN con mayor frecuencia. En ambos grupos de hijos, se encontró un perfil epidemiológico con una incidencia de morbilidad semejante en ambas, con los mismos motivos de ingreso a terapia intensiva. Sin embargo, se registró que fueron los hijos de madres adolescentes los que presentaron mayor prevalencia de admisión a UCIN.</w:t>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before="11" w:lineRule="auto"/>
        <w:rPr>
          <w:color w:val="000000"/>
          <w:sz w:val="35"/>
          <w:szCs w:val="35"/>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line="360" w:lineRule="auto"/>
        <w:ind w:left="1930" w:right="958" w:firstLine="0"/>
        <w:jc w:val="both"/>
        <w:rPr>
          <w:color w:val="000000"/>
          <w:sz w:val="24"/>
          <w:szCs w:val="24"/>
        </w:rPr>
        <w:sectPr>
          <w:type w:val="nextPage"/>
          <w:pgSz w:h="16840" w:w="11920" w:orient="portrait"/>
          <w:pgMar w:bottom="980" w:top="1360" w:left="500" w:right="500" w:header="0" w:footer="719"/>
        </w:sectPr>
      </w:pPr>
      <w:r w:rsidDel="00000000" w:rsidR="00000000" w:rsidRPr="00000000">
        <w:rPr>
          <w:color w:val="000000"/>
          <w:sz w:val="24"/>
          <w:szCs w:val="24"/>
          <w:rtl w:val="0"/>
        </w:rPr>
        <w:t xml:space="preserve">Ortiz et al</w:t>
      </w:r>
      <w:r w:rsidDel="00000000" w:rsidR="00000000" w:rsidRPr="00000000">
        <w:rPr>
          <w:color w:val="000000"/>
          <w:sz w:val="24"/>
          <w:szCs w:val="24"/>
          <w:vertAlign w:val="superscript"/>
          <w:rtl w:val="0"/>
        </w:rPr>
        <w:t xml:space="preserve">9</w:t>
      </w:r>
      <w:r w:rsidDel="00000000" w:rsidR="00000000" w:rsidRPr="00000000">
        <w:rPr>
          <w:color w:val="000000"/>
          <w:sz w:val="24"/>
          <w:szCs w:val="24"/>
          <w:rtl w:val="0"/>
        </w:rPr>
        <w:t xml:space="preserve"> (2018) ejecutaron un estudio titulado “Adolescencia como factor de riesgo para complicaciones maternas y neonatales” en Cauca, Colombia, 2018. Buscaron establecer si la adolescencia es un factor de riesgo para la aparición de complicaciones neonatales y maternas. Realizaron un estudio de tipo caso y control en un nosocomio de tercer</w:t>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before="80" w:line="360" w:lineRule="auto"/>
        <w:ind w:left="1930" w:right="959" w:firstLine="0"/>
        <w:jc w:val="both"/>
        <w:rPr>
          <w:color w:val="000000"/>
          <w:sz w:val="24"/>
          <w:szCs w:val="24"/>
        </w:rPr>
      </w:pPr>
      <w:r w:rsidDel="00000000" w:rsidR="00000000" w:rsidRPr="00000000">
        <w:rPr>
          <w:color w:val="000000"/>
          <w:sz w:val="24"/>
          <w:szCs w:val="24"/>
          <w:rtl w:val="0"/>
        </w:rPr>
        <w:t xml:space="preserve">nivel con una población de 560 pacientes en una relación de 3 a 1, datos obtenidos desde noviembre de 2016 hasta julio de 2017; se recolectaron características sociodemográficas mediante cuestionarios y revisión de historia clínica. Tras el estudio, se reflejó en los resultados que la adolescencia es factor de riesgo para trastornos hipertensivos del embarazo ORa: 2,06 (IC 95%: 1,31 – 3,25); preeclampsia con criterios de</w:t>
      </w:r>
    </w:p>
    <w:p w:rsidR="00000000" w:rsidDel="00000000" w:rsidP="00000000" w:rsidRDefault="00000000" w:rsidRPr="00000000" w14:paraId="000000FC">
      <w:pPr>
        <w:pBdr>
          <w:top w:space="0" w:sz="0" w:val="nil"/>
          <w:left w:space="0" w:sz="0" w:val="nil"/>
          <w:bottom w:space="0" w:sz="0" w:val="nil"/>
          <w:right w:space="0" w:sz="0" w:val="nil"/>
          <w:between w:space="0" w:sz="0" w:val="nil"/>
        </w:pBdr>
        <w:ind w:left="1930" w:firstLine="0"/>
        <w:jc w:val="both"/>
        <w:rPr>
          <w:color w:val="000000"/>
          <w:sz w:val="24"/>
          <w:szCs w:val="24"/>
        </w:rPr>
      </w:pPr>
      <w:r w:rsidDel="00000000" w:rsidR="00000000" w:rsidRPr="00000000">
        <w:rPr>
          <w:color w:val="000000"/>
          <w:sz w:val="24"/>
          <w:szCs w:val="24"/>
          <w:rtl w:val="0"/>
        </w:rPr>
        <w:t xml:space="preserve">severidad ORa: 1,63 (IC 95%: 1,01 – 2,66); corioamnionitis ORa: 2,28 (IC</w:t>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before="138" w:lineRule="auto"/>
        <w:ind w:left="1930" w:firstLine="0"/>
        <w:jc w:val="both"/>
        <w:rPr>
          <w:color w:val="000000"/>
          <w:sz w:val="24"/>
          <w:szCs w:val="24"/>
        </w:rPr>
      </w:pPr>
      <w:r w:rsidDel="00000000" w:rsidR="00000000" w:rsidRPr="00000000">
        <w:rPr>
          <w:color w:val="000000"/>
          <w:sz w:val="24"/>
          <w:szCs w:val="24"/>
          <w:rtl w:val="0"/>
        </w:rPr>
        <w:t xml:space="preserve">95%: 1,26 – 4,13); ingreso materno a UCI ORa: 3,51 (IC 95%: 1,08 –</w:t>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before="138" w:line="360" w:lineRule="auto"/>
        <w:ind w:left="1930" w:right="956" w:firstLine="0"/>
        <w:jc w:val="both"/>
        <w:rPr>
          <w:color w:val="000000"/>
          <w:sz w:val="24"/>
          <w:szCs w:val="24"/>
        </w:rPr>
      </w:pPr>
      <w:r w:rsidDel="00000000" w:rsidR="00000000" w:rsidRPr="00000000">
        <w:rPr>
          <w:color w:val="000000"/>
          <w:sz w:val="24"/>
          <w:szCs w:val="24"/>
          <w:rtl w:val="0"/>
        </w:rPr>
        <w:t xml:space="preserve">11,37); prematuridad ORa: 1,74 (IC 95%: 1,02 – 2,99). En los resultados respecto al neonato no se evidenció existencia de un OR significativo para otras variables diferentes a parto prematuro, a diferencia de lo que se ha encontrado en múltiples estudios de cohorte en los que se observa relación con bajo peso al nacer, pequeños para la edad gestacional y EMH.</w:t>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before="11" w:lineRule="auto"/>
        <w:rPr>
          <w:color w:val="000000"/>
          <w:sz w:val="35"/>
          <w:szCs w:val="35"/>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line="360" w:lineRule="auto"/>
        <w:ind w:left="1930" w:right="954" w:firstLine="0"/>
        <w:jc w:val="both"/>
        <w:rPr>
          <w:color w:val="000000"/>
          <w:sz w:val="24"/>
          <w:szCs w:val="24"/>
        </w:rPr>
      </w:pPr>
      <w:r w:rsidDel="00000000" w:rsidR="00000000" w:rsidRPr="00000000">
        <w:rPr>
          <w:color w:val="000000"/>
          <w:sz w:val="24"/>
          <w:szCs w:val="24"/>
          <w:rtl w:val="0"/>
        </w:rPr>
        <w:t xml:space="preserve">Feldman et al</w:t>
      </w:r>
      <w:r w:rsidDel="00000000" w:rsidR="00000000" w:rsidRPr="00000000">
        <w:rPr>
          <w:color w:val="000000"/>
          <w:sz w:val="24"/>
          <w:szCs w:val="24"/>
          <w:vertAlign w:val="superscript"/>
          <w:rtl w:val="0"/>
        </w:rPr>
        <w:t xml:space="preserve">2</w:t>
      </w:r>
      <w:r w:rsidDel="00000000" w:rsidR="00000000" w:rsidRPr="00000000">
        <w:rPr>
          <w:color w:val="000000"/>
          <w:sz w:val="24"/>
          <w:szCs w:val="24"/>
          <w:rtl w:val="0"/>
        </w:rPr>
        <w:t xml:space="preserve"> (2019) tras la elaboración de su proyecto titulado “Evaluación de las complicaciones del embarazo en adolescentes: estudio de cohorte en Uruguay”, 2019. Evaluaron el riesgo de complicaciones obstétrico-perinatales en adolescentes embarazadas. Estudio de cohorte, retrospectivo, de nacimientos sucedidos en Uruguay de 2015 a 2017. Las pacientes se dividieron en: grupo 1 adolescentes embarazadas y grupo 2 embarazadas en edad reproductiva óptima. Se excluyeron las pacientes con edad mayor o igual a 35 años. Se calculó el riesgo relativo de amenaza de parto pretérmino, pretérmino, instrumentado, afectación neonatal, pequeño para la edad gestacional y síndrome preeclampsia-eclampsia. Se halló que el embarazo adolescente implica aumento en el riesgo de amenaza de tener parto de forma prematura (RR 1.32; IC95%: 01.26-1.38), parto instrumentado (RR 1.37; IC95%:</w:t>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line="360" w:lineRule="auto"/>
        <w:ind w:left="1930" w:right="954" w:firstLine="0"/>
        <w:jc w:val="both"/>
        <w:rPr>
          <w:color w:val="000000"/>
          <w:sz w:val="24"/>
          <w:szCs w:val="24"/>
        </w:rPr>
      </w:pPr>
      <w:r w:rsidDel="00000000" w:rsidR="00000000" w:rsidRPr="00000000">
        <w:rPr>
          <w:color w:val="000000"/>
          <w:sz w:val="24"/>
          <w:szCs w:val="24"/>
          <w:rtl w:val="0"/>
        </w:rPr>
        <w:t xml:space="preserve">1.25-1.50), afectación neonatal (RR 1.34; IC95%: 1.31-1.49), PEG (RR 1.22; IC95%: 1.14-1.29) y trastornos hipertensivos en la madre (RR 1.06; IC95%: 0.98-1.15). Llegando así a la conclusión de que el embarazo adolescente está asociado a múltiples complicaciones obstétrico-perinatales.</w:t>
      </w:r>
    </w:p>
    <w:p w:rsidR="00000000" w:rsidDel="00000000" w:rsidP="00000000" w:rsidRDefault="00000000" w:rsidRPr="00000000" w14:paraId="00000102">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ind w:left="1930" w:firstLine="0"/>
        <w:jc w:val="both"/>
        <w:rPr>
          <w:color w:val="000000"/>
          <w:sz w:val="24"/>
          <w:szCs w:val="24"/>
        </w:rPr>
        <w:sectPr>
          <w:type w:val="nextPage"/>
          <w:pgSz w:h="16840" w:w="11920" w:orient="portrait"/>
          <w:pgMar w:bottom="980" w:top="1360" w:left="500" w:right="500" w:header="0" w:footer="719"/>
        </w:sectPr>
      </w:pPr>
      <w:r w:rsidDel="00000000" w:rsidR="00000000" w:rsidRPr="00000000">
        <w:rPr>
          <w:color w:val="000000"/>
          <w:sz w:val="24"/>
          <w:szCs w:val="24"/>
          <w:rtl w:val="0"/>
        </w:rPr>
        <w:t xml:space="preserve">Velastegui et al</w:t>
      </w:r>
      <w:r w:rsidDel="00000000" w:rsidR="00000000" w:rsidRPr="00000000">
        <w:rPr>
          <w:color w:val="000000"/>
          <w:sz w:val="24"/>
          <w:szCs w:val="24"/>
          <w:vertAlign w:val="superscript"/>
          <w:rtl w:val="0"/>
        </w:rPr>
        <w:t xml:space="preserve">10</w:t>
      </w:r>
      <w:r w:rsidDel="00000000" w:rsidR="00000000" w:rsidRPr="00000000">
        <w:rPr>
          <w:color w:val="000000"/>
          <w:sz w:val="24"/>
          <w:szCs w:val="24"/>
          <w:rtl w:val="0"/>
        </w:rPr>
        <w:t xml:space="preserve"> (2018) realizaron un estudio titulado “Complicaciones</w:t>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before="80" w:line="360" w:lineRule="auto"/>
        <w:ind w:left="1930" w:right="952" w:firstLine="0"/>
        <w:jc w:val="both"/>
        <w:rPr>
          <w:color w:val="000000"/>
          <w:sz w:val="24"/>
          <w:szCs w:val="24"/>
        </w:rPr>
      </w:pPr>
      <w:r w:rsidDel="00000000" w:rsidR="00000000" w:rsidRPr="00000000">
        <w:rPr>
          <w:color w:val="000000"/>
          <w:sz w:val="24"/>
          <w:szCs w:val="24"/>
          <w:rtl w:val="0"/>
        </w:rPr>
        <w:t xml:space="preserve">perinatales asociadas al embarazo en adolescentes de Atacames”, Guayaquil, Ecuador, 2018. El objetivo de esta investigación fue determinar las complicaciones perinatales en hijos de madres adolescentes en el servicio de emergencia del hospital "Juan Carlos Guasti" de Atacames, en el periodo de enero-junio del 2016. Fue un trabajo no experimental, cuantitativo de corte transversal y correlacional, los datos se obtuvieron mediante la revisión de historias clínicas, registros diarios del servicio de emergencia, libros de control de partos, legrados y cesáreas, los que fueron enlistados, analizados y representados en gráficos y tablas. Se encontró respecto a los recién nacidos, que el 12% presentó complicaciones, siendo el 6% distrés respiratorio. Se concluyó que las principales causas de mortalidad perinatal son la asfixia, las infecciones, el síndrome de distrés respiratorio y las malformaciones congénitas, estando las tres primeras relacionadas estrechamente con las condiciones de atención del parto.</w:t>
      </w:r>
    </w:p>
    <w:p w:rsidR="00000000" w:rsidDel="00000000" w:rsidP="00000000" w:rsidRDefault="00000000" w:rsidRPr="00000000" w14:paraId="00000105">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line="360" w:lineRule="auto"/>
        <w:ind w:left="1930" w:right="952" w:firstLine="0"/>
        <w:jc w:val="both"/>
        <w:rPr>
          <w:color w:val="000000"/>
          <w:sz w:val="24"/>
          <w:szCs w:val="24"/>
        </w:rPr>
        <w:sectPr>
          <w:type w:val="nextPage"/>
          <w:pgSz w:h="16840" w:w="11920" w:orient="portrait"/>
          <w:pgMar w:bottom="980" w:top="1360" w:left="500" w:right="500" w:header="0" w:footer="719"/>
        </w:sectPr>
      </w:pPr>
      <w:r w:rsidDel="00000000" w:rsidR="00000000" w:rsidRPr="00000000">
        <w:rPr>
          <w:color w:val="000000"/>
          <w:sz w:val="24"/>
          <w:szCs w:val="24"/>
          <w:rtl w:val="0"/>
        </w:rPr>
        <w:t xml:space="preserve">Tigrero</w:t>
      </w:r>
      <w:r w:rsidDel="00000000" w:rsidR="00000000" w:rsidRPr="00000000">
        <w:rPr>
          <w:color w:val="000000"/>
          <w:sz w:val="24"/>
          <w:szCs w:val="24"/>
          <w:vertAlign w:val="superscript"/>
          <w:rtl w:val="0"/>
        </w:rPr>
        <w:t xml:space="preserve">11</w:t>
      </w:r>
      <w:r w:rsidDel="00000000" w:rsidR="00000000" w:rsidRPr="00000000">
        <w:rPr>
          <w:color w:val="000000"/>
          <w:sz w:val="24"/>
          <w:szCs w:val="24"/>
          <w:rtl w:val="0"/>
        </w:rPr>
        <w:t xml:space="preserve"> (2019) realizó un estudio titulado “Complicaciones neonatales en prematuros de madres adolescentes”, Guayaquil, Ecuador, 2019. Cuya finalidad fue identificar las complicaciones en neonatos en trabajos de parto prematuro de adolescentes embarazadas. Se realizó en el Hospital Universitario de Guayaquil durante el periodo Agosto 2018 - Enero 2019. Trabajo de tipo cuantitativo, transversal, descriptivo, no experimental y que empleó la recolección de datos como técnica. Teniendo una muestra de 93 neonatos se observó que dentro de las complicaciones neonatales encontradas, se encontró distrés respiratorio en un 42%, seguida de sepsis con 35% y hallándose en menor proporción hemorragia intraventricular y enterocolitis necrotizante con el 1%. Respecto al Apgar al primer minuto asociado a complicaciones neonatales, no representó significancia estadística. Finalmente, se determinó que se debe generar una propuesta de prevención en la gestante adolescente a través de controles asociando información y promoviendo el no abandono de los controles prenatales que ayudan de forma importante a evitar nacimientos antes de tiempo que se pueden dificultar con las patologías nombradas anteriormente.</w:t>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before="8" w:lineRule="auto"/>
        <w:rPr>
          <w:color w:val="000000"/>
          <w:sz w:val="13"/>
          <w:szCs w:val="13"/>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before="96" w:line="360" w:lineRule="auto"/>
        <w:ind w:left="1930" w:right="953" w:firstLine="0"/>
        <w:jc w:val="both"/>
        <w:rPr>
          <w:color w:val="000000"/>
          <w:sz w:val="24"/>
          <w:szCs w:val="24"/>
        </w:rPr>
      </w:pPr>
      <w:r w:rsidDel="00000000" w:rsidR="00000000" w:rsidRPr="00000000">
        <w:rPr>
          <w:color w:val="000000"/>
          <w:sz w:val="24"/>
          <w:szCs w:val="24"/>
          <w:rtl w:val="0"/>
        </w:rPr>
        <w:t xml:space="preserve">Araujo</w:t>
      </w:r>
      <w:r w:rsidDel="00000000" w:rsidR="00000000" w:rsidRPr="00000000">
        <w:rPr>
          <w:color w:val="000000"/>
          <w:sz w:val="24"/>
          <w:szCs w:val="24"/>
          <w:vertAlign w:val="superscript"/>
          <w:rtl w:val="0"/>
        </w:rPr>
        <w:t xml:space="preserve">12</w:t>
      </w:r>
      <w:r w:rsidDel="00000000" w:rsidR="00000000" w:rsidRPr="00000000">
        <w:rPr>
          <w:color w:val="000000"/>
          <w:sz w:val="24"/>
          <w:szCs w:val="24"/>
          <w:rtl w:val="0"/>
        </w:rPr>
        <w:t xml:space="preserve"> (2019) en su estudio titulado “Caracterización de recién nacidos, hijos de madres adolescentes en el Hospital Regional de Encarnación, años 2017-2018.”, Paraguay, 2019. Tuvo como objetivo especificar las características de los RN de gestantes adolescentes asistidos en el Hospital en mención, por lo que realizó una investigación de tipo observacional, retrospectivo, en la que revisó los registros de nacimientos del servicio de neonatología de su hospital de estudio, del cual recolectó datos maternos y neonatales. Las muestras fueron registradas y organizadas en una base de datos en Excel y para la realización de un análisis descriptivo. El 87% de las adolescentes corresponden a edades menores a 15 años, el 60% fueron partos distócicos, el 82% fueron neonatos a término y el 86% fueron AEG. En cuanto al Apgar al minuto, un 87% presentó puntuación mayor a 7, las adolescentes menores de 15 años tuvieron 2 veces más RN pretérmino, 5 veces más PEG y presentaron más del doble de Apgar menor a 7 a los 5 min, asimismo se pudo evidenciar un alto porcentaje de partos distócicos siendo un 26% más que en las adolescentes mayores de 15 años, además de encontró que los neonatos de las madres menores de 15 años tuvieron mayor índice de complicaciones y de muerte neonatal. Haciendo una comparación entre ambos grupos, en relación a las patologías presentadas, se evidenció en mayor cantidad en los hijos de madres más jóvenes. En relación a las complicaciones en de los RN, se pudo determinar que el mayor número de estos correspondía a distrés respiratorio, seguido de prematuridad extrema.</w:t>
      </w:r>
    </w:p>
    <w:p w:rsidR="00000000" w:rsidDel="00000000" w:rsidP="00000000" w:rsidRDefault="00000000" w:rsidRPr="00000000" w14:paraId="00000109">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line="360" w:lineRule="auto"/>
        <w:ind w:left="1930" w:right="954" w:firstLine="0"/>
        <w:jc w:val="both"/>
        <w:rPr>
          <w:color w:val="000000"/>
          <w:sz w:val="24"/>
          <w:szCs w:val="24"/>
        </w:rPr>
        <w:sectPr>
          <w:type w:val="nextPage"/>
          <w:pgSz w:h="16840" w:w="11920" w:orient="portrait"/>
          <w:pgMar w:bottom="980" w:top="1600" w:left="500" w:right="500" w:header="0" w:footer="719"/>
        </w:sectPr>
      </w:pPr>
      <w:r w:rsidDel="00000000" w:rsidR="00000000" w:rsidRPr="00000000">
        <w:rPr>
          <w:color w:val="000000"/>
          <w:sz w:val="24"/>
          <w:szCs w:val="24"/>
          <w:rtl w:val="0"/>
        </w:rPr>
        <w:t xml:space="preserve">Angulo</w:t>
      </w:r>
      <w:r w:rsidDel="00000000" w:rsidR="00000000" w:rsidRPr="00000000">
        <w:rPr>
          <w:color w:val="000000"/>
          <w:sz w:val="24"/>
          <w:szCs w:val="24"/>
          <w:vertAlign w:val="superscript"/>
          <w:rtl w:val="0"/>
        </w:rPr>
        <w:t xml:space="preserve">13</w:t>
      </w:r>
      <w:r w:rsidDel="00000000" w:rsidR="00000000" w:rsidRPr="00000000">
        <w:rPr>
          <w:color w:val="000000"/>
          <w:sz w:val="24"/>
          <w:szCs w:val="24"/>
          <w:rtl w:val="0"/>
        </w:rPr>
        <w:t xml:space="preserve"> (2018) realizó un estudio titulado “Complicaciones obstétricas y neonatales en adolescentes nulíparas atendidas en la maternidad Matilde Hidalgo de Procel”, Guayaquil, Ecuador, 2018. Cuyo objetivo fue </w:t>
      </w:r>
      <w:r w:rsidDel="00000000" w:rsidR="00000000" w:rsidRPr="00000000">
        <w:rPr>
          <w:color w:val="202124"/>
          <w:sz w:val="24"/>
          <w:szCs w:val="24"/>
          <w:rtl w:val="0"/>
        </w:rPr>
        <w:t xml:space="preserve">determinar las complicaciones obstétricas y neonatales más frecuentes en adolescentes nulíparas. Estudio observacional, descriptivo y retrospectivo. Para el desarrollo del estudio, se contó con una muestra de 50 personas. Se tuvo en consideración como variables el enfoque en adolescentes consideradas nulíparas y sus complicaciones del ámbito obstétrico y</w:t>
      </w: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before="80" w:line="360" w:lineRule="auto"/>
        <w:ind w:left="1930" w:right="953" w:firstLine="0"/>
        <w:jc w:val="both"/>
        <w:rPr>
          <w:color w:val="000000"/>
          <w:sz w:val="24"/>
          <w:szCs w:val="24"/>
        </w:rPr>
      </w:pPr>
      <w:r w:rsidDel="00000000" w:rsidR="00000000" w:rsidRPr="00000000">
        <w:rPr>
          <w:color w:val="202124"/>
          <w:sz w:val="24"/>
          <w:szCs w:val="24"/>
          <w:rtl w:val="0"/>
        </w:rPr>
        <w:t xml:space="preserve">neonatal, durante y posterior al parto que se obtuvieron de los registros de maternidad. El mayor porcentaje de mujeres jóvenes gestantes correspondió a la edad de 16 años. En relación a las complicaciones del neonato, se presentaron con mayor frecuencia: Sd. de dificultad respiratoria neonatal, sepsis neonatal, bajo peso y PEG. Se obtuvo como conclusión que el factor principal de riesgo y complicaciones en el embarazo adolescente es la edad materna, condicionando el desarrollo fetal y añadiendo la probabilidad de existencia de desnutrición o patologías no contagiosas causando así, serios problemas de salud en las gestantes y los productos.</w:t>
      </w: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line="360" w:lineRule="auto"/>
        <w:ind w:left="1930" w:right="953" w:firstLine="0"/>
        <w:jc w:val="both"/>
        <w:rPr>
          <w:color w:val="000000"/>
          <w:sz w:val="24"/>
          <w:szCs w:val="24"/>
        </w:rPr>
      </w:pPr>
      <w:r w:rsidDel="00000000" w:rsidR="00000000" w:rsidRPr="00000000">
        <w:rPr>
          <w:color w:val="000000"/>
          <w:sz w:val="24"/>
          <w:szCs w:val="24"/>
          <w:rtl w:val="0"/>
        </w:rPr>
        <w:t xml:space="preserve">Iza</w:t>
      </w:r>
      <w:r w:rsidDel="00000000" w:rsidR="00000000" w:rsidRPr="00000000">
        <w:rPr>
          <w:color w:val="000000"/>
          <w:sz w:val="24"/>
          <w:szCs w:val="24"/>
          <w:vertAlign w:val="superscript"/>
          <w:rtl w:val="0"/>
        </w:rPr>
        <w:t xml:space="preserve">14</w:t>
      </w:r>
      <w:r w:rsidDel="00000000" w:rsidR="00000000" w:rsidRPr="00000000">
        <w:rPr>
          <w:color w:val="000000"/>
          <w:sz w:val="24"/>
          <w:szCs w:val="24"/>
          <w:rtl w:val="0"/>
        </w:rPr>
        <w:t xml:space="preserve"> (2020) realizó un estudio titulado “Embarazo recurrente en mujeres adolescentes y su asociación con resultados adversos maternos y perinatales, en usuarias que acuden a la Unidad metropolitana de Salud Sur desde Junio del 2016 hasta Junio del 2019”, Quito, Ecuador. Cuyo objetivo fue determinar la asociación existente respecto al embarazo reiterativo en adolescentes y los resultados maternos y perinatales negativos, en mujeres que son atendidas en su nosocomio en un periodo de 3 años (junio 2016-2019). Fue un estudio analítico, transversal. Que contó con una muestra de 384 adolescentes, de las que 124 tuvieron embarazo recurrente. Se empleó una ficha para la recolección de información, con apoyo de datos obtenidos de las historias clínicas. Se halló asociación entre las complicaciones neonatales y embarazo recurrente, presentándose en el 10,9%, OR de 4,244 y el valor de p de 0,000. Respecto a las adversidades que presentaron los neonatos relacionados al embarazo recurrente tenemos: sepsis (p= 0,011 OR 3.167), BPN (p= 0,031 OR 2.136 y trastornos de la vía respiratoria (p= 0,038 OR 5.420). En este trabajo se revela que los embarazos a repetición en la adolescencia están asociados a anemia materna y con desenlaces desfavorables neonatales tales como: BPN, sepsis y trastornos respiratorios. </w:t>
      </w:r>
      <w:hyperlink r:id="rId35">
        <w:r w:rsidDel="00000000" w:rsidR="00000000" w:rsidRPr="00000000">
          <w:rPr>
            <w:color w:val="000000"/>
            <w:sz w:val="24"/>
            <w:szCs w:val="24"/>
            <w:rtl w:val="0"/>
          </w:rPr>
          <w:t xml:space="preserve">(14)</w:t>
        </w:r>
      </w:hyperlink>
      <w:r w:rsidDel="00000000" w:rsidR="00000000" w:rsidRPr="00000000">
        <w:rPr>
          <w:color w:val="000000"/>
          <w:sz w:val="24"/>
          <w:szCs w:val="24"/>
          <w:rtl w:val="0"/>
        </w:rPr>
        <w:t xml:space="preserve">.</w:t>
      </w:r>
    </w:p>
    <w:p w:rsidR="00000000" w:rsidDel="00000000" w:rsidP="00000000" w:rsidRDefault="00000000" w:rsidRPr="00000000" w14:paraId="0000010E">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line="360" w:lineRule="auto"/>
        <w:ind w:left="1930" w:right="953" w:firstLine="0"/>
        <w:jc w:val="both"/>
        <w:rPr>
          <w:color w:val="000000"/>
          <w:sz w:val="24"/>
          <w:szCs w:val="24"/>
        </w:rPr>
        <w:sectPr>
          <w:type w:val="nextPage"/>
          <w:pgSz w:h="16840" w:w="11920" w:orient="portrait"/>
          <w:pgMar w:bottom="980" w:top="1360" w:left="500" w:right="500" w:header="0" w:footer="719"/>
        </w:sectPr>
      </w:pPr>
      <w:r w:rsidDel="00000000" w:rsidR="00000000" w:rsidRPr="00000000">
        <w:rPr>
          <w:color w:val="000000"/>
          <w:sz w:val="24"/>
          <w:szCs w:val="24"/>
          <w:rtl w:val="0"/>
        </w:rPr>
        <w:t xml:space="preserve">Yungaicela</w:t>
      </w:r>
      <w:r w:rsidDel="00000000" w:rsidR="00000000" w:rsidRPr="00000000">
        <w:rPr>
          <w:color w:val="000000"/>
          <w:sz w:val="24"/>
          <w:szCs w:val="24"/>
          <w:vertAlign w:val="superscript"/>
          <w:rtl w:val="0"/>
        </w:rPr>
        <w:t xml:space="preserve">15</w:t>
      </w:r>
      <w:r w:rsidDel="00000000" w:rsidR="00000000" w:rsidRPr="00000000">
        <w:rPr>
          <w:color w:val="000000"/>
          <w:sz w:val="24"/>
          <w:szCs w:val="24"/>
          <w:rtl w:val="0"/>
        </w:rPr>
        <w:t xml:space="preserve"> (2019) realizó un estudio titulado“ Factores de riesgo y complicaciones de neonatos de madres adolescentes, estudio a realizar en</w:t>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before="80" w:line="360" w:lineRule="auto"/>
        <w:ind w:left="1930" w:right="953" w:firstLine="0"/>
        <w:jc w:val="both"/>
        <w:rPr>
          <w:color w:val="000000"/>
          <w:sz w:val="24"/>
          <w:szCs w:val="24"/>
        </w:rPr>
      </w:pPr>
      <w:r w:rsidDel="00000000" w:rsidR="00000000" w:rsidRPr="00000000">
        <w:rPr>
          <w:color w:val="000000"/>
          <w:sz w:val="24"/>
          <w:szCs w:val="24"/>
          <w:rtl w:val="0"/>
        </w:rPr>
        <w:t xml:space="preserve">el Hospital Universitario de Guayaquil“, Ecuador, año 2019. Cuyo objetivo fue identificar los factores de riesgo en neonatos hijos de madres adolescentes, en el nosocomio ya mencionado. Fue un estudio cuantitativo, no experimental, de corte transversal, que empleó como método de investigación la observación, medición, siendo de tipo analítico. Avalado por la información registrada en las historias clínicas de pacientes, cumpliendo con criterios de inclusión, se obtiene una población de 108 gestantes, teniendo una muestra de 34 pacientes. Se detectó la mortalidad de 0.12% de neonatos hijos de madres adolescentes hospitalizados en UCIN, donde el 34% de los ingresos tenían sólo como factor de riesgo el embarazo a edad temprana, sin otros factores de riesgo conocidos. Se finaliza evidenciando que el mayor porcentaje de recién nacidos que presentaron complicaciones, fueron de gestaciones adolescentes, siendo estos mismos pacientes los que requirieron ser hospitalizados en UCIN.</w:t>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before="11" w:lineRule="auto"/>
        <w:rPr>
          <w:color w:val="000000"/>
          <w:sz w:val="35"/>
          <w:szCs w:val="35"/>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line="360" w:lineRule="auto"/>
        <w:ind w:left="1930" w:right="952" w:firstLine="0"/>
        <w:jc w:val="both"/>
        <w:rPr>
          <w:color w:val="000000"/>
          <w:sz w:val="24"/>
          <w:szCs w:val="24"/>
        </w:rPr>
      </w:pPr>
      <w:r w:rsidDel="00000000" w:rsidR="00000000" w:rsidRPr="00000000">
        <w:rPr>
          <w:color w:val="000000"/>
          <w:sz w:val="24"/>
          <w:szCs w:val="24"/>
          <w:rtl w:val="0"/>
        </w:rPr>
        <w:t xml:space="preserve">Garcia</w:t>
      </w:r>
      <w:r w:rsidDel="00000000" w:rsidR="00000000" w:rsidRPr="00000000">
        <w:rPr>
          <w:color w:val="000000"/>
          <w:sz w:val="24"/>
          <w:szCs w:val="24"/>
          <w:vertAlign w:val="superscript"/>
          <w:rtl w:val="0"/>
        </w:rPr>
        <w:t xml:space="preserve">16</w:t>
      </w:r>
      <w:r w:rsidDel="00000000" w:rsidR="00000000" w:rsidRPr="00000000">
        <w:rPr>
          <w:color w:val="000000"/>
          <w:sz w:val="24"/>
          <w:szCs w:val="24"/>
          <w:rtl w:val="0"/>
        </w:rPr>
        <w:t xml:space="preserve"> (2021) realizó un estudio titulado “Factores de riesgo y complicaciones del embarazo en la adolescencia”, Guayaquil, Ecuador, 2021. Cuyo objetivo fue identificar los factores de riesgo y complicaciones del embarazo en adolescentes en el Hospital mencionado. Se ejecutó un estudio cuantitativo, no experimental, transversal, retrospectivo, usando como método el observacional, analítico y descriptivo, tomando de forma aleatoria una muestra de 200 gestantes para dividirlas por rango de edad: 10-13, 14-16 y 17-19 años, se relaciona factores de riesgo con las complicaciones maternas y del neonato; divididas en pre, durante y post parto y complicaciones del neonato. En relación a las complicaciones neonatales en hijos de madres adolescentes, se halló en 51 casos (25.5%) bajo peso coincidiendo con el estado nutricional inadecuado de la madre, encontrando también una frecuencia elevada de anemia materna y desarrollo incompleto de las gestantes adolescentes.</w:t>
      </w:r>
    </w:p>
    <w:p w:rsidR="00000000" w:rsidDel="00000000" w:rsidP="00000000" w:rsidRDefault="00000000" w:rsidRPr="00000000" w14:paraId="00000113">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line="360" w:lineRule="auto"/>
        <w:ind w:left="1930" w:right="952" w:firstLine="0"/>
        <w:jc w:val="both"/>
        <w:rPr>
          <w:color w:val="000000"/>
          <w:sz w:val="24"/>
          <w:szCs w:val="24"/>
        </w:rPr>
        <w:sectPr>
          <w:type w:val="nextPage"/>
          <w:pgSz w:h="16840" w:w="11920" w:orient="portrait"/>
          <w:pgMar w:bottom="980" w:top="1360" w:left="500" w:right="500" w:header="0" w:footer="719"/>
        </w:sectPr>
      </w:pPr>
      <w:r w:rsidDel="00000000" w:rsidR="00000000" w:rsidRPr="00000000">
        <w:rPr>
          <w:color w:val="000000"/>
          <w:sz w:val="24"/>
          <w:szCs w:val="24"/>
          <w:rtl w:val="0"/>
        </w:rPr>
        <w:t xml:space="preserve">García</w:t>
      </w:r>
      <w:r w:rsidDel="00000000" w:rsidR="00000000" w:rsidRPr="00000000">
        <w:rPr>
          <w:color w:val="000000"/>
          <w:sz w:val="24"/>
          <w:szCs w:val="24"/>
          <w:vertAlign w:val="superscript"/>
          <w:rtl w:val="0"/>
        </w:rPr>
        <w:t xml:space="preserve">17</w:t>
      </w:r>
      <w:r w:rsidDel="00000000" w:rsidR="00000000" w:rsidRPr="00000000">
        <w:rPr>
          <w:color w:val="000000"/>
          <w:sz w:val="24"/>
          <w:szCs w:val="24"/>
          <w:rtl w:val="0"/>
        </w:rPr>
        <w:t xml:space="preserve"> (2019) realizó un estudio titulado “ Mortalidad en el recién nacido hijo de madre adolescente y no adolescente en la Unidad de Cuidados Intensivos Neonatales del Hospital Universitario Dr. José Eleuterio González”, México, 2019. Cuyo objetivo fue hacer una comparación entre</w:t>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before="80" w:line="360" w:lineRule="auto"/>
        <w:ind w:left="1930" w:right="952" w:firstLine="0"/>
        <w:jc w:val="both"/>
        <w:rPr>
          <w:color w:val="000000"/>
          <w:sz w:val="24"/>
          <w:szCs w:val="24"/>
        </w:rPr>
      </w:pPr>
      <w:r w:rsidDel="00000000" w:rsidR="00000000" w:rsidRPr="00000000">
        <w:rPr>
          <w:color w:val="000000"/>
          <w:sz w:val="24"/>
          <w:szCs w:val="24"/>
          <w:rtl w:val="0"/>
        </w:rPr>
        <w:t xml:space="preserve">la muerte neonatal en hijos de madres adolescentes y no adolescentes en la UCIN de un nosocomio en el periodo 2014-2019. Estudio observacional, descriptivo, comparativo, retrospectivo en el que se comparan las causas de muerte neonatal en 2 grupos poblacionales. Se recolectó información mediante la base de datos manejada por el departamento de estadística, donde se registró información sobre la mortalidad neonatal en la mencionada unidad de los últimos 5 años; analizando en total 365 expedientes que comprenden 152 pacientes hijos de madres adolescentes y 213 pacientes hijos de madres no adolescentes. Respecto a las causas principales de ingreso a la UCIN se encontraron enfermedades respiratorias asociadas a menor edad gestacional, relacionado también a un inadecuado control prenatal y aumento de riesgo de partos prematuros. En relación a las causas de muerte, no se hallaron datos estadísticamente significativos, teniendo así como causa principal de fallecimiento en ambos grupos enfermedades pulmonares y shock séptico (79.5%). Se concluye finalmente, que deben implementarse programas mejores para la prevención de embarazos a temprana edad, además de un adecuado control de estos.</w:t>
      </w:r>
    </w:p>
    <w:p w:rsidR="00000000" w:rsidDel="00000000" w:rsidP="00000000" w:rsidRDefault="00000000" w:rsidRPr="00000000" w14:paraId="00000116">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line="360" w:lineRule="auto"/>
        <w:ind w:left="1930" w:right="953" w:firstLine="0"/>
        <w:jc w:val="both"/>
        <w:rPr>
          <w:color w:val="000000"/>
          <w:sz w:val="24"/>
          <w:szCs w:val="24"/>
        </w:rPr>
        <w:sectPr>
          <w:type w:val="nextPage"/>
          <w:pgSz w:h="16840" w:w="11920" w:orient="portrait"/>
          <w:pgMar w:bottom="980" w:top="1360" w:left="500" w:right="500" w:header="0" w:footer="719"/>
        </w:sectPr>
      </w:pPr>
      <w:r w:rsidDel="00000000" w:rsidR="00000000" w:rsidRPr="00000000">
        <w:rPr>
          <w:color w:val="000000"/>
          <w:sz w:val="24"/>
          <w:szCs w:val="24"/>
          <w:rtl w:val="0"/>
        </w:rPr>
        <w:t xml:space="preserve">Garabi</w:t>
      </w:r>
      <w:r w:rsidDel="00000000" w:rsidR="00000000" w:rsidRPr="00000000">
        <w:rPr>
          <w:color w:val="000000"/>
          <w:sz w:val="24"/>
          <w:szCs w:val="24"/>
          <w:vertAlign w:val="superscript"/>
          <w:rtl w:val="0"/>
        </w:rPr>
        <w:t xml:space="preserve">18</w:t>
      </w:r>
      <w:r w:rsidDel="00000000" w:rsidR="00000000" w:rsidRPr="00000000">
        <w:rPr>
          <w:color w:val="000000"/>
          <w:sz w:val="24"/>
          <w:szCs w:val="24"/>
          <w:rtl w:val="0"/>
        </w:rPr>
        <w:t xml:space="preserve"> (2017) realizó un estudio titulado “Partos en adolescentes y complicaciones del neonato en Maternidad Matilde Hidalgo en 2016”. Guayaquil, Ecuador, 2017. Cuyo objetivo fue determinar la prevalencia y las complicaciones del neonato en la maternidad. Trabajo de tipo descriptivo, retrospectivo, observacional, y transversal. Se llevó a cabo en las áreas de emergencia y consultorio externo teniendo una población de estudio conformada por madres adolescentes (10 -21 años), atendidas durante el año 2016. La recolección de información fue a través de fichas recolectoras de datos. Durante el estudio, se pudo determinar que la mayoría de adolescentes pertenecientes a la investigación tenían su embarazo entre las 33-36 semanas de gestación, resultando en partos prematuros un 74%, corroborando estos con las complicaciones presentadas en los neonatos, observándose dentro de las más comunes dificultad respiratoria, RCIU, etc. Se concluyó que el parto a edades tempranas está asociado a mayor porcentaje de desenlaces adversos para</w:t>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before="80" w:lineRule="auto"/>
        <w:ind w:left="1930" w:firstLine="0"/>
        <w:jc w:val="both"/>
        <w:rPr>
          <w:color w:val="000000"/>
          <w:sz w:val="24"/>
          <w:szCs w:val="24"/>
        </w:rPr>
      </w:pPr>
      <w:r w:rsidDel="00000000" w:rsidR="00000000" w:rsidRPr="00000000">
        <w:rPr>
          <w:color w:val="000000"/>
          <w:sz w:val="24"/>
          <w:szCs w:val="24"/>
          <w:rtl w:val="0"/>
        </w:rPr>
        <w:t xml:space="preserve">el neonato como bajo peso al nacer, parto prematuro, y RCIU.</w:t>
      </w:r>
    </w:p>
    <w:p w:rsidR="00000000" w:rsidDel="00000000" w:rsidP="00000000" w:rsidRDefault="00000000" w:rsidRPr="00000000" w14:paraId="00000119">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line="360" w:lineRule="auto"/>
        <w:ind w:left="1930" w:right="952" w:firstLine="0"/>
        <w:jc w:val="both"/>
        <w:rPr>
          <w:color w:val="000000"/>
          <w:sz w:val="24"/>
          <w:szCs w:val="24"/>
        </w:rPr>
      </w:pPr>
      <w:r w:rsidDel="00000000" w:rsidR="00000000" w:rsidRPr="00000000">
        <w:rPr>
          <w:color w:val="000000"/>
          <w:sz w:val="24"/>
          <w:szCs w:val="24"/>
          <w:rtl w:val="0"/>
        </w:rPr>
        <w:t xml:space="preserve">Arévalo-Vaca y Saltos-Sánchez</w:t>
      </w:r>
      <w:r w:rsidDel="00000000" w:rsidR="00000000" w:rsidRPr="00000000">
        <w:rPr>
          <w:color w:val="000000"/>
          <w:sz w:val="24"/>
          <w:szCs w:val="24"/>
          <w:vertAlign w:val="superscript"/>
          <w:rtl w:val="0"/>
        </w:rPr>
        <w:t xml:space="preserve">19</w:t>
      </w:r>
      <w:r w:rsidDel="00000000" w:rsidR="00000000" w:rsidRPr="00000000">
        <w:rPr>
          <w:color w:val="000000"/>
          <w:sz w:val="24"/>
          <w:szCs w:val="24"/>
          <w:rtl w:val="0"/>
        </w:rPr>
        <w:t xml:space="preserve"> (2017) realizaron un estudio titulado “Prevalencia de Complicaciones Perinatales en Adolescentes jóvenes del Hospital Especializado Mariana de Jesús, desde el mes Enero del 2015 al mes de Diciembre 2016” en Guayaquil, Ecuador, 2017. El objetivo fue identificar los resultados obstétricos y de los recién nacidos de madres adolescentes (</w:t>
      </w:r>
      <w:r w:rsidDel="00000000" w:rsidR="00000000" w:rsidRPr="00000000">
        <w:rPr>
          <w:color w:val="202124"/>
          <w:sz w:val="21"/>
          <w:szCs w:val="21"/>
          <w:rtl w:val="0"/>
        </w:rPr>
        <w:t xml:space="preserve">≤ </w:t>
      </w:r>
      <w:r w:rsidDel="00000000" w:rsidR="00000000" w:rsidRPr="00000000">
        <w:rPr>
          <w:color w:val="000000"/>
          <w:sz w:val="24"/>
          <w:szCs w:val="24"/>
          <w:rtl w:val="0"/>
        </w:rPr>
        <w:t xml:space="preserve">15 años). Fué una investigación observacional, descriptiva y de prevalencia en gestantes adolescentes primíparas menores de 16 años. La muestra del estudio fue de 88 gestantes adolescentes, la información fué extraída de las historias clínicas brindadas por el área de estadística del hospital, 82 cumplieron con los criterios de inclusión y exclusión. La edad media de las gestantes adolescentes fue de 14±0,73 años, rango entre los 12 y 15 años , de los cuales las que tenían 14 años representaron el 56,09%. Un 4,88% desarrolló parto pretérmino. La edad gestacional promedio y el porcentaje de recién nacidos pequeños para la edad gestacional fue de 38,5 ± 1,3 y 15,85%, respectivamente; no obstante, el peso promedio de los recién nacidos fue de 2550,1 ± 368,4 g. Las tasas de bajo peso al nacer (&lt;2500 g) y de resultados adversos fueron 19,51% y 9,76%, respectivamente. Se concluyó que la tasa de prevalencia de las madres adolescentes es de 28,05% y la tasa de prevalencia de las complicaciones presentadas por los neonatos es de 36,59%. La complicación neonatal más frecuente fué bajo peso al nacer.</w:t>
      </w:r>
    </w:p>
    <w:p w:rsidR="00000000" w:rsidDel="00000000" w:rsidP="00000000" w:rsidRDefault="00000000" w:rsidRPr="00000000" w14:paraId="0000011C">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line="360" w:lineRule="auto"/>
        <w:ind w:left="1930" w:right="953" w:firstLine="0"/>
        <w:jc w:val="both"/>
        <w:rPr>
          <w:color w:val="000000"/>
          <w:sz w:val="24"/>
          <w:szCs w:val="24"/>
        </w:rPr>
        <w:sectPr>
          <w:type w:val="nextPage"/>
          <w:pgSz w:h="16840" w:w="11920" w:orient="portrait"/>
          <w:pgMar w:bottom="980" w:top="1360" w:left="500" w:right="500" w:header="0" w:footer="719"/>
        </w:sectPr>
      </w:pPr>
      <w:r w:rsidDel="00000000" w:rsidR="00000000" w:rsidRPr="00000000">
        <w:rPr>
          <w:color w:val="000000"/>
          <w:sz w:val="24"/>
          <w:szCs w:val="24"/>
          <w:rtl w:val="0"/>
        </w:rPr>
        <w:t xml:space="preserve">González-Andrade y Saeteros-Cordero</w:t>
      </w:r>
      <w:r w:rsidDel="00000000" w:rsidR="00000000" w:rsidRPr="00000000">
        <w:rPr>
          <w:color w:val="000000"/>
          <w:sz w:val="24"/>
          <w:szCs w:val="24"/>
          <w:vertAlign w:val="superscript"/>
          <w:rtl w:val="0"/>
        </w:rPr>
        <w:t xml:space="preserve">20</w:t>
      </w:r>
      <w:r w:rsidDel="00000000" w:rsidR="00000000" w:rsidRPr="00000000">
        <w:rPr>
          <w:color w:val="000000"/>
          <w:sz w:val="24"/>
          <w:szCs w:val="24"/>
          <w:rtl w:val="0"/>
        </w:rPr>
        <w:t xml:space="preserve"> (2020) realizaron un estudio titulado “Embarazo en la adolescencia y efectos adversos neonatales en recién nacidos mestizos ecuatorianos”, Quito, Ecuador, 2020. Cuyo objetivo fué establecer la asociación entre el embarazo en la adolescencia y efectos adversos neonatales en recién nacidos mestizos ecuatorianos. Estudio epidemiológico, observacional, descriptivo y transversal. Desarrollado en el Hospital Ginecológico y Obstétrico Isidro Ayora en Quito, Ecuador, del mes de Julio a Octubre del año 2018. La población de estudio incluyó a 303 neonatos y madres. De los cuales fueron 101 neonatos hijos de mad</w:t>
      </w:r>
      <w:r w:rsidDel="00000000" w:rsidR="00000000" w:rsidRPr="00000000">
        <w:rPr>
          <w:color w:val="202124"/>
          <w:sz w:val="24"/>
          <w:szCs w:val="24"/>
          <w:rtl w:val="0"/>
        </w:rPr>
        <w:t xml:space="preserve">res adolescentes entre 14 y 16 años, 101 neonatos</w:t>
      </w: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before="80" w:line="360" w:lineRule="auto"/>
        <w:ind w:left="1930" w:right="954" w:firstLine="0"/>
        <w:jc w:val="both"/>
        <w:rPr>
          <w:color w:val="000000"/>
          <w:sz w:val="24"/>
          <w:szCs w:val="24"/>
        </w:rPr>
      </w:pPr>
      <w:r w:rsidDel="00000000" w:rsidR="00000000" w:rsidRPr="00000000">
        <w:rPr>
          <w:color w:val="202124"/>
          <w:sz w:val="24"/>
          <w:szCs w:val="24"/>
          <w:rtl w:val="0"/>
        </w:rPr>
        <w:t xml:space="preserve">hijos de madres adolescentes entre los 17 y 19 años y 101 neonatos hijos de madres adultas entre los 20 y 34 años. En los resultados se evidenció que no existe asociación estadísticamente significativa entre edad materna, tiempo de gestación, morbilidad neonatal y APGAR a los 5 min. La morbilidad neonatal fué mayor en madres adolescentes residentes en áreas rurales y en estas que tuvieron menos de cinco controles prenatales. En cuanto a las madres con antecedentes patológicos, indistintamente de la zona de residencia, los mayores porcentajes se registraron en las madres que tenían entre 24 y 30 años con 5 o más atenciones prenatales y las madres adolescentes entre 14 y 19 años con &lt; 5 atenciones prenatales. Se llegó a la conclusión que las madres adolescentes tienen un mayor porcentaje de morbilidad neonatal </w:t>
      </w:r>
      <w:r w:rsidDel="00000000" w:rsidR="00000000" w:rsidRPr="00000000">
        <w:rPr>
          <w:color w:val="000000"/>
          <w:sz w:val="24"/>
          <w:szCs w:val="24"/>
          <w:rtl w:val="0"/>
        </w:rPr>
        <w:t xml:space="preserve">en los partos con edad gestacional igual o superior a 37 semanas de gestación y AGPAR 8 y 9 a 5 minutos. Además, las tasas de insuficiencia respiratoria neonatal y sepsis fueron más altas en las madres que presentaron menos de cinco atenciones prenatales.</w:t>
      </w:r>
    </w:p>
    <w:p w:rsidR="00000000" w:rsidDel="00000000" w:rsidP="00000000" w:rsidRDefault="00000000" w:rsidRPr="00000000" w14:paraId="0000011F">
      <w:pPr>
        <w:pBdr>
          <w:top w:space="0" w:sz="0" w:val="nil"/>
          <w:left w:space="0" w:sz="0" w:val="nil"/>
          <w:bottom w:space="0" w:sz="0" w:val="nil"/>
          <w:right w:space="0" w:sz="0" w:val="nil"/>
          <w:between w:space="0" w:sz="0" w:val="nil"/>
        </w:pBdr>
        <w:spacing w:before="11" w:lineRule="auto"/>
        <w:rPr>
          <w:color w:val="000000"/>
          <w:sz w:val="35"/>
          <w:szCs w:val="35"/>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line="360" w:lineRule="auto"/>
        <w:ind w:left="1930" w:right="955" w:firstLine="0"/>
        <w:jc w:val="both"/>
        <w:rPr>
          <w:color w:val="000000"/>
          <w:sz w:val="24"/>
          <w:szCs w:val="24"/>
        </w:rPr>
        <w:sectPr>
          <w:type w:val="nextPage"/>
          <w:pgSz w:h="16840" w:w="11920" w:orient="portrait"/>
          <w:pgMar w:bottom="980" w:top="1360" w:left="500" w:right="500" w:header="0" w:footer="719"/>
        </w:sectPr>
      </w:pPr>
      <w:r w:rsidDel="00000000" w:rsidR="00000000" w:rsidRPr="00000000">
        <w:rPr>
          <w:color w:val="000000"/>
          <w:sz w:val="24"/>
          <w:szCs w:val="24"/>
          <w:rtl w:val="0"/>
        </w:rPr>
        <w:t xml:space="preserve">Mamo et al</w:t>
      </w:r>
      <w:r w:rsidDel="00000000" w:rsidR="00000000" w:rsidRPr="00000000">
        <w:rPr>
          <w:color w:val="000000"/>
          <w:sz w:val="24"/>
          <w:szCs w:val="24"/>
          <w:vertAlign w:val="superscript"/>
          <w:rtl w:val="0"/>
        </w:rPr>
        <w:t xml:space="preserve">21</w:t>
      </w:r>
      <w:r w:rsidDel="00000000" w:rsidR="00000000" w:rsidRPr="00000000">
        <w:rPr>
          <w:color w:val="000000"/>
          <w:sz w:val="24"/>
          <w:szCs w:val="24"/>
          <w:rtl w:val="0"/>
        </w:rPr>
        <w:t xml:space="preserve"> (2018) realizaron un estudio titulado “Embarazo en la adolescencia y sus efectos adversos obstétricos y perinatales en el Hospital Lemlem Karl, Tigray”, Etiopía, 2018. Cuya finalidad fué identificar los efectos adversos obstétricos y perinatales del embarazo adolescente de partos en el Hospital General Lemlem Karl, Tigray, Etiopía, 2018. Estudio de cohorte retrospectivo, el diseño se llevó a cabo en el hospital general de Lemlem Karl que se encuentra en la ciudad de Maychew, Etiopía. El tamaño de la muestra de estudio es de 618 (309 adolescentes y 309 adultos) con una proporción de 1: 1. Se revisaron los registros de la sala de obstetricia y el libro de registro utilizado para la atención de madres adolescentes y madres adultas vivas admitidas en la sala durante los tres períodos de años. Los datos fueron codificados, ingresados y analizados por SPSS versión 20. El resultado de este estudio mostró que el 17,5% de las adolescentes y el 6,8% de las madres adultas dan a luz a recién nacidos con bajo peso al nacer. El embarazo adolescente se asoció significativamente con efectos adversos obstétricos y perinatales, un parto por cesárea (AOR: 0,57; IC del 95%, 0,36 a 0,90), episiotomía (AOR: 2,01;</w:t>
      </w:r>
    </w:p>
    <w:p w:rsidR="00000000" w:rsidDel="00000000" w:rsidP="00000000" w:rsidRDefault="00000000" w:rsidRPr="00000000" w14:paraId="00000121">
      <w:pPr>
        <w:pBdr>
          <w:top w:space="0" w:sz="0" w:val="nil"/>
          <w:left w:space="0" w:sz="0" w:val="nil"/>
          <w:bottom w:space="0" w:sz="0" w:val="nil"/>
          <w:right w:space="0" w:sz="0" w:val="nil"/>
          <w:between w:space="0" w:sz="0" w:val="nil"/>
        </w:pBdr>
        <w:spacing w:before="80" w:line="360" w:lineRule="auto"/>
        <w:ind w:left="1930" w:right="953" w:firstLine="0"/>
        <w:jc w:val="both"/>
        <w:rPr>
          <w:color w:val="000000"/>
          <w:sz w:val="24"/>
          <w:szCs w:val="24"/>
        </w:rPr>
      </w:pPr>
      <w:r w:rsidDel="00000000" w:rsidR="00000000" w:rsidRPr="00000000">
        <w:rPr>
          <w:color w:val="000000"/>
          <w:sz w:val="24"/>
          <w:szCs w:val="24"/>
          <w:rtl w:val="0"/>
        </w:rPr>
        <w:t xml:space="preserve">IC del 95%, 1,25 a 3,39) y bajo peso al nacer (AOR: 2,22; IC del 95%, 1,13 a 4,36), y los partos prematuros fueron 2,87 (1,49-5,52). Este estudio muestra que los efectos adversos obstétricos y perinatales fueron significativamente asociados a madres adolescentes. Por lo tanto, es muy importante brindar educación para la salud enfocada en la atención prenatal para hacer un cambio en las adolescentes de esta área de estudio.</w:t>
      </w:r>
    </w:p>
    <w:p w:rsidR="00000000" w:rsidDel="00000000" w:rsidP="00000000" w:rsidRDefault="00000000" w:rsidRPr="00000000" w14:paraId="00000122">
      <w:pPr>
        <w:pBdr>
          <w:top w:space="0" w:sz="0" w:val="nil"/>
          <w:left w:space="0" w:sz="0" w:val="nil"/>
          <w:bottom w:space="0" w:sz="0" w:val="nil"/>
          <w:right w:space="0" w:sz="0" w:val="nil"/>
          <w:between w:space="0" w:sz="0" w:val="nil"/>
        </w:pBdr>
        <w:spacing w:before="11" w:lineRule="auto"/>
        <w:rPr>
          <w:color w:val="000000"/>
          <w:sz w:val="35"/>
          <w:szCs w:val="35"/>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pacing w:line="360" w:lineRule="auto"/>
        <w:ind w:left="1930" w:right="952" w:firstLine="0"/>
        <w:jc w:val="both"/>
        <w:rPr>
          <w:color w:val="000000"/>
          <w:sz w:val="24"/>
          <w:szCs w:val="24"/>
        </w:rPr>
      </w:pPr>
      <w:r w:rsidDel="00000000" w:rsidR="00000000" w:rsidRPr="00000000">
        <w:rPr>
          <w:color w:val="000000"/>
          <w:sz w:val="24"/>
          <w:szCs w:val="24"/>
          <w:rtl w:val="0"/>
        </w:rPr>
        <w:t xml:space="preserve">Ortiz et al.</w:t>
      </w:r>
      <w:r w:rsidDel="00000000" w:rsidR="00000000" w:rsidRPr="00000000">
        <w:rPr>
          <w:color w:val="000000"/>
          <w:sz w:val="24"/>
          <w:szCs w:val="24"/>
          <w:vertAlign w:val="superscript"/>
          <w:rtl w:val="0"/>
        </w:rPr>
        <w:t xml:space="preserve">74</w:t>
      </w:r>
      <w:r w:rsidDel="00000000" w:rsidR="00000000" w:rsidRPr="00000000">
        <w:rPr>
          <w:color w:val="000000"/>
          <w:sz w:val="24"/>
          <w:szCs w:val="24"/>
          <w:rtl w:val="0"/>
        </w:rPr>
        <w:t xml:space="preserve"> (2018) en su estudio titulado: Adolescencia como factor de riesgo para complicaciones maternas y neonatales. Tuvo como objetivo principal identificar si la adolescencia es un factor de riesgo desencadenante de complicaciones de la madre y del recién nacido. Realizaron un estudio de casos y controles que se desarrolló en un hospital, teniendo una muestra de estudio de 560 madres, 140 fueron casos y 420 controles. Se recopilaron los datos mediante la revisión de las historias clínicas y también se realizó una encuesta dónde se obtuvieron los datos de las características sociodemográficas de las madres adolescentes. El análisis fue bivariado y posteriormente multivariado con regresión logística. Como resultado se obtuvo que la adolescencia es un factor de riesgo materno para el desarrollo de trastornos hipertensivos en el embarazo, corioamnionitis e ingreso de la madre a UCI; siendo también un factor de riesgo en el recién nacido para el desarrollo de prematuridad.</w:t>
      </w:r>
    </w:p>
    <w:p w:rsidR="00000000" w:rsidDel="00000000" w:rsidP="00000000" w:rsidRDefault="00000000" w:rsidRPr="00000000" w14:paraId="00000124">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pacing w:line="360" w:lineRule="auto"/>
        <w:ind w:left="1930" w:right="952" w:firstLine="0"/>
        <w:jc w:val="both"/>
        <w:rPr>
          <w:color w:val="000000"/>
          <w:sz w:val="24"/>
          <w:szCs w:val="24"/>
        </w:rPr>
        <w:sectPr>
          <w:type w:val="nextPage"/>
          <w:pgSz w:h="16840" w:w="11920" w:orient="portrait"/>
          <w:pgMar w:bottom="980" w:top="1360" w:left="500" w:right="500" w:header="0" w:footer="719"/>
        </w:sectPr>
      </w:pPr>
      <w:r w:rsidDel="00000000" w:rsidR="00000000" w:rsidRPr="00000000">
        <w:rPr>
          <w:color w:val="000000"/>
          <w:sz w:val="24"/>
          <w:szCs w:val="24"/>
          <w:rtl w:val="0"/>
        </w:rPr>
        <w:t xml:space="preserve">Fory y Olivera</w:t>
      </w:r>
      <w:r w:rsidDel="00000000" w:rsidR="00000000" w:rsidRPr="00000000">
        <w:rPr>
          <w:color w:val="000000"/>
          <w:sz w:val="24"/>
          <w:szCs w:val="24"/>
          <w:vertAlign w:val="superscript"/>
          <w:rtl w:val="0"/>
        </w:rPr>
        <w:t xml:space="preserve">75</w:t>
      </w:r>
      <w:r w:rsidDel="00000000" w:rsidR="00000000" w:rsidRPr="00000000">
        <w:rPr>
          <w:color w:val="000000"/>
          <w:sz w:val="24"/>
          <w:szCs w:val="24"/>
          <w:rtl w:val="0"/>
        </w:rPr>
        <w:t xml:space="preserve"> (2020) en su estudio titulado: Caracterización de la población gestante adolescente asistida en el Hospital Militar Central de Bogotá, Colombia durante el año 2012 y 2015. Cuyo objetivo principal fue identificar las características de los desenlaces obstétricos y perinatales de las gestantes adolescentes asistidas en el hospital mencionado. Fue una investigación retrospectiva, transversal y observacional; en la cual se recolectó información mediante la revisión de las historias clínicas de la población de 147 gestantes adolescentes. Se obtuvo como resultado que la edad promedio de las madres fue entre los 17±1.5 años; se encontraban estudiando el 59.8% y eran solteras el 64.6%. Además, el 86.4% de ellas iniciaron tarde las atenciones prenatales y el 73.5% se realizaron menos</w:t>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before="80" w:line="360" w:lineRule="auto"/>
        <w:ind w:left="1930" w:right="953" w:firstLine="0"/>
        <w:jc w:val="both"/>
        <w:rPr>
          <w:color w:val="000000"/>
          <w:sz w:val="24"/>
          <w:szCs w:val="24"/>
        </w:rPr>
      </w:pPr>
      <w:r w:rsidDel="00000000" w:rsidR="00000000" w:rsidRPr="00000000">
        <w:rPr>
          <w:color w:val="000000"/>
          <w:sz w:val="24"/>
          <w:szCs w:val="24"/>
          <w:rtl w:val="0"/>
        </w:rPr>
        <w:t xml:space="preserve">de 4 atenciones prenatales. También se evidenció que el 27.9% tuvo alguna complicación obstétrica, entre estas complicaciones resaltan los trastornos hipertensivos del embarazo con 10.2% y amenaza de parto prematuro con 8.2% Dentro de las complicaciones del neonato presentadas principalmente se encuentra: ictericia neonatal con 4.8% y síndrome de distrés respiratorio con 3.4%. Concluyen que en las gestantes adolescentes que iniciaron las atenciones prenatales de forma tardía se presentaron con mayor frecuencia complicaciones.</w:t>
      </w:r>
    </w:p>
    <w:p w:rsidR="00000000" w:rsidDel="00000000" w:rsidP="00000000" w:rsidRDefault="00000000" w:rsidRPr="00000000" w14:paraId="00000127">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128">
      <w:pPr>
        <w:pStyle w:val="Heading1"/>
        <w:numPr>
          <w:ilvl w:val="2"/>
          <w:numId w:val="60"/>
        </w:numPr>
        <w:tabs>
          <w:tab w:val="left" w:leader="none" w:pos="2259"/>
          <w:tab w:val="left" w:leader="none" w:pos="2260"/>
        </w:tabs>
        <w:ind w:left="2260" w:hanging="840"/>
        <w:rPr/>
      </w:pPr>
      <w:bookmarkStart w:colFirst="0" w:colLast="0" w:name="_heading=h.3dy6vkm" w:id="6"/>
      <w:bookmarkEnd w:id="6"/>
      <w:r w:rsidDel="00000000" w:rsidR="00000000" w:rsidRPr="00000000">
        <w:rPr>
          <w:rtl w:val="0"/>
        </w:rPr>
        <w:t xml:space="preserve">Antecedentes Nacionales</w:t>
      </w:r>
    </w:p>
    <w:p w:rsidR="00000000" w:rsidDel="00000000" w:rsidP="00000000" w:rsidRDefault="00000000" w:rsidRPr="00000000" w14:paraId="00000129">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line="360" w:lineRule="auto"/>
        <w:ind w:left="1900" w:right="955" w:firstLine="0"/>
        <w:jc w:val="both"/>
        <w:rPr>
          <w:color w:val="000000"/>
          <w:sz w:val="24"/>
          <w:szCs w:val="24"/>
        </w:rPr>
        <w:sectPr>
          <w:type w:val="nextPage"/>
          <w:pgSz w:h="16840" w:w="11920" w:orient="portrait"/>
          <w:pgMar w:bottom="980" w:top="1360" w:left="500" w:right="500" w:header="0" w:footer="719"/>
        </w:sectPr>
      </w:pPr>
      <w:r w:rsidDel="00000000" w:rsidR="00000000" w:rsidRPr="00000000">
        <w:rPr>
          <w:color w:val="000000"/>
          <w:sz w:val="24"/>
          <w:szCs w:val="24"/>
          <w:rtl w:val="0"/>
        </w:rPr>
        <w:t xml:space="preserve">Ramos</w:t>
      </w:r>
      <w:r w:rsidDel="00000000" w:rsidR="00000000" w:rsidRPr="00000000">
        <w:rPr>
          <w:color w:val="000000"/>
          <w:sz w:val="24"/>
          <w:szCs w:val="24"/>
          <w:vertAlign w:val="superscript"/>
          <w:rtl w:val="0"/>
        </w:rPr>
        <w:t xml:space="preserve">5</w:t>
      </w:r>
      <w:r w:rsidDel="00000000" w:rsidR="00000000" w:rsidRPr="00000000">
        <w:rPr>
          <w:color w:val="000000"/>
          <w:sz w:val="24"/>
          <w:szCs w:val="24"/>
          <w:rtl w:val="0"/>
        </w:rPr>
        <w:t xml:space="preserve"> (2017) realizó un trabajo titulado “Complicaciones Neonatales, Madres Adolescentes atendidas en el Hospital Hipólito Unanue, Tacna 2011 - 2015”, su objetivo fue identificar las complicaciones neonatales en madres adolescente en el Hospital Hipólito Unanue de Tacna durante el año 2011 y 2015. Se adoptó un enfoque científico en el que se observó sistemáticamente , se utilizó la medición de observaciones, formulación, análisis y validación de las hipótesis en la revisión de las historias clínicas maternas y de los recién nacidos registradas en la base de datos del Sistema de Información Perinatal y utilizando las variables que fueron necesarias para la investigación. Los resultados mostraron que la incidencia de complicaciones neonatales fue la siguiente: hiperbilirrubinemia 21,21%, alteraciones hidroelectrolíticas 16,01%, síndrome de distrés respiratorio 8,31%, sepsis neonatal 7,69%, anomalías congénitas 7,48%, restricción del crecimiento intrauterino 7,0%, traumas al nacer, 5,41% asfixia al nacer, 3,53% trastornos metabólicos y otras patologías 17,47%. El estudio concluyó que entre el año 2011 y 2015, la tasa de complicaciones maternas adolescentes en recién nacidos en el Hospital Hipólito Unanue de Tacna fue de 18,32% con un rango de 15,26% a 20,52%, lo que indica una tendencia creciente. Las complicaciones neonatales de las madres adolescentes se asociaron de manera significativa con: prematuridad, bajo peso al nacer, pequeño para la edad gestacional, Apgar al minuto de vida de 0 a 6 y Apgar a los 5 de vida de 0 a 6; asimismo mayor mortalidad neonatal.</w:t>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before="8" w:lineRule="auto"/>
        <w:rPr>
          <w:color w:val="000000"/>
          <w:sz w:val="13"/>
          <w:szCs w:val="13"/>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pacing w:before="96" w:line="360" w:lineRule="auto"/>
        <w:ind w:left="1900" w:right="953" w:firstLine="0"/>
        <w:jc w:val="both"/>
        <w:rPr>
          <w:color w:val="000000"/>
          <w:sz w:val="24"/>
          <w:szCs w:val="24"/>
        </w:rPr>
      </w:pPr>
      <w:r w:rsidDel="00000000" w:rsidR="00000000" w:rsidRPr="00000000">
        <w:rPr>
          <w:color w:val="000000"/>
          <w:sz w:val="24"/>
          <w:szCs w:val="24"/>
          <w:rtl w:val="0"/>
        </w:rPr>
        <w:t xml:space="preserve">Fernández</w:t>
      </w:r>
      <w:r w:rsidDel="00000000" w:rsidR="00000000" w:rsidRPr="00000000">
        <w:rPr>
          <w:color w:val="000000"/>
          <w:sz w:val="24"/>
          <w:szCs w:val="24"/>
          <w:vertAlign w:val="superscript"/>
          <w:rtl w:val="0"/>
        </w:rPr>
        <w:t xml:space="preserve">22</w:t>
      </w:r>
      <w:r w:rsidDel="00000000" w:rsidR="00000000" w:rsidRPr="00000000">
        <w:rPr>
          <w:color w:val="000000"/>
          <w:sz w:val="24"/>
          <w:szCs w:val="24"/>
          <w:rtl w:val="0"/>
        </w:rPr>
        <w:t xml:space="preserve"> (2019) realizó un estudio titulado “Adolescentes Embarazadas: Complicaciones Obstétricas y Perinatales en el Hospital de Apoyo Santa Rosa de Piura, de Enero a Junio del año 2018”, que tuvo como finalidad identificar las complicaciones obstétricas y perinatales en las gestantes adolescentes del hospital de Apoyo Santa Rosa de Piura durante los meses de Enero a Junio durante el año 2018. Se realizó un estudio observacional, descriptivo, retrospectivo y transversal, en muestreo probabilístico simple. En total se evidenciaron 169 partos de adolescentes en el primer semestre de 2018, según la oficina de estadísticas del hospital. El estudio tuvo un nivel de confianza del 95%, una precisión del 5% y una prevalencia de gestantes adolescentes complicadas del 50%, se incluyó un total de 118 pacientes. Los resultados mostraron que el 48,3% de las pacientes tenían entre 17 a 19 años, el 31,4% tenían entre 14 a 16 años, el 20,3% tenían menos de 14 años y que el 43,5% de los neonatos hijos de madres adolescente presentaron bajo peso al nacer, seguido de prematuridad, correspondiéndole el 22,4%. Finalmente, se concluyó que en este estudio predominó el grupo etario de 17 a 19 años, además, las complicaciones obstétricas principales fueron: infección del tracto urinario e hiperémesis gravídica; asimismo las complicaciones perinatales principales fueron: prematuridad y bajo peso al nacer.</w:t>
      </w:r>
    </w:p>
    <w:p w:rsidR="00000000" w:rsidDel="00000000" w:rsidP="00000000" w:rsidRDefault="00000000" w:rsidRPr="00000000" w14:paraId="0000012E">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pacing w:line="360" w:lineRule="auto"/>
        <w:ind w:left="1900" w:right="954" w:firstLine="0"/>
        <w:jc w:val="both"/>
        <w:rPr>
          <w:color w:val="000000"/>
          <w:sz w:val="24"/>
          <w:szCs w:val="24"/>
        </w:rPr>
        <w:sectPr>
          <w:type w:val="nextPage"/>
          <w:pgSz w:h="16840" w:w="11920" w:orient="portrait"/>
          <w:pgMar w:bottom="980" w:top="1600" w:left="500" w:right="500" w:header="0" w:footer="719"/>
        </w:sectPr>
      </w:pPr>
      <w:r w:rsidDel="00000000" w:rsidR="00000000" w:rsidRPr="00000000">
        <w:rPr>
          <w:color w:val="000000"/>
          <w:sz w:val="24"/>
          <w:szCs w:val="24"/>
          <w:rtl w:val="0"/>
        </w:rPr>
        <w:t xml:space="preserve">Gavelán</w:t>
      </w:r>
      <w:hyperlink r:id="rId36">
        <w:r w:rsidDel="00000000" w:rsidR="00000000" w:rsidRPr="00000000">
          <w:rPr>
            <w:color w:val="000000"/>
            <w:sz w:val="24"/>
            <w:szCs w:val="24"/>
            <w:vertAlign w:val="superscript"/>
            <w:rtl w:val="0"/>
          </w:rPr>
          <w:t xml:space="preserve">23</w:t>
        </w:r>
      </w:hyperlink>
      <w:r w:rsidDel="00000000" w:rsidR="00000000" w:rsidRPr="00000000">
        <w:rPr>
          <w:color w:val="000000"/>
          <w:sz w:val="24"/>
          <w:szCs w:val="24"/>
          <w:rtl w:val="0"/>
        </w:rPr>
        <w:t xml:space="preserve"> (2018) realizó un estudio titulado “Prevalencia de Complicaciones Maternas y Perinatales del Embarazo en Adolescentes Atendidas en el Puesto de Salud de Tumán, año 2016”. Con la finalidad de identificar la prevalencia de complicaciones maternas y perinatales de las gestantes adolescentes que se atendieron en el Puesto de Salud de Tuman en el año 2016. No se utilizó la fórmula de tamaño de muestra debido a que se estudió a toda la población la cual fue limitada, medible y contable, siendo 44 en total. Como resultado se observó que en cuanto a las complicaciones perinatales principales se encontraron: pequeño para la edad gestacional (20,45%), prematuridad (11,36%), bajo peso de nacimiento (06,82%) y síndrome de distrés respiratorio (04,55%). Se identificó 1 caso de restricción del crecimiento intrauterino y 4 óbitos. Este</w:t>
      </w:r>
    </w:p>
    <w:p w:rsidR="00000000" w:rsidDel="00000000" w:rsidP="00000000" w:rsidRDefault="00000000" w:rsidRPr="00000000" w14:paraId="00000130">
      <w:pPr>
        <w:pBdr>
          <w:top w:space="0" w:sz="0" w:val="nil"/>
          <w:left w:space="0" w:sz="0" w:val="nil"/>
          <w:bottom w:space="0" w:sz="0" w:val="nil"/>
          <w:right w:space="0" w:sz="0" w:val="nil"/>
          <w:between w:space="0" w:sz="0" w:val="nil"/>
        </w:pBdr>
        <w:spacing w:before="80" w:line="360" w:lineRule="auto"/>
        <w:ind w:left="1900" w:right="954" w:firstLine="0"/>
        <w:jc w:val="both"/>
        <w:rPr>
          <w:color w:val="000000"/>
          <w:sz w:val="24"/>
          <w:szCs w:val="24"/>
        </w:rPr>
      </w:pPr>
      <w:r w:rsidDel="00000000" w:rsidR="00000000" w:rsidRPr="00000000">
        <w:rPr>
          <w:color w:val="000000"/>
          <w:sz w:val="24"/>
          <w:szCs w:val="24"/>
          <w:rtl w:val="0"/>
        </w:rPr>
        <w:t xml:space="preserve">estudio concluyó que, las complicaciones perinatales que se presentaron principalmente fueron: pequeño para la edad gestacional, prematuridad, bajo peso de nacimiento y síndrome de distrés respiratorio.</w:t>
      </w:r>
    </w:p>
    <w:p w:rsidR="00000000" w:rsidDel="00000000" w:rsidP="00000000" w:rsidRDefault="00000000" w:rsidRPr="00000000" w14:paraId="00000131">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line="360" w:lineRule="auto"/>
        <w:ind w:left="1900" w:right="953" w:firstLine="0"/>
        <w:jc w:val="both"/>
        <w:rPr>
          <w:color w:val="000000"/>
          <w:sz w:val="24"/>
          <w:szCs w:val="24"/>
        </w:rPr>
      </w:pPr>
      <w:r w:rsidDel="00000000" w:rsidR="00000000" w:rsidRPr="00000000">
        <w:rPr>
          <w:color w:val="000000"/>
          <w:sz w:val="24"/>
          <w:szCs w:val="24"/>
          <w:rtl w:val="0"/>
        </w:rPr>
        <w:t xml:space="preserve">Quispe</w:t>
      </w:r>
      <w:hyperlink r:id="rId37">
        <w:r w:rsidDel="00000000" w:rsidR="00000000" w:rsidRPr="00000000">
          <w:rPr>
            <w:color w:val="000000"/>
            <w:sz w:val="24"/>
            <w:szCs w:val="24"/>
            <w:vertAlign w:val="superscript"/>
            <w:rtl w:val="0"/>
          </w:rPr>
          <w:t xml:space="preserve">24</w:t>
        </w:r>
      </w:hyperlink>
      <w:r w:rsidDel="00000000" w:rsidR="00000000" w:rsidRPr="00000000">
        <w:rPr>
          <w:color w:val="000000"/>
          <w:sz w:val="24"/>
          <w:szCs w:val="24"/>
          <w:rtl w:val="0"/>
        </w:rPr>
        <w:t xml:space="preserve"> (2019) en su proyecto “Características del Recién Nacido de Madres en edades extremas de los establecimientos de Salud Pircapahuana y Collpapampa, en Lircay durante el 2016 - 2018”, buscó determinar las características del neonato de las madres adolescentes y añosas en los Puestos de Salud Pircapahuana y Collpapampa, en Lircay, durante el 2016 - 2018. Este estudio fue descriptivo, observacional, retrospectivo, transversal; utilizó métodos inductivos y observacionales, su nivel y plan de estudio fue descriptivo; estudiamos Pircapahuana y Collpapampa Posts Lircay de 2016 a 2018. Se analizó la historia clínica de los neonatos, hijos de madres adolescentes y añosas, teniendo una población total de 65 recién nacidos, mediante técnicas de análisis de datos mediante fichas de registro de datos. Se encontró que los recién nacidos de madres adolescentes y añosas en ambos centros de salud tenían características similares, el 88,7% de los neonatos tenían valores normales de peso, talla y perímetro cefálico pequeño, mientras que el 11,3% eran prematuros con bajo peso y talla baja y perímetro cefálico pequeño. Los hallazgos del estudio mostraron que las características de los neonatos, hijos de madres adolescentes y añosas en los dos centros de salud eran similares, concluyendo que el peso, la talla, el perímetro cefálico y el Apgar en su mayoría se encontró en rangos adecuados.</w:t>
      </w:r>
    </w:p>
    <w:p w:rsidR="00000000" w:rsidDel="00000000" w:rsidP="00000000" w:rsidRDefault="00000000" w:rsidRPr="00000000" w14:paraId="00000133">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pacing w:line="360" w:lineRule="auto"/>
        <w:ind w:left="1900" w:right="955" w:firstLine="0"/>
        <w:jc w:val="both"/>
        <w:rPr>
          <w:color w:val="000000"/>
          <w:sz w:val="24"/>
          <w:szCs w:val="24"/>
        </w:rPr>
        <w:sectPr>
          <w:type w:val="nextPage"/>
          <w:pgSz w:h="16840" w:w="11920" w:orient="portrait"/>
          <w:pgMar w:bottom="980" w:top="1360" w:left="500" w:right="500" w:header="0" w:footer="719"/>
        </w:sectPr>
      </w:pPr>
      <w:r w:rsidDel="00000000" w:rsidR="00000000" w:rsidRPr="00000000">
        <w:rPr>
          <w:color w:val="000000"/>
          <w:sz w:val="24"/>
          <w:szCs w:val="24"/>
          <w:rtl w:val="0"/>
        </w:rPr>
        <w:t xml:space="preserve">Cortez-Anyosa y Diaz-Tinoco</w:t>
      </w:r>
      <w:hyperlink r:id="rId38">
        <w:r w:rsidDel="00000000" w:rsidR="00000000" w:rsidRPr="00000000">
          <w:rPr>
            <w:color w:val="000000"/>
            <w:sz w:val="24"/>
            <w:szCs w:val="24"/>
            <w:vertAlign w:val="superscript"/>
            <w:rtl w:val="0"/>
          </w:rPr>
          <w:t xml:space="preserve">25</w:t>
        </w:r>
      </w:hyperlink>
      <w:r w:rsidDel="00000000" w:rsidR="00000000" w:rsidRPr="00000000">
        <w:rPr>
          <w:color w:val="000000"/>
          <w:sz w:val="24"/>
          <w:szCs w:val="24"/>
          <w:rtl w:val="0"/>
        </w:rPr>
        <w:t xml:space="preserve"> (2020) realizaron el estudio titulado “Complicaciones Materno-Perinatales Asociadas al Embarazo Adolescente: Estudio de Casos y Controles”, que tuvo como fin evaluar las complicaciones maternas y perinatales relacionadas al embarazo adolescente en el 2018 en un hospital peruano. Fué un estudio analítico de casos y controles, que involucró a 160 puérperas. Se revisaron las historias clínicas y solo se consideraron los registros de diagnóstico institucional, se clasificó como adolescente a cualquier persona de 10 a 19 años. La asociación fue determinada mediante la prueba Chi cuadrado de Pearson y</w:t>
      </w:r>
    </w:p>
    <w:p w:rsidR="00000000" w:rsidDel="00000000" w:rsidP="00000000" w:rsidRDefault="00000000" w:rsidRPr="00000000" w14:paraId="00000135">
      <w:pPr>
        <w:pBdr>
          <w:top w:space="0" w:sz="0" w:val="nil"/>
          <w:left w:space="0" w:sz="0" w:val="nil"/>
          <w:bottom w:space="0" w:sz="0" w:val="nil"/>
          <w:right w:space="0" w:sz="0" w:val="nil"/>
          <w:between w:space="0" w:sz="0" w:val="nil"/>
        </w:pBdr>
        <w:spacing w:before="80" w:line="360" w:lineRule="auto"/>
        <w:ind w:left="1900" w:right="952" w:firstLine="0"/>
        <w:jc w:val="both"/>
        <w:rPr>
          <w:color w:val="000000"/>
          <w:sz w:val="24"/>
          <w:szCs w:val="24"/>
        </w:rPr>
      </w:pPr>
      <w:r w:rsidDel="00000000" w:rsidR="00000000" w:rsidRPr="00000000">
        <w:rPr>
          <w:color w:val="000000"/>
          <w:sz w:val="24"/>
          <w:szCs w:val="24"/>
          <w:rtl w:val="0"/>
        </w:rPr>
        <w:t xml:space="preserve">Regresión Logística, los riesgos fueron evaluados mediante Odds Ratio crudo y ajustado y su respectivo Intervalo de confianza al 95%. Entre los resultados obtenidos, se observó que entre las adolescentes, gran parte se encuentra en su adolescencia tardía (90.54%), es soltera (74.32%) y ama de casa (93.24%). Las complicaciones maternas con mayor presencia en el grupo de gestantes adolescentes fueron la infección del tracto urinario (24.32%) y la distocia funicular (28.38%); asimismo, la complicación perinatal más recurrente en adolescentes fue dificultad respiratoria (37,84%). Como conclusión de la investigación se mostró que el embarazo adolescente se presenta como un factor de riesgo para la presencia de infección del tracto urinario, distocia funicular y dificultad respiratoria.</w:t>
      </w:r>
    </w:p>
    <w:p w:rsidR="00000000" w:rsidDel="00000000" w:rsidP="00000000" w:rsidRDefault="00000000" w:rsidRPr="00000000" w14:paraId="00000136">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pacing w:line="360" w:lineRule="auto"/>
        <w:ind w:left="1900" w:right="955" w:firstLine="0"/>
        <w:jc w:val="both"/>
        <w:rPr>
          <w:color w:val="000000"/>
          <w:sz w:val="24"/>
          <w:szCs w:val="24"/>
        </w:rPr>
      </w:pPr>
      <w:r w:rsidDel="00000000" w:rsidR="00000000" w:rsidRPr="00000000">
        <w:rPr>
          <w:color w:val="000000"/>
          <w:sz w:val="24"/>
          <w:szCs w:val="24"/>
          <w:rtl w:val="0"/>
        </w:rPr>
        <w:t xml:space="preserve">Robles e Inga</w:t>
      </w:r>
      <w:hyperlink r:id="rId39">
        <w:r w:rsidDel="00000000" w:rsidR="00000000" w:rsidRPr="00000000">
          <w:rPr>
            <w:color w:val="000000"/>
            <w:sz w:val="24"/>
            <w:szCs w:val="24"/>
            <w:vertAlign w:val="superscript"/>
            <w:rtl w:val="0"/>
          </w:rPr>
          <w:t xml:space="preserve">26</w:t>
        </w:r>
      </w:hyperlink>
      <w:hyperlink r:id="rId40">
        <w:r w:rsidDel="00000000" w:rsidR="00000000" w:rsidRPr="00000000">
          <w:rPr>
            <w:color w:val="000000"/>
            <w:sz w:val="24"/>
            <w:szCs w:val="24"/>
            <w:rtl w:val="0"/>
          </w:rPr>
          <w:t xml:space="preserve"> </w:t>
        </w:r>
      </w:hyperlink>
      <w:r w:rsidDel="00000000" w:rsidR="00000000" w:rsidRPr="00000000">
        <w:rPr>
          <w:color w:val="000000"/>
          <w:sz w:val="24"/>
          <w:szCs w:val="24"/>
          <w:rtl w:val="0"/>
        </w:rPr>
        <w:t xml:space="preserve">(2018) realizó un estudio titulado “Complicaciones Materno Neonatales en el Hospital Félix Mayorca Soto en Tarma, en el año 2017”, con el objetivo de contrastar las complicaciones maternas y neonatales en gestantes añosas y gestantes adolescentes asistidas en el Hospital Félix Mayorca Soto durante Marzo y agosto del año 2017. Fue una investigación descriptiva, comparativa de corte transversal, la unidad de análisis lo constituyeron 202 gestantes con sus respectivos hijos, hospitalizados durante el periodo de estudio. Se recolectó la información a través de sus historias clínicas materno perinatal. Para el análisis estadístico de los cuadros con datos cualitativos se hizo uso de la prueba de comprobación proporcional no paramétrica de la Ji Cuadrada. En los resultados se observó que las complicaciones en el embarazo de adolescentes y adultas fueron: Infecciones transureterales y anemia. Las conclusiones del estudio mostraron que las complicaciones de recién nacidos hijos de gestantes adolescentes fueron: retraso de crecimiento intrauterino y prematuridad; asimismo en gestantes adultas fueron de retraso de crecimiento intrauterino e ictericia neonatal.</w:t>
      </w:r>
    </w:p>
    <w:p w:rsidR="00000000" w:rsidDel="00000000" w:rsidP="00000000" w:rsidRDefault="00000000" w:rsidRPr="00000000" w14:paraId="00000138">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pacing w:line="360" w:lineRule="auto"/>
        <w:ind w:left="1900" w:right="953" w:firstLine="0"/>
        <w:jc w:val="both"/>
        <w:rPr>
          <w:color w:val="000000"/>
          <w:sz w:val="24"/>
          <w:szCs w:val="24"/>
        </w:rPr>
        <w:sectPr>
          <w:type w:val="nextPage"/>
          <w:pgSz w:h="16840" w:w="11920" w:orient="portrait"/>
          <w:pgMar w:bottom="980" w:top="1360" w:left="500" w:right="500" w:header="0" w:footer="719"/>
        </w:sectPr>
      </w:pPr>
      <w:r w:rsidDel="00000000" w:rsidR="00000000" w:rsidRPr="00000000">
        <w:rPr>
          <w:color w:val="000000"/>
          <w:sz w:val="24"/>
          <w:szCs w:val="24"/>
          <w:rtl w:val="0"/>
        </w:rPr>
        <w:t xml:space="preserve">Velásquez</w:t>
      </w:r>
      <w:hyperlink r:id="rId41">
        <w:r w:rsidDel="00000000" w:rsidR="00000000" w:rsidRPr="00000000">
          <w:rPr>
            <w:color w:val="000000"/>
            <w:sz w:val="24"/>
            <w:szCs w:val="24"/>
            <w:vertAlign w:val="superscript"/>
            <w:rtl w:val="0"/>
          </w:rPr>
          <w:t xml:space="preserve">27</w:t>
        </w:r>
      </w:hyperlink>
      <w:hyperlink r:id="rId42">
        <w:r w:rsidDel="00000000" w:rsidR="00000000" w:rsidRPr="00000000">
          <w:rPr>
            <w:color w:val="000000"/>
            <w:sz w:val="24"/>
            <w:szCs w:val="24"/>
            <w:rtl w:val="0"/>
          </w:rPr>
          <w:t xml:space="preserve"> </w:t>
        </w:r>
      </w:hyperlink>
      <w:r w:rsidDel="00000000" w:rsidR="00000000" w:rsidRPr="00000000">
        <w:rPr>
          <w:color w:val="000000"/>
          <w:sz w:val="24"/>
          <w:szCs w:val="24"/>
          <w:rtl w:val="0"/>
        </w:rPr>
        <w:t xml:space="preserve">(2019) en su estudio “Complicaciones Materno-Perinatales en gestantes adolescentes atendidas en el Hospital César Garayar García, Julio a Diciembre 2017”, su objetivo fue determinar las complicaciones maternas y perinatales en gestantes adolescentes en el Hospital Cesar</w:t>
      </w:r>
    </w:p>
    <w:p w:rsidR="00000000" w:rsidDel="00000000" w:rsidP="00000000" w:rsidRDefault="00000000" w:rsidRPr="00000000" w14:paraId="0000013A">
      <w:pPr>
        <w:pBdr>
          <w:top w:space="0" w:sz="0" w:val="nil"/>
          <w:left w:space="0" w:sz="0" w:val="nil"/>
          <w:bottom w:space="0" w:sz="0" w:val="nil"/>
          <w:right w:space="0" w:sz="0" w:val="nil"/>
          <w:between w:space="0" w:sz="0" w:val="nil"/>
        </w:pBdr>
        <w:spacing w:before="80" w:line="360" w:lineRule="auto"/>
        <w:ind w:left="1900" w:right="952" w:firstLine="0"/>
        <w:jc w:val="both"/>
        <w:rPr>
          <w:color w:val="000000"/>
          <w:sz w:val="24"/>
          <w:szCs w:val="24"/>
        </w:rPr>
      </w:pPr>
      <w:r w:rsidDel="00000000" w:rsidR="00000000" w:rsidRPr="00000000">
        <w:rPr>
          <w:color w:val="000000"/>
          <w:sz w:val="24"/>
          <w:szCs w:val="24"/>
          <w:rtl w:val="0"/>
        </w:rPr>
        <w:t xml:space="preserve">Galayal García. Fue un estudio no experimental diseñado con una descripción correlacional retrospectiva; la muestra fue la población total de gestantes adolescentes comprendida por 124 pacientes las cuales fueron asistidas en el Hospital Cesar Garayar García desde julio a diciembre del año 2017. Como resultado, las principales complicaciones perinatales de las 124 gestantes adolescentes asistidas en el Hospital César Garayal García de Iquitos fueron: parto prematuro (15,3%), sufrimiento fetal agudo (4,0%), bajo peso de nacimiento (2,4%), retraso del crecimiento intrauterino. (1,6%). Se tuvo como conclusión que las complicaciones perinatales no se relacionan de manera estadística con la edad de la gestante (p = 0,629), lugar de nacimiento (p = 0,359), número de gestaciones (p = 0,959) y controles prenatales (p = 0,844). Se evidenció asociación significativa entre la edad gestacional y las complicaciones perinatales (p = 0,001) y el número de controles prenatales (p = 0,001); no obstante, hubo una correlación altamente significativa entre el número de controles prenatales (0,000) y complicaciones maternas.</w:t>
      </w:r>
    </w:p>
    <w:p w:rsidR="00000000" w:rsidDel="00000000" w:rsidP="00000000" w:rsidRDefault="00000000" w:rsidRPr="00000000" w14:paraId="0000013B">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pacing w:line="360" w:lineRule="auto"/>
        <w:ind w:left="1900" w:right="954" w:firstLine="0"/>
        <w:jc w:val="both"/>
        <w:rPr>
          <w:color w:val="000000"/>
          <w:sz w:val="24"/>
          <w:szCs w:val="24"/>
        </w:rPr>
      </w:pPr>
      <w:r w:rsidDel="00000000" w:rsidR="00000000" w:rsidRPr="00000000">
        <w:rPr>
          <w:color w:val="000000"/>
          <w:sz w:val="24"/>
          <w:szCs w:val="24"/>
          <w:rtl w:val="0"/>
        </w:rPr>
        <w:t xml:space="preserve">Escalante</w:t>
      </w:r>
      <w:hyperlink r:id="rId43">
        <w:r w:rsidDel="00000000" w:rsidR="00000000" w:rsidRPr="00000000">
          <w:rPr>
            <w:color w:val="000000"/>
            <w:sz w:val="24"/>
            <w:szCs w:val="24"/>
            <w:vertAlign w:val="superscript"/>
            <w:rtl w:val="0"/>
          </w:rPr>
          <w:t xml:space="preserve">28</w:t>
        </w:r>
      </w:hyperlink>
      <w:hyperlink r:id="rId44">
        <w:r w:rsidDel="00000000" w:rsidR="00000000" w:rsidRPr="00000000">
          <w:rPr>
            <w:color w:val="000000"/>
            <w:sz w:val="24"/>
            <w:szCs w:val="24"/>
            <w:rtl w:val="0"/>
          </w:rPr>
          <w:t xml:space="preserve"> </w:t>
        </w:r>
      </w:hyperlink>
      <w:r w:rsidDel="00000000" w:rsidR="00000000" w:rsidRPr="00000000">
        <w:rPr>
          <w:color w:val="000000"/>
          <w:sz w:val="24"/>
          <w:szCs w:val="24"/>
          <w:rtl w:val="0"/>
        </w:rPr>
        <w:t xml:space="preserve">(2021) realizó un estudio titulado “Complicaciones obstétricas y perinatales en Gestantes Adolescentes en un Hospital del Cusco, 2020”. Donde determinaron las complicaciones obstétricas y perinatales en gestantes adolescentes en un Hospital del Cusco en el 2020. Se trata de un estudio no experimental, descriptivo, transversal y retrospectivo realizado en un hospital del Cusco, con análisis descriptivo de variables, operando las herramientas estadísticas SPSS para asociar variables sociodemográficas con complicaciones del parto y perinatales. La población estuvo conformada por un total de 226 gestantes adolescentes que dieron a luz en el Hospital de Quillabamba. Los resultados del estudio determinaron que la prevalencia de complicaciones obstétricas fue 65.9% y de complicaciones perinatales fue de 27.4% y que las complicaciones fueron mayores en adolescentes tardías que en las tempranas y medias. El estudio concluyó que las complicaciones perinatales encontradas incluyeron parto prematuro (11,5%), sufrimiento fetal agudo (5,3%), bajo peso al nacer (4,9%), macrosomía (2,7%), muerte fetal (1,8%),</w:t>
      </w:r>
    </w:p>
    <w:p w:rsidR="00000000" w:rsidDel="00000000" w:rsidP="00000000" w:rsidRDefault="00000000" w:rsidRPr="00000000" w14:paraId="0000013D">
      <w:pPr>
        <w:pBdr>
          <w:top w:space="0" w:sz="0" w:val="nil"/>
          <w:left w:space="0" w:sz="0" w:val="nil"/>
          <w:bottom w:space="0" w:sz="0" w:val="nil"/>
          <w:right w:space="0" w:sz="0" w:val="nil"/>
          <w:between w:space="0" w:sz="0" w:val="nil"/>
        </w:pBdr>
        <w:ind w:left="1900" w:firstLine="0"/>
        <w:jc w:val="both"/>
        <w:rPr>
          <w:color w:val="000000"/>
          <w:sz w:val="24"/>
          <w:szCs w:val="24"/>
        </w:rPr>
        <w:sectPr>
          <w:type w:val="nextPage"/>
          <w:pgSz w:h="16840" w:w="11920" w:orient="portrait"/>
          <w:pgMar w:bottom="980" w:top="1360" w:left="500" w:right="500" w:header="0" w:footer="719"/>
        </w:sectPr>
      </w:pPr>
      <w:r w:rsidDel="00000000" w:rsidR="00000000" w:rsidRPr="00000000">
        <w:rPr>
          <w:color w:val="000000"/>
          <w:sz w:val="24"/>
          <w:szCs w:val="24"/>
          <w:rtl w:val="0"/>
        </w:rPr>
        <w:t xml:space="preserve">hipoglucemia (0,4%) y RCIU (0,4%).</w:t>
      </w:r>
    </w:p>
    <w:p w:rsidR="00000000" w:rsidDel="00000000" w:rsidP="00000000" w:rsidRDefault="00000000" w:rsidRPr="00000000" w14:paraId="0000013E">
      <w:pPr>
        <w:pBdr>
          <w:top w:space="0" w:sz="0" w:val="nil"/>
          <w:left w:space="0" w:sz="0" w:val="nil"/>
          <w:bottom w:space="0" w:sz="0" w:val="nil"/>
          <w:right w:space="0" w:sz="0" w:val="nil"/>
          <w:between w:space="0" w:sz="0" w:val="nil"/>
        </w:pBdr>
        <w:spacing w:before="8" w:lineRule="auto"/>
        <w:rPr>
          <w:color w:val="000000"/>
          <w:sz w:val="13"/>
          <w:szCs w:val="13"/>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pacing w:before="96" w:line="360" w:lineRule="auto"/>
        <w:ind w:left="1900" w:right="953" w:firstLine="0"/>
        <w:jc w:val="both"/>
        <w:rPr>
          <w:color w:val="000000"/>
          <w:sz w:val="24"/>
          <w:szCs w:val="24"/>
        </w:rPr>
      </w:pPr>
      <w:r w:rsidDel="00000000" w:rsidR="00000000" w:rsidRPr="00000000">
        <w:rPr>
          <w:color w:val="000000"/>
          <w:sz w:val="24"/>
          <w:szCs w:val="24"/>
          <w:rtl w:val="0"/>
        </w:rPr>
        <w:t xml:space="preserve">Ortega</w:t>
      </w:r>
      <w:hyperlink r:id="rId45">
        <w:r w:rsidDel="00000000" w:rsidR="00000000" w:rsidRPr="00000000">
          <w:rPr>
            <w:color w:val="000000"/>
            <w:sz w:val="24"/>
            <w:szCs w:val="24"/>
            <w:vertAlign w:val="superscript"/>
            <w:rtl w:val="0"/>
          </w:rPr>
          <w:t xml:space="preserve">29</w:t>
        </w:r>
      </w:hyperlink>
      <w:r w:rsidDel="00000000" w:rsidR="00000000" w:rsidRPr="00000000">
        <w:rPr>
          <w:color w:val="000000"/>
          <w:sz w:val="24"/>
          <w:szCs w:val="24"/>
          <w:rtl w:val="0"/>
        </w:rPr>
        <w:t xml:space="preserve"> (2019) en su estudio titulado “Complicaciones obstétricas y perinatales en gestantes adolescentes asistidas en el Hospital de Pichanaki, desde Enero a Diciembre del año 2018”, tuvo como finalidad identificar las complicaciones obstétricas y perinatales de las gestantes asistidas en el Hospital de Pichanaki, periodo desde Enero a Diciembre del año 2018, mediante una investigación descriptiva, retroprospectiva, no experimental de corte transversal. Cuya población de estudio estuvo conformada por 224 gestantes que tuvieron parto vaginal o se les realizó cesárea asistidas en el Hospital de Pichanaki, donde según el tipo de muestra probabilístico, estuvo constituida por 196 embarazadas, se utilizó la técnica de análisis documental y se recolectaron los datos de la ficha de registro. Se evidenció que las complicaciones perinatales principales fueron: bajo peso al nacer en un 9.2%, prematuridad con 4.6%, el 2% presentó el APGAR al minuto menor de 7 y 0.7% macrosomía. Se concluyó que el bajo peso al nacer y la prematuridad son las complicaciones perinatales principales presentadas en este estudio.</w:t>
      </w:r>
    </w:p>
    <w:p w:rsidR="00000000" w:rsidDel="00000000" w:rsidP="00000000" w:rsidRDefault="00000000" w:rsidRPr="00000000" w14:paraId="00000140">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pacing w:line="360" w:lineRule="auto"/>
        <w:ind w:left="1900" w:right="952" w:firstLine="0"/>
        <w:jc w:val="both"/>
        <w:rPr>
          <w:color w:val="000000"/>
          <w:sz w:val="24"/>
          <w:szCs w:val="24"/>
        </w:rPr>
        <w:sectPr>
          <w:type w:val="nextPage"/>
          <w:pgSz w:h="16840" w:w="11920" w:orient="portrait"/>
          <w:pgMar w:bottom="980" w:top="1600" w:left="500" w:right="500" w:header="0" w:footer="719"/>
        </w:sectPr>
      </w:pPr>
      <w:r w:rsidDel="00000000" w:rsidR="00000000" w:rsidRPr="00000000">
        <w:rPr>
          <w:color w:val="000000"/>
          <w:sz w:val="24"/>
          <w:szCs w:val="24"/>
          <w:rtl w:val="0"/>
        </w:rPr>
        <w:t xml:space="preserve">Ramirez</w:t>
      </w:r>
      <w:r w:rsidDel="00000000" w:rsidR="00000000" w:rsidRPr="00000000">
        <w:rPr>
          <w:color w:val="000000"/>
          <w:sz w:val="24"/>
          <w:szCs w:val="24"/>
          <w:vertAlign w:val="superscript"/>
          <w:rtl w:val="0"/>
        </w:rPr>
        <w:t xml:space="preserve">76</w:t>
      </w:r>
      <w:r w:rsidDel="00000000" w:rsidR="00000000" w:rsidRPr="00000000">
        <w:rPr>
          <w:color w:val="000000"/>
          <w:sz w:val="24"/>
          <w:szCs w:val="24"/>
          <w:rtl w:val="0"/>
        </w:rPr>
        <w:t xml:space="preserve"> (2022) en su investigación titulada: “Complicaciones obstétricas y perinatales en las gestantes adolescentes asistidas en el Hospital III de Iquitos - Essalud en el año 2020”. El cual tuvo como objetivo principal identificar las complicaciones obstétricas y perinatales de las gestantes adolescentes asistidas. Fue un estudio descriptivo, transversal y retrospectivo de tipo no experimental, con una población total de 160 adolescentes, obteniendo como muestra 113 de ellas. Se obtuvo como resultado que dentro de las características sociodemográficas de las gestantes adolescentes se encontró que el 55.8% tenían entre 14 a 16 años, el 79.6% tenían procedencia urbano marginal y el 56.6% tenían hasta el nivel de instrucción secundaria. En cuanto a las características obstétricas se describió que el 98.2% no tenían antecedente previo de aborto, el 90.3% fueron primigestas y el 81.4% presentaron edad gestacional entre las 37 y 41 semanas. Finalmente dentro de las complicaciones de los neonatos se evidenció que el 30.2% presentó bajo</w:t>
      </w:r>
    </w:p>
    <w:p w:rsidR="00000000" w:rsidDel="00000000" w:rsidP="00000000" w:rsidRDefault="00000000" w:rsidRPr="00000000" w14:paraId="00000142">
      <w:pPr>
        <w:pBdr>
          <w:top w:space="0" w:sz="0" w:val="nil"/>
          <w:left w:space="0" w:sz="0" w:val="nil"/>
          <w:bottom w:space="0" w:sz="0" w:val="nil"/>
          <w:right w:space="0" w:sz="0" w:val="nil"/>
          <w:between w:space="0" w:sz="0" w:val="nil"/>
        </w:pBdr>
        <w:spacing w:before="80" w:line="360" w:lineRule="auto"/>
        <w:ind w:left="1900" w:right="965" w:firstLine="0"/>
        <w:jc w:val="both"/>
        <w:rPr>
          <w:color w:val="000000"/>
          <w:sz w:val="24"/>
          <w:szCs w:val="24"/>
        </w:rPr>
      </w:pPr>
      <w:r w:rsidDel="00000000" w:rsidR="00000000" w:rsidRPr="00000000">
        <w:rPr>
          <w:color w:val="000000"/>
          <w:sz w:val="24"/>
          <w:szCs w:val="24"/>
          <w:rtl w:val="0"/>
        </w:rPr>
        <w:t xml:space="preserve">peso al nacer, el 20.8% prematuridad, el 20.8% retardo de crecimiento intrauterino, el 17.7% ictericia y el 8.3% distrés respiratorio.</w:t>
      </w:r>
    </w:p>
    <w:p w:rsidR="00000000" w:rsidDel="00000000" w:rsidP="00000000" w:rsidRDefault="00000000" w:rsidRPr="00000000" w14:paraId="00000143">
      <w:pPr>
        <w:pBdr>
          <w:top w:space="0" w:sz="0" w:val="nil"/>
          <w:left w:space="0" w:sz="0" w:val="nil"/>
          <w:bottom w:space="0" w:sz="0" w:val="nil"/>
          <w:right w:space="0" w:sz="0" w:val="nil"/>
          <w:between w:space="0" w:sz="0" w:val="nil"/>
        </w:pBdr>
        <w:spacing w:before="11" w:lineRule="auto"/>
        <w:rPr>
          <w:color w:val="000000"/>
          <w:sz w:val="35"/>
          <w:szCs w:val="35"/>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line="360" w:lineRule="auto"/>
        <w:ind w:left="1900" w:right="953" w:firstLine="0"/>
        <w:jc w:val="both"/>
        <w:rPr>
          <w:color w:val="000000"/>
          <w:sz w:val="24"/>
          <w:szCs w:val="24"/>
        </w:rPr>
      </w:pPr>
      <w:r w:rsidDel="00000000" w:rsidR="00000000" w:rsidRPr="00000000">
        <w:rPr>
          <w:color w:val="000000"/>
          <w:sz w:val="24"/>
          <w:szCs w:val="24"/>
          <w:rtl w:val="0"/>
        </w:rPr>
        <w:t xml:space="preserve">Barba</w:t>
      </w:r>
      <w:r w:rsidDel="00000000" w:rsidR="00000000" w:rsidRPr="00000000">
        <w:rPr>
          <w:color w:val="000000"/>
          <w:sz w:val="24"/>
          <w:szCs w:val="24"/>
          <w:vertAlign w:val="superscript"/>
          <w:rtl w:val="0"/>
        </w:rPr>
        <w:t xml:space="preserve">77</w:t>
      </w:r>
      <w:r w:rsidDel="00000000" w:rsidR="00000000" w:rsidRPr="00000000">
        <w:rPr>
          <w:color w:val="000000"/>
          <w:sz w:val="24"/>
          <w:szCs w:val="24"/>
          <w:rtl w:val="0"/>
        </w:rPr>
        <w:t xml:space="preserve"> (2020) detalla en su investigación “Complicaciones Perinatales en Gestantes Adolescentes del Hospital III Iquitos de EsSalud 2017 - 2018”. Que tuvo como objetivo identificar las complicaciones perinatales existentes en gestantes adolescentes que fueron atendidas en el Hospital III Iquitos de EsSalud, durante todo el año 2017. Realizó un estudio de tipo descriptivo, transversal, retrospectivo y correlacional, contando con una población de 228 gestantes y evaluando a 143 correspondientes a madres adolescentes. Se obtuvo como resultado que el 42.7% de los hijos de estas madres presentó complicaciones, encontrándose principalmente detalladas en este grupo, la prematuridad (20.3%), bajo peso al nacer (16.1%), restricción del crecimiento intrauterino (11.2%). Se encontró asociación también con otro factores como procedencia rural (p=0.015), bajo nivel de instrucción (P=0.031) y controles prenatales (p=0.00). Finalmente, se tuvo como conclusión del estudio que las gestantes adolescentes, presentaron una alta prevalencia de complicaciones, encabezando la lista la prematuridad y los recién nacidos de bajo peso.</w:t>
      </w:r>
    </w:p>
    <w:p w:rsidR="00000000" w:rsidDel="00000000" w:rsidP="00000000" w:rsidRDefault="00000000" w:rsidRPr="00000000" w14:paraId="00000145">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146">
      <w:pPr>
        <w:pStyle w:val="Heading1"/>
        <w:numPr>
          <w:ilvl w:val="1"/>
          <w:numId w:val="60"/>
        </w:numPr>
        <w:tabs>
          <w:tab w:val="left" w:leader="none" w:pos="1824"/>
          <w:tab w:val="left" w:leader="none" w:pos="1825"/>
        </w:tabs>
        <w:ind w:left="1825" w:hanging="645"/>
        <w:rPr/>
      </w:pPr>
      <w:bookmarkStart w:colFirst="0" w:colLast="0" w:name="_heading=h.1t3h5sf" w:id="7"/>
      <w:bookmarkEnd w:id="7"/>
      <w:hyperlink r:id="rId46">
        <w:r w:rsidDel="00000000" w:rsidR="00000000" w:rsidRPr="00000000">
          <w:rPr>
            <w:rtl w:val="0"/>
          </w:rPr>
          <w:t xml:space="preserve">Bases teóricas</w:t>
        </w:r>
      </w:hyperlink>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49">
      <w:pPr>
        <w:numPr>
          <w:ilvl w:val="2"/>
          <w:numId w:val="60"/>
        </w:numPr>
        <w:pBdr>
          <w:top w:space="0" w:sz="0" w:val="nil"/>
          <w:left w:space="0" w:sz="0" w:val="nil"/>
          <w:bottom w:space="0" w:sz="0" w:val="nil"/>
          <w:right w:space="0" w:sz="0" w:val="nil"/>
          <w:between w:space="0" w:sz="0" w:val="nil"/>
        </w:pBdr>
        <w:tabs>
          <w:tab w:val="left" w:leader="none" w:pos="2259"/>
          <w:tab w:val="left" w:leader="none" w:pos="2260"/>
        </w:tabs>
        <w:ind w:left="2260" w:hanging="84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Adolescencia</w:t>
      </w:r>
    </w:p>
    <w:p w:rsidR="00000000" w:rsidDel="00000000" w:rsidP="00000000" w:rsidRDefault="00000000" w:rsidRPr="00000000" w14:paraId="0000014A">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pacing w:line="360" w:lineRule="auto"/>
        <w:ind w:left="2140" w:right="955" w:firstLine="0"/>
        <w:jc w:val="both"/>
        <w:rPr>
          <w:color w:val="000000"/>
          <w:sz w:val="24"/>
          <w:szCs w:val="24"/>
        </w:rPr>
        <w:sectPr>
          <w:type w:val="nextPage"/>
          <w:pgSz w:h="16840" w:w="11920" w:orient="portrait"/>
          <w:pgMar w:bottom="980" w:top="1360" w:left="500" w:right="500" w:header="0" w:footer="719"/>
        </w:sectPr>
      </w:pPr>
      <w:r w:rsidDel="00000000" w:rsidR="00000000" w:rsidRPr="00000000">
        <w:rPr>
          <w:color w:val="000000"/>
          <w:sz w:val="24"/>
          <w:szCs w:val="24"/>
          <w:rtl w:val="0"/>
        </w:rPr>
        <w:t xml:space="preserve">La adolescencia, según la Organización Mundial de la Salud (OMS) es el periodo de crecimiento y desarrollo humano que se produce después de la niñez y antes de la edad adulta, que abarca entre los 10 y los 19 años de edad. Siendo una de las etapas de transición más importantes en la vida del ser humano, caracterizada por un ritmo acelerado de crecimiento en la que se producen diversos cambios condicionados por procesos biológicos, superado únicamente por el que experimentan los lactantes. El comienzo de la pubertad marca el pasaje de la niñez a la adolescencia. </w:t>
      </w:r>
      <w:hyperlink r:id="rId47">
        <w:r w:rsidDel="00000000" w:rsidR="00000000" w:rsidRPr="00000000">
          <w:rPr>
            <w:color w:val="000000"/>
            <w:sz w:val="24"/>
            <w:szCs w:val="24"/>
            <w:vertAlign w:val="superscript"/>
            <w:rtl w:val="0"/>
          </w:rPr>
          <w:t xml:space="preserve">30</w:t>
        </w:r>
      </w:hyperlink>
      <w:r w:rsidDel="00000000" w:rsidR="00000000" w:rsidRPr="00000000">
        <w:rPr>
          <w:rtl w:val="0"/>
        </w:rPr>
      </w:r>
    </w:p>
    <w:p w:rsidR="00000000" w:rsidDel="00000000" w:rsidP="00000000" w:rsidRDefault="00000000" w:rsidRPr="00000000" w14:paraId="0000014D">
      <w:pPr>
        <w:pStyle w:val="Heading1"/>
        <w:numPr>
          <w:ilvl w:val="3"/>
          <w:numId w:val="60"/>
        </w:numPr>
        <w:tabs>
          <w:tab w:val="left" w:leader="none" w:pos="3008"/>
        </w:tabs>
        <w:spacing w:before="80" w:lineRule="auto"/>
        <w:ind w:left="3007" w:hanging="868.0000000000001"/>
        <w:rPr/>
      </w:pPr>
      <w:r w:rsidDel="00000000" w:rsidR="00000000" w:rsidRPr="00000000">
        <w:rPr>
          <w:rtl w:val="0"/>
        </w:rPr>
        <w:t xml:space="preserve">Adolescencia Temprana (10 a 13 años)</w:t>
      </w:r>
    </w:p>
    <w:p w:rsidR="00000000" w:rsidDel="00000000" w:rsidP="00000000" w:rsidRDefault="00000000" w:rsidRPr="00000000" w14:paraId="0000014E">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pacing w:line="360" w:lineRule="auto"/>
        <w:ind w:left="2860" w:right="955" w:firstLine="0"/>
        <w:jc w:val="both"/>
        <w:rPr>
          <w:color w:val="000000"/>
          <w:sz w:val="24"/>
          <w:szCs w:val="24"/>
        </w:rPr>
      </w:pPr>
      <w:r w:rsidDel="00000000" w:rsidR="00000000" w:rsidRPr="00000000">
        <w:rPr>
          <w:color w:val="000000"/>
          <w:sz w:val="24"/>
          <w:szCs w:val="24"/>
          <w:rtl w:val="0"/>
        </w:rPr>
        <w:t xml:space="preserve">Periodo peripuberal, con importantes cambios biológicos físicos y funcionales como el inicio de la menstruación. En esta etapa, en el ámbito psicológico el adolescente empieza a perder interés por sus padres y su vez inicia amistades con individuos del mismo sexo. A nivel intelectual aumentan las habilidades cognitivas y sus fantasías; no tiene control de sus impulsos y se plantea metas vocacionales irreales. Además, el adolescente muestra preocupación por sus cambios corporales, con grandes incertidumbres sobre su apariencia física. </w:t>
      </w:r>
      <w:r w:rsidDel="00000000" w:rsidR="00000000" w:rsidRPr="00000000">
        <w:rPr>
          <w:color w:val="000000"/>
          <w:sz w:val="24"/>
          <w:szCs w:val="24"/>
          <w:vertAlign w:val="superscript"/>
          <w:rtl w:val="0"/>
        </w:rPr>
        <w:t xml:space="preserve">12</w:t>
      </w: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152">
      <w:pPr>
        <w:pStyle w:val="Heading1"/>
        <w:numPr>
          <w:ilvl w:val="3"/>
          <w:numId w:val="60"/>
        </w:numPr>
        <w:tabs>
          <w:tab w:val="left" w:leader="none" w:pos="3008"/>
        </w:tabs>
        <w:ind w:left="3007" w:hanging="868.0000000000001"/>
        <w:rPr/>
      </w:pPr>
      <w:r w:rsidDel="00000000" w:rsidR="00000000" w:rsidRPr="00000000">
        <w:rPr>
          <w:rtl w:val="0"/>
        </w:rPr>
        <w:t xml:space="preserve">Adolescencia Media (14 a 16 años)</w:t>
      </w:r>
    </w:p>
    <w:p w:rsidR="00000000" w:rsidDel="00000000" w:rsidP="00000000" w:rsidRDefault="00000000" w:rsidRPr="00000000" w14:paraId="00000153">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pacing w:line="360" w:lineRule="auto"/>
        <w:ind w:left="2860" w:right="952" w:firstLine="0"/>
        <w:jc w:val="both"/>
        <w:rPr>
          <w:color w:val="000000"/>
          <w:sz w:val="24"/>
          <w:szCs w:val="24"/>
        </w:rPr>
      </w:pPr>
      <w:r w:rsidDel="00000000" w:rsidR="00000000" w:rsidRPr="00000000">
        <w:rPr>
          <w:color w:val="000000"/>
          <w:sz w:val="24"/>
          <w:szCs w:val="24"/>
          <w:rtl w:val="0"/>
        </w:rPr>
        <w:t xml:space="preserve">Considerada adolescencia propiamente dicha; se entiende como el periodo en que el adolescente ha concluído casi todo su crecimiento y desarrollo somático. En esta etapa, psicológicamente existe máxima relación con sus pares, compartiendo valores propios y conflictos con ellos. También se sienten preocupados por su apariencia física, pretenden poseer un cuerpo más atractivo. Esta es la edad en la que el promedio de adolescentes inician actividades y experiencias sexuales; se perciben invulnerables y asumen conductas generadoras de riesgo. </w:t>
      </w:r>
      <w:r w:rsidDel="00000000" w:rsidR="00000000" w:rsidRPr="00000000">
        <w:rPr>
          <w:color w:val="000000"/>
          <w:sz w:val="24"/>
          <w:szCs w:val="24"/>
          <w:vertAlign w:val="superscript"/>
          <w:rtl w:val="0"/>
        </w:rPr>
        <w:t xml:space="preserve">12</w:t>
      </w: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157">
      <w:pPr>
        <w:pStyle w:val="Heading1"/>
        <w:numPr>
          <w:ilvl w:val="3"/>
          <w:numId w:val="60"/>
        </w:numPr>
        <w:tabs>
          <w:tab w:val="left" w:leader="none" w:pos="3008"/>
        </w:tabs>
        <w:ind w:left="3007" w:hanging="868.0000000000001"/>
        <w:rPr/>
      </w:pPr>
      <w:r w:rsidDel="00000000" w:rsidR="00000000" w:rsidRPr="00000000">
        <w:rPr>
          <w:rtl w:val="0"/>
        </w:rPr>
        <w:t xml:space="preserve">Adolescencia Tardía (17 a 19 años)</w:t>
      </w:r>
    </w:p>
    <w:p w:rsidR="00000000" w:rsidDel="00000000" w:rsidP="00000000" w:rsidRDefault="00000000" w:rsidRPr="00000000" w14:paraId="00000158">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before="11" w:lineRule="auto"/>
        <w:rPr>
          <w:rFonts w:ascii="Arial" w:cs="Arial" w:eastAsia="Arial" w:hAnsi="Arial"/>
          <w:b w:val="1"/>
          <w:color w:val="000000"/>
          <w:sz w:val="21"/>
          <w:szCs w:val="21"/>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pacing w:line="360" w:lineRule="auto"/>
        <w:ind w:left="2860" w:right="959" w:firstLine="0"/>
        <w:jc w:val="both"/>
        <w:rPr>
          <w:color w:val="000000"/>
          <w:sz w:val="24"/>
          <w:szCs w:val="24"/>
        </w:rPr>
        <w:sectPr>
          <w:type w:val="nextPage"/>
          <w:pgSz w:h="16840" w:w="11920" w:orient="portrait"/>
          <w:pgMar w:bottom="980" w:top="1360" w:left="500" w:right="500" w:header="0" w:footer="719"/>
        </w:sectPr>
      </w:pPr>
      <w:r w:rsidDel="00000000" w:rsidR="00000000" w:rsidRPr="00000000">
        <w:rPr>
          <w:color w:val="000000"/>
          <w:sz w:val="24"/>
          <w:szCs w:val="24"/>
          <w:rtl w:val="0"/>
        </w:rPr>
        <w:t xml:space="preserve">Fase final en la que se obtienen caracteres sexuales del adulto, terminando su crecimiento con la expresión de la fertilidad óptima. En esta etapa existe aproximación a la familia, mayor independencia, las amistades empiezan a desplazarse por las relaciones de pareja y los impulsos van siendo controlados de mejor manera. </w:t>
      </w:r>
      <w:r w:rsidDel="00000000" w:rsidR="00000000" w:rsidRPr="00000000">
        <w:rPr>
          <w:color w:val="000000"/>
          <w:sz w:val="24"/>
          <w:szCs w:val="24"/>
          <w:vertAlign w:val="superscript"/>
          <w:rtl w:val="0"/>
        </w:rPr>
        <w:t xml:space="preserve">18</w:t>
      </w: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pacing w:before="80" w:line="360" w:lineRule="auto"/>
        <w:ind w:left="2140" w:right="953" w:firstLine="0"/>
        <w:jc w:val="both"/>
        <w:rPr>
          <w:color w:val="000000"/>
          <w:sz w:val="24"/>
          <w:szCs w:val="24"/>
        </w:rPr>
      </w:pPr>
      <w:r w:rsidDel="00000000" w:rsidR="00000000" w:rsidRPr="00000000">
        <w:rPr>
          <w:color w:val="000000"/>
          <w:sz w:val="24"/>
          <w:szCs w:val="24"/>
          <w:rtl w:val="0"/>
        </w:rPr>
        <w:t xml:space="preserve">Es así que se reconoce a la sexualidad y la adolescencia como términos que en nuestro ámbito médico y sociedad, generan inquietud por los riesgos que conllevan: embarazo no planificado, infecciones de transmisión sexual, además de críticas morales. Los adolescentes experimentan cambios significativos en el ámbito sexual haciendo que deban tomar decisiones acerca de su sexualidad, que van desde la abstinencia total hasta la promiscuidad. </w:t>
      </w:r>
      <w:r w:rsidDel="00000000" w:rsidR="00000000" w:rsidRPr="00000000">
        <w:rPr>
          <w:color w:val="000000"/>
          <w:sz w:val="24"/>
          <w:szCs w:val="24"/>
          <w:vertAlign w:val="superscript"/>
          <w:rtl w:val="0"/>
        </w:rPr>
        <w:t xml:space="preserve">18</w:t>
      </w: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pacing w:before="11" w:lineRule="auto"/>
        <w:rPr>
          <w:color w:val="000000"/>
          <w:sz w:val="35"/>
          <w:szCs w:val="35"/>
        </w:rPr>
      </w:pPr>
      <w:r w:rsidDel="00000000" w:rsidR="00000000" w:rsidRPr="00000000">
        <w:rPr>
          <w:rtl w:val="0"/>
        </w:rPr>
      </w:r>
    </w:p>
    <w:p w:rsidR="00000000" w:rsidDel="00000000" w:rsidP="00000000" w:rsidRDefault="00000000" w:rsidRPr="00000000" w14:paraId="0000015D">
      <w:pPr>
        <w:pStyle w:val="Heading1"/>
        <w:numPr>
          <w:ilvl w:val="2"/>
          <w:numId w:val="60"/>
        </w:numPr>
        <w:tabs>
          <w:tab w:val="left" w:leader="none" w:pos="2259"/>
          <w:tab w:val="left" w:leader="none" w:pos="2260"/>
        </w:tabs>
        <w:ind w:left="2260" w:hanging="840"/>
        <w:rPr/>
      </w:pPr>
      <w:r w:rsidDel="00000000" w:rsidR="00000000" w:rsidRPr="00000000">
        <w:rPr>
          <w:rtl w:val="0"/>
        </w:rPr>
        <w:t xml:space="preserve">Embarazo Adolescente</w:t>
      </w:r>
    </w:p>
    <w:p w:rsidR="00000000" w:rsidDel="00000000" w:rsidP="00000000" w:rsidRDefault="00000000" w:rsidRPr="00000000" w14:paraId="0000015E">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pacing w:line="360" w:lineRule="auto"/>
        <w:ind w:left="2140" w:right="954" w:firstLine="0"/>
        <w:jc w:val="both"/>
        <w:rPr>
          <w:color w:val="000000"/>
          <w:sz w:val="24"/>
          <w:szCs w:val="24"/>
        </w:rPr>
      </w:pPr>
      <w:r w:rsidDel="00000000" w:rsidR="00000000" w:rsidRPr="00000000">
        <w:rPr>
          <w:color w:val="000000"/>
          <w:sz w:val="24"/>
          <w:szCs w:val="24"/>
          <w:rtl w:val="0"/>
        </w:rPr>
        <w:t xml:space="preserve">Es la gestación en mujeres, desarrollada entre los 10 a 19 años de edad, independiente de su edad ginecológica. </w:t>
      </w:r>
      <w:r w:rsidDel="00000000" w:rsidR="00000000" w:rsidRPr="00000000">
        <w:rPr>
          <w:color w:val="000000"/>
          <w:sz w:val="24"/>
          <w:szCs w:val="24"/>
          <w:vertAlign w:val="superscript"/>
          <w:rtl w:val="0"/>
        </w:rPr>
        <w:t xml:space="preserve">12</w:t>
      </w: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pacing w:line="360" w:lineRule="auto"/>
        <w:ind w:left="2140" w:right="952" w:firstLine="0"/>
        <w:jc w:val="both"/>
        <w:rPr>
          <w:color w:val="000000"/>
          <w:sz w:val="24"/>
          <w:szCs w:val="24"/>
        </w:rPr>
      </w:pPr>
      <w:r w:rsidDel="00000000" w:rsidR="00000000" w:rsidRPr="00000000">
        <w:rPr>
          <w:color w:val="000000"/>
          <w:sz w:val="24"/>
          <w:szCs w:val="24"/>
          <w:rtl w:val="0"/>
        </w:rPr>
        <w:t xml:space="preserve">El embarazo a cualquier edad es un hecho biopsicosocial muy importante, apuntó Ruoti, pero la adolescencia provoca muchas condiciones que pueden poner en peligro la salud tanto de la madre como la del hijo, convirtiéndose en un problema de salud, que no debe ser visto solamente en el presente, sino del futuro, por las complicaciones que desencadena. </w:t>
      </w:r>
      <w:hyperlink r:id="rId48">
        <w:r w:rsidDel="00000000" w:rsidR="00000000" w:rsidRPr="00000000">
          <w:rPr>
            <w:color w:val="000000"/>
            <w:sz w:val="24"/>
            <w:szCs w:val="24"/>
            <w:vertAlign w:val="superscript"/>
            <w:rtl w:val="0"/>
          </w:rPr>
          <w:t xml:space="preserve">31</w:t>
        </w:r>
      </w:hyperlink>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pacing w:line="360" w:lineRule="auto"/>
        <w:ind w:left="2140" w:right="953" w:firstLine="0"/>
        <w:jc w:val="both"/>
        <w:rPr>
          <w:color w:val="000000"/>
          <w:sz w:val="24"/>
          <w:szCs w:val="24"/>
        </w:rPr>
      </w:pPr>
      <w:r w:rsidDel="00000000" w:rsidR="00000000" w:rsidRPr="00000000">
        <w:rPr>
          <w:color w:val="000000"/>
          <w:sz w:val="24"/>
          <w:szCs w:val="24"/>
          <w:rtl w:val="0"/>
        </w:rPr>
        <w:t xml:space="preserve">En el mundo, el embarazo precoz se está volviendo más común, ya que alrededor del 11% de los nacimientos en todo el mundo aún ocurren en jóvenes de 15 a 19 años. </w:t>
      </w:r>
      <w:r w:rsidDel="00000000" w:rsidR="00000000" w:rsidRPr="00000000">
        <w:rPr>
          <w:color w:val="000000"/>
          <w:sz w:val="24"/>
          <w:szCs w:val="24"/>
          <w:vertAlign w:val="superscript"/>
          <w:rtl w:val="0"/>
        </w:rPr>
        <w:t xml:space="preserve">4</w:t>
      </w:r>
      <w:r w:rsidDel="00000000" w:rsidR="00000000" w:rsidRPr="00000000">
        <w:rPr>
          <w:color w:val="000000"/>
          <w:sz w:val="24"/>
          <w:szCs w:val="24"/>
          <w:rtl w:val="0"/>
        </w:rPr>
        <w:t xml:space="preserve"> A través de la Dirección de Salud Sexual y Reproductiva, el Minsa detalló que los adolescentes entre los 12 a 17 años representa al 10.8% de la población en el Perú, donde 12.6 de cada 100 adolescentes están embarazadas o ya son madres, según la Encuesta Demográfica y de Salud Familiar 2018 (Endes). </w:t>
      </w:r>
      <w:hyperlink r:id="rId49">
        <w:r w:rsidDel="00000000" w:rsidR="00000000" w:rsidRPr="00000000">
          <w:rPr>
            <w:color w:val="000000"/>
            <w:sz w:val="24"/>
            <w:szCs w:val="24"/>
            <w:vertAlign w:val="superscript"/>
            <w:rtl w:val="0"/>
          </w:rPr>
          <w:t xml:space="preserve">32</w:t>
        </w:r>
      </w:hyperlink>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pacing w:line="360" w:lineRule="auto"/>
        <w:ind w:left="2140" w:right="956" w:firstLine="0"/>
        <w:jc w:val="both"/>
        <w:rPr>
          <w:color w:val="000000"/>
          <w:sz w:val="24"/>
          <w:szCs w:val="24"/>
        </w:rPr>
        <w:sectPr>
          <w:type w:val="nextPage"/>
          <w:pgSz w:h="16840" w:w="11920" w:orient="portrait"/>
          <w:pgMar w:bottom="980" w:top="1360" w:left="500" w:right="500" w:header="0" w:footer="719"/>
        </w:sectPr>
      </w:pPr>
      <w:r w:rsidDel="00000000" w:rsidR="00000000" w:rsidRPr="00000000">
        <w:rPr>
          <w:color w:val="000000"/>
          <w:sz w:val="24"/>
          <w:szCs w:val="24"/>
          <w:rtl w:val="0"/>
        </w:rPr>
        <w:t xml:space="preserve">La Organización Mundial de la Salud considera este tipo de embarazo como gestación de alto riesgo, ya que estudios han demostrado que está asociado a mayores tasas de parto prematuro, y bajo peso al nacer, originando problemas biomédicos ya que se le asocia a morbilidad y mortalidad, materna, perinatal y neonatal.</w:t>
      </w:r>
    </w:p>
    <w:p w:rsidR="00000000" w:rsidDel="00000000" w:rsidP="00000000" w:rsidRDefault="00000000" w:rsidRPr="00000000" w14:paraId="00000166">
      <w:pPr>
        <w:pBdr>
          <w:top w:space="0" w:sz="0" w:val="nil"/>
          <w:left w:space="0" w:sz="0" w:val="nil"/>
          <w:bottom w:space="0" w:sz="0" w:val="nil"/>
          <w:right w:space="0" w:sz="0" w:val="nil"/>
          <w:between w:space="0" w:sz="0" w:val="nil"/>
        </w:pBdr>
        <w:spacing w:before="80" w:line="360" w:lineRule="auto"/>
        <w:ind w:left="2140" w:right="953" w:firstLine="0"/>
        <w:jc w:val="both"/>
        <w:rPr>
          <w:color w:val="000000"/>
          <w:sz w:val="24"/>
          <w:szCs w:val="24"/>
        </w:rPr>
      </w:pPr>
      <w:r w:rsidDel="00000000" w:rsidR="00000000" w:rsidRPr="00000000">
        <w:rPr>
          <w:color w:val="000000"/>
          <w:sz w:val="24"/>
          <w:szCs w:val="24"/>
          <w:rtl w:val="0"/>
        </w:rPr>
        <w:t xml:space="preserve">Para la salud del recién nacido, esta condición puede causar bajo peso al nacer y parto prematuro, e incluso acarrear consecuencias de por vida como retraso mental, defectos del tubo neural y desarrollo biológico deficiente. Además, existen estudios donde la mortalidad en los hijos de niñas-madres menores de 14 años se incrementa a más del doble, mientras que en madres de 15 a 19 años se incrementa al 2.5 por 1,000 nacidos vivos en comparación con el resto de la población, datos que evidencian que existe riesgo de mortalidad de recién nacidos en relación con el embarazo adolescente. </w:t>
      </w:r>
      <w:r w:rsidDel="00000000" w:rsidR="00000000" w:rsidRPr="00000000">
        <w:rPr>
          <w:color w:val="000000"/>
          <w:sz w:val="24"/>
          <w:szCs w:val="24"/>
          <w:vertAlign w:val="superscript"/>
          <w:rtl w:val="0"/>
        </w:rPr>
        <w:t xml:space="preserve">12</w:t>
      </w: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168">
      <w:pPr>
        <w:pStyle w:val="Heading1"/>
        <w:numPr>
          <w:ilvl w:val="2"/>
          <w:numId w:val="60"/>
        </w:numPr>
        <w:tabs>
          <w:tab w:val="left" w:leader="none" w:pos="2259"/>
          <w:tab w:val="left" w:leader="none" w:pos="2260"/>
        </w:tabs>
        <w:ind w:left="2260" w:hanging="840"/>
        <w:rPr/>
      </w:pPr>
      <w:r w:rsidDel="00000000" w:rsidR="00000000" w:rsidRPr="00000000">
        <w:rPr>
          <w:rtl w:val="0"/>
        </w:rPr>
        <w:t xml:space="preserve">Neonato</w:t>
      </w:r>
    </w:p>
    <w:p w:rsidR="00000000" w:rsidDel="00000000" w:rsidP="00000000" w:rsidRDefault="00000000" w:rsidRPr="00000000" w14:paraId="00000169">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pacing w:line="360" w:lineRule="auto"/>
        <w:ind w:left="2140" w:right="952" w:firstLine="0"/>
        <w:jc w:val="both"/>
        <w:rPr>
          <w:color w:val="000000"/>
          <w:sz w:val="24"/>
          <w:szCs w:val="24"/>
        </w:rPr>
      </w:pPr>
      <w:r w:rsidDel="00000000" w:rsidR="00000000" w:rsidRPr="00000000">
        <w:rPr>
          <w:color w:val="000000"/>
          <w:sz w:val="24"/>
          <w:szCs w:val="24"/>
          <w:rtl w:val="0"/>
        </w:rPr>
        <w:t xml:space="preserve">Este término hace referencia a los bebés nacidos en el periodo neonatal, que va desde el nacimiento hasta los primeros 28 días de vida. Se puede clasificar en 2 partes, el periodo neonatal temprano, que abarca los primeros siete días después del nacimiento y el periodo neonatal tardío, que va desde el séptimo al vigesimoctavo día completo. </w:t>
      </w:r>
      <w:hyperlink r:id="rId50">
        <w:r w:rsidDel="00000000" w:rsidR="00000000" w:rsidRPr="00000000">
          <w:rPr>
            <w:color w:val="000000"/>
            <w:sz w:val="24"/>
            <w:szCs w:val="24"/>
            <w:vertAlign w:val="superscript"/>
            <w:rtl w:val="0"/>
          </w:rPr>
          <w:t xml:space="preserve">33</w:t>
        </w:r>
      </w:hyperlink>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pacing w:line="360" w:lineRule="auto"/>
        <w:ind w:left="2140" w:right="952" w:firstLine="0"/>
        <w:jc w:val="both"/>
        <w:rPr>
          <w:color w:val="000000"/>
          <w:sz w:val="24"/>
          <w:szCs w:val="24"/>
        </w:rPr>
      </w:pPr>
      <w:r w:rsidDel="00000000" w:rsidR="00000000" w:rsidRPr="00000000">
        <w:rPr>
          <w:color w:val="000000"/>
          <w:sz w:val="24"/>
          <w:szCs w:val="24"/>
          <w:rtl w:val="0"/>
        </w:rPr>
        <w:t xml:space="preserve">En todo el mundo, casi tres millones de bebés mueren durante los primeros 28 días de vida. Sin embargo, la mortalidad mundial de los menores de cinco años se ha reducido en casi un 50%, mientras que la mortalidad neonatal solamente se ha reducido en un 37% </w:t>
      </w:r>
      <w:hyperlink r:id="rId51">
        <w:r w:rsidDel="00000000" w:rsidR="00000000" w:rsidRPr="00000000">
          <w:rPr>
            <w:color w:val="000000"/>
            <w:sz w:val="24"/>
            <w:szCs w:val="24"/>
            <w:vertAlign w:val="superscript"/>
            <w:rtl w:val="0"/>
          </w:rPr>
          <w:t xml:space="preserve">34</w:t>
        </w:r>
      </w:hyperlink>
      <w:r w:rsidDel="00000000" w:rsidR="00000000" w:rsidRPr="00000000">
        <w:rPr>
          <w:color w:val="000000"/>
          <w:sz w:val="24"/>
          <w:szCs w:val="24"/>
          <w:rtl w:val="0"/>
        </w:rPr>
        <w:t xml:space="preserve">. Esto debido a que los mayores riesgos de muerte neonatal son los que corren los bebés de pequeño tamaño o poco peso al nacer, es decir, los que nacen antes de tiempo o son pequeños para la edad gestacional </w:t>
      </w:r>
      <w:hyperlink r:id="rId52">
        <w:r w:rsidDel="00000000" w:rsidR="00000000" w:rsidRPr="00000000">
          <w:rPr>
            <w:color w:val="000000"/>
            <w:sz w:val="24"/>
            <w:szCs w:val="24"/>
            <w:vertAlign w:val="superscript"/>
            <w:rtl w:val="0"/>
          </w:rPr>
          <w:t xml:space="preserve">34</w:t>
        </w:r>
      </w:hyperlink>
      <w:r w:rsidDel="00000000" w:rsidR="00000000" w:rsidRPr="00000000">
        <w:rPr>
          <w:color w:val="000000"/>
          <w:sz w:val="24"/>
          <w:szCs w:val="24"/>
          <w:rtl w:val="0"/>
        </w:rPr>
        <w:t xml:space="preserve">, características coincidentes con los hijos de madres adolescentes.</w:t>
      </w:r>
    </w:p>
    <w:p w:rsidR="00000000" w:rsidDel="00000000" w:rsidP="00000000" w:rsidRDefault="00000000" w:rsidRPr="00000000" w14:paraId="0000016E">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170">
      <w:pPr>
        <w:pStyle w:val="Heading1"/>
        <w:numPr>
          <w:ilvl w:val="0"/>
          <w:numId w:val="43"/>
        </w:numPr>
        <w:tabs>
          <w:tab w:val="left" w:leader="none" w:pos="2380"/>
        </w:tabs>
        <w:spacing w:before="230" w:line="360" w:lineRule="auto"/>
        <w:ind w:left="2380" w:right="1068" w:hanging="360"/>
        <w:rPr/>
      </w:pPr>
      <w:r w:rsidDel="00000000" w:rsidR="00000000" w:rsidRPr="00000000">
        <w:rPr>
          <w:rtl w:val="0"/>
        </w:rPr>
        <w:t xml:space="preserve">Clasificación de los recién nacidos según edad gestacional, peso y peso para la edad gestacional</w:t>
      </w:r>
    </w:p>
    <w:p w:rsidR="00000000" w:rsidDel="00000000" w:rsidP="00000000" w:rsidRDefault="00000000" w:rsidRPr="00000000" w14:paraId="00000171">
      <w:pPr>
        <w:numPr>
          <w:ilvl w:val="1"/>
          <w:numId w:val="43"/>
        </w:numPr>
        <w:pBdr>
          <w:top w:space="0" w:sz="0" w:val="nil"/>
          <w:left w:space="0" w:sz="0" w:val="nil"/>
          <w:bottom w:space="0" w:sz="0" w:val="nil"/>
          <w:right w:space="0" w:sz="0" w:val="nil"/>
          <w:between w:space="0" w:sz="0" w:val="nil"/>
        </w:pBdr>
        <w:tabs>
          <w:tab w:val="left" w:leader="none" w:pos="3100"/>
        </w:tabs>
        <w:ind w:left="3100" w:hanging="360"/>
        <w:jc w:val="both"/>
        <w:rPr>
          <w:color w:val="000000"/>
          <w:sz w:val="24"/>
          <w:szCs w:val="24"/>
        </w:rPr>
      </w:pPr>
      <w:r w:rsidDel="00000000" w:rsidR="00000000" w:rsidRPr="00000000">
        <w:rPr>
          <w:color w:val="000000"/>
          <w:sz w:val="24"/>
          <w:szCs w:val="24"/>
          <w:rtl w:val="0"/>
        </w:rPr>
        <w:t xml:space="preserve">Clasificación del recién nacido según edad gestacional:</w:t>
      </w:r>
    </w:p>
    <w:p w:rsidR="00000000" w:rsidDel="00000000" w:rsidP="00000000" w:rsidRDefault="00000000" w:rsidRPr="00000000" w14:paraId="00000172">
      <w:pPr>
        <w:numPr>
          <w:ilvl w:val="2"/>
          <w:numId w:val="43"/>
        </w:numPr>
        <w:pBdr>
          <w:top w:space="0" w:sz="0" w:val="nil"/>
          <w:left w:space="0" w:sz="0" w:val="nil"/>
          <w:bottom w:space="0" w:sz="0" w:val="nil"/>
          <w:right w:space="0" w:sz="0" w:val="nil"/>
          <w:between w:space="0" w:sz="0" w:val="nil"/>
        </w:pBdr>
        <w:tabs>
          <w:tab w:val="left" w:leader="none" w:pos="3820"/>
        </w:tabs>
        <w:spacing w:before="138" w:line="360" w:lineRule="auto"/>
        <w:ind w:left="3820" w:right="959" w:hanging="360"/>
        <w:jc w:val="both"/>
        <w:rPr>
          <w:color w:val="000000"/>
          <w:sz w:val="24"/>
          <w:szCs w:val="24"/>
        </w:rPr>
        <w:sectPr>
          <w:type w:val="nextPage"/>
          <w:pgSz w:h="16840" w:w="11920" w:orient="portrait"/>
          <w:pgMar w:bottom="980" w:top="1360" w:left="500" w:right="500" w:header="0" w:footer="719"/>
        </w:sectPr>
      </w:pPr>
      <w:r w:rsidDel="00000000" w:rsidR="00000000" w:rsidRPr="00000000">
        <w:rPr>
          <w:color w:val="000000"/>
          <w:sz w:val="24"/>
          <w:szCs w:val="24"/>
          <w:rtl w:val="0"/>
        </w:rPr>
        <w:t xml:space="preserve">Recién nacido pretérmino: Producto de la concepción nacido antes de las 37 semanas de gestación (36 semanas o menos).</w:t>
      </w:r>
    </w:p>
    <w:p w:rsidR="00000000" w:rsidDel="00000000" w:rsidP="00000000" w:rsidRDefault="00000000" w:rsidRPr="00000000" w14:paraId="00000173">
      <w:pPr>
        <w:numPr>
          <w:ilvl w:val="2"/>
          <w:numId w:val="43"/>
        </w:numPr>
        <w:pBdr>
          <w:top w:space="0" w:sz="0" w:val="nil"/>
          <w:left w:space="0" w:sz="0" w:val="nil"/>
          <w:bottom w:space="0" w:sz="0" w:val="nil"/>
          <w:right w:space="0" w:sz="0" w:val="nil"/>
          <w:between w:space="0" w:sz="0" w:val="nil"/>
        </w:pBdr>
        <w:tabs>
          <w:tab w:val="left" w:leader="none" w:pos="3819"/>
          <w:tab w:val="left" w:leader="none" w:pos="3820"/>
        </w:tabs>
        <w:spacing w:before="80" w:line="360" w:lineRule="auto"/>
        <w:ind w:left="3820" w:right="962" w:hanging="360"/>
        <w:rPr>
          <w:color w:val="000000"/>
          <w:sz w:val="24"/>
          <w:szCs w:val="24"/>
        </w:rPr>
      </w:pPr>
      <w:r w:rsidDel="00000000" w:rsidR="00000000" w:rsidRPr="00000000">
        <w:rPr>
          <w:color w:val="000000"/>
          <w:sz w:val="24"/>
          <w:szCs w:val="24"/>
          <w:rtl w:val="0"/>
        </w:rPr>
        <w:t xml:space="preserve">Recién nacido a término: Producto de la concepción desde las 37 semanas a 41 semanas de gestación.</w:t>
      </w:r>
    </w:p>
    <w:p w:rsidR="00000000" w:rsidDel="00000000" w:rsidP="00000000" w:rsidRDefault="00000000" w:rsidRPr="00000000" w14:paraId="00000174">
      <w:pPr>
        <w:numPr>
          <w:ilvl w:val="2"/>
          <w:numId w:val="43"/>
        </w:numPr>
        <w:pBdr>
          <w:top w:space="0" w:sz="0" w:val="nil"/>
          <w:left w:space="0" w:sz="0" w:val="nil"/>
          <w:bottom w:space="0" w:sz="0" w:val="nil"/>
          <w:right w:space="0" w:sz="0" w:val="nil"/>
          <w:between w:space="0" w:sz="0" w:val="nil"/>
        </w:pBdr>
        <w:tabs>
          <w:tab w:val="left" w:leader="none" w:pos="3819"/>
          <w:tab w:val="left" w:leader="none" w:pos="3820"/>
        </w:tabs>
        <w:spacing w:line="360" w:lineRule="auto"/>
        <w:ind w:left="3820" w:right="952" w:hanging="360"/>
        <w:rPr>
          <w:color w:val="000000"/>
          <w:sz w:val="24"/>
          <w:szCs w:val="24"/>
        </w:rPr>
      </w:pPr>
      <w:r w:rsidDel="00000000" w:rsidR="00000000" w:rsidRPr="00000000">
        <w:rPr>
          <w:color w:val="000000"/>
          <w:sz w:val="24"/>
          <w:szCs w:val="24"/>
          <w:rtl w:val="0"/>
        </w:rPr>
        <w:t xml:space="preserve">Recién nacido postérmino: Producto de la concepción de 42 semanas o más de gestación. </w:t>
      </w:r>
      <w:hyperlink r:id="rId53">
        <w:r w:rsidDel="00000000" w:rsidR="00000000" w:rsidRPr="00000000">
          <w:rPr>
            <w:color w:val="000000"/>
            <w:sz w:val="24"/>
            <w:szCs w:val="24"/>
            <w:vertAlign w:val="superscript"/>
            <w:rtl w:val="0"/>
          </w:rPr>
          <w:t xml:space="preserve">35</w:t>
        </w:r>
      </w:hyperlink>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176">
      <w:pPr>
        <w:numPr>
          <w:ilvl w:val="1"/>
          <w:numId w:val="43"/>
        </w:numPr>
        <w:pBdr>
          <w:top w:space="0" w:sz="0" w:val="nil"/>
          <w:left w:space="0" w:sz="0" w:val="nil"/>
          <w:bottom w:space="0" w:sz="0" w:val="nil"/>
          <w:right w:space="0" w:sz="0" w:val="nil"/>
          <w:between w:space="0" w:sz="0" w:val="nil"/>
        </w:pBdr>
        <w:tabs>
          <w:tab w:val="left" w:leader="none" w:pos="3099"/>
          <w:tab w:val="left" w:leader="none" w:pos="3100"/>
        </w:tabs>
        <w:ind w:left="3100" w:hanging="360"/>
        <w:rPr>
          <w:color w:val="000000"/>
          <w:sz w:val="24"/>
          <w:szCs w:val="24"/>
        </w:rPr>
      </w:pPr>
      <w:r w:rsidDel="00000000" w:rsidR="00000000" w:rsidRPr="00000000">
        <w:rPr>
          <w:color w:val="000000"/>
          <w:sz w:val="24"/>
          <w:szCs w:val="24"/>
          <w:rtl w:val="0"/>
        </w:rPr>
        <w:t xml:space="preserve">Clasificación del recién nacido según peso al nacer:</w:t>
      </w:r>
    </w:p>
    <w:p w:rsidR="00000000" w:rsidDel="00000000" w:rsidP="00000000" w:rsidRDefault="00000000" w:rsidRPr="00000000" w14:paraId="00000177">
      <w:pPr>
        <w:numPr>
          <w:ilvl w:val="2"/>
          <w:numId w:val="43"/>
        </w:numPr>
        <w:pBdr>
          <w:top w:space="0" w:sz="0" w:val="nil"/>
          <w:left w:space="0" w:sz="0" w:val="nil"/>
          <w:bottom w:space="0" w:sz="0" w:val="nil"/>
          <w:right w:space="0" w:sz="0" w:val="nil"/>
          <w:between w:space="0" w:sz="0" w:val="nil"/>
        </w:pBdr>
        <w:tabs>
          <w:tab w:val="left" w:leader="none" w:pos="3819"/>
          <w:tab w:val="left" w:leader="none" w:pos="3820"/>
        </w:tabs>
        <w:spacing w:before="138" w:lineRule="auto"/>
        <w:ind w:left="3820" w:hanging="360"/>
        <w:rPr>
          <w:color w:val="000000"/>
          <w:sz w:val="24"/>
          <w:szCs w:val="24"/>
        </w:rPr>
      </w:pPr>
      <w:r w:rsidDel="00000000" w:rsidR="00000000" w:rsidRPr="00000000">
        <w:rPr>
          <w:color w:val="000000"/>
          <w:sz w:val="24"/>
          <w:szCs w:val="24"/>
          <w:rtl w:val="0"/>
        </w:rPr>
        <w:t xml:space="preserve">Macrosómicos: 4.000 g. o más</w:t>
      </w:r>
    </w:p>
    <w:p w:rsidR="00000000" w:rsidDel="00000000" w:rsidP="00000000" w:rsidRDefault="00000000" w:rsidRPr="00000000" w14:paraId="00000178">
      <w:pPr>
        <w:numPr>
          <w:ilvl w:val="2"/>
          <w:numId w:val="43"/>
        </w:numPr>
        <w:pBdr>
          <w:top w:space="0" w:sz="0" w:val="nil"/>
          <w:left w:space="0" w:sz="0" w:val="nil"/>
          <w:bottom w:space="0" w:sz="0" w:val="nil"/>
          <w:right w:space="0" w:sz="0" w:val="nil"/>
          <w:between w:space="0" w:sz="0" w:val="nil"/>
        </w:pBdr>
        <w:tabs>
          <w:tab w:val="left" w:leader="none" w:pos="3819"/>
          <w:tab w:val="left" w:leader="none" w:pos="3820"/>
        </w:tabs>
        <w:spacing w:before="138" w:lineRule="auto"/>
        <w:ind w:left="3820" w:hanging="360"/>
        <w:rPr>
          <w:color w:val="000000"/>
          <w:sz w:val="24"/>
          <w:szCs w:val="24"/>
        </w:rPr>
      </w:pPr>
      <w:r w:rsidDel="00000000" w:rsidR="00000000" w:rsidRPr="00000000">
        <w:rPr>
          <w:color w:val="000000"/>
          <w:sz w:val="24"/>
          <w:szCs w:val="24"/>
          <w:rtl w:val="0"/>
        </w:rPr>
        <w:t xml:space="preserve">Bajo peso de nacimiento (BPN): 2.500 g o menos.</w:t>
      </w:r>
    </w:p>
    <w:p w:rsidR="00000000" w:rsidDel="00000000" w:rsidP="00000000" w:rsidRDefault="00000000" w:rsidRPr="00000000" w14:paraId="00000179">
      <w:pPr>
        <w:numPr>
          <w:ilvl w:val="2"/>
          <w:numId w:val="43"/>
        </w:numPr>
        <w:pBdr>
          <w:top w:space="0" w:sz="0" w:val="nil"/>
          <w:left w:space="0" w:sz="0" w:val="nil"/>
          <w:bottom w:space="0" w:sz="0" w:val="nil"/>
          <w:right w:space="0" w:sz="0" w:val="nil"/>
          <w:between w:space="0" w:sz="0" w:val="nil"/>
        </w:pBdr>
        <w:tabs>
          <w:tab w:val="left" w:leader="none" w:pos="3819"/>
          <w:tab w:val="left" w:leader="none" w:pos="3820"/>
        </w:tabs>
        <w:spacing w:before="138" w:lineRule="auto"/>
        <w:ind w:left="3820" w:hanging="360"/>
        <w:rPr>
          <w:color w:val="000000"/>
          <w:sz w:val="24"/>
          <w:szCs w:val="24"/>
        </w:rPr>
      </w:pPr>
      <w:r w:rsidDel="00000000" w:rsidR="00000000" w:rsidRPr="00000000">
        <w:rPr>
          <w:color w:val="000000"/>
          <w:sz w:val="24"/>
          <w:szCs w:val="24"/>
          <w:rtl w:val="0"/>
        </w:rPr>
        <w:t xml:space="preserve">Muy bajo peso de nacimiento (MBPN): 1.500 g o menos.</w:t>
      </w:r>
    </w:p>
    <w:p w:rsidR="00000000" w:rsidDel="00000000" w:rsidP="00000000" w:rsidRDefault="00000000" w:rsidRPr="00000000" w14:paraId="0000017A">
      <w:pPr>
        <w:numPr>
          <w:ilvl w:val="2"/>
          <w:numId w:val="43"/>
        </w:numPr>
        <w:pBdr>
          <w:top w:space="0" w:sz="0" w:val="nil"/>
          <w:left w:space="0" w:sz="0" w:val="nil"/>
          <w:bottom w:space="0" w:sz="0" w:val="nil"/>
          <w:right w:space="0" w:sz="0" w:val="nil"/>
          <w:between w:space="0" w:sz="0" w:val="nil"/>
        </w:pBdr>
        <w:tabs>
          <w:tab w:val="left" w:leader="none" w:pos="3819"/>
          <w:tab w:val="left" w:leader="none" w:pos="3820"/>
        </w:tabs>
        <w:spacing w:before="138" w:lineRule="auto"/>
        <w:ind w:left="3820" w:hanging="360"/>
        <w:rPr>
          <w:color w:val="000000"/>
          <w:sz w:val="24"/>
          <w:szCs w:val="24"/>
        </w:rPr>
      </w:pPr>
      <w:r w:rsidDel="00000000" w:rsidR="00000000" w:rsidRPr="00000000">
        <w:rPr>
          <w:color w:val="000000"/>
          <w:sz w:val="24"/>
          <w:szCs w:val="24"/>
          <w:rtl w:val="0"/>
        </w:rPr>
        <w:t xml:space="preserve">Extremadamente bajo peso al nacer (PEBN) ≤ 1.000 g. </w:t>
      </w:r>
      <w:hyperlink r:id="rId54">
        <w:r w:rsidDel="00000000" w:rsidR="00000000" w:rsidRPr="00000000">
          <w:rPr>
            <w:color w:val="000000"/>
            <w:sz w:val="24"/>
            <w:szCs w:val="24"/>
            <w:vertAlign w:val="superscript"/>
            <w:rtl w:val="0"/>
          </w:rPr>
          <w:t xml:space="preserve">36</w:t>
        </w:r>
      </w:hyperlink>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spacing w:before="11" w:lineRule="auto"/>
        <w:rPr>
          <w:color w:val="000000"/>
          <w:sz w:val="21"/>
          <w:szCs w:val="21"/>
        </w:rPr>
      </w:pPr>
      <w:r w:rsidDel="00000000" w:rsidR="00000000" w:rsidRPr="00000000">
        <w:rPr>
          <w:rtl w:val="0"/>
        </w:rPr>
      </w:r>
    </w:p>
    <w:p w:rsidR="00000000" w:rsidDel="00000000" w:rsidP="00000000" w:rsidRDefault="00000000" w:rsidRPr="00000000" w14:paraId="0000017D">
      <w:pPr>
        <w:numPr>
          <w:ilvl w:val="1"/>
          <w:numId w:val="43"/>
        </w:numPr>
        <w:pBdr>
          <w:top w:space="0" w:sz="0" w:val="nil"/>
          <w:left w:space="0" w:sz="0" w:val="nil"/>
          <w:bottom w:space="0" w:sz="0" w:val="nil"/>
          <w:right w:space="0" w:sz="0" w:val="nil"/>
          <w:between w:space="0" w:sz="0" w:val="nil"/>
        </w:pBdr>
        <w:tabs>
          <w:tab w:val="left" w:leader="none" w:pos="3166"/>
          <w:tab w:val="left" w:leader="none" w:pos="3167"/>
        </w:tabs>
        <w:ind w:left="3166" w:hanging="426.0000000000002"/>
        <w:rPr>
          <w:color w:val="000000"/>
          <w:sz w:val="24"/>
          <w:szCs w:val="24"/>
        </w:rPr>
      </w:pPr>
      <w:r w:rsidDel="00000000" w:rsidR="00000000" w:rsidRPr="00000000">
        <w:rPr>
          <w:color w:val="000000"/>
          <w:sz w:val="24"/>
          <w:szCs w:val="24"/>
          <w:rtl w:val="0"/>
        </w:rPr>
        <w:t xml:space="preserve">Clasificación del recién nacido según la edad gestacional:</w:t>
      </w:r>
    </w:p>
    <w:p w:rsidR="00000000" w:rsidDel="00000000" w:rsidP="00000000" w:rsidRDefault="00000000" w:rsidRPr="00000000" w14:paraId="0000017E">
      <w:pPr>
        <w:numPr>
          <w:ilvl w:val="2"/>
          <w:numId w:val="43"/>
        </w:numPr>
        <w:pBdr>
          <w:top w:space="0" w:sz="0" w:val="nil"/>
          <w:left w:space="0" w:sz="0" w:val="nil"/>
          <w:bottom w:space="0" w:sz="0" w:val="nil"/>
          <w:right w:space="0" w:sz="0" w:val="nil"/>
          <w:between w:space="0" w:sz="0" w:val="nil"/>
        </w:pBdr>
        <w:tabs>
          <w:tab w:val="left" w:leader="none" w:pos="3819"/>
          <w:tab w:val="left" w:leader="none" w:pos="3820"/>
          <w:tab w:val="left" w:leader="none" w:pos="5237"/>
          <w:tab w:val="left" w:leader="none" w:pos="5934"/>
          <w:tab w:val="left" w:leader="none" w:pos="6323"/>
          <w:tab w:val="left" w:leader="none" w:pos="7058"/>
          <w:tab w:val="left" w:leader="none" w:pos="8474"/>
          <w:tab w:val="left" w:leader="none" w:pos="9409"/>
        </w:tabs>
        <w:spacing w:before="138" w:line="360" w:lineRule="auto"/>
        <w:ind w:left="3820" w:right="961" w:hanging="360"/>
        <w:rPr>
          <w:color w:val="000000"/>
          <w:sz w:val="24"/>
          <w:szCs w:val="24"/>
        </w:rPr>
      </w:pPr>
      <w:r w:rsidDel="00000000" w:rsidR="00000000" w:rsidRPr="00000000">
        <w:rPr>
          <w:color w:val="000000"/>
          <w:sz w:val="24"/>
          <w:szCs w:val="24"/>
          <w:rtl w:val="0"/>
        </w:rPr>
        <w:t xml:space="preserve">Adecuados</w:t>
        <w:tab/>
        <w:t xml:space="preserve">para</w:t>
        <w:tab/>
        <w:t xml:space="preserve">la</w:t>
        <w:tab/>
        <w:t xml:space="preserve">edad</w:t>
        <w:tab/>
        <w:t xml:space="preserve">gestacional</w:t>
        <w:tab/>
        <w:t xml:space="preserve">(AEG):</w:t>
        <w:tab/>
        <w:t xml:space="preserve">entre percentiles 10 - 90. </w:t>
      </w:r>
      <w:hyperlink r:id="rId55">
        <w:r w:rsidDel="00000000" w:rsidR="00000000" w:rsidRPr="00000000">
          <w:rPr>
            <w:color w:val="000000"/>
            <w:sz w:val="24"/>
            <w:szCs w:val="24"/>
            <w:vertAlign w:val="superscript"/>
            <w:rtl w:val="0"/>
          </w:rPr>
          <w:t xml:space="preserve">37</w:t>
        </w:r>
      </w:hyperlink>
      <w:r w:rsidDel="00000000" w:rsidR="00000000" w:rsidRPr="00000000">
        <w:rPr>
          <w:rtl w:val="0"/>
        </w:rPr>
      </w:r>
    </w:p>
    <w:p w:rsidR="00000000" w:rsidDel="00000000" w:rsidP="00000000" w:rsidRDefault="00000000" w:rsidRPr="00000000" w14:paraId="0000017F">
      <w:pPr>
        <w:numPr>
          <w:ilvl w:val="2"/>
          <w:numId w:val="43"/>
        </w:numPr>
        <w:pBdr>
          <w:top w:space="0" w:sz="0" w:val="nil"/>
          <w:left w:space="0" w:sz="0" w:val="nil"/>
          <w:bottom w:space="0" w:sz="0" w:val="nil"/>
          <w:right w:space="0" w:sz="0" w:val="nil"/>
          <w:between w:space="0" w:sz="0" w:val="nil"/>
        </w:pBdr>
        <w:tabs>
          <w:tab w:val="left" w:leader="none" w:pos="3819"/>
          <w:tab w:val="left" w:leader="none" w:pos="3820"/>
        </w:tabs>
        <w:spacing w:line="360" w:lineRule="auto"/>
        <w:ind w:left="3820" w:right="966" w:hanging="360"/>
        <w:rPr>
          <w:color w:val="000000"/>
          <w:sz w:val="24"/>
          <w:szCs w:val="24"/>
        </w:rPr>
      </w:pPr>
      <w:r w:rsidDel="00000000" w:rsidR="00000000" w:rsidRPr="00000000">
        <w:rPr>
          <w:color w:val="000000"/>
          <w:sz w:val="24"/>
          <w:szCs w:val="24"/>
          <w:rtl w:val="0"/>
        </w:rPr>
        <w:t xml:space="preserve">Grandes para la edad gestacional (GEG): superior a percentil 90. </w:t>
      </w:r>
      <w:hyperlink r:id="rId56">
        <w:r w:rsidDel="00000000" w:rsidR="00000000" w:rsidRPr="00000000">
          <w:rPr>
            <w:color w:val="000000"/>
            <w:sz w:val="24"/>
            <w:szCs w:val="24"/>
            <w:vertAlign w:val="superscript"/>
            <w:rtl w:val="0"/>
          </w:rPr>
          <w:t xml:space="preserve">37</w:t>
        </w:r>
      </w:hyperlink>
      <w:r w:rsidDel="00000000" w:rsidR="00000000" w:rsidRPr="00000000">
        <w:rPr>
          <w:rtl w:val="0"/>
        </w:rPr>
      </w:r>
    </w:p>
    <w:p w:rsidR="00000000" w:rsidDel="00000000" w:rsidP="00000000" w:rsidRDefault="00000000" w:rsidRPr="00000000" w14:paraId="00000180">
      <w:pPr>
        <w:numPr>
          <w:ilvl w:val="2"/>
          <w:numId w:val="43"/>
        </w:numPr>
        <w:pBdr>
          <w:top w:space="0" w:sz="0" w:val="nil"/>
          <w:left w:space="0" w:sz="0" w:val="nil"/>
          <w:bottom w:space="0" w:sz="0" w:val="nil"/>
          <w:right w:space="0" w:sz="0" w:val="nil"/>
          <w:between w:space="0" w:sz="0" w:val="nil"/>
        </w:pBdr>
        <w:tabs>
          <w:tab w:val="left" w:leader="none" w:pos="3819"/>
          <w:tab w:val="left" w:leader="none" w:pos="3820"/>
        </w:tabs>
        <w:spacing w:line="360" w:lineRule="auto"/>
        <w:ind w:left="3820" w:right="956" w:hanging="360"/>
        <w:rPr>
          <w:color w:val="000000"/>
          <w:sz w:val="24"/>
          <w:szCs w:val="24"/>
        </w:rPr>
      </w:pPr>
      <w:r w:rsidDel="00000000" w:rsidR="00000000" w:rsidRPr="00000000">
        <w:rPr>
          <w:color w:val="000000"/>
          <w:sz w:val="24"/>
          <w:szCs w:val="24"/>
          <w:rtl w:val="0"/>
        </w:rPr>
        <w:t xml:space="preserve">Pequeños para la edad gestacional (PEG): inferior al Percentil 10. </w:t>
      </w:r>
      <w:hyperlink r:id="rId57">
        <w:r w:rsidDel="00000000" w:rsidR="00000000" w:rsidRPr="00000000">
          <w:rPr>
            <w:color w:val="000000"/>
            <w:sz w:val="24"/>
            <w:szCs w:val="24"/>
            <w:vertAlign w:val="superscript"/>
            <w:rtl w:val="0"/>
          </w:rPr>
          <w:t xml:space="preserve">37</w:t>
        </w:r>
      </w:hyperlink>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182">
      <w:pPr>
        <w:pStyle w:val="Heading1"/>
        <w:numPr>
          <w:ilvl w:val="0"/>
          <w:numId w:val="43"/>
        </w:numPr>
        <w:tabs>
          <w:tab w:val="left" w:leader="none" w:pos="2380"/>
        </w:tabs>
        <w:ind w:left="2380" w:hanging="360"/>
        <w:rPr/>
      </w:pPr>
      <w:r w:rsidDel="00000000" w:rsidR="00000000" w:rsidRPr="00000000">
        <w:rPr>
          <w:rtl w:val="0"/>
        </w:rPr>
        <w:t xml:space="preserve">Factores influyentes en complicaciones neonatales</w:t>
      </w:r>
    </w:p>
    <w:p w:rsidR="00000000" w:rsidDel="00000000" w:rsidP="00000000" w:rsidRDefault="00000000" w:rsidRPr="00000000" w14:paraId="00000183">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85">
      <w:pPr>
        <w:numPr>
          <w:ilvl w:val="0"/>
          <w:numId w:val="58"/>
        </w:numPr>
        <w:pBdr>
          <w:top w:space="0" w:sz="0" w:val="nil"/>
          <w:left w:space="0" w:sz="0" w:val="nil"/>
          <w:bottom w:space="0" w:sz="0" w:val="nil"/>
          <w:right w:space="0" w:sz="0" w:val="nil"/>
          <w:between w:space="0" w:sz="0" w:val="nil"/>
        </w:pBdr>
        <w:tabs>
          <w:tab w:val="left" w:leader="none" w:pos="3099"/>
          <w:tab w:val="left" w:leader="none" w:pos="3100"/>
        </w:tabs>
        <w:ind w:left="310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Edad Gestacional</w:t>
      </w:r>
    </w:p>
    <w:p w:rsidR="00000000" w:rsidDel="00000000" w:rsidP="00000000" w:rsidRDefault="00000000" w:rsidRPr="00000000" w14:paraId="00000186">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spacing w:line="360" w:lineRule="auto"/>
        <w:ind w:left="3100" w:right="954" w:firstLine="0"/>
        <w:jc w:val="both"/>
        <w:rPr>
          <w:color w:val="000000"/>
          <w:sz w:val="24"/>
          <w:szCs w:val="24"/>
        </w:rPr>
      </w:pPr>
      <w:r w:rsidDel="00000000" w:rsidR="00000000" w:rsidRPr="00000000">
        <w:rPr>
          <w:color w:val="000000"/>
          <w:sz w:val="24"/>
          <w:szCs w:val="24"/>
          <w:rtl w:val="0"/>
        </w:rPr>
        <w:t xml:space="preserve">Es el número de semanas que transcurren desde el primer día del último período menstrual de la madre hasta el nacimiento. Este dato a menudo se complementa con otra información que recibe su médico, como los primeros resultados de ultrasonido que brindan información adicional sobre la edad gestacional. </w:t>
      </w:r>
      <w:hyperlink r:id="rId58">
        <w:r w:rsidDel="00000000" w:rsidR="00000000" w:rsidRPr="00000000">
          <w:rPr>
            <w:color w:val="000000"/>
            <w:sz w:val="24"/>
            <w:szCs w:val="24"/>
            <w:vertAlign w:val="superscript"/>
            <w:rtl w:val="0"/>
          </w:rPr>
          <w:t xml:space="preserve">38</w:t>
        </w:r>
      </w:hyperlink>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spacing w:line="360" w:lineRule="auto"/>
        <w:ind w:left="3100" w:right="954" w:firstLine="0"/>
        <w:jc w:val="both"/>
        <w:rPr>
          <w:color w:val="000000"/>
          <w:sz w:val="24"/>
          <w:szCs w:val="24"/>
        </w:rPr>
        <w:sectPr>
          <w:type w:val="nextPage"/>
          <w:pgSz w:h="16840" w:w="11920" w:orient="portrait"/>
          <w:pgMar w:bottom="980" w:top="1360" w:left="500" w:right="500" w:header="0" w:footer="719"/>
        </w:sectPr>
      </w:pPr>
      <w:r w:rsidDel="00000000" w:rsidR="00000000" w:rsidRPr="00000000">
        <w:rPr>
          <w:color w:val="000000"/>
          <w:sz w:val="24"/>
          <w:szCs w:val="24"/>
          <w:rtl w:val="0"/>
        </w:rPr>
        <w:t xml:space="preserve">La Organización Mundial de la Salud ha recalcado la importancia del neonato de bajo peso al nacer (NBPN) (&lt; 2.5 kg), debido al riesgo 20 veces mayor de morir en la etapa neonatal comparado con neonatos de peso adecuado. Así mismo, en estos neonatos y aquellos con RCIU, se ha</w:t>
      </w:r>
    </w:p>
    <w:p w:rsidR="00000000" w:rsidDel="00000000" w:rsidP="00000000" w:rsidRDefault="00000000" w:rsidRPr="00000000" w14:paraId="0000018B">
      <w:pPr>
        <w:pBdr>
          <w:top w:space="0" w:sz="0" w:val="nil"/>
          <w:left w:space="0" w:sz="0" w:val="nil"/>
          <w:bottom w:space="0" w:sz="0" w:val="nil"/>
          <w:right w:space="0" w:sz="0" w:val="nil"/>
          <w:between w:space="0" w:sz="0" w:val="nil"/>
        </w:pBdr>
        <w:spacing w:before="80" w:line="360" w:lineRule="auto"/>
        <w:ind w:left="3100" w:right="956" w:firstLine="0"/>
        <w:jc w:val="both"/>
        <w:rPr>
          <w:color w:val="000000"/>
          <w:sz w:val="24"/>
          <w:szCs w:val="24"/>
        </w:rPr>
      </w:pPr>
      <w:r w:rsidDel="00000000" w:rsidR="00000000" w:rsidRPr="00000000">
        <w:rPr>
          <w:color w:val="000000"/>
          <w:sz w:val="24"/>
          <w:szCs w:val="24"/>
          <w:rtl w:val="0"/>
        </w:rPr>
        <w:t xml:space="preserve">encontrado una mayor frecuencia de complicaciones, como hipoglucemia, hiperbilirrubinemia, policitemia, dificultad respiratoria, entre otras. </w:t>
      </w:r>
      <w:hyperlink r:id="rId59">
        <w:r w:rsidDel="00000000" w:rsidR="00000000" w:rsidRPr="00000000">
          <w:rPr>
            <w:color w:val="000000"/>
            <w:sz w:val="24"/>
            <w:szCs w:val="24"/>
            <w:vertAlign w:val="superscript"/>
            <w:rtl w:val="0"/>
          </w:rPr>
          <w:t xml:space="preserve">39</w:t>
        </w:r>
      </w:hyperlink>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18D">
      <w:pPr>
        <w:pStyle w:val="Heading1"/>
        <w:numPr>
          <w:ilvl w:val="0"/>
          <w:numId w:val="58"/>
        </w:numPr>
        <w:tabs>
          <w:tab w:val="left" w:leader="none" w:pos="3099"/>
          <w:tab w:val="left" w:leader="none" w:pos="3100"/>
        </w:tabs>
        <w:ind w:left="3100" w:hanging="360"/>
        <w:rPr/>
      </w:pPr>
      <w:r w:rsidDel="00000000" w:rsidR="00000000" w:rsidRPr="00000000">
        <w:rPr>
          <w:rtl w:val="0"/>
        </w:rPr>
        <w:t xml:space="preserve">Controles Prenatales</w:t>
      </w:r>
    </w:p>
    <w:p w:rsidR="00000000" w:rsidDel="00000000" w:rsidP="00000000" w:rsidRDefault="00000000" w:rsidRPr="00000000" w14:paraId="0000018E">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spacing w:line="360" w:lineRule="auto"/>
        <w:ind w:left="3100" w:right="954" w:firstLine="0"/>
        <w:jc w:val="both"/>
        <w:rPr>
          <w:color w:val="000000"/>
          <w:sz w:val="24"/>
          <w:szCs w:val="24"/>
        </w:rPr>
      </w:pPr>
      <w:r w:rsidDel="00000000" w:rsidR="00000000" w:rsidRPr="00000000">
        <w:rPr>
          <w:color w:val="000000"/>
          <w:sz w:val="24"/>
          <w:szCs w:val="24"/>
          <w:rtl w:val="0"/>
        </w:rPr>
        <w:t xml:space="preserve">Según la OMS, la atención prenatal puede definirse como la asistencia prestada por profesionales de salud capacitados a las embarazadas, garantizando de esta forma mejores condiciones de salud para la madre y también el bebé durante el embarazo. </w:t>
      </w:r>
      <w:hyperlink r:id="rId60">
        <w:r w:rsidDel="00000000" w:rsidR="00000000" w:rsidRPr="00000000">
          <w:rPr>
            <w:color w:val="000000"/>
            <w:sz w:val="24"/>
            <w:szCs w:val="24"/>
            <w:vertAlign w:val="superscript"/>
            <w:rtl w:val="0"/>
          </w:rPr>
          <w:t xml:space="preserve">40</w:t>
        </w:r>
      </w:hyperlink>
      <w:hyperlink r:id="rId61">
        <w:r w:rsidDel="00000000" w:rsidR="00000000" w:rsidRPr="00000000">
          <w:rPr>
            <w:color w:val="000000"/>
            <w:sz w:val="24"/>
            <w:szCs w:val="24"/>
            <w:rtl w:val="0"/>
          </w:rPr>
          <w:t xml:space="preserve"> </w:t>
        </w:r>
      </w:hyperlink>
      <w:r w:rsidDel="00000000" w:rsidR="00000000" w:rsidRPr="00000000">
        <w:rPr>
          <w:color w:val="000000"/>
          <w:sz w:val="24"/>
          <w:szCs w:val="24"/>
          <w:rtl w:val="0"/>
        </w:rPr>
        <w:t xml:space="preserve">Se recomienda un mínimo de 8 contactos con profesionales sanitarios a lo largo del embarazo con la finalidad de identificar y tratar los factores de riesgo que puedan presentarse. </w:t>
      </w:r>
      <w:hyperlink r:id="rId62">
        <w:r w:rsidDel="00000000" w:rsidR="00000000" w:rsidRPr="00000000">
          <w:rPr>
            <w:color w:val="000000"/>
            <w:sz w:val="24"/>
            <w:szCs w:val="24"/>
            <w:vertAlign w:val="superscript"/>
            <w:rtl w:val="0"/>
          </w:rPr>
          <w:t xml:space="preserve">41</w:t>
        </w:r>
      </w:hyperlink>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pacing w:before="11" w:lineRule="auto"/>
        <w:rPr>
          <w:color w:val="000000"/>
          <w:sz w:val="35"/>
          <w:szCs w:val="35"/>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pacing w:line="360" w:lineRule="auto"/>
        <w:ind w:left="3100" w:right="953" w:firstLine="0"/>
        <w:jc w:val="both"/>
        <w:rPr>
          <w:color w:val="000000"/>
          <w:sz w:val="24"/>
          <w:szCs w:val="24"/>
        </w:rPr>
      </w:pPr>
      <w:r w:rsidDel="00000000" w:rsidR="00000000" w:rsidRPr="00000000">
        <w:rPr>
          <w:color w:val="000000"/>
          <w:sz w:val="24"/>
          <w:szCs w:val="24"/>
          <w:rtl w:val="0"/>
        </w:rPr>
        <w:t xml:space="preserve">Según MINSA, </w:t>
      </w:r>
      <w:r w:rsidDel="00000000" w:rsidR="00000000" w:rsidRPr="00000000">
        <w:rPr>
          <w:color w:val="26292e"/>
          <w:sz w:val="24"/>
          <w:szCs w:val="24"/>
          <w:rtl w:val="0"/>
        </w:rPr>
        <w:t xml:space="preserve">durante el periodo de gestación deben recibir como mínimo 6 atenciones prenatales distribuidas de la siguiente manera: Dos atenciones antes de las 22 semanas, la tercera atención entre la 22 y 24, la cuarta atención entre la 27 a 29, la quinta atención entre la 33 y 35 y la sexta atención entre la 37 y la última semana de gestación. </w:t>
      </w:r>
      <w:r w:rsidDel="00000000" w:rsidR="00000000" w:rsidRPr="00000000">
        <w:rPr>
          <w:color w:val="26292e"/>
          <w:sz w:val="24"/>
          <w:szCs w:val="24"/>
          <w:vertAlign w:val="superscript"/>
          <w:rtl w:val="0"/>
        </w:rPr>
        <w:t xml:space="preserve">74</w:t>
      </w: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pacing w:line="360" w:lineRule="auto"/>
        <w:ind w:left="3100" w:right="955" w:firstLine="0"/>
        <w:jc w:val="both"/>
        <w:rPr>
          <w:color w:val="000000"/>
          <w:sz w:val="24"/>
          <w:szCs w:val="24"/>
        </w:rPr>
      </w:pPr>
      <w:r w:rsidDel="00000000" w:rsidR="00000000" w:rsidRPr="00000000">
        <w:rPr>
          <w:color w:val="000000"/>
          <w:sz w:val="24"/>
          <w:szCs w:val="24"/>
          <w:rtl w:val="0"/>
        </w:rPr>
        <w:t xml:space="preserve">Los resultados perinatales y neonatales están estrechamente relacionados con una atención prenatal adecuada, y se ha demostrado que una gran proporción de la morbilidad y mortalidad perinatales afectan a las personas con condiciones de "riesgo", como el embarazo adolescente. </w:t>
      </w:r>
      <w:hyperlink r:id="rId63">
        <w:r w:rsidDel="00000000" w:rsidR="00000000" w:rsidRPr="00000000">
          <w:rPr>
            <w:color w:val="000000"/>
            <w:sz w:val="24"/>
            <w:szCs w:val="24"/>
            <w:vertAlign w:val="superscript"/>
            <w:rtl w:val="0"/>
          </w:rPr>
          <w:t xml:space="preserve">30</w:t>
        </w:r>
      </w:hyperlink>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pacing w:line="360" w:lineRule="auto"/>
        <w:ind w:left="3100" w:right="954" w:firstLine="0"/>
        <w:jc w:val="both"/>
        <w:rPr>
          <w:color w:val="000000"/>
          <w:sz w:val="24"/>
          <w:szCs w:val="24"/>
        </w:rPr>
        <w:sectPr>
          <w:type w:val="nextPage"/>
          <w:pgSz w:h="16840" w:w="11920" w:orient="portrait"/>
          <w:pgMar w:bottom="980" w:top="1360" w:left="500" w:right="500" w:header="0" w:footer="719"/>
        </w:sectPr>
      </w:pPr>
      <w:r w:rsidDel="00000000" w:rsidR="00000000" w:rsidRPr="00000000">
        <w:rPr>
          <w:color w:val="000000"/>
          <w:sz w:val="24"/>
          <w:szCs w:val="24"/>
          <w:rtl w:val="0"/>
        </w:rPr>
        <w:t xml:space="preserve">En un estudio de Guayaquil se encontró que de su población total de gestantes adolescentes, el 1% no presentó ningún control prenatal, mientras que el 52% sólo obtuvo de 1 a 3 controles prenatales y el 47% presentó de 4 a 7 controles prenatales. No encontrándose casos con más de 7 controles prenatales. </w:t>
      </w:r>
      <w:r w:rsidDel="00000000" w:rsidR="00000000" w:rsidRPr="00000000">
        <w:rPr>
          <w:color w:val="000000"/>
          <w:sz w:val="24"/>
          <w:szCs w:val="24"/>
          <w:vertAlign w:val="superscript"/>
          <w:rtl w:val="0"/>
        </w:rPr>
        <w:t xml:space="preserve">18</w:t>
      </w: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spacing w:before="93" w:line="360" w:lineRule="auto"/>
        <w:ind w:left="3100" w:right="957" w:firstLine="0"/>
        <w:jc w:val="both"/>
        <w:rPr>
          <w:color w:val="000000"/>
          <w:sz w:val="24"/>
          <w:szCs w:val="24"/>
        </w:rPr>
      </w:pPr>
      <w:r w:rsidDel="00000000" w:rsidR="00000000" w:rsidRPr="00000000">
        <w:rPr>
          <w:color w:val="000000"/>
          <w:sz w:val="24"/>
          <w:szCs w:val="24"/>
          <w:rtl w:val="0"/>
        </w:rPr>
        <w:t xml:space="preserve">Las gestantes adolescentes inician los controles prenatales más tarde que las gestantes adultas, retrasando su primer control prenatal hasta el cuarto mes de embarazo, según el Manual de Salud Reproductiva en la Adolescencia. </w:t>
      </w:r>
      <w:hyperlink r:id="rId64">
        <w:r w:rsidDel="00000000" w:rsidR="00000000" w:rsidRPr="00000000">
          <w:rPr>
            <w:color w:val="000000"/>
            <w:sz w:val="24"/>
            <w:szCs w:val="24"/>
            <w:vertAlign w:val="superscript"/>
            <w:rtl w:val="0"/>
          </w:rPr>
          <w:t xml:space="preserve">30</w:t>
        </w:r>
      </w:hyperlink>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spacing w:before="11" w:lineRule="auto"/>
        <w:rPr>
          <w:color w:val="000000"/>
          <w:sz w:val="35"/>
          <w:szCs w:val="35"/>
        </w:rPr>
      </w:pP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spacing w:line="360" w:lineRule="auto"/>
        <w:ind w:left="3100" w:right="956" w:firstLine="0"/>
        <w:jc w:val="both"/>
        <w:rPr>
          <w:color w:val="000000"/>
          <w:sz w:val="24"/>
          <w:szCs w:val="24"/>
        </w:rPr>
      </w:pPr>
      <w:r w:rsidDel="00000000" w:rsidR="00000000" w:rsidRPr="00000000">
        <w:rPr>
          <w:color w:val="000000"/>
          <w:sz w:val="24"/>
          <w:szCs w:val="24"/>
          <w:rtl w:val="0"/>
        </w:rPr>
        <w:t xml:space="preserve">El menor número de visitas prenatales indica que las gestantes adolescentes no son lo suficientemente maduras biológicamente y socialmente para asumir las responsabilidades de la maternidad, lo que desencadena un descuido de la atención prenatal. Esta situación puede provocar principalmente complicaciones como parto prematuro y restricción del crecimiento que afectan la salud de los recién nacidos. </w:t>
      </w:r>
      <w:r w:rsidDel="00000000" w:rsidR="00000000" w:rsidRPr="00000000">
        <w:rPr>
          <w:color w:val="000000"/>
          <w:sz w:val="24"/>
          <w:szCs w:val="24"/>
          <w:vertAlign w:val="superscript"/>
          <w:rtl w:val="0"/>
        </w:rPr>
        <w:t xml:space="preserve">19</w:t>
      </w: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19C">
      <w:pPr>
        <w:pStyle w:val="Heading1"/>
        <w:numPr>
          <w:ilvl w:val="0"/>
          <w:numId w:val="58"/>
        </w:numPr>
        <w:tabs>
          <w:tab w:val="left" w:leader="none" w:pos="3099"/>
          <w:tab w:val="left" w:leader="none" w:pos="3100"/>
        </w:tabs>
        <w:ind w:left="3100" w:hanging="360"/>
        <w:rPr/>
      </w:pPr>
      <w:r w:rsidDel="00000000" w:rsidR="00000000" w:rsidRPr="00000000">
        <w:rPr>
          <w:rtl w:val="0"/>
        </w:rPr>
        <w:t xml:space="preserve">Tipo de Parto Según su Finalización</w:t>
      </w:r>
    </w:p>
    <w:p w:rsidR="00000000" w:rsidDel="00000000" w:rsidP="00000000" w:rsidRDefault="00000000" w:rsidRPr="00000000" w14:paraId="0000019D">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9F">
      <w:pPr>
        <w:numPr>
          <w:ilvl w:val="1"/>
          <w:numId w:val="58"/>
        </w:numPr>
        <w:pBdr>
          <w:top w:space="0" w:sz="0" w:val="nil"/>
          <w:left w:space="0" w:sz="0" w:val="nil"/>
          <w:bottom w:space="0" w:sz="0" w:val="nil"/>
          <w:right w:space="0" w:sz="0" w:val="nil"/>
          <w:between w:space="0" w:sz="0" w:val="nil"/>
        </w:pBdr>
        <w:tabs>
          <w:tab w:val="left" w:leader="none" w:pos="3820"/>
        </w:tabs>
        <w:spacing w:line="360" w:lineRule="auto"/>
        <w:ind w:left="3820" w:right="959" w:hanging="360"/>
        <w:jc w:val="both"/>
        <w:rPr>
          <w:color w:val="000000"/>
          <w:sz w:val="24"/>
          <w:szCs w:val="24"/>
        </w:rPr>
      </w:pPr>
      <w:r w:rsidDel="00000000" w:rsidR="00000000" w:rsidRPr="00000000">
        <w:rPr>
          <w:color w:val="000000"/>
          <w:sz w:val="24"/>
          <w:szCs w:val="24"/>
          <w:rtl w:val="0"/>
        </w:rPr>
        <w:t xml:space="preserve">Parto eutócico: También llamado parto normal. Es el que transcurre sin complicaciones, el bebé nace de manera espontánea con el esfuerzo materno en posición cefálica.</w:t>
      </w:r>
      <w:hyperlink r:id="rId65">
        <w:r w:rsidDel="00000000" w:rsidR="00000000" w:rsidRPr="00000000">
          <w:rPr>
            <w:color w:val="000000"/>
            <w:sz w:val="24"/>
            <w:szCs w:val="24"/>
            <w:vertAlign w:val="superscript"/>
            <w:rtl w:val="0"/>
          </w:rPr>
          <w:t xml:space="preserve">42</w:t>
        </w:r>
      </w:hyperlink>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1A1">
      <w:pPr>
        <w:numPr>
          <w:ilvl w:val="1"/>
          <w:numId w:val="58"/>
        </w:numPr>
        <w:pBdr>
          <w:top w:space="0" w:sz="0" w:val="nil"/>
          <w:left w:space="0" w:sz="0" w:val="nil"/>
          <w:bottom w:space="0" w:sz="0" w:val="nil"/>
          <w:right w:space="0" w:sz="0" w:val="nil"/>
          <w:between w:space="0" w:sz="0" w:val="nil"/>
        </w:pBdr>
        <w:tabs>
          <w:tab w:val="left" w:leader="none" w:pos="3820"/>
        </w:tabs>
        <w:spacing w:line="360" w:lineRule="auto"/>
        <w:ind w:left="3820" w:right="952" w:hanging="360"/>
        <w:jc w:val="both"/>
        <w:rPr>
          <w:color w:val="000000"/>
          <w:sz w:val="24"/>
          <w:szCs w:val="24"/>
        </w:rPr>
      </w:pPr>
      <w:r w:rsidDel="00000000" w:rsidR="00000000" w:rsidRPr="00000000">
        <w:rPr>
          <w:color w:val="000000"/>
          <w:sz w:val="24"/>
          <w:szCs w:val="24"/>
          <w:rtl w:val="0"/>
        </w:rPr>
        <w:t xml:space="preserve">Parto distócico: También llamado trabajo de parto alterado. Este se caracteriza por avanzar con una lentitud anormal a consecuencia de contracciones uterinas ineficientes, posición o presentación fetal anormal, pelvis ósea con diámetros inadecuados y anomalías de las partes blandas pélvicas de la gestante. Es más frecuente en las mujeres nulíparas. </w:t>
      </w:r>
      <w:hyperlink r:id="rId66">
        <w:r w:rsidDel="00000000" w:rsidR="00000000" w:rsidRPr="00000000">
          <w:rPr>
            <w:color w:val="000000"/>
            <w:sz w:val="24"/>
            <w:szCs w:val="24"/>
            <w:vertAlign w:val="superscript"/>
            <w:rtl w:val="0"/>
          </w:rPr>
          <w:t xml:space="preserve">43</w:t>
        </w:r>
      </w:hyperlink>
      <w:r w:rsidDel="00000000" w:rsidR="00000000" w:rsidRPr="00000000">
        <w:rPr>
          <w:rtl w:val="0"/>
        </w:rPr>
      </w:r>
    </w:p>
    <w:p w:rsidR="00000000" w:rsidDel="00000000" w:rsidP="00000000" w:rsidRDefault="00000000" w:rsidRPr="00000000" w14:paraId="000001A2">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spacing w:line="360" w:lineRule="auto"/>
        <w:ind w:left="3070" w:right="957" w:firstLine="0"/>
        <w:jc w:val="both"/>
        <w:rPr>
          <w:color w:val="000000"/>
          <w:sz w:val="24"/>
          <w:szCs w:val="24"/>
        </w:rPr>
        <w:sectPr>
          <w:type w:val="nextPage"/>
          <w:pgSz w:h="16840" w:w="11920" w:orient="portrait"/>
          <w:pgMar w:bottom="980" w:top="1600" w:left="500" w:right="500" w:header="0" w:footer="719"/>
        </w:sectPr>
      </w:pPr>
      <w:r w:rsidDel="00000000" w:rsidR="00000000" w:rsidRPr="00000000">
        <w:rPr>
          <w:color w:val="000000"/>
          <w:sz w:val="24"/>
          <w:szCs w:val="24"/>
          <w:rtl w:val="0"/>
        </w:rPr>
        <w:t xml:space="preserve">Un estudio realizado en el Hospital Regional Docente de Cajamarca, muestra una incidencia de 94% de partos distócicos en adolescentes, de los cuales 43 neonatos fueron hospitalizados a causa de una distocia. Lo cual plantea la relación entre el parto distócico en adolescentes y la</w:t>
      </w:r>
    </w:p>
    <w:p w:rsidR="00000000" w:rsidDel="00000000" w:rsidP="00000000" w:rsidRDefault="00000000" w:rsidRPr="00000000" w14:paraId="000001A4">
      <w:pPr>
        <w:pBdr>
          <w:top w:space="0" w:sz="0" w:val="nil"/>
          <w:left w:space="0" w:sz="0" w:val="nil"/>
          <w:bottom w:space="0" w:sz="0" w:val="nil"/>
          <w:right w:space="0" w:sz="0" w:val="nil"/>
          <w:between w:space="0" w:sz="0" w:val="nil"/>
        </w:pBdr>
        <w:spacing w:before="80" w:line="360" w:lineRule="auto"/>
        <w:ind w:left="3070" w:right="953" w:firstLine="0"/>
        <w:jc w:val="both"/>
        <w:rPr>
          <w:color w:val="000000"/>
          <w:sz w:val="24"/>
          <w:szCs w:val="24"/>
        </w:rPr>
      </w:pPr>
      <w:r w:rsidDel="00000000" w:rsidR="00000000" w:rsidRPr="00000000">
        <w:rPr>
          <w:color w:val="000000"/>
          <w:sz w:val="24"/>
          <w:szCs w:val="24"/>
          <w:rtl w:val="0"/>
        </w:rPr>
        <w:t xml:space="preserve">hospitalización neonatal. Esto se desarrolla a consecuencia de la misma edad de la gestante puesto que su cuerpo no está completamente desarrollado, por lo que dicho proceso puede generar una distocia. </w:t>
      </w:r>
      <w:hyperlink r:id="rId67">
        <w:r w:rsidDel="00000000" w:rsidR="00000000" w:rsidRPr="00000000">
          <w:rPr>
            <w:color w:val="000000"/>
            <w:sz w:val="24"/>
            <w:szCs w:val="24"/>
            <w:vertAlign w:val="superscript"/>
            <w:rtl w:val="0"/>
          </w:rPr>
          <w:t xml:space="preserve">44</w:t>
        </w:r>
      </w:hyperlink>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1A6">
      <w:pPr>
        <w:pStyle w:val="Heading1"/>
        <w:numPr>
          <w:ilvl w:val="0"/>
          <w:numId w:val="58"/>
        </w:numPr>
        <w:tabs>
          <w:tab w:val="left" w:leader="none" w:pos="3099"/>
          <w:tab w:val="left" w:leader="none" w:pos="3100"/>
        </w:tabs>
        <w:ind w:left="3100" w:hanging="360"/>
        <w:rPr/>
      </w:pPr>
      <w:r w:rsidDel="00000000" w:rsidR="00000000" w:rsidRPr="00000000">
        <w:rPr>
          <w:rtl w:val="0"/>
        </w:rPr>
        <w:t xml:space="preserve">Apgar</w:t>
      </w:r>
    </w:p>
    <w:p w:rsidR="00000000" w:rsidDel="00000000" w:rsidP="00000000" w:rsidRDefault="00000000" w:rsidRPr="00000000" w14:paraId="000001A7">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spacing w:before="11" w:lineRule="auto"/>
        <w:rPr>
          <w:rFonts w:ascii="Arial" w:cs="Arial" w:eastAsia="Arial" w:hAnsi="Arial"/>
          <w:b w:val="1"/>
          <w:color w:val="000000"/>
          <w:sz w:val="21"/>
          <w:szCs w:val="21"/>
        </w:rPr>
      </w:pPr>
      <w:r w:rsidDel="00000000" w:rsidR="00000000" w:rsidRPr="00000000">
        <w:rPr>
          <w:rtl w:val="0"/>
        </w:rPr>
      </w:r>
    </w:p>
    <w:p w:rsidR="00000000" w:rsidDel="00000000" w:rsidP="00000000" w:rsidRDefault="00000000" w:rsidRPr="00000000" w14:paraId="000001A9">
      <w:pPr>
        <w:pBdr>
          <w:top w:space="0" w:sz="0" w:val="nil"/>
          <w:left w:space="0" w:sz="0" w:val="nil"/>
          <w:bottom w:space="0" w:sz="0" w:val="nil"/>
          <w:right w:space="0" w:sz="0" w:val="nil"/>
          <w:between w:space="0" w:sz="0" w:val="nil"/>
        </w:pBdr>
        <w:spacing w:line="360" w:lineRule="auto"/>
        <w:ind w:left="3100" w:right="959" w:firstLine="0"/>
        <w:jc w:val="both"/>
        <w:rPr>
          <w:color w:val="000000"/>
          <w:sz w:val="24"/>
          <w:szCs w:val="24"/>
        </w:rPr>
      </w:pPr>
      <w:r w:rsidDel="00000000" w:rsidR="00000000" w:rsidRPr="00000000">
        <w:rPr>
          <w:color w:val="000000"/>
          <w:sz w:val="24"/>
          <w:szCs w:val="24"/>
          <w:rtl w:val="0"/>
        </w:rPr>
        <w:t xml:space="preserve">El test de Apgar describe la condición del recién nacido inmediatamente luego del nacimiento, esta herramienta es útil para evaluar la transición neonatal. </w:t>
      </w:r>
      <w:hyperlink r:id="rId68">
        <w:r w:rsidDel="00000000" w:rsidR="00000000" w:rsidRPr="00000000">
          <w:rPr>
            <w:color w:val="000000"/>
            <w:sz w:val="24"/>
            <w:szCs w:val="24"/>
            <w:vertAlign w:val="superscript"/>
            <w:rtl w:val="0"/>
          </w:rPr>
          <w:t xml:space="preserve">45</w:t>
        </w:r>
      </w:hyperlink>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spacing w:line="360" w:lineRule="auto"/>
        <w:ind w:left="3100" w:right="956" w:firstLine="0"/>
        <w:jc w:val="both"/>
        <w:rPr>
          <w:color w:val="000000"/>
          <w:sz w:val="24"/>
          <w:szCs w:val="24"/>
        </w:rPr>
      </w:pPr>
      <w:r w:rsidDel="00000000" w:rsidR="00000000" w:rsidRPr="00000000">
        <w:rPr>
          <w:color w:val="000000"/>
          <w:sz w:val="24"/>
          <w:szCs w:val="24"/>
          <w:rtl w:val="0"/>
        </w:rPr>
        <w:t xml:space="preserve">Se valora cada una de las cinco características identificables: frecuencia cardiaca, esfuerzo respiratorio, tono muscular, irritabilidad refleja y color, y se le asigna un valor de 0 a 2. La puntuación total, con base en la suma de los cinco componentes, se determina a los minutos 1 y 5 después del nacimiento. </w:t>
      </w:r>
      <w:hyperlink r:id="rId69">
        <w:r w:rsidDel="00000000" w:rsidR="00000000" w:rsidRPr="00000000">
          <w:rPr>
            <w:color w:val="000000"/>
            <w:sz w:val="24"/>
            <w:szCs w:val="24"/>
            <w:vertAlign w:val="superscript"/>
            <w:rtl w:val="0"/>
          </w:rPr>
          <w:t xml:space="preserve">46</w:t>
        </w:r>
      </w:hyperlink>
      <w:r w:rsidDel="00000000" w:rsidR="00000000" w:rsidRPr="00000000">
        <w:rPr>
          <w:rtl w:val="0"/>
        </w:rPr>
      </w:r>
    </w:p>
    <w:p w:rsidR="00000000" w:rsidDel="00000000" w:rsidP="00000000" w:rsidRDefault="00000000" w:rsidRPr="00000000" w14:paraId="000001AC">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spacing w:line="360" w:lineRule="auto"/>
        <w:ind w:left="3100" w:right="955" w:firstLine="0"/>
        <w:jc w:val="both"/>
        <w:rPr>
          <w:color w:val="000000"/>
          <w:sz w:val="24"/>
          <w:szCs w:val="24"/>
        </w:rPr>
      </w:pPr>
      <w:r w:rsidDel="00000000" w:rsidR="00000000" w:rsidRPr="00000000">
        <w:rPr>
          <w:color w:val="000000"/>
          <w:sz w:val="24"/>
          <w:szCs w:val="24"/>
          <w:rtl w:val="0"/>
        </w:rPr>
        <w:t xml:space="preserve">Se clasificará en depresión leve con un valor de Apgar &lt; 6 al minuto y ≥ 7 a los 5 minutos, en depresión moderada con un valor de Apgar &lt; 6 al minuto y ≤ 6 a los 5 minutos; y depresión severa o asfixia cuando el Apgar al minuto &lt; 3 o Apgar a los 5 minutos &lt; 5. </w:t>
      </w:r>
      <w:r w:rsidDel="00000000" w:rsidR="00000000" w:rsidRPr="00000000">
        <w:rPr>
          <w:color w:val="000000"/>
          <w:sz w:val="24"/>
          <w:szCs w:val="24"/>
          <w:vertAlign w:val="superscript"/>
          <w:rtl w:val="0"/>
        </w:rPr>
        <w:t xml:space="preserve">70</w:t>
      </w: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spacing w:line="360" w:lineRule="auto"/>
        <w:ind w:left="3100" w:right="953" w:firstLine="0"/>
        <w:jc w:val="both"/>
        <w:rPr>
          <w:color w:val="000000"/>
          <w:sz w:val="24"/>
          <w:szCs w:val="24"/>
        </w:rPr>
      </w:pPr>
      <w:r w:rsidDel="00000000" w:rsidR="00000000" w:rsidRPr="00000000">
        <w:rPr>
          <w:color w:val="000000"/>
          <w:sz w:val="24"/>
          <w:szCs w:val="24"/>
          <w:rtl w:val="0"/>
        </w:rPr>
        <w:t xml:space="preserve">Investigaciones muestran que un Apgar persistentemente bajo eleva al menos cinco veces el riesgo de mortalidad neonatal </w:t>
      </w:r>
      <w:hyperlink r:id="rId70">
        <w:r w:rsidDel="00000000" w:rsidR="00000000" w:rsidRPr="00000000">
          <w:rPr>
            <w:color w:val="000000"/>
            <w:sz w:val="24"/>
            <w:szCs w:val="24"/>
            <w:vertAlign w:val="superscript"/>
            <w:rtl w:val="0"/>
          </w:rPr>
          <w:t xml:space="preserve">47</w:t>
        </w:r>
      </w:hyperlink>
      <w:r w:rsidDel="00000000" w:rsidR="00000000" w:rsidRPr="00000000">
        <w:rPr>
          <w:color w:val="000000"/>
          <w:sz w:val="24"/>
          <w:szCs w:val="24"/>
          <w:rtl w:val="0"/>
        </w:rPr>
        <w:t xml:space="preserve">; encontrando que en los recién nacidos el riesgo de muerte neonatal se aproximaba a 1 en 5000 para aquellos con calificaciones de Apgar de 7 a 10, en comparación a una tasa de mortalidad de 1 por cada 4 recién nacidos con calificaciones de 3 o menores. </w:t>
      </w:r>
      <w:hyperlink r:id="rId71">
        <w:r w:rsidDel="00000000" w:rsidR="00000000" w:rsidRPr="00000000">
          <w:rPr>
            <w:color w:val="000000"/>
            <w:sz w:val="24"/>
            <w:szCs w:val="24"/>
            <w:vertAlign w:val="superscript"/>
            <w:rtl w:val="0"/>
          </w:rPr>
          <w:t xml:space="preserve">46</w:t>
        </w:r>
      </w:hyperlink>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spacing w:line="360" w:lineRule="auto"/>
        <w:ind w:left="3100" w:right="957" w:firstLine="0"/>
        <w:jc w:val="both"/>
        <w:rPr>
          <w:color w:val="000000"/>
          <w:sz w:val="24"/>
          <w:szCs w:val="24"/>
        </w:rPr>
        <w:sectPr>
          <w:type w:val="nextPage"/>
          <w:pgSz w:h="16840" w:w="11920" w:orient="portrait"/>
          <w:pgMar w:bottom="980" w:top="1360" w:left="500" w:right="500" w:header="0" w:footer="719"/>
        </w:sectPr>
      </w:pPr>
      <w:r w:rsidDel="00000000" w:rsidR="00000000" w:rsidRPr="00000000">
        <w:rPr>
          <w:color w:val="000000"/>
          <w:sz w:val="24"/>
          <w:szCs w:val="24"/>
          <w:rtl w:val="0"/>
        </w:rPr>
        <w:t xml:space="preserve">La depresión respiratoria en el recién nacido es una de las causas más frecuentes de ingreso a cuidados intensivos y una</w:t>
      </w:r>
    </w:p>
    <w:p w:rsidR="00000000" w:rsidDel="00000000" w:rsidP="00000000" w:rsidRDefault="00000000" w:rsidRPr="00000000" w14:paraId="000001B2">
      <w:pPr>
        <w:pBdr>
          <w:top w:space="0" w:sz="0" w:val="nil"/>
          <w:left w:space="0" w:sz="0" w:val="nil"/>
          <w:bottom w:space="0" w:sz="0" w:val="nil"/>
          <w:right w:space="0" w:sz="0" w:val="nil"/>
          <w:between w:space="0" w:sz="0" w:val="nil"/>
        </w:pBdr>
        <w:spacing w:before="80" w:line="360" w:lineRule="auto"/>
        <w:ind w:left="3100" w:right="954" w:firstLine="0"/>
        <w:jc w:val="both"/>
        <w:rPr>
          <w:color w:val="000000"/>
          <w:sz w:val="24"/>
          <w:szCs w:val="24"/>
        </w:rPr>
      </w:pPr>
      <w:r w:rsidDel="00000000" w:rsidR="00000000" w:rsidRPr="00000000">
        <w:rPr>
          <w:color w:val="000000"/>
          <w:sz w:val="24"/>
          <w:szCs w:val="24"/>
          <w:rtl w:val="0"/>
        </w:rPr>
        <w:t xml:space="preserve">de las principales urgencias al momento del nacimiento. Constituye un problema muy importante como una de las principales causas de mortalidad perinatal, alcanzando en muchos países 35 por cada mil nacidos vivos. </w:t>
      </w:r>
      <w:r w:rsidDel="00000000" w:rsidR="00000000" w:rsidRPr="00000000">
        <w:rPr>
          <w:color w:val="000000"/>
          <w:sz w:val="24"/>
          <w:szCs w:val="24"/>
          <w:vertAlign w:val="superscript"/>
          <w:rtl w:val="0"/>
        </w:rPr>
        <w:t xml:space="preserve">71</w:t>
      </w:r>
      <w:r w:rsidDel="00000000" w:rsidR="00000000" w:rsidRPr="00000000">
        <w:rPr>
          <w:rtl w:val="0"/>
        </w:rPr>
      </w:r>
    </w:p>
    <w:p w:rsidR="00000000" w:rsidDel="00000000" w:rsidP="00000000" w:rsidRDefault="00000000" w:rsidRPr="00000000" w14:paraId="000001B3">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1B4">
      <w:pPr>
        <w:pStyle w:val="Heading1"/>
        <w:numPr>
          <w:ilvl w:val="0"/>
          <w:numId w:val="43"/>
        </w:numPr>
        <w:tabs>
          <w:tab w:val="left" w:leader="none" w:pos="2380"/>
        </w:tabs>
        <w:ind w:left="2380" w:hanging="360"/>
        <w:rPr/>
      </w:pPr>
      <w:r w:rsidDel="00000000" w:rsidR="00000000" w:rsidRPr="00000000">
        <w:rPr>
          <w:rtl w:val="0"/>
        </w:rPr>
        <w:t xml:space="preserve">Complicaciones neonatales</w:t>
      </w:r>
    </w:p>
    <w:p w:rsidR="00000000" w:rsidDel="00000000" w:rsidP="00000000" w:rsidRDefault="00000000" w:rsidRPr="00000000" w14:paraId="000001B5">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spacing w:before="11" w:lineRule="auto"/>
        <w:rPr>
          <w:rFonts w:ascii="Arial" w:cs="Arial" w:eastAsia="Arial" w:hAnsi="Arial"/>
          <w:b w:val="1"/>
          <w:color w:val="000000"/>
          <w:sz w:val="21"/>
          <w:szCs w:val="21"/>
        </w:rPr>
      </w:pPr>
      <w:r w:rsidDel="00000000" w:rsidR="00000000" w:rsidRPr="00000000">
        <w:rPr>
          <w:rtl w:val="0"/>
        </w:rPr>
      </w:r>
    </w:p>
    <w:p w:rsidR="00000000" w:rsidDel="00000000" w:rsidP="00000000" w:rsidRDefault="00000000" w:rsidRPr="00000000" w14:paraId="000001B7">
      <w:pPr>
        <w:numPr>
          <w:ilvl w:val="0"/>
          <w:numId w:val="24"/>
        </w:numPr>
        <w:pBdr>
          <w:top w:space="0" w:sz="0" w:val="nil"/>
          <w:left w:space="0" w:sz="0" w:val="nil"/>
          <w:bottom w:space="0" w:sz="0" w:val="nil"/>
          <w:right w:space="0" w:sz="0" w:val="nil"/>
          <w:between w:space="0" w:sz="0" w:val="nil"/>
        </w:pBdr>
        <w:tabs>
          <w:tab w:val="left" w:leader="none" w:pos="3099"/>
          <w:tab w:val="left" w:leader="none" w:pos="3100"/>
        </w:tabs>
        <w:ind w:left="310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Prematuridad</w:t>
      </w:r>
    </w:p>
    <w:p w:rsidR="00000000" w:rsidDel="00000000" w:rsidP="00000000" w:rsidRDefault="00000000" w:rsidRPr="00000000" w14:paraId="000001B8">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spacing w:line="360" w:lineRule="auto"/>
        <w:ind w:left="3100" w:right="953" w:firstLine="0"/>
        <w:jc w:val="both"/>
        <w:rPr>
          <w:color w:val="000000"/>
          <w:sz w:val="24"/>
          <w:szCs w:val="24"/>
        </w:rPr>
      </w:pPr>
      <w:r w:rsidDel="00000000" w:rsidR="00000000" w:rsidRPr="00000000">
        <w:rPr>
          <w:color w:val="000000"/>
          <w:sz w:val="24"/>
          <w:szCs w:val="24"/>
          <w:rtl w:val="0"/>
        </w:rPr>
        <w:t xml:space="preserve">El nacer prematuro lleva consigo una serie de consecuencias propias de la condición, ya que los niños tienen una alta probabilidad de morir o enfermar. </w:t>
      </w:r>
      <w:hyperlink r:id="rId72">
        <w:r w:rsidDel="00000000" w:rsidR="00000000" w:rsidRPr="00000000">
          <w:rPr>
            <w:color w:val="000000"/>
            <w:sz w:val="24"/>
            <w:szCs w:val="24"/>
            <w:vertAlign w:val="superscript"/>
            <w:rtl w:val="0"/>
          </w:rPr>
          <w:t xml:space="preserve">48</w:t>
        </w:r>
      </w:hyperlink>
      <w:hyperlink r:id="rId73">
        <w:r w:rsidDel="00000000" w:rsidR="00000000" w:rsidRPr="00000000">
          <w:rPr>
            <w:color w:val="000000"/>
            <w:sz w:val="24"/>
            <w:szCs w:val="24"/>
            <w:rtl w:val="0"/>
          </w:rPr>
          <w:t xml:space="preserve"> </w:t>
        </w:r>
      </w:hyperlink>
      <w:r w:rsidDel="00000000" w:rsidR="00000000" w:rsidRPr="00000000">
        <w:rPr>
          <w:color w:val="000000"/>
          <w:sz w:val="24"/>
          <w:szCs w:val="24"/>
          <w:rtl w:val="0"/>
        </w:rPr>
        <w:t xml:space="preserve">Siendo incluso la incidencia y la gravedad de las complicaciones de la prematurez aumentadas con la reducción de la edad gestacional y el peso al nacer. </w:t>
      </w:r>
      <w:hyperlink r:id="rId74">
        <w:r w:rsidDel="00000000" w:rsidR="00000000" w:rsidRPr="00000000">
          <w:rPr>
            <w:color w:val="000000"/>
            <w:sz w:val="24"/>
            <w:szCs w:val="24"/>
            <w:vertAlign w:val="superscript"/>
            <w:rtl w:val="0"/>
          </w:rPr>
          <w:t xml:space="preserve">49</w:t>
        </w:r>
      </w:hyperlink>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spacing w:line="360" w:lineRule="auto"/>
        <w:ind w:left="3100" w:right="953" w:firstLine="0"/>
        <w:jc w:val="both"/>
        <w:rPr>
          <w:color w:val="000000"/>
          <w:sz w:val="24"/>
          <w:szCs w:val="24"/>
        </w:rPr>
      </w:pPr>
      <w:r w:rsidDel="00000000" w:rsidR="00000000" w:rsidRPr="00000000">
        <w:rPr>
          <w:color w:val="000000"/>
          <w:sz w:val="24"/>
          <w:szCs w:val="24"/>
          <w:rtl w:val="0"/>
        </w:rPr>
        <w:t xml:space="preserve">En distintas revisiones, se señala que las complicaciones de los prematuros están divididas en complicaciones a corto plazo (que se producen en el período neonatal), y de secuelas a largo plazo en los pacientes que sobreviven y están en mayor riesgo de deterioro grave. </w:t>
      </w:r>
      <w:hyperlink r:id="rId75">
        <w:r w:rsidDel="00000000" w:rsidR="00000000" w:rsidRPr="00000000">
          <w:rPr>
            <w:color w:val="000000"/>
            <w:sz w:val="24"/>
            <w:szCs w:val="24"/>
            <w:vertAlign w:val="superscript"/>
            <w:rtl w:val="0"/>
          </w:rPr>
          <w:t xml:space="preserve">50</w:t>
        </w:r>
      </w:hyperlink>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1BE">
      <w:pPr>
        <w:pStyle w:val="Heading1"/>
        <w:numPr>
          <w:ilvl w:val="0"/>
          <w:numId w:val="24"/>
        </w:numPr>
        <w:tabs>
          <w:tab w:val="left" w:leader="none" w:pos="3099"/>
          <w:tab w:val="left" w:leader="none" w:pos="3100"/>
        </w:tabs>
        <w:ind w:left="3100" w:hanging="360"/>
        <w:rPr/>
      </w:pPr>
      <w:r w:rsidDel="00000000" w:rsidR="00000000" w:rsidRPr="00000000">
        <w:rPr>
          <w:rtl w:val="0"/>
        </w:rPr>
        <w:t xml:space="preserve">Bajo Peso al Nacer</w:t>
      </w:r>
    </w:p>
    <w:p w:rsidR="00000000" w:rsidDel="00000000" w:rsidP="00000000" w:rsidRDefault="00000000" w:rsidRPr="00000000" w14:paraId="000001BF">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spacing w:line="360" w:lineRule="auto"/>
        <w:ind w:left="3100" w:right="955" w:firstLine="0"/>
        <w:jc w:val="both"/>
        <w:rPr>
          <w:color w:val="000000"/>
          <w:sz w:val="24"/>
          <w:szCs w:val="24"/>
        </w:rPr>
        <w:sectPr>
          <w:type w:val="nextPage"/>
          <w:pgSz w:h="16840" w:w="11920" w:orient="portrait"/>
          <w:pgMar w:bottom="980" w:top="1360" w:left="500" w:right="500" w:header="0" w:footer="719"/>
        </w:sectPr>
      </w:pPr>
      <w:r w:rsidDel="00000000" w:rsidR="00000000" w:rsidRPr="00000000">
        <w:rPr>
          <w:color w:val="000000"/>
          <w:sz w:val="24"/>
          <w:szCs w:val="24"/>
          <w:rtl w:val="0"/>
        </w:rPr>
        <w:t xml:space="preserve">Se considera bajo peso al nacer cuando un recién nacido tiene un peso menor a 2.500 gramos.Este es uno de los principales factores determinantes de la supervivencia perinatal, la morbilidad y mortalidad infantil. La OMS calcula que cada año nacen alrededor de 30 millones de bebés con bajo peso al nacer y que a menudo ellos enfrentan eventos adversos de salud a corto y largo plazo. </w:t>
      </w:r>
      <w:hyperlink r:id="rId76">
        <w:r w:rsidDel="00000000" w:rsidR="00000000" w:rsidRPr="00000000">
          <w:rPr>
            <w:color w:val="000000"/>
            <w:sz w:val="24"/>
            <w:szCs w:val="24"/>
            <w:vertAlign w:val="superscript"/>
            <w:rtl w:val="0"/>
          </w:rPr>
          <w:t xml:space="preserve">51</w:t>
        </w:r>
      </w:hyperlink>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pacing w:before="80" w:line="360" w:lineRule="auto"/>
        <w:ind w:left="3100" w:right="958" w:firstLine="0"/>
        <w:jc w:val="both"/>
        <w:rPr>
          <w:color w:val="000000"/>
          <w:sz w:val="24"/>
          <w:szCs w:val="24"/>
        </w:rPr>
      </w:pPr>
      <w:r w:rsidDel="00000000" w:rsidR="00000000" w:rsidRPr="00000000">
        <w:rPr>
          <w:color w:val="000000"/>
          <w:sz w:val="24"/>
          <w:szCs w:val="24"/>
          <w:rtl w:val="0"/>
        </w:rPr>
        <w:t xml:space="preserve">En Ecuador se realizó un estudio, dónde se encontró que la complicación más común de los niños nacidos de madres adolescentes fue el bajo peso al nacer con un 25,5%. </w:t>
      </w:r>
      <w:r w:rsidDel="00000000" w:rsidR="00000000" w:rsidRPr="00000000">
        <w:rPr>
          <w:color w:val="000000"/>
          <w:sz w:val="24"/>
          <w:szCs w:val="24"/>
          <w:vertAlign w:val="superscript"/>
          <w:rtl w:val="0"/>
        </w:rPr>
        <w:t xml:space="preserve">16</w:t>
      </w:r>
      <w:r w:rsidDel="00000000" w:rsidR="00000000" w:rsidRPr="00000000">
        <w:rPr>
          <w:rtl w:val="0"/>
        </w:rPr>
      </w:r>
    </w:p>
    <w:p w:rsidR="00000000" w:rsidDel="00000000" w:rsidP="00000000" w:rsidRDefault="00000000" w:rsidRPr="00000000" w14:paraId="000001C3">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spacing w:line="360" w:lineRule="auto"/>
        <w:ind w:left="3100" w:right="953" w:firstLine="0"/>
        <w:jc w:val="both"/>
        <w:rPr>
          <w:color w:val="000000"/>
          <w:sz w:val="24"/>
          <w:szCs w:val="24"/>
        </w:rPr>
      </w:pPr>
      <w:r w:rsidDel="00000000" w:rsidR="00000000" w:rsidRPr="00000000">
        <w:rPr>
          <w:color w:val="000000"/>
          <w:sz w:val="24"/>
          <w:szCs w:val="24"/>
          <w:rtl w:val="0"/>
        </w:rPr>
        <w:t xml:space="preserve">Otro estudio nos muestra que dentro de las complicaciones neonatales de hijos de madres adolescentes fueron: Bajo peso al nacer con 46,05%, recién nacido pretérmino y complicaciones por prematuridad con 23,6% y trastornos respiratorios con 9.2%. </w:t>
      </w:r>
      <w:r w:rsidDel="00000000" w:rsidR="00000000" w:rsidRPr="00000000">
        <w:rPr>
          <w:color w:val="000000"/>
          <w:sz w:val="24"/>
          <w:szCs w:val="24"/>
          <w:vertAlign w:val="superscript"/>
          <w:rtl w:val="0"/>
        </w:rPr>
        <w:t xml:space="preserve">14</w:t>
      </w:r>
      <w:r w:rsidDel="00000000" w:rsidR="00000000" w:rsidRPr="00000000">
        <w:rPr>
          <w:rtl w:val="0"/>
        </w:rPr>
      </w:r>
    </w:p>
    <w:p w:rsidR="00000000" w:rsidDel="00000000" w:rsidP="00000000" w:rsidRDefault="00000000" w:rsidRPr="00000000" w14:paraId="000001C5">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spacing w:line="360" w:lineRule="auto"/>
        <w:ind w:left="3100" w:right="954" w:firstLine="0"/>
        <w:jc w:val="both"/>
        <w:rPr>
          <w:color w:val="000000"/>
          <w:sz w:val="24"/>
          <w:szCs w:val="24"/>
        </w:rPr>
      </w:pPr>
      <w:r w:rsidDel="00000000" w:rsidR="00000000" w:rsidRPr="00000000">
        <w:rPr>
          <w:color w:val="000000"/>
          <w:sz w:val="24"/>
          <w:szCs w:val="24"/>
          <w:rtl w:val="0"/>
        </w:rPr>
        <w:t xml:space="preserve">La literatura señala que en las madres adolescentes existe una falla en los mecanismos fisiológicos de adaptación circulatoria al embarazo, aparte que las adolescentes continúan su crecimiento durante el embarazo y a las necesidades bioenergéticas habituales se suman las propias de la gestación razón por la cual se perfila el embarazo en la adolescencia en un factor de riesgo obstétrico y neonatal que aumenta la probabilidad de nacimientos prematuros y de bajo peso, condición importante desde el punto de vista de salud pública. </w:t>
      </w:r>
      <w:hyperlink r:id="rId77">
        <w:r w:rsidDel="00000000" w:rsidR="00000000" w:rsidRPr="00000000">
          <w:rPr>
            <w:color w:val="000000"/>
            <w:sz w:val="24"/>
            <w:szCs w:val="24"/>
            <w:vertAlign w:val="superscript"/>
            <w:rtl w:val="0"/>
          </w:rPr>
          <w:t xml:space="preserve">52</w:t>
        </w:r>
      </w:hyperlink>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spacing w:before="11" w:lineRule="auto"/>
        <w:rPr>
          <w:color w:val="000000"/>
          <w:sz w:val="35"/>
          <w:szCs w:val="35"/>
        </w:rPr>
      </w:pPr>
      <w:r w:rsidDel="00000000" w:rsidR="00000000" w:rsidRPr="00000000">
        <w:rPr>
          <w:rtl w:val="0"/>
        </w:rPr>
      </w:r>
    </w:p>
    <w:p w:rsidR="00000000" w:rsidDel="00000000" w:rsidP="00000000" w:rsidRDefault="00000000" w:rsidRPr="00000000" w14:paraId="000001C8">
      <w:pPr>
        <w:pStyle w:val="Heading1"/>
        <w:numPr>
          <w:ilvl w:val="0"/>
          <w:numId w:val="24"/>
        </w:numPr>
        <w:tabs>
          <w:tab w:val="left" w:leader="none" w:pos="3099"/>
          <w:tab w:val="left" w:leader="none" w:pos="3100"/>
        </w:tabs>
        <w:ind w:left="3100" w:hanging="360"/>
        <w:rPr/>
      </w:pPr>
      <w:r w:rsidDel="00000000" w:rsidR="00000000" w:rsidRPr="00000000">
        <w:rPr>
          <w:rtl w:val="0"/>
        </w:rPr>
        <w:t xml:space="preserve">Síndrome de Distrés Respiratorio</w:t>
      </w:r>
    </w:p>
    <w:p w:rsidR="00000000" w:rsidDel="00000000" w:rsidP="00000000" w:rsidRDefault="00000000" w:rsidRPr="00000000" w14:paraId="000001C9">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spacing w:line="360" w:lineRule="auto"/>
        <w:ind w:left="3100" w:right="959" w:firstLine="0"/>
        <w:jc w:val="both"/>
        <w:rPr>
          <w:color w:val="000000"/>
          <w:sz w:val="24"/>
          <w:szCs w:val="24"/>
        </w:rPr>
      </w:pPr>
      <w:r w:rsidDel="00000000" w:rsidR="00000000" w:rsidRPr="00000000">
        <w:rPr>
          <w:color w:val="000000"/>
          <w:sz w:val="24"/>
          <w:szCs w:val="24"/>
          <w:rtl w:val="0"/>
        </w:rPr>
        <w:t xml:space="preserve">El síndrome de dificultad respiratoria (SDR), anteriormente llamado enfermedad de membrana hialina, es una patología que produce dificultad respiratoria en los recién nacidos con una frecuencia respiratoria superior a 60 respiraciones por minuto, manifestada por polipnea, retracción torácica, quejido respiratorio y aleteo nasal, que evoluciona dentro de las 48-96 horas posteriores al nacimiento. </w:t>
      </w:r>
      <w:r w:rsidDel="00000000" w:rsidR="00000000" w:rsidRPr="00000000">
        <w:rPr>
          <w:color w:val="000000"/>
          <w:sz w:val="24"/>
          <w:szCs w:val="24"/>
          <w:vertAlign w:val="superscript"/>
          <w:rtl w:val="0"/>
        </w:rPr>
        <w:t xml:space="preserve">53</w:t>
      </w: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spacing w:line="360" w:lineRule="auto"/>
        <w:ind w:left="3100" w:right="962" w:firstLine="0"/>
        <w:jc w:val="both"/>
        <w:rPr>
          <w:color w:val="000000"/>
          <w:sz w:val="24"/>
          <w:szCs w:val="24"/>
        </w:rPr>
        <w:sectPr>
          <w:type w:val="nextPage"/>
          <w:pgSz w:h="16840" w:w="11920" w:orient="portrait"/>
          <w:pgMar w:bottom="980" w:top="1360" w:left="500" w:right="500" w:header="0" w:footer="719"/>
        </w:sectPr>
      </w:pPr>
      <w:r w:rsidDel="00000000" w:rsidR="00000000" w:rsidRPr="00000000">
        <w:rPr>
          <w:color w:val="000000"/>
          <w:sz w:val="24"/>
          <w:szCs w:val="24"/>
          <w:rtl w:val="0"/>
        </w:rPr>
        <w:t xml:space="preserve">Ocurre principalmente en recién nacidos prematuros con una edad gestacional menor de 35 semanas debido a que los sacos alveolares se encuentran inmaduros, lo que requiere un mayor</w:t>
      </w:r>
    </w:p>
    <w:p w:rsidR="00000000" w:rsidDel="00000000" w:rsidP="00000000" w:rsidRDefault="00000000" w:rsidRPr="00000000" w14:paraId="000001CE">
      <w:pPr>
        <w:pBdr>
          <w:top w:space="0" w:sz="0" w:val="nil"/>
          <w:left w:space="0" w:sz="0" w:val="nil"/>
          <w:bottom w:space="0" w:sz="0" w:val="nil"/>
          <w:right w:space="0" w:sz="0" w:val="nil"/>
          <w:between w:space="0" w:sz="0" w:val="nil"/>
        </w:pBdr>
        <w:spacing w:before="80" w:line="360" w:lineRule="auto"/>
        <w:ind w:left="3100" w:right="962" w:firstLine="0"/>
        <w:jc w:val="both"/>
        <w:rPr>
          <w:color w:val="000000"/>
          <w:sz w:val="24"/>
          <w:szCs w:val="24"/>
        </w:rPr>
      </w:pPr>
      <w:r w:rsidDel="00000000" w:rsidR="00000000" w:rsidRPr="00000000">
        <w:rPr>
          <w:color w:val="000000"/>
          <w:sz w:val="24"/>
          <w:szCs w:val="24"/>
          <w:rtl w:val="0"/>
        </w:rPr>
        <w:t xml:space="preserve">esfuerzo respiratorio, siendo la deficiencia de producción de surfactante la causa principal. </w:t>
      </w:r>
      <w:hyperlink r:id="rId78">
        <w:r w:rsidDel="00000000" w:rsidR="00000000" w:rsidRPr="00000000">
          <w:rPr>
            <w:color w:val="000000"/>
            <w:sz w:val="24"/>
            <w:szCs w:val="24"/>
            <w:vertAlign w:val="superscript"/>
            <w:rtl w:val="0"/>
          </w:rPr>
          <w:t xml:space="preserve">54</w:t>
        </w:r>
      </w:hyperlink>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spacing w:before="11" w:lineRule="auto"/>
        <w:rPr>
          <w:color w:val="000000"/>
          <w:sz w:val="35"/>
          <w:szCs w:val="35"/>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spacing w:line="360" w:lineRule="auto"/>
        <w:ind w:left="3100" w:right="960" w:firstLine="0"/>
        <w:jc w:val="both"/>
        <w:rPr>
          <w:color w:val="000000"/>
          <w:sz w:val="24"/>
          <w:szCs w:val="24"/>
        </w:rPr>
      </w:pPr>
      <w:r w:rsidDel="00000000" w:rsidR="00000000" w:rsidRPr="00000000">
        <w:rPr>
          <w:color w:val="000000"/>
          <w:sz w:val="24"/>
          <w:szCs w:val="24"/>
          <w:rtl w:val="0"/>
        </w:rPr>
        <w:t xml:space="preserve">En un estudio en Lima - Perú, se encontró que un 47% de neonatos hijos de madres adolescentes, tenían síndrome de dificultad respiratoria de origen pulmonar y se encontraban internados en cuidados intensivos intermedios. </w:t>
      </w:r>
      <w:hyperlink r:id="rId79">
        <w:r w:rsidDel="00000000" w:rsidR="00000000" w:rsidRPr="00000000">
          <w:rPr>
            <w:color w:val="000000"/>
            <w:sz w:val="24"/>
            <w:szCs w:val="24"/>
            <w:vertAlign w:val="superscript"/>
            <w:rtl w:val="0"/>
          </w:rPr>
          <w:t xml:space="preserve">54</w:t>
        </w:r>
      </w:hyperlink>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spacing w:line="360" w:lineRule="auto"/>
        <w:ind w:left="3100" w:right="959" w:firstLine="0"/>
        <w:jc w:val="both"/>
        <w:rPr>
          <w:color w:val="000000"/>
          <w:sz w:val="24"/>
          <w:szCs w:val="24"/>
        </w:rPr>
      </w:pPr>
      <w:r w:rsidDel="00000000" w:rsidR="00000000" w:rsidRPr="00000000">
        <w:rPr>
          <w:color w:val="000000"/>
          <w:sz w:val="24"/>
          <w:szCs w:val="24"/>
          <w:rtl w:val="0"/>
        </w:rPr>
        <w:t xml:space="preserve">Dentro de los factores maternos que pueden causar síndrome de distrés respiratorio está la edad de la madre, siendo común en adolescentes ya que su organismo no se encuentra físicamente preparado para este suceso. </w:t>
      </w:r>
      <w:hyperlink r:id="rId80">
        <w:r w:rsidDel="00000000" w:rsidR="00000000" w:rsidRPr="00000000">
          <w:rPr>
            <w:color w:val="000000"/>
            <w:sz w:val="24"/>
            <w:szCs w:val="24"/>
            <w:vertAlign w:val="superscript"/>
            <w:rtl w:val="0"/>
          </w:rPr>
          <w:t xml:space="preserve">54</w:t>
        </w:r>
      </w:hyperlink>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1D4">
      <w:pPr>
        <w:pStyle w:val="Heading1"/>
        <w:numPr>
          <w:ilvl w:val="0"/>
          <w:numId w:val="24"/>
        </w:numPr>
        <w:tabs>
          <w:tab w:val="left" w:leader="none" w:pos="3069"/>
          <w:tab w:val="left" w:leader="none" w:pos="3070"/>
        </w:tabs>
        <w:ind w:left="3070" w:hanging="360"/>
        <w:rPr/>
      </w:pPr>
      <w:r w:rsidDel="00000000" w:rsidR="00000000" w:rsidRPr="00000000">
        <w:rPr>
          <w:rtl w:val="0"/>
        </w:rPr>
        <w:t xml:space="preserve">Taquipnea transitoria del recién nacido</w:t>
      </w:r>
    </w:p>
    <w:p w:rsidR="00000000" w:rsidDel="00000000" w:rsidP="00000000" w:rsidRDefault="00000000" w:rsidRPr="00000000" w14:paraId="000001D5">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spacing w:line="360" w:lineRule="auto"/>
        <w:ind w:left="3100" w:right="953" w:firstLine="0"/>
        <w:jc w:val="both"/>
        <w:rPr>
          <w:color w:val="000000"/>
          <w:sz w:val="24"/>
          <w:szCs w:val="24"/>
        </w:rPr>
      </w:pPr>
      <w:r w:rsidDel="00000000" w:rsidR="00000000" w:rsidRPr="00000000">
        <w:rPr>
          <w:color w:val="000000"/>
          <w:sz w:val="24"/>
          <w:szCs w:val="24"/>
          <w:rtl w:val="0"/>
        </w:rPr>
        <w:t xml:space="preserve">Patología que se presenta frecuentemente en neonatos a término ó entre las 35 - 36 semanas de nacimiento. Se caracteriza por dificultad respiratoria de inicio temprano, transitorio y leve que evoluciona a mejoría a los 2-5 días posteriores.</w:t>
      </w:r>
    </w:p>
    <w:p w:rsidR="00000000" w:rsidDel="00000000" w:rsidP="00000000" w:rsidRDefault="00000000" w:rsidRPr="00000000" w14:paraId="000001D8">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spacing w:line="360" w:lineRule="auto"/>
        <w:ind w:left="3100" w:right="957" w:firstLine="0"/>
        <w:jc w:val="both"/>
        <w:rPr>
          <w:color w:val="000000"/>
          <w:sz w:val="24"/>
          <w:szCs w:val="24"/>
        </w:rPr>
      </w:pPr>
      <w:r w:rsidDel="00000000" w:rsidR="00000000" w:rsidRPr="00000000">
        <w:rPr>
          <w:color w:val="000000"/>
          <w:sz w:val="24"/>
          <w:szCs w:val="24"/>
          <w:rtl w:val="0"/>
        </w:rPr>
        <w:t xml:space="preserve">Se explica fisiopatológicamente por edema pulmonar transitorio, debido a un retraso en la eliminación del líquido pulmonar fetal.</w:t>
      </w:r>
    </w:p>
    <w:p w:rsidR="00000000" w:rsidDel="00000000" w:rsidP="00000000" w:rsidRDefault="00000000" w:rsidRPr="00000000" w14:paraId="000001DA">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spacing w:line="360" w:lineRule="auto"/>
        <w:ind w:left="3100" w:right="958" w:firstLine="0"/>
        <w:jc w:val="both"/>
        <w:rPr>
          <w:color w:val="000000"/>
          <w:sz w:val="24"/>
          <w:szCs w:val="24"/>
        </w:rPr>
      </w:pPr>
      <w:r w:rsidDel="00000000" w:rsidR="00000000" w:rsidRPr="00000000">
        <w:rPr>
          <w:color w:val="000000"/>
          <w:sz w:val="24"/>
          <w:szCs w:val="24"/>
          <w:rtl w:val="0"/>
        </w:rPr>
        <w:t xml:space="preserve">Es una de las causas de morbilidad respiratoria más frecuente asociada a cesárea, ya que en los recién nacidos pretérmino, y/o los que nacen sin trabajo de parto previo, llegan a eliminar precozmente el líquido pulmonar, por lo que empiezan la vida extrauterina con exceso de líquido en los pulmones.</w:t>
      </w:r>
    </w:p>
    <w:p w:rsidR="00000000" w:rsidDel="00000000" w:rsidP="00000000" w:rsidRDefault="00000000" w:rsidRPr="00000000" w14:paraId="000001DC">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1DD">
      <w:pPr>
        <w:pBdr>
          <w:top w:space="0" w:sz="0" w:val="nil"/>
          <w:left w:space="0" w:sz="0" w:val="nil"/>
          <w:bottom w:space="0" w:sz="0" w:val="nil"/>
          <w:right w:space="0" w:sz="0" w:val="nil"/>
          <w:between w:space="0" w:sz="0" w:val="nil"/>
        </w:pBdr>
        <w:spacing w:line="360" w:lineRule="auto"/>
        <w:ind w:left="3100" w:right="955" w:firstLine="0"/>
        <w:jc w:val="both"/>
        <w:rPr>
          <w:color w:val="000000"/>
          <w:sz w:val="24"/>
          <w:szCs w:val="24"/>
        </w:rPr>
        <w:sectPr>
          <w:type w:val="nextPage"/>
          <w:pgSz w:h="16840" w:w="11920" w:orient="portrait"/>
          <w:pgMar w:bottom="980" w:top="1360" w:left="500" w:right="500" w:header="0" w:footer="719"/>
        </w:sectPr>
      </w:pPr>
      <w:r w:rsidDel="00000000" w:rsidR="00000000" w:rsidRPr="00000000">
        <w:rPr>
          <w:color w:val="000000"/>
          <w:sz w:val="24"/>
          <w:szCs w:val="24"/>
          <w:rtl w:val="0"/>
        </w:rPr>
        <w:t xml:space="preserve">Pese a que esta patología es benigna, se requiere observación del recién nacido ya que en algunos casos se asocia a complicaciones; además existen estudios que evidencian que la</w:t>
      </w:r>
    </w:p>
    <w:p w:rsidR="00000000" w:rsidDel="00000000" w:rsidP="00000000" w:rsidRDefault="00000000" w:rsidRPr="00000000" w14:paraId="000001DE">
      <w:pPr>
        <w:pBdr>
          <w:top w:space="0" w:sz="0" w:val="nil"/>
          <w:left w:space="0" w:sz="0" w:val="nil"/>
          <w:bottom w:space="0" w:sz="0" w:val="nil"/>
          <w:right w:space="0" w:sz="0" w:val="nil"/>
          <w:between w:space="0" w:sz="0" w:val="nil"/>
        </w:pBdr>
        <w:spacing w:before="80" w:line="360" w:lineRule="auto"/>
        <w:ind w:left="3100" w:right="960" w:firstLine="0"/>
        <w:jc w:val="both"/>
        <w:rPr>
          <w:color w:val="000000"/>
          <w:sz w:val="24"/>
          <w:szCs w:val="24"/>
        </w:rPr>
      </w:pPr>
      <w:r w:rsidDel="00000000" w:rsidR="00000000" w:rsidRPr="00000000">
        <w:rPr>
          <w:color w:val="000000"/>
          <w:sz w:val="24"/>
          <w:szCs w:val="24"/>
          <w:rtl w:val="0"/>
        </w:rPr>
        <w:t xml:space="preserve">taquipnea transitoria aumenta el riesgo de desarrollar sibilancias en la primera infancia. </w:t>
      </w:r>
      <w:r w:rsidDel="00000000" w:rsidR="00000000" w:rsidRPr="00000000">
        <w:rPr>
          <w:color w:val="000000"/>
          <w:sz w:val="24"/>
          <w:szCs w:val="24"/>
          <w:vertAlign w:val="superscript"/>
          <w:rtl w:val="0"/>
        </w:rPr>
        <w:t xml:space="preserve">75</w:t>
      </w:r>
      <w:r w:rsidDel="00000000" w:rsidR="00000000" w:rsidRPr="00000000">
        <w:rPr>
          <w:rtl w:val="0"/>
        </w:rPr>
      </w:r>
    </w:p>
    <w:p w:rsidR="00000000" w:rsidDel="00000000" w:rsidP="00000000" w:rsidRDefault="00000000" w:rsidRPr="00000000" w14:paraId="000001DF">
      <w:pPr>
        <w:pBdr>
          <w:top w:space="0" w:sz="0" w:val="nil"/>
          <w:left w:space="0" w:sz="0" w:val="nil"/>
          <w:bottom w:space="0" w:sz="0" w:val="nil"/>
          <w:right w:space="0" w:sz="0" w:val="nil"/>
          <w:between w:space="0" w:sz="0" w:val="nil"/>
        </w:pBdr>
        <w:spacing w:before="11" w:lineRule="auto"/>
        <w:rPr>
          <w:color w:val="000000"/>
          <w:sz w:val="35"/>
          <w:szCs w:val="35"/>
        </w:rPr>
      </w:pPr>
      <w:r w:rsidDel="00000000" w:rsidR="00000000" w:rsidRPr="00000000">
        <w:rPr>
          <w:rtl w:val="0"/>
        </w:rPr>
      </w:r>
    </w:p>
    <w:p w:rsidR="00000000" w:rsidDel="00000000" w:rsidP="00000000" w:rsidRDefault="00000000" w:rsidRPr="00000000" w14:paraId="000001E0">
      <w:pPr>
        <w:pStyle w:val="Heading1"/>
        <w:numPr>
          <w:ilvl w:val="0"/>
          <w:numId w:val="24"/>
        </w:numPr>
        <w:tabs>
          <w:tab w:val="left" w:leader="none" w:pos="3099"/>
          <w:tab w:val="left" w:leader="none" w:pos="3100"/>
        </w:tabs>
        <w:ind w:left="3100" w:hanging="360"/>
        <w:rPr/>
      </w:pPr>
      <w:r w:rsidDel="00000000" w:rsidR="00000000" w:rsidRPr="00000000">
        <w:rPr>
          <w:rtl w:val="0"/>
        </w:rPr>
        <w:t xml:space="preserve">Retardo en el Crecimiento Intrauterino (RCIU)</w:t>
      </w:r>
    </w:p>
    <w:p w:rsidR="00000000" w:rsidDel="00000000" w:rsidP="00000000" w:rsidRDefault="00000000" w:rsidRPr="00000000" w14:paraId="000001E1">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1E2">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E3">
      <w:pPr>
        <w:pBdr>
          <w:top w:space="0" w:sz="0" w:val="nil"/>
          <w:left w:space="0" w:sz="0" w:val="nil"/>
          <w:bottom w:space="0" w:sz="0" w:val="nil"/>
          <w:right w:space="0" w:sz="0" w:val="nil"/>
          <w:between w:space="0" w:sz="0" w:val="nil"/>
        </w:pBdr>
        <w:spacing w:line="360" w:lineRule="auto"/>
        <w:ind w:left="3100" w:right="957" w:firstLine="0"/>
        <w:jc w:val="both"/>
        <w:rPr>
          <w:color w:val="000000"/>
          <w:sz w:val="24"/>
          <w:szCs w:val="24"/>
        </w:rPr>
      </w:pPr>
      <w:r w:rsidDel="00000000" w:rsidR="00000000" w:rsidRPr="00000000">
        <w:rPr>
          <w:color w:val="000000"/>
          <w:sz w:val="24"/>
          <w:szCs w:val="24"/>
          <w:rtl w:val="0"/>
        </w:rPr>
        <w:t xml:space="preserve">Está definido como todo aquel neonato con un peso al nacimiento menor al percentil 10 para la edad gestacional </w:t>
      </w:r>
      <w:hyperlink r:id="rId81">
        <w:r w:rsidDel="00000000" w:rsidR="00000000" w:rsidRPr="00000000">
          <w:rPr>
            <w:color w:val="000000"/>
            <w:sz w:val="24"/>
            <w:szCs w:val="24"/>
            <w:rtl w:val="0"/>
          </w:rPr>
          <w:t xml:space="preserve">(26)</w:t>
        </w:r>
      </w:hyperlink>
      <w:r w:rsidDel="00000000" w:rsidR="00000000" w:rsidRPr="00000000">
        <w:rPr>
          <w:color w:val="000000"/>
          <w:sz w:val="24"/>
          <w:szCs w:val="24"/>
          <w:rtl w:val="0"/>
        </w:rPr>
        <w:t xml:space="preserve">, pudiéndose diferenciar dos subgrupos claramente diferentes. Los simétricos o tipo I son considerados aquellos “fetos normales” que no tienen una patología del crecimiento y son "constitucionalmente pequeños" y los asimétricos o tipo II son fetos con una patología del crecimiento. </w:t>
      </w:r>
      <w:hyperlink r:id="rId82">
        <w:r w:rsidDel="00000000" w:rsidR="00000000" w:rsidRPr="00000000">
          <w:rPr>
            <w:color w:val="000000"/>
            <w:sz w:val="24"/>
            <w:szCs w:val="24"/>
            <w:vertAlign w:val="superscript"/>
            <w:rtl w:val="0"/>
          </w:rPr>
          <w:t xml:space="preserve">56</w:t>
        </w:r>
      </w:hyperlink>
      <w:r w:rsidDel="00000000" w:rsidR="00000000" w:rsidRPr="00000000">
        <w:rPr>
          <w:rtl w:val="0"/>
        </w:rPr>
      </w:r>
    </w:p>
    <w:p w:rsidR="00000000" w:rsidDel="00000000" w:rsidP="00000000" w:rsidRDefault="00000000" w:rsidRPr="00000000" w14:paraId="000001E4">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1E5">
      <w:pPr>
        <w:pBdr>
          <w:top w:space="0" w:sz="0" w:val="nil"/>
          <w:left w:space="0" w:sz="0" w:val="nil"/>
          <w:bottom w:space="0" w:sz="0" w:val="nil"/>
          <w:right w:space="0" w:sz="0" w:val="nil"/>
          <w:between w:space="0" w:sz="0" w:val="nil"/>
        </w:pBdr>
        <w:spacing w:line="360" w:lineRule="auto"/>
        <w:ind w:left="3100" w:right="954" w:firstLine="0"/>
        <w:jc w:val="both"/>
        <w:rPr>
          <w:color w:val="000000"/>
          <w:sz w:val="24"/>
          <w:szCs w:val="24"/>
        </w:rPr>
      </w:pPr>
      <w:r w:rsidDel="00000000" w:rsidR="00000000" w:rsidRPr="00000000">
        <w:rPr>
          <w:color w:val="000000"/>
          <w:sz w:val="24"/>
          <w:szCs w:val="24"/>
          <w:rtl w:val="0"/>
        </w:rPr>
        <w:t xml:space="preserve">Estudios han demostrado que la edad materna durante el período de gestación es un factor importante en el desarrollo del feto, debido a que la mayoría de complicaciones tanto maternas y fetales se manifiestan en edades extremas de la vida reproductiva; las cuales incluye a las mujeres adolescentes y mayores de 35 años. </w:t>
      </w:r>
      <w:hyperlink r:id="rId83">
        <w:r w:rsidDel="00000000" w:rsidR="00000000" w:rsidRPr="00000000">
          <w:rPr>
            <w:color w:val="000000"/>
            <w:sz w:val="24"/>
            <w:szCs w:val="24"/>
            <w:vertAlign w:val="superscript"/>
            <w:rtl w:val="0"/>
          </w:rPr>
          <w:t xml:space="preserve">57</w:t>
        </w:r>
      </w:hyperlink>
      <w:hyperlink r:id="rId84">
        <w:r w:rsidDel="00000000" w:rsidR="00000000" w:rsidRPr="00000000">
          <w:rPr>
            <w:color w:val="000000"/>
            <w:sz w:val="24"/>
            <w:szCs w:val="24"/>
            <w:rtl w:val="0"/>
          </w:rPr>
          <w:t xml:space="preserve"> </w:t>
        </w:r>
      </w:hyperlink>
      <w:r w:rsidDel="00000000" w:rsidR="00000000" w:rsidRPr="00000000">
        <w:rPr>
          <w:color w:val="000000"/>
          <w:sz w:val="24"/>
          <w:szCs w:val="24"/>
          <w:rtl w:val="0"/>
        </w:rPr>
        <w:t xml:space="preserve">Por tanto, es muy importante hacer un diagnóstico correcto y un tratamiento adecuado. </w:t>
      </w:r>
      <w:hyperlink r:id="rId85">
        <w:r w:rsidDel="00000000" w:rsidR="00000000" w:rsidRPr="00000000">
          <w:rPr>
            <w:color w:val="000000"/>
            <w:sz w:val="24"/>
            <w:szCs w:val="24"/>
            <w:vertAlign w:val="superscript"/>
            <w:rtl w:val="0"/>
          </w:rPr>
          <w:t xml:space="preserve">56</w:t>
        </w:r>
      </w:hyperlink>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1E7">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1E8">
      <w:pPr>
        <w:pStyle w:val="Heading1"/>
        <w:numPr>
          <w:ilvl w:val="0"/>
          <w:numId w:val="24"/>
        </w:numPr>
        <w:tabs>
          <w:tab w:val="left" w:leader="none" w:pos="3069"/>
          <w:tab w:val="left" w:leader="none" w:pos="3070"/>
        </w:tabs>
        <w:spacing w:before="230" w:lineRule="auto"/>
        <w:ind w:left="3070" w:hanging="360"/>
        <w:rPr/>
      </w:pPr>
      <w:r w:rsidDel="00000000" w:rsidR="00000000" w:rsidRPr="00000000">
        <w:rPr>
          <w:rtl w:val="0"/>
        </w:rPr>
        <w:t xml:space="preserve">Ictericia Neonatal</w:t>
      </w:r>
    </w:p>
    <w:p w:rsidR="00000000" w:rsidDel="00000000" w:rsidP="00000000" w:rsidRDefault="00000000" w:rsidRPr="00000000" w14:paraId="000001E9">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EB">
      <w:pPr>
        <w:pBdr>
          <w:top w:space="0" w:sz="0" w:val="nil"/>
          <w:left w:space="0" w:sz="0" w:val="nil"/>
          <w:bottom w:space="0" w:sz="0" w:val="nil"/>
          <w:right w:space="0" w:sz="0" w:val="nil"/>
          <w:between w:space="0" w:sz="0" w:val="nil"/>
        </w:pBdr>
        <w:spacing w:line="360" w:lineRule="auto"/>
        <w:ind w:left="3070" w:right="952" w:firstLine="0"/>
        <w:jc w:val="both"/>
        <w:rPr>
          <w:color w:val="000000"/>
          <w:sz w:val="24"/>
          <w:szCs w:val="24"/>
        </w:rPr>
      </w:pPr>
      <w:r w:rsidDel="00000000" w:rsidR="00000000" w:rsidRPr="00000000">
        <w:rPr>
          <w:color w:val="000000"/>
          <w:sz w:val="24"/>
          <w:szCs w:val="24"/>
          <w:rtl w:val="0"/>
        </w:rPr>
        <w:t xml:space="preserve">Concepto clínico que hace referencia al depósito de la bilirrubina en la piel y mucosas, dando como resultado una coloración amarillenta, debido al aumento de la bilirrubina no conjugada. </w:t>
      </w:r>
      <w:r w:rsidDel="00000000" w:rsidR="00000000" w:rsidRPr="00000000">
        <w:rPr>
          <w:color w:val="000000"/>
          <w:sz w:val="24"/>
          <w:szCs w:val="24"/>
          <w:vertAlign w:val="superscript"/>
          <w:rtl w:val="0"/>
        </w:rPr>
        <w:t xml:space="preserve">66</w:t>
      </w:r>
      <w:r w:rsidDel="00000000" w:rsidR="00000000" w:rsidRPr="00000000">
        <w:rPr>
          <w:color w:val="000000"/>
          <w:sz w:val="24"/>
          <w:szCs w:val="24"/>
          <w:rtl w:val="0"/>
        </w:rPr>
        <w:t xml:space="preserve"> Es común en el recién nacido, alrededor del 60% de los recién nacidos a término y el 80% de los recién nacidos pretérmino desarrollarán ictericia en la primera semana de vida.</w:t>
      </w:r>
    </w:p>
    <w:p w:rsidR="00000000" w:rsidDel="00000000" w:rsidP="00000000" w:rsidRDefault="00000000" w:rsidRPr="00000000" w14:paraId="000001EC">
      <w:pPr>
        <w:pBdr>
          <w:top w:space="0" w:sz="0" w:val="nil"/>
          <w:left w:space="0" w:sz="0" w:val="nil"/>
          <w:bottom w:space="0" w:sz="0" w:val="nil"/>
          <w:right w:space="0" w:sz="0" w:val="nil"/>
          <w:between w:space="0" w:sz="0" w:val="nil"/>
        </w:pBdr>
        <w:spacing w:line="360" w:lineRule="auto"/>
        <w:ind w:left="3100" w:right="952" w:firstLine="0"/>
        <w:jc w:val="both"/>
        <w:rPr>
          <w:color w:val="000000"/>
          <w:sz w:val="24"/>
          <w:szCs w:val="24"/>
        </w:rPr>
        <w:sectPr>
          <w:type w:val="nextPage"/>
          <w:pgSz w:h="16840" w:w="11920" w:orient="portrait"/>
          <w:pgMar w:bottom="980" w:top="1360" w:left="500" w:right="500" w:header="0" w:footer="719"/>
        </w:sectPr>
      </w:pPr>
      <w:r w:rsidDel="00000000" w:rsidR="00000000" w:rsidRPr="00000000">
        <w:rPr>
          <w:color w:val="000000"/>
          <w:sz w:val="24"/>
          <w:szCs w:val="24"/>
          <w:rtl w:val="0"/>
        </w:rPr>
        <w:t xml:space="preserve">Puede causar leves consecuencias para la mayoría de neonatos, estos deben estar monitorizados ya que la bilirrubina es potencialmente tóxica para el sistema nervioso central, teniendo como consecuencia más severa el Kernicterus. </w:t>
      </w:r>
      <w:r w:rsidDel="00000000" w:rsidR="00000000" w:rsidRPr="00000000">
        <w:rPr>
          <w:color w:val="000000"/>
          <w:sz w:val="24"/>
          <w:szCs w:val="24"/>
          <w:vertAlign w:val="superscript"/>
          <w:rtl w:val="0"/>
        </w:rPr>
        <w:t xml:space="preserve">67</w:t>
      </w:r>
      <w:r w:rsidDel="00000000" w:rsidR="00000000" w:rsidRPr="00000000">
        <w:rPr>
          <w:rtl w:val="0"/>
        </w:rPr>
      </w:r>
    </w:p>
    <w:p w:rsidR="00000000" w:rsidDel="00000000" w:rsidP="00000000" w:rsidRDefault="00000000" w:rsidRPr="00000000" w14:paraId="000001ED">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p w:rsidR="00000000" w:rsidDel="00000000" w:rsidP="00000000" w:rsidRDefault="00000000" w:rsidRPr="00000000" w14:paraId="000001EE">
      <w:pPr>
        <w:pStyle w:val="Heading1"/>
        <w:numPr>
          <w:ilvl w:val="0"/>
          <w:numId w:val="24"/>
        </w:numPr>
        <w:tabs>
          <w:tab w:val="left" w:leader="none" w:pos="3099"/>
          <w:tab w:val="left" w:leader="none" w:pos="3100"/>
        </w:tabs>
        <w:spacing w:before="93" w:lineRule="auto"/>
        <w:ind w:left="3100" w:hanging="360"/>
        <w:rPr/>
      </w:pPr>
      <w:r w:rsidDel="00000000" w:rsidR="00000000" w:rsidRPr="00000000">
        <w:rPr>
          <w:rtl w:val="0"/>
        </w:rPr>
        <w:t xml:space="preserve">Asfixia Neonatal</w:t>
      </w:r>
    </w:p>
    <w:p w:rsidR="00000000" w:rsidDel="00000000" w:rsidP="00000000" w:rsidRDefault="00000000" w:rsidRPr="00000000" w14:paraId="000001EF">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1F0">
      <w:pPr>
        <w:pBdr>
          <w:top w:space="0" w:sz="0" w:val="nil"/>
          <w:left w:space="0" w:sz="0" w:val="nil"/>
          <w:bottom w:space="0" w:sz="0" w:val="nil"/>
          <w:right w:space="0" w:sz="0" w:val="nil"/>
          <w:between w:space="0" w:sz="0" w:val="nil"/>
        </w:pBdr>
        <w:spacing w:before="11" w:lineRule="auto"/>
        <w:rPr>
          <w:rFonts w:ascii="Arial" w:cs="Arial" w:eastAsia="Arial" w:hAnsi="Arial"/>
          <w:b w:val="1"/>
          <w:color w:val="000000"/>
          <w:sz w:val="21"/>
          <w:szCs w:val="21"/>
        </w:rPr>
      </w:pPr>
      <w:r w:rsidDel="00000000" w:rsidR="00000000" w:rsidRPr="00000000">
        <w:rPr>
          <w:rtl w:val="0"/>
        </w:rPr>
      </w:r>
    </w:p>
    <w:p w:rsidR="00000000" w:rsidDel="00000000" w:rsidP="00000000" w:rsidRDefault="00000000" w:rsidRPr="00000000" w14:paraId="000001F1">
      <w:pPr>
        <w:pBdr>
          <w:top w:space="0" w:sz="0" w:val="nil"/>
          <w:left w:space="0" w:sz="0" w:val="nil"/>
          <w:bottom w:space="0" w:sz="0" w:val="nil"/>
          <w:right w:space="0" w:sz="0" w:val="nil"/>
          <w:between w:space="0" w:sz="0" w:val="nil"/>
        </w:pBdr>
        <w:spacing w:line="360" w:lineRule="auto"/>
        <w:ind w:left="3100" w:right="957" w:firstLine="0"/>
        <w:jc w:val="both"/>
        <w:rPr>
          <w:color w:val="000000"/>
          <w:sz w:val="24"/>
          <w:szCs w:val="24"/>
        </w:rPr>
      </w:pPr>
      <w:r w:rsidDel="00000000" w:rsidR="00000000" w:rsidRPr="00000000">
        <w:rPr>
          <w:color w:val="000000"/>
          <w:sz w:val="24"/>
          <w:szCs w:val="24"/>
          <w:rtl w:val="0"/>
        </w:rPr>
        <w:t xml:space="preserve">Es un cuadro causado por la falta de oxígeno en el aire inspirado, que afecta la vida del neonato o lo lleva a la muerte. Afecta principalmente al sistema nervioso central desencadenando efectos permanentes dependiendo de cuánto tiempo el recién nacido esté hipoxémico. </w:t>
      </w:r>
      <w:r w:rsidDel="00000000" w:rsidR="00000000" w:rsidRPr="00000000">
        <w:rPr>
          <w:color w:val="000000"/>
          <w:sz w:val="24"/>
          <w:szCs w:val="24"/>
          <w:vertAlign w:val="superscript"/>
          <w:rtl w:val="0"/>
        </w:rPr>
        <w:t xml:space="preserve">16</w:t>
      </w:r>
      <w:r w:rsidDel="00000000" w:rsidR="00000000" w:rsidRPr="00000000">
        <w:rPr>
          <w:rtl w:val="0"/>
        </w:rPr>
      </w:r>
    </w:p>
    <w:p w:rsidR="00000000" w:rsidDel="00000000" w:rsidP="00000000" w:rsidRDefault="00000000" w:rsidRPr="00000000" w14:paraId="000001F2">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1F3">
      <w:pPr>
        <w:pBdr>
          <w:top w:space="0" w:sz="0" w:val="nil"/>
          <w:left w:space="0" w:sz="0" w:val="nil"/>
          <w:bottom w:space="0" w:sz="0" w:val="nil"/>
          <w:right w:space="0" w:sz="0" w:val="nil"/>
          <w:between w:space="0" w:sz="0" w:val="nil"/>
        </w:pBdr>
        <w:spacing w:line="360" w:lineRule="auto"/>
        <w:ind w:left="3100" w:right="952" w:firstLine="0"/>
        <w:jc w:val="both"/>
        <w:rPr>
          <w:color w:val="000000"/>
          <w:sz w:val="24"/>
          <w:szCs w:val="24"/>
        </w:rPr>
      </w:pPr>
      <w:r w:rsidDel="00000000" w:rsidR="00000000" w:rsidRPr="00000000">
        <w:rPr>
          <w:color w:val="000000"/>
          <w:sz w:val="24"/>
          <w:szCs w:val="24"/>
          <w:rtl w:val="0"/>
        </w:rPr>
        <w:t xml:space="preserve">La depresión perinatal se describe, en la mayoría de investigaciones, como una de las complicaciones más frecuentes asociada a parto en edades tempranas. </w:t>
      </w:r>
      <w:hyperlink r:id="rId86">
        <w:r w:rsidDel="00000000" w:rsidR="00000000" w:rsidRPr="00000000">
          <w:rPr>
            <w:color w:val="000000"/>
            <w:sz w:val="24"/>
            <w:szCs w:val="24"/>
            <w:vertAlign w:val="superscript"/>
            <w:rtl w:val="0"/>
          </w:rPr>
          <w:t xml:space="preserve">58</w:t>
        </w:r>
      </w:hyperlink>
      <w:r w:rsidDel="00000000" w:rsidR="00000000" w:rsidRPr="00000000">
        <w:rPr>
          <w:rtl w:val="0"/>
        </w:rPr>
      </w:r>
    </w:p>
    <w:p w:rsidR="00000000" w:rsidDel="00000000" w:rsidP="00000000" w:rsidRDefault="00000000" w:rsidRPr="00000000" w14:paraId="000001F4">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1F5">
      <w:pPr>
        <w:pBdr>
          <w:top w:space="0" w:sz="0" w:val="nil"/>
          <w:left w:space="0" w:sz="0" w:val="nil"/>
          <w:bottom w:space="0" w:sz="0" w:val="nil"/>
          <w:right w:space="0" w:sz="0" w:val="nil"/>
          <w:between w:space="0" w:sz="0" w:val="nil"/>
        </w:pBdr>
        <w:spacing w:line="360" w:lineRule="auto"/>
        <w:ind w:left="3100" w:right="953" w:firstLine="0"/>
        <w:jc w:val="both"/>
        <w:rPr>
          <w:color w:val="000000"/>
          <w:sz w:val="24"/>
          <w:szCs w:val="24"/>
        </w:rPr>
      </w:pPr>
      <w:r w:rsidDel="00000000" w:rsidR="00000000" w:rsidRPr="00000000">
        <w:rPr>
          <w:color w:val="000000"/>
          <w:sz w:val="24"/>
          <w:szCs w:val="24"/>
          <w:rtl w:val="0"/>
        </w:rPr>
        <w:t xml:space="preserve">La gran mayoría de las causas de hipoxia perinatal son de origen intrauterino. De acuerdo con datos proporcionados por la OMS las tres principales causas de muerte de recién nacidos en el mundo son las infecciones, la prematuridad y la asfixia perinatal. </w:t>
      </w:r>
      <w:hyperlink r:id="rId87">
        <w:r w:rsidDel="00000000" w:rsidR="00000000" w:rsidRPr="00000000">
          <w:rPr>
            <w:color w:val="000000"/>
            <w:sz w:val="24"/>
            <w:szCs w:val="24"/>
            <w:vertAlign w:val="superscript"/>
            <w:rtl w:val="0"/>
          </w:rPr>
          <w:t xml:space="preserve">59</w:t>
        </w:r>
      </w:hyperlink>
      <w:r w:rsidDel="00000000" w:rsidR="00000000" w:rsidRPr="00000000">
        <w:rPr>
          <w:rtl w:val="0"/>
        </w:rPr>
      </w:r>
    </w:p>
    <w:p w:rsidR="00000000" w:rsidDel="00000000" w:rsidP="00000000" w:rsidRDefault="00000000" w:rsidRPr="00000000" w14:paraId="000001F6">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1F7">
      <w:pPr>
        <w:pStyle w:val="Heading1"/>
        <w:numPr>
          <w:ilvl w:val="0"/>
          <w:numId w:val="24"/>
        </w:numPr>
        <w:tabs>
          <w:tab w:val="left" w:leader="none" w:pos="3099"/>
          <w:tab w:val="left" w:leader="none" w:pos="3100"/>
        </w:tabs>
        <w:ind w:left="3100" w:hanging="360"/>
        <w:rPr/>
      </w:pPr>
      <w:r w:rsidDel="00000000" w:rsidR="00000000" w:rsidRPr="00000000">
        <w:rPr>
          <w:rtl w:val="0"/>
        </w:rPr>
        <w:t xml:space="preserve">Traumas Neonatales</w:t>
      </w:r>
    </w:p>
    <w:p w:rsidR="00000000" w:rsidDel="00000000" w:rsidP="00000000" w:rsidRDefault="00000000" w:rsidRPr="00000000" w14:paraId="000001F8">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1F9">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FA">
      <w:pPr>
        <w:pBdr>
          <w:top w:space="0" w:sz="0" w:val="nil"/>
          <w:left w:space="0" w:sz="0" w:val="nil"/>
          <w:bottom w:space="0" w:sz="0" w:val="nil"/>
          <w:right w:space="0" w:sz="0" w:val="nil"/>
          <w:between w:space="0" w:sz="0" w:val="nil"/>
        </w:pBdr>
        <w:spacing w:line="360" w:lineRule="auto"/>
        <w:ind w:left="3100" w:right="954" w:firstLine="0"/>
        <w:jc w:val="both"/>
        <w:rPr>
          <w:color w:val="000000"/>
          <w:sz w:val="24"/>
          <w:szCs w:val="24"/>
        </w:rPr>
      </w:pPr>
      <w:r w:rsidDel="00000000" w:rsidR="00000000" w:rsidRPr="00000000">
        <w:rPr>
          <w:color w:val="000000"/>
          <w:sz w:val="24"/>
          <w:szCs w:val="24"/>
          <w:rtl w:val="0"/>
        </w:rPr>
        <w:t xml:space="preserve">Si el embarazo ocurre dentro de los dos años siguientes al inicio de la menstruación, existe mayor probabilidad de malos resultados perinatales atribuido a la inmadurez de las estructuras pélvicas de la adolescente, que favorece las complicaciones traumáticas del tracto vaginal por ende aumenta el riesgo de distocia de hombros o asfixia intraparto.</w:t>
      </w:r>
    </w:p>
    <w:p w:rsidR="00000000" w:rsidDel="00000000" w:rsidP="00000000" w:rsidRDefault="00000000" w:rsidRPr="00000000" w14:paraId="000001FB">
      <w:pPr>
        <w:pBdr>
          <w:top w:space="0" w:sz="0" w:val="nil"/>
          <w:left w:space="0" w:sz="0" w:val="nil"/>
          <w:bottom w:space="0" w:sz="0" w:val="nil"/>
          <w:right w:space="0" w:sz="0" w:val="nil"/>
          <w:between w:space="0" w:sz="0" w:val="nil"/>
        </w:pBdr>
        <w:spacing w:line="360" w:lineRule="auto"/>
        <w:ind w:left="3100" w:right="954" w:firstLine="0"/>
        <w:jc w:val="both"/>
        <w:rPr>
          <w:color w:val="000000"/>
          <w:sz w:val="24"/>
          <w:szCs w:val="24"/>
        </w:rPr>
        <w:sectPr>
          <w:type w:val="nextPage"/>
          <w:pgSz w:h="16840" w:w="11920" w:orient="portrait"/>
          <w:pgMar w:bottom="980" w:top="1600" w:left="500" w:right="500" w:header="0" w:footer="719"/>
        </w:sectPr>
      </w:pPr>
      <w:r w:rsidDel="00000000" w:rsidR="00000000" w:rsidRPr="00000000">
        <w:rPr>
          <w:color w:val="000000"/>
          <w:sz w:val="24"/>
          <w:szCs w:val="24"/>
          <w:rtl w:val="0"/>
        </w:rPr>
        <w:t xml:space="preserve">Curiosamente, aunque existen preocupaciones con el crecimiento incompleto y la inmadurez lógica del adolescente que causa algunos de estos malos resultados, hay una disminución en la tasa de cesáreas en esta población, lo que sugiere que la estructura pélvica de hecho, puede estar suficientemente desarrollada en la mayoría de los adolescentes.</w:t>
      </w:r>
      <w:hyperlink r:id="rId88">
        <w:r w:rsidDel="00000000" w:rsidR="00000000" w:rsidRPr="00000000">
          <w:rPr>
            <w:color w:val="000000"/>
            <w:sz w:val="24"/>
            <w:szCs w:val="24"/>
            <w:vertAlign w:val="superscript"/>
            <w:rtl w:val="0"/>
          </w:rPr>
          <w:t xml:space="preserve">60</w:t>
        </w:r>
      </w:hyperlink>
      <w:r w:rsidDel="00000000" w:rsidR="00000000" w:rsidRPr="00000000">
        <w:rPr>
          <w:rtl w:val="0"/>
        </w:rPr>
      </w:r>
    </w:p>
    <w:p w:rsidR="00000000" w:rsidDel="00000000" w:rsidP="00000000" w:rsidRDefault="00000000" w:rsidRPr="00000000" w14:paraId="000001FC">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p w:rsidR="00000000" w:rsidDel="00000000" w:rsidP="00000000" w:rsidRDefault="00000000" w:rsidRPr="00000000" w14:paraId="000001FD">
      <w:pPr>
        <w:pStyle w:val="Heading1"/>
        <w:numPr>
          <w:ilvl w:val="0"/>
          <w:numId w:val="24"/>
        </w:numPr>
        <w:tabs>
          <w:tab w:val="left" w:leader="none" w:pos="3099"/>
          <w:tab w:val="left" w:leader="none" w:pos="3100"/>
        </w:tabs>
        <w:spacing w:before="93" w:lineRule="auto"/>
        <w:ind w:left="3100" w:hanging="360"/>
        <w:rPr/>
      </w:pPr>
      <w:r w:rsidDel="00000000" w:rsidR="00000000" w:rsidRPr="00000000">
        <w:rPr>
          <w:rtl w:val="0"/>
        </w:rPr>
        <w:t xml:space="preserve">Muerte Neonatal</w:t>
      </w:r>
    </w:p>
    <w:p w:rsidR="00000000" w:rsidDel="00000000" w:rsidP="00000000" w:rsidRDefault="00000000" w:rsidRPr="00000000" w14:paraId="000001FE">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1FF">
      <w:pPr>
        <w:pBdr>
          <w:top w:space="0" w:sz="0" w:val="nil"/>
          <w:left w:space="0" w:sz="0" w:val="nil"/>
          <w:bottom w:space="0" w:sz="0" w:val="nil"/>
          <w:right w:space="0" w:sz="0" w:val="nil"/>
          <w:between w:space="0" w:sz="0" w:val="nil"/>
        </w:pBdr>
        <w:spacing w:before="11" w:lineRule="auto"/>
        <w:rPr>
          <w:rFonts w:ascii="Arial" w:cs="Arial" w:eastAsia="Arial" w:hAnsi="Arial"/>
          <w:b w:val="1"/>
          <w:color w:val="000000"/>
          <w:sz w:val="21"/>
          <w:szCs w:val="21"/>
        </w:rPr>
      </w:pPr>
      <w:r w:rsidDel="00000000" w:rsidR="00000000" w:rsidRPr="00000000">
        <w:rPr>
          <w:rtl w:val="0"/>
        </w:rPr>
      </w:r>
    </w:p>
    <w:p w:rsidR="00000000" w:rsidDel="00000000" w:rsidP="00000000" w:rsidRDefault="00000000" w:rsidRPr="00000000" w14:paraId="00000200">
      <w:pPr>
        <w:pBdr>
          <w:top w:space="0" w:sz="0" w:val="nil"/>
          <w:left w:space="0" w:sz="0" w:val="nil"/>
          <w:bottom w:space="0" w:sz="0" w:val="nil"/>
          <w:right w:space="0" w:sz="0" w:val="nil"/>
          <w:between w:space="0" w:sz="0" w:val="nil"/>
        </w:pBdr>
        <w:spacing w:line="360" w:lineRule="auto"/>
        <w:ind w:left="3100" w:right="952" w:firstLine="0"/>
        <w:jc w:val="both"/>
        <w:rPr>
          <w:color w:val="000000"/>
          <w:sz w:val="24"/>
          <w:szCs w:val="24"/>
        </w:rPr>
      </w:pPr>
      <w:r w:rsidDel="00000000" w:rsidR="00000000" w:rsidRPr="00000000">
        <w:rPr>
          <w:color w:val="000000"/>
          <w:sz w:val="24"/>
          <w:szCs w:val="24"/>
          <w:rtl w:val="0"/>
        </w:rPr>
        <w:t xml:space="preserve">La Organización Mundial de la Salud (OMS) en el 2017 estimó que, unos 2.5 millones de niños murieron en su primer mes de vida: la mayor parte de las defunciones de recién nacidos (75%) ocurren durante la primera semana de vida, y aproximadamente 1 millón de recién nacidos mueren en las 24 primeras horas de vida. Los partos prematuros, las complicaciones relacionadas con el parto, incluida la asfixia perinatal, y las infecciones neonatales causaron la mayor parte de las defunciones de recién nacidos en 2016. </w:t>
      </w:r>
      <w:hyperlink r:id="rId89">
        <w:r w:rsidDel="00000000" w:rsidR="00000000" w:rsidRPr="00000000">
          <w:rPr>
            <w:color w:val="000000"/>
            <w:sz w:val="24"/>
            <w:szCs w:val="24"/>
            <w:vertAlign w:val="superscript"/>
            <w:rtl w:val="0"/>
          </w:rPr>
          <w:t xml:space="preserve">61</w:t>
        </w:r>
      </w:hyperlink>
      <w:r w:rsidDel="00000000" w:rsidR="00000000" w:rsidRPr="00000000">
        <w:rPr>
          <w:rtl w:val="0"/>
        </w:rPr>
      </w:r>
    </w:p>
    <w:p w:rsidR="00000000" w:rsidDel="00000000" w:rsidP="00000000" w:rsidRDefault="00000000" w:rsidRPr="00000000" w14:paraId="00000201">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202">
      <w:pPr>
        <w:pBdr>
          <w:top w:space="0" w:sz="0" w:val="nil"/>
          <w:left w:space="0" w:sz="0" w:val="nil"/>
          <w:bottom w:space="0" w:sz="0" w:val="nil"/>
          <w:right w:space="0" w:sz="0" w:val="nil"/>
          <w:between w:space="0" w:sz="0" w:val="nil"/>
        </w:pBdr>
        <w:spacing w:line="360" w:lineRule="auto"/>
        <w:ind w:left="3100" w:right="954" w:firstLine="0"/>
        <w:jc w:val="both"/>
        <w:rPr>
          <w:color w:val="000000"/>
          <w:sz w:val="24"/>
          <w:szCs w:val="24"/>
        </w:rPr>
      </w:pPr>
      <w:r w:rsidDel="00000000" w:rsidR="00000000" w:rsidRPr="00000000">
        <w:rPr>
          <w:color w:val="000000"/>
          <w:sz w:val="24"/>
          <w:szCs w:val="24"/>
          <w:rtl w:val="0"/>
        </w:rPr>
        <w:t xml:space="preserve">En un estudio de Perú, se observó que la tasa de mortalidad de madres adolescentes entre 11 a 14 años era de 33 por cada 1000 nacimientos, en comparación con 11 por cada 1000 muertes para las madres adolescentes entre 15 a 19 años. </w:t>
      </w:r>
      <w:r w:rsidDel="00000000" w:rsidR="00000000" w:rsidRPr="00000000">
        <w:rPr>
          <w:color w:val="000000"/>
          <w:sz w:val="24"/>
          <w:szCs w:val="24"/>
          <w:vertAlign w:val="superscript"/>
          <w:rtl w:val="0"/>
        </w:rPr>
        <w:t xml:space="preserve">19</w:t>
      </w:r>
      <w:r w:rsidDel="00000000" w:rsidR="00000000" w:rsidRPr="00000000">
        <w:rPr>
          <w:color w:val="000000"/>
          <w:sz w:val="24"/>
          <w:szCs w:val="24"/>
          <w:rtl w:val="0"/>
        </w:rPr>
        <w:t xml:space="preserve"> Además, la tasa de mortalidad neonatal de hijos de madres adolescentes menores de 16 años es de aprox. 50% superior a las demás. </w:t>
      </w:r>
      <w:r w:rsidDel="00000000" w:rsidR="00000000" w:rsidRPr="00000000">
        <w:rPr>
          <w:color w:val="000000"/>
          <w:sz w:val="24"/>
          <w:szCs w:val="24"/>
          <w:vertAlign w:val="superscript"/>
          <w:rtl w:val="0"/>
        </w:rPr>
        <w:t xml:space="preserve">12</w:t>
      </w:r>
      <w:r w:rsidDel="00000000" w:rsidR="00000000" w:rsidRPr="00000000">
        <w:rPr>
          <w:rtl w:val="0"/>
        </w:rPr>
      </w:r>
    </w:p>
    <w:p w:rsidR="00000000" w:rsidDel="00000000" w:rsidP="00000000" w:rsidRDefault="00000000" w:rsidRPr="00000000" w14:paraId="00000203">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204">
      <w:pPr>
        <w:pBdr>
          <w:top w:space="0" w:sz="0" w:val="nil"/>
          <w:left w:space="0" w:sz="0" w:val="nil"/>
          <w:bottom w:space="0" w:sz="0" w:val="nil"/>
          <w:right w:space="0" w:sz="0" w:val="nil"/>
          <w:between w:space="0" w:sz="0" w:val="nil"/>
        </w:pBdr>
        <w:tabs>
          <w:tab w:val="left" w:leader="none" w:pos="4475"/>
          <w:tab w:val="left" w:leader="none" w:pos="5077"/>
          <w:tab w:val="left" w:leader="none" w:pos="5586"/>
          <w:tab w:val="left" w:leader="none" w:pos="6561"/>
          <w:tab w:val="left" w:leader="none" w:pos="7030"/>
        </w:tabs>
        <w:spacing w:line="360" w:lineRule="auto"/>
        <w:ind w:left="3100" w:right="952" w:firstLine="0"/>
        <w:rPr>
          <w:color w:val="000000"/>
          <w:sz w:val="24"/>
          <w:szCs w:val="24"/>
        </w:rPr>
        <w:sectPr>
          <w:type w:val="nextPage"/>
          <w:pgSz w:h="16840" w:w="11920" w:orient="portrait"/>
          <w:pgMar w:bottom="980" w:top="1600" w:left="500" w:right="500" w:header="0" w:footer="719"/>
        </w:sectPr>
      </w:pPr>
      <w:r w:rsidDel="00000000" w:rsidR="00000000" w:rsidRPr="00000000">
        <w:rPr>
          <w:color w:val="000000"/>
          <w:sz w:val="24"/>
          <w:szCs w:val="24"/>
          <w:rtl w:val="0"/>
        </w:rPr>
        <w:t xml:space="preserve">Mencionan</w:t>
        <w:tab/>
        <w:t xml:space="preserve">que</w:t>
        <w:tab/>
        <w:t xml:space="preserve">los</w:t>
        <w:tab/>
        <w:t xml:space="preserve">efectos</w:t>
        <w:tab/>
        <w:t xml:space="preserve">de</w:t>
        <w:tab/>
        <w:t xml:space="preserve">la adolescencia sobre la mortalidad neonatal desaparecen después de ajustar el peso para el nacimiento y edad gestacional; esto sugiere que la mortalidad neonatal podría verse explicada por la alta tasa de niños pretérmino y con bajo peso en madres adolescentes. </w:t>
      </w:r>
      <w:r w:rsidDel="00000000" w:rsidR="00000000" w:rsidRPr="00000000">
        <w:rPr>
          <w:color w:val="000000"/>
          <w:sz w:val="24"/>
          <w:szCs w:val="24"/>
          <w:vertAlign w:val="superscript"/>
          <w:rtl w:val="0"/>
        </w:rPr>
        <w:t xml:space="preserve">14</w:t>
      </w:r>
      <w:r w:rsidDel="00000000" w:rsidR="00000000" w:rsidRPr="00000000">
        <w:rPr>
          <w:color w:val="000000"/>
          <w:sz w:val="24"/>
          <w:szCs w:val="24"/>
          <w:rtl w:val="0"/>
        </w:rPr>
        <w:t xml:space="preserve"> Señalan que el impacto de la adolescencia sobre la mortalidad neonatal desaparece después de adaptar el peso al nacer y la edad gestacional; esto expone que la mortalidad neonatal podría explicarse por las altas tasas de parto prematuro y de bajo peso al nacer en madres adolescentes.</w:t>
      </w:r>
    </w:p>
    <w:p w:rsidR="00000000" w:rsidDel="00000000" w:rsidP="00000000" w:rsidRDefault="00000000" w:rsidRPr="00000000" w14:paraId="00000205">
      <w:pPr>
        <w:pStyle w:val="Heading1"/>
        <w:numPr>
          <w:ilvl w:val="1"/>
          <w:numId w:val="60"/>
        </w:numPr>
        <w:tabs>
          <w:tab w:val="left" w:leader="none" w:pos="1824"/>
          <w:tab w:val="left" w:leader="none" w:pos="1825"/>
        </w:tabs>
        <w:spacing w:before="80" w:lineRule="auto"/>
        <w:ind w:left="1825" w:hanging="645"/>
        <w:rPr/>
      </w:pPr>
      <w:bookmarkStart w:colFirst="0" w:colLast="0" w:name="_heading=h.4d34og8" w:id="8"/>
      <w:bookmarkEnd w:id="8"/>
      <w:hyperlink r:id="rId90">
        <w:r w:rsidDel="00000000" w:rsidR="00000000" w:rsidRPr="00000000">
          <w:rPr>
            <w:rtl w:val="0"/>
          </w:rPr>
          <w:t xml:space="preserve">Definición de Conceptos Operacionales</w:t>
        </w:r>
      </w:hyperlink>
      <w:r w:rsidDel="00000000" w:rsidR="00000000" w:rsidRPr="00000000">
        <w:rPr>
          <w:rtl w:val="0"/>
        </w:rPr>
      </w:r>
    </w:p>
    <w:p w:rsidR="00000000" w:rsidDel="00000000" w:rsidP="00000000" w:rsidRDefault="00000000" w:rsidRPr="00000000" w14:paraId="00000206">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207">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08">
      <w:pPr>
        <w:pBdr>
          <w:top w:space="0" w:sz="0" w:val="nil"/>
          <w:left w:space="0" w:sz="0" w:val="nil"/>
          <w:bottom w:space="0" w:sz="0" w:val="nil"/>
          <w:right w:space="0" w:sz="0" w:val="nil"/>
          <w:between w:space="0" w:sz="0" w:val="nil"/>
        </w:pBdr>
        <w:spacing w:line="360" w:lineRule="auto"/>
        <w:ind w:left="2140" w:right="953" w:firstLine="0"/>
        <w:jc w:val="both"/>
        <w:rPr>
          <w:color w:val="000000"/>
          <w:sz w:val="24"/>
          <w:szCs w:val="24"/>
        </w:rPr>
      </w:pPr>
      <w:r w:rsidDel="00000000" w:rsidR="00000000" w:rsidRPr="00000000">
        <w:rPr>
          <w:rFonts w:ascii="Arial" w:cs="Arial" w:eastAsia="Arial" w:hAnsi="Arial"/>
          <w:b w:val="1"/>
          <w:color w:val="000000"/>
          <w:sz w:val="24"/>
          <w:szCs w:val="24"/>
          <w:rtl w:val="0"/>
        </w:rPr>
        <w:t xml:space="preserve">NEONATO: </w:t>
      </w:r>
      <w:r w:rsidDel="00000000" w:rsidR="00000000" w:rsidRPr="00000000">
        <w:rPr>
          <w:color w:val="000000"/>
          <w:sz w:val="24"/>
          <w:szCs w:val="24"/>
          <w:rtl w:val="0"/>
        </w:rPr>
        <w:t xml:space="preserve">Lactante durante los primeros 28 días después del nacimiento. </w:t>
      </w:r>
      <w:hyperlink r:id="rId91">
        <w:r w:rsidDel="00000000" w:rsidR="00000000" w:rsidRPr="00000000">
          <w:rPr>
            <w:color w:val="000000"/>
            <w:sz w:val="24"/>
            <w:szCs w:val="24"/>
            <w:vertAlign w:val="superscript"/>
            <w:rtl w:val="0"/>
          </w:rPr>
          <w:t xml:space="preserve">62</w:t>
        </w:r>
      </w:hyperlink>
      <w:r w:rsidDel="00000000" w:rsidR="00000000" w:rsidRPr="00000000">
        <w:rPr>
          <w:rtl w:val="0"/>
        </w:rPr>
      </w:r>
    </w:p>
    <w:p w:rsidR="00000000" w:rsidDel="00000000" w:rsidP="00000000" w:rsidRDefault="00000000" w:rsidRPr="00000000" w14:paraId="00000209">
      <w:pPr>
        <w:spacing w:line="360" w:lineRule="auto"/>
        <w:ind w:left="2140" w:right="960" w:firstLine="0"/>
        <w:jc w:val="both"/>
        <w:rPr>
          <w:sz w:val="24"/>
          <w:szCs w:val="24"/>
        </w:rPr>
      </w:pPr>
      <w:r w:rsidDel="00000000" w:rsidR="00000000" w:rsidRPr="00000000">
        <w:rPr>
          <w:rFonts w:ascii="Arial" w:cs="Arial" w:eastAsia="Arial" w:hAnsi="Arial"/>
          <w:b w:val="1"/>
          <w:sz w:val="24"/>
          <w:szCs w:val="24"/>
          <w:rtl w:val="0"/>
        </w:rPr>
        <w:t xml:space="preserve">EMBARAZO EN ADOLESCENTES: </w:t>
      </w:r>
      <w:r w:rsidDel="00000000" w:rsidR="00000000" w:rsidRPr="00000000">
        <w:rPr>
          <w:sz w:val="24"/>
          <w:szCs w:val="24"/>
          <w:rtl w:val="0"/>
        </w:rPr>
        <w:t xml:space="preserve">Embarazo en mujeres adolescentes menores de 19 años. </w:t>
      </w:r>
      <w:hyperlink r:id="rId92">
        <w:r w:rsidDel="00000000" w:rsidR="00000000" w:rsidRPr="00000000">
          <w:rPr>
            <w:sz w:val="24"/>
            <w:szCs w:val="24"/>
            <w:vertAlign w:val="superscript"/>
            <w:rtl w:val="0"/>
          </w:rPr>
          <w:t xml:space="preserve">62</w:t>
        </w:r>
      </w:hyperlink>
      <w:r w:rsidDel="00000000" w:rsidR="00000000" w:rsidRPr="00000000">
        <w:rPr>
          <w:rtl w:val="0"/>
        </w:rPr>
      </w:r>
    </w:p>
    <w:p w:rsidR="00000000" w:rsidDel="00000000" w:rsidP="00000000" w:rsidRDefault="00000000" w:rsidRPr="00000000" w14:paraId="0000020A">
      <w:pPr>
        <w:pBdr>
          <w:top w:space="0" w:sz="0" w:val="nil"/>
          <w:left w:space="0" w:sz="0" w:val="nil"/>
          <w:bottom w:space="0" w:sz="0" w:val="nil"/>
          <w:right w:space="0" w:sz="0" w:val="nil"/>
          <w:between w:space="0" w:sz="0" w:val="nil"/>
        </w:pBdr>
        <w:spacing w:line="360" w:lineRule="auto"/>
        <w:ind w:left="2140" w:right="953" w:firstLine="0"/>
        <w:jc w:val="both"/>
        <w:rPr>
          <w:color w:val="000000"/>
          <w:sz w:val="24"/>
          <w:szCs w:val="24"/>
        </w:rPr>
      </w:pPr>
      <w:r w:rsidDel="00000000" w:rsidR="00000000" w:rsidRPr="00000000">
        <w:rPr>
          <w:rFonts w:ascii="Arial" w:cs="Arial" w:eastAsia="Arial" w:hAnsi="Arial"/>
          <w:b w:val="1"/>
          <w:color w:val="000000"/>
          <w:sz w:val="24"/>
          <w:szCs w:val="24"/>
          <w:rtl w:val="0"/>
        </w:rPr>
        <w:t xml:space="preserve">COMPLICACIONES: </w:t>
      </w:r>
      <w:r w:rsidDel="00000000" w:rsidR="00000000" w:rsidRPr="00000000">
        <w:rPr>
          <w:color w:val="000000"/>
          <w:sz w:val="24"/>
          <w:szCs w:val="24"/>
          <w:rtl w:val="0"/>
        </w:rPr>
        <w:t xml:space="preserve">Usado con enfermedades para indicar afecciones que coexisten o suceden a otra, es decir, enfermedades coexistentes, complicaciones o secuelas. </w:t>
      </w:r>
      <w:hyperlink r:id="rId93">
        <w:r w:rsidDel="00000000" w:rsidR="00000000" w:rsidRPr="00000000">
          <w:rPr>
            <w:color w:val="000000"/>
            <w:sz w:val="24"/>
            <w:szCs w:val="24"/>
            <w:vertAlign w:val="superscript"/>
            <w:rtl w:val="0"/>
          </w:rPr>
          <w:t xml:space="preserve">62</w:t>
        </w:r>
      </w:hyperlink>
      <w:r w:rsidDel="00000000" w:rsidR="00000000" w:rsidRPr="00000000">
        <w:rPr>
          <w:rtl w:val="0"/>
        </w:rPr>
      </w:r>
    </w:p>
    <w:p w:rsidR="00000000" w:rsidDel="00000000" w:rsidP="00000000" w:rsidRDefault="00000000" w:rsidRPr="00000000" w14:paraId="0000020B">
      <w:pPr>
        <w:spacing w:line="360" w:lineRule="auto"/>
        <w:ind w:left="2140" w:right="963" w:firstLine="0"/>
        <w:jc w:val="both"/>
        <w:rPr>
          <w:sz w:val="24"/>
          <w:szCs w:val="24"/>
        </w:rPr>
      </w:pPr>
      <w:r w:rsidDel="00000000" w:rsidR="00000000" w:rsidRPr="00000000">
        <w:rPr>
          <w:rFonts w:ascii="Arial" w:cs="Arial" w:eastAsia="Arial" w:hAnsi="Arial"/>
          <w:b w:val="1"/>
          <w:sz w:val="24"/>
          <w:szCs w:val="24"/>
          <w:rtl w:val="0"/>
        </w:rPr>
        <w:t xml:space="preserve">RECIÉN NACIDO PRETÉRMINO: </w:t>
      </w:r>
      <w:r w:rsidDel="00000000" w:rsidR="00000000" w:rsidRPr="00000000">
        <w:rPr>
          <w:sz w:val="24"/>
          <w:szCs w:val="24"/>
          <w:rtl w:val="0"/>
        </w:rPr>
        <w:t xml:space="preserve">Neonato nacido antes de las 37 semanas de gestación. </w:t>
      </w:r>
      <w:hyperlink r:id="rId94">
        <w:r w:rsidDel="00000000" w:rsidR="00000000" w:rsidRPr="00000000">
          <w:rPr>
            <w:sz w:val="24"/>
            <w:szCs w:val="24"/>
            <w:vertAlign w:val="superscript"/>
            <w:rtl w:val="0"/>
          </w:rPr>
          <w:t xml:space="preserve">35</w:t>
        </w:r>
      </w:hyperlink>
      <w:r w:rsidDel="00000000" w:rsidR="00000000" w:rsidRPr="00000000">
        <w:rPr>
          <w:rtl w:val="0"/>
        </w:rPr>
      </w:r>
    </w:p>
    <w:p w:rsidR="00000000" w:rsidDel="00000000" w:rsidP="00000000" w:rsidRDefault="00000000" w:rsidRPr="00000000" w14:paraId="0000020C">
      <w:pPr>
        <w:spacing w:line="360" w:lineRule="auto"/>
        <w:ind w:left="2140" w:right="963" w:firstLine="0"/>
        <w:jc w:val="both"/>
        <w:rPr>
          <w:sz w:val="24"/>
          <w:szCs w:val="24"/>
        </w:rPr>
      </w:pPr>
      <w:r w:rsidDel="00000000" w:rsidR="00000000" w:rsidRPr="00000000">
        <w:rPr>
          <w:rFonts w:ascii="Arial" w:cs="Arial" w:eastAsia="Arial" w:hAnsi="Arial"/>
          <w:b w:val="1"/>
          <w:sz w:val="24"/>
          <w:szCs w:val="24"/>
          <w:rtl w:val="0"/>
        </w:rPr>
        <w:t xml:space="preserve">RECIÉN NACIDO A TÉRMINO: </w:t>
      </w:r>
      <w:r w:rsidDel="00000000" w:rsidR="00000000" w:rsidRPr="00000000">
        <w:rPr>
          <w:sz w:val="24"/>
          <w:szCs w:val="24"/>
          <w:rtl w:val="0"/>
        </w:rPr>
        <w:t xml:space="preserve">Neonato nacido entre las semanas 37 y 41 de la gestación. </w:t>
      </w:r>
      <w:hyperlink r:id="rId95">
        <w:r w:rsidDel="00000000" w:rsidR="00000000" w:rsidRPr="00000000">
          <w:rPr>
            <w:sz w:val="24"/>
            <w:szCs w:val="24"/>
            <w:vertAlign w:val="superscript"/>
            <w:rtl w:val="0"/>
          </w:rPr>
          <w:t xml:space="preserve">35</w:t>
        </w:r>
      </w:hyperlink>
      <w:r w:rsidDel="00000000" w:rsidR="00000000" w:rsidRPr="00000000">
        <w:rPr>
          <w:rtl w:val="0"/>
        </w:rPr>
      </w:r>
    </w:p>
    <w:p w:rsidR="00000000" w:rsidDel="00000000" w:rsidP="00000000" w:rsidRDefault="00000000" w:rsidRPr="00000000" w14:paraId="0000020D">
      <w:pPr>
        <w:spacing w:line="360" w:lineRule="auto"/>
        <w:ind w:left="2140" w:right="962" w:firstLine="0"/>
        <w:jc w:val="both"/>
        <w:rPr>
          <w:sz w:val="24"/>
          <w:szCs w:val="24"/>
        </w:rPr>
      </w:pPr>
      <w:r w:rsidDel="00000000" w:rsidR="00000000" w:rsidRPr="00000000">
        <w:rPr>
          <w:rFonts w:ascii="Arial" w:cs="Arial" w:eastAsia="Arial" w:hAnsi="Arial"/>
          <w:b w:val="1"/>
          <w:sz w:val="24"/>
          <w:szCs w:val="24"/>
          <w:rtl w:val="0"/>
        </w:rPr>
        <w:t xml:space="preserve">RECIÉN NACIDO POSTÉRMINO: </w:t>
      </w:r>
      <w:r w:rsidDel="00000000" w:rsidR="00000000" w:rsidRPr="00000000">
        <w:rPr>
          <w:sz w:val="24"/>
          <w:szCs w:val="24"/>
          <w:rtl w:val="0"/>
        </w:rPr>
        <w:t xml:space="preserve">Neonato nacido desde las 42 semanas de gestación a más. </w:t>
      </w:r>
      <w:hyperlink r:id="rId96">
        <w:r w:rsidDel="00000000" w:rsidR="00000000" w:rsidRPr="00000000">
          <w:rPr>
            <w:sz w:val="24"/>
            <w:szCs w:val="24"/>
            <w:vertAlign w:val="superscript"/>
            <w:rtl w:val="0"/>
          </w:rPr>
          <w:t xml:space="preserve">35</w:t>
        </w:r>
      </w:hyperlink>
      <w:r w:rsidDel="00000000" w:rsidR="00000000" w:rsidRPr="00000000">
        <w:rPr>
          <w:rtl w:val="0"/>
        </w:rPr>
      </w:r>
    </w:p>
    <w:p w:rsidR="00000000" w:rsidDel="00000000" w:rsidP="00000000" w:rsidRDefault="00000000" w:rsidRPr="00000000" w14:paraId="0000020E">
      <w:pPr>
        <w:pBdr>
          <w:top w:space="0" w:sz="0" w:val="nil"/>
          <w:left w:space="0" w:sz="0" w:val="nil"/>
          <w:bottom w:space="0" w:sz="0" w:val="nil"/>
          <w:right w:space="0" w:sz="0" w:val="nil"/>
          <w:between w:space="0" w:sz="0" w:val="nil"/>
        </w:pBdr>
        <w:spacing w:line="360" w:lineRule="auto"/>
        <w:ind w:left="2140" w:right="960" w:firstLine="0"/>
        <w:jc w:val="both"/>
        <w:rPr>
          <w:color w:val="000000"/>
          <w:sz w:val="24"/>
          <w:szCs w:val="24"/>
        </w:rPr>
      </w:pPr>
      <w:r w:rsidDel="00000000" w:rsidR="00000000" w:rsidRPr="00000000">
        <w:rPr>
          <w:rFonts w:ascii="Arial" w:cs="Arial" w:eastAsia="Arial" w:hAnsi="Arial"/>
          <w:b w:val="1"/>
          <w:color w:val="000000"/>
          <w:sz w:val="24"/>
          <w:szCs w:val="24"/>
          <w:rtl w:val="0"/>
        </w:rPr>
        <w:t xml:space="preserve">CONTROLES PRENATALES: </w:t>
      </w:r>
      <w:r w:rsidDel="00000000" w:rsidR="00000000" w:rsidRPr="00000000">
        <w:rPr>
          <w:color w:val="000000"/>
          <w:sz w:val="24"/>
          <w:szCs w:val="24"/>
          <w:rtl w:val="0"/>
        </w:rPr>
        <w:t xml:space="preserve">Atención prestada por profesionales de salud a gestantes, brindando mejores condiciones de salud para la madre y el bebé durante el embarazo. </w:t>
      </w:r>
      <w:r w:rsidDel="00000000" w:rsidR="00000000" w:rsidRPr="00000000">
        <w:rPr>
          <w:color w:val="000000"/>
          <w:sz w:val="24"/>
          <w:szCs w:val="24"/>
          <w:vertAlign w:val="superscript"/>
          <w:rtl w:val="0"/>
        </w:rPr>
        <w:t xml:space="preserve">40</w:t>
      </w:r>
      <w:r w:rsidDel="00000000" w:rsidR="00000000" w:rsidRPr="00000000">
        <w:rPr>
          <w:rtl w:val="0"/>
        </w:rPr>
      </w:r>
    </w:p>
    <w:p w:rsidR="00000000" w:rsidDel="00000000" w:rsidP="00000000" w:rsidRDefault="00000000" w:rsidRPr="00000000" w14:paraId="0000020F">
      <w:pPr>
        <w:pBdr>
          <w:top w:space="0" w:sz="0" w:val="nil"/>
          <w:left w:space="0" w:sz="0" w:val="nil"/>
          <w:bottom w:space="0" w:sz="0" w:val="nil"/>
          <w:right w:space="0" w:sz="0" w:val="nil"/>
          <w:between w:space="0" w:sz="0" w:val="nil"/>
        </w:pBdr>
        <w:spacing w:line="360" w:lineRule="auto"/>
        <w:ind w:left="2140" w:right="955" w:firstLine="0"/>
        <w:jc w:val="both"/>
        <w:rPr>
          <w:color w:val="000000"/>
          <w:sz w:val="24"/>
          <w:szCs w:val="24"/>
        </w:rPr>
      </w:pPr>
      <w:r w:rsidDel="00000000" w:rsidR="00000000" w:rsidRPr="00000000">
        <w:rPr>
          <w:rFonts w:ascii="Arial" w:cs="Arial" w:eastAsia="Arial" w:hAnsi="Arial"/>
          <w:b w:val="1"/>
          <w:color w:val="000000"/>
          <w:sz w:val="24"/>
          <w:szCs w:val="24"/>
          <w:rtl w:val="0"/>
        </w:rPr>
        <w:t xml:space="preserve">PARTO EUTÓCICO: </w:t>
      </w:r>
      <w:r w:rsidDel="00000000" w:rsidR="00000000" w:rsidRPr="00000000">
        <w:rPr>
          <w:color w:val="000000"/>
          <w:sz w:val="24"/>
          <w:szCs w:val="24"/>
          <w:rtl w:val="0"/>
        </w:rPr>
        <w:t xml:space="preserve">Llamado también parto normal, es el que transcurre sin complicaciones. </w:t>
      </w:r>
      <w:r w:rsidDel="00000000" w:rsidR="00000000" w:rsidRPr="00000000">
        <w:rPr>
          <w:color w:val="000000"/>
          <w:sz w:val="24"/>
          <w:szCs w:val="24"/>
          <w:vertAlign w:val="superscript"/>
          <w:rtl w:val="0"/>
        </w:rPr>
        <w:t xml:space="preserve">42</w:t>
      </w:r>
      <w:r w:rsidDel="00000000" w:rsidR="00000000" w:rsidRPr="00000000">
        <w:rPr>
          <w:rtl w:val="0"/>
        </w:rPr>
      </w:r>
    </w:p>
    <w:p w:rsidR="00000000" w:rsidDel="00000000" w:rsidP="00000000" w:rsidRDefault="00000000" w:rsidRPr="00000000" w14:paraId="00000210">
      <w:pPr>
        <w:pBdr>
          <w:top w:space="0" w:sz="0" w:val="nil"/>
          <w:left w:space="0" w:sz="0" w:val="nil"/>
          <w:bottom w:space="0" w:sz="0" w:val="nil"/>
          <w:right w:space="0" w:sz="0" w:val="nil"/>
          <w:between w:space="0" w:sz="0" w:val="nil"/>
        </w:pBdr>
        <w:spacing w:line="360" w:lineRule="auto"/>
        <w:ind w:left="2140" w:right="953" w:firstLine="0"/>
        <w:jc w:val="both"/>
        <w:rPr>
          <w:color w:val="000000"/>
          <w:sz w:val="24"/>
          <w:szCs w:val="24"/>
        </w:rPr>
      </w:pPr>
      <w:r w:rsidDel="00000000" w:rsidR="00000000" w:rsidRPr="00000000">
        <w:rPr>
          <w:rFonts w:ascii="Arial" w:cs="Arial" w:eastAsia="Arial" w:hAnsi="Arial"/>
          <w:b w:val="1"/>
          <w:color w:val="000000"/>
          <w:sz w:val="24"/>
          <w:szCs w:val="24"/>
          <w:rtl w:val="0"/>
        </w:rPr>
        <w:t xml:space="preserve">PARTO DISTÓCICO: </w:t>
      </w:r>
      <w:r w:rsidDel="00000000" w:rsidR="00000000" w:rsidRPr="00000000">
        <w:rPr>
          <w:color w:val="000000"/>
          <w:sz w:val="24"/>
          <w:szCs w:val="24"/>
          <w:rtl w:val="0"/>
        </w:rPr>
        <w:t xml:space="preserve">Llamado también trabajo de parto alterado. Transcurre con lentitud de contracciones o presentación inadecuada del feto o anomalías en pelvis de la gestante. </w:t>
      </w:r>
      <w:r w:rsidDel="00000000" w:rsidR="00000000" w:rsidRPr="00000000">
        <w:rPr>
          <w:color w:val="000000"/>
          <w:sz w:val="24"/>
          <w:szCs w:val="24"/>
          <w:vertAlign w:val="superscript"/>
          <w:rtl w:val="0"/>
        </w:rPr>
        <w:t xml:space="preserve">43</w:t>
      </w:r>
      <w:r w:rsidDel="00000000" w:rsidR="00000000" w:rsidRPr="00000000">
        <w:rPr>
          <w:rtl w:val="0"/>
        </w:rPr>
      </w:r>
    </w:p>
    <w:p w:rsidR="00000000" w:rsidDel="00000000" w:rsidP="00000000" w:rsidRDefault="00000000" w:rsidRPr="00000000" w14:paraId="00000211">
      <w:pPr>
        <w:ind w:left="2140" w:firstLine="0"/>
        <w:jc w:val="both"/>
        <w:rPr>
          <w:sz w:val="24"/>
          <w:szCs w:val="24"/>
        </w:rPr>
      </w:pPr>
      <w:r w:rsidDel="00000000" w:rsidR="00000000" w:rsidRPr="00000000">
        <w:rPr>
          <w:rFonts w:ascii="Arial" w:cs="Arial" w:eastAsia="Arial" w:hAnsi="Arial"/>
          <w:b w:val="1"/>
          <w:sz w:val="24"/>
          <w:szCs w:val="24"/>
          <w:rtl w:val="0"/>
        </w:rPr>
        <w:t xml:space="preserve">EXTREMADAMENTE BAJO PESO AL NACER: </w:t>
      </w:r>
      <w:r w:rsidDel="00000000" w:rsidR="00000000" w:rsidRPr="00000000">
        <w:rPr>
          <w:sz w:val="24"/>
          <w:szCs w:val="24"/>
          <w:rtl w:val="0"/>
        </w:rPr>
        <w:t xml:space="preserve">Neonato con peso ≤</w:t>
      </w:r>
    </w:p>
    <w:p w:rsidR="00000000" w:rsidDel="00000000" w:rsidP="00000000" w:rsidRDefault="00000000" w:rsidRPr="00000000" w14:paraId="00000212">
      <w:pPr>
        <w:pBdr>
          <w:top w:space="0" w:sz="0" w:val="nil"/>
          <w:left w:space="0" w:sz="0" w:val="nil"/>
          <w:bottom w:space="0" w:sz="0" w:val="nil"/>
          <w:right w:space="0" w:sz="0" w:val="nil"/>
          <w:between w:space="0" w:sz="0" w:val="nil"/>
        </w:pBdr>
        <w:spacing w:before="138" w:lineRule="auto"/>
        <w:ind w:left="2140" w:firstLine="0"/>
        <w:rPr>
          <w:color w:val="000000"/>
          <w:sz w:val="24"/>
          <w:szCs w:val="24"/>
        </w:rPr>
      </w:pPr>
      <w:r w:rsidDel="00000000" w:rsidR="00000000" w:rsidRPr="00000000">
        <w:rPr>
          <w:color w:val="000000"/>
          <w:sz w:val="24"/>
          <w:szCs w:val="24"/>
          <w:rtl w:val="0"/>
        </w:rPr>
        <w:t xml:space="preserve">1.000 gr. </w:t>
      </w:r>
      <w:r w:rsidDel="00000000" w:rsidR="00000000" w:rsidRPr="00000000">
        <w:rPr>
          <w:color w:val="000000"/>
          <w:sz w:val="24"/>
          <w:szCs w:val="24"/>
          <w:vertAlign w:val="superscript"/>
          <w:rtl w:val="0"/>
        </w:rPr>
        <w:t xml:space="preserve">36</w:t>
      </w:r>
      <w:r w:rsidDel="00000000" w:rsidR="00000000" w:rsidRPr="00000000">
        <w:rPr>
          <w:rtl w:val="0"/>
        </w:rPr>
      </w:r>
    </w:p>
    <w:p w:rsidR="00000000" w:rsidDel="00000000" w:rsidP="00000000" w:rsidRDefault="00000000" w:rsidRPr="00000000" w14:paraId="00000213">
      <w:pPr>
        <w:spacing w:before="138" w:line="360" w:lineRule="auto"/>
        <w:ind w:left="2140" w:right="965" w:firstLine="0"/>
        <w:jc w:val="both"/>
        <w:rPr>
          <w:sz w:val="24"/>
          <w:szCs w:val="24"/>
        </w:rPr>
      </w:pPr>
      <w:r w:rsidDel="00000000" w:rsidR="00000000" w:rsidRPr="00000000">
        <w:rPr>
          <w:rFonts w:ascii="Arial" w:cs="Arial" w:eastAsia="Arial" w:hAnsi="Arial"/>
          <w:b w:val="1"/>
          <w:sz w:val="24"/>
          <w:szCs w:val="24"/>
          <w:rtl w:val="0"/>
        </w:rPr>
        <w:t xml:space="preserve">MUY BAJO PESO AL NACER: </w:t>
      </w:r>
      <w:r w:rsidDel="00000000" w:rsidR="00000000" w:rsidRPr="00000000">
        <w:rPr>
          <w:sz w:val="24"/>
          <w:szCs w:val="24"/>
          <w:rtl w:val="0"/>
        </w:rPr>
        <w:t xml:space="preserve">Neonato con peso de 1.500 gr o menos.</w:t>
      </w:r>
      <w:r w:rsidDel="00000000" w:rsidR="00000000" w:rsidRPr="00000000">
        <w:rPr>
          <w:sz w:val="24"/>
          <w:szCs w:val="24"/>
          <w:vertAlign w:val="superscript"/>
          <w:rtl w:val="0"/>
        </w:rPr>
        <w:t xml:space="preserve">36</w:t>
      </w:r>
      <w:r w:rsidDel="00000000" w:rsidR="00000000" w:rsidRPr="00000000">
        <w:rPr>
          <w:rtl w:val="0"/>
        </w:rPr>
      </w:r>
    </w:p>
    <w:p w:rsidR="00000000" w:rsidDel="00000000" w:rsidP="00000000" w:rsidRDefault="00000000" w:rsidRPr="00000000" w14:paraId="00000214">
      <w:pPr>
        <w:spacing w:line="360" w:lineRule="auto"/>
        <w:ind w:left="2140" w:right="949" w:firstLine="0"/>
        <w:rPr>
          <w:sz w:val="24"/>
          <w:szCs w:val="24"/>
        </w:rPr>
      </w:pPr>
      <w:r w:rsidDel="00000000" w:rsidR="00000000" w:rsidRPr="00000000">
        <w:rPr>
          <w:rFonts w:ascii="Arial" w:cs="Arial" w:eastAsia="Arial" w:hAnsi="Arial"/>
          <w:b w:val="1"/>
          <w:sz w:val="24"/>
          <w:szCs w:val="24"/>
          <w:rtl w:val="0"/>
        </w:rPr>
        <w:t xml:space="preserve">BAJO PESO AL NACER: </w:t>
      </w:r>
      <w:r w:rsidDel="00000000" w:rsidR="00000000" w:rsidRPr="00000000">
        <w:rPr>
          <w:sz w:val="24"/>
          <w:szCs w:val="24"/>
          <w:rtl w:val="0"/>
        </w:rPr>
        <w:t xml:space="preserve">Neonato con peso de 2.500 gr o menos. </w:t>
      </w:r>
      <w:r w:rsidDel="00000000" w:rsidR="00000000" w:rsidRPr="00000000">
        <w:rPr>
          <w:sz w:val="24"/>
          <w:szCs w:val="24"/>
          <w:vertAlign w:val="superscript"/>
          <w:rtl w:val="0"/>
        </w:rPr>
        <w:t xml:space="preserve">36</w:t>
      </w:r>
      <w:r w:rsidDel="00000000" w:rsidR="00000000" w:rsidRPr="00000000">
        <w:rPr>
          <w:sz w:val="24"/>
          <w:szCs w:val="24"/>
          <w:rtl w:val="0"/>
        </w:rPr>
        <w:t xml:space="preserve"> </w:t>
      </w:r>
      <w:r w:rsidDel="00000000" w:rsidR="00000000" w:rsidRPr="00000000">
        <w:rPr>
          <w:rFonts w:ascii="Arial" w:cs="Arial" w:eastAsia="Arial" w:hAnsi="Arial"/>
          <w:b w:val="1"/>
          <w:sz w:val="24"/>
          <w:szCs w:val="24"/>
          <w:rtl w:val="0"/>
        </w:rPr>
        <w:t xml:space="preserve">ADECUADO PESO AL NACER: </w:t>
      </w:r>
      <w:r w:rsidDel="00000000" w:rsidR="00000000" w:rsidRPr="00000000">
        <w:rPr>
          <w:sz w:val="24"/>
          <w:szCs w:val="24"/>
          <w:rtl w:val="0"/>
        </w:rPr>
        <w:t xml:space="preserve">Neonato con peso entre 2501 gr y 3999 gr. </w:t>
      </w:r>
      <w:r w:rsidDel="00000000" w:rsidR="00000000" w:rsidRPr="00000000">
        <w:rPr>
          <w:sz w:val="24"/>
          <w:szCs w:val="24"/>
          <w:vertAlign w:val="superscript"/>
          <w:rtl w:val="0"/>
        </w:rPr>
        <w:t xml:space="preserve">36</w:t>
      </w:r>
      <w:r w:rsidDel="00000000" w:rsidR="00000000" w:rsidRPr="00000000">
        <w:rPr>
          <w:rtl w:val="0"/>
        </w:rPr>
      </w:r>
    </w:p>
    <w:p w:rsidR="00000000" w:rsidDel="00000000" w:rsidP="00000000" w:rsidRDefault="00000000" w:rsidRPr="00000000" w14:paraId="00000215">
      <w:pPr>
        <w:ind w:left="2140" w:firstLine="0"/>
        <w:rPr>
          <w:sz w:val="24"/>
          <w:szCs w:val="24"/>
        </w:rPr>
      </w:pPr>
      <w:r w:rsidDel="00000000" w:rsidR="00000000" w:rsidRPr="00000000">
        <w:rPr>
          <w:rFonts w:ascii="Arial" w:cs="Arial" w:eastAsia="Arial" w:hAnsi="Arial"/>
          <w:b w:val="1"/>
          <w:sz w:val="24"/>
          <w:szCs w:val="24"/>
          <w:rtl w:val="0"/>
        </w:rPr>
        <w:t xml:space="preserve">MACROSÓMICO: </w:t>
      </w:r>
      <w:r w:rsidDel="00000000" w:rsidR="00000000" w:rsidRPr="00000000">
        <w:rPr>
          <w:sz w:val="24"/>
          <w:szCs w:val="24"/>
          <w:rtl w:val="0"/>
        </w:rPr>
        <w:t xml:space="preserve">Neonato con peso de 4.000 gr a más. </w:t>
      </w:r>
      <w:hyperlink r:id="rId97">
        <w:r w:rsidDel="00000000" w:rsidR="00000000" w:rsidRPr="00000000">
          <w:rPr>
            <w:sz w:val="24"/>
            <w:szCs w:val="24"/>
            <w:vertAlign w:val="superscript"/>
            <w:rtl w:val="0"/>
          </w:rPr>
          <w:t xml:space="preserve">36</w:t>
        </w:r>
      </w:hyperlink>
      <w:r w:rsidDel="00000000" w:rsidR="00000000" w:rsidRPr="00000000">
        <w:rPr>
          <w:rtl w:val="0"/>
        </w:rPr>
      </w:r>
    </w:p>
    <w:p w:rsidR="00000000" w:rsidDel="00000000" w:rsidP="00000000" w:rsidRDefault="00000000" w:rsidRPr="00000000" w14:paraId="00000216">
      <w:pPr>
        <w:pBdr>
          <w:top w:space="0" w:sz="0" w:val="nil"/>
          <w:left w:space="0" w:sz="0" w:val="nil"/>
          <w:bottom w:space="0" w:sz="0" w:val="nil"/>
          <w:right w:space="0" w:sz="0" w:val="nil"/>
          <w:between w:space="0" w:sz="0" w:val="nil"/>
        </w:pBdr>
        <w:spacing w:before="138" w:line="360" w:lineRule="auto"/>
        <w:ind w:left="2140" w:right="836" w:firstLine="0"/>
        <w:rPr>
          <w:color w:val="000000"/>
          <w:sz w:val="24"/>
          <w:szCs w:val="24"/>
        </w:rPr>
        <w:sectPr>
          <w:type w:val="nextPage"/>
          <w:pgSz w:h="16840" w:w="11920" w:orient="portrait"/>
          <w:pgMar w:bottom="980" w:top="1360" w:left="500" w:right="500" w:header="0" w:footer="719"/>
        </w:sectPr>
      </w:pPr>
      <w:r w:rsidDel="00000000" w:rsidR="00000000" w:rsidRPr="00000000">
        <w:rPr>
          <w:rFonts w:ascii="Arial" w:cs="Arial" w:eastAsia="Arial" w:hAnsi="Arial"/>
          <w:b w:val="1"/>
          <w:color w:val="000000"/>
          <w:sz w:val="24"/>
          <w:szCs w:val="24"/>
          <w:rtl w:val="0"/>
        </w:rPr>
        <w:t xml:space="preserve">APGAR: </w:t>
      </w:r>
      <w:r w:rsidDel="00000000" w:rsidR="00000000" w:rsidRPr="00000000">
        <w:rPr>
          <w:color w:val="000000"/>
          <w:sz w:val="24"/>
          <w:szCs w:val="24"/>
          <w:rtl w:val="0"/>
        </w:rPr>
        <w:t xml:space="preserve">Describe la condición del recién nacido inmediatamente luego del nacimiento, se valora con un puntaje del 0-10. </w:t>
      </w:r>
      <w:hyperlink r:id="rId98">
        <w:r w:rsidDel="00000000" w:rsidR="00000000" w:rsidRPr="00000000">
          <w:rPr>
            <w:color w:val="000000"/>
            <w:sz w:val="24"/>
            <w:szCs w:val="24"/>
            <w:vertAlign w:val="superscript"/>
            <w:rtl w:val="0"/>
          </w:rPr>
          <w:t xml:space="preserve">45</w:t>
        </w:r>
      </w:hyperlink>
      <w:r w:rsidDel="00000000" w:rsidR="00000000" w:rsidRPr="00000000">
        <w:rPr>
          <w:rtl w:val="0"/>
        </w:rPr>
      </w:r>
    </w:p>
    <w:p w:rsidR="00000000" w:rsidDel="00000000" w:rsidP="00000000" w:rsidRDefault="00000000" w:rsidRPr="00000000" w14:paraId="00000217">
      <w:pPr>
        <w:spacing w:before="80" w:lineRule="auto"/>
        <w:ind w:left="2140" w:firstLine="0"/>
        <w:rPr>
          <w:sz w:val="24"/>
          <w:szCs w:val="24"/>
        </w:rPr>
      </w:pPr>
      <w:r w:rsidDel="00000000" w:rsidR="00000000" w:rsidRPr="00000000">
        <w:rPr>
          <w:rFonts w:ascii="Arial" w:cs="Arial" w:eastAsia="Arial" w:hAnsi="Arial"/>
          <w:b w:val="1"/>
          <w:sz w:val="24"/>
          <w:szCs w:val="24"/>
          <w:rtl w:val="0"/>
        </w:rPr>
        <w:t xml:space="preserve">RESTRICCIÓN DE CRECIMIENTO INTRAUTERINO: </w:t>
      </w:r>
      <w:r w:rsidDel="00000000" w:rsidR="00000000" w:rsidRPr="00000000">
        <w:rPr>
          <w:sz w:val="24"/>
          <w:szCs w:val="24"/>
          <w:rtl w:val="0"/>
        </w:rPr>
        <w:t xml:space="preserve">Retraso de un feto</w:t>
      </w:r>
    </w:p>
    <w:p w:rsidR="00000000" w:rsidDel="00000000" w:rsidP="00000000" w:rsidRDefault="00000000" w:rsidRPr="00000000" w14:paraId="00000218">
      <w:pPr>
        <w:pBdr>
          <w:top w:space="0" w:sz="0" w:val="nil"/>
          <w:left w:space="0" w:sz="0" w:val="nil"/>
          <w:bottom w:space="0" w:sz="0" w:val="nil"/>
          <w:right w:space="0" w:sz="0" w:val="nil"/>
          <w:between w:space="0" w:sz="0" w:val="nil"/>
        </w:pBdr>
        <w:spacing w:before="138" w:lineRule="auto"/>
        <w:ind w:left="2140" w:firstLine="0"/>
        <w:rPr>
          <w:color w:val="000000"/>
          <w:sz w:val="24"/>
          <w:szCs w:val="24"/>
        </w:rPr>
      </w:pPr>
      <w:r w:rsidDel="00000000" w:rsidR="00000000" w:rsidRPr="00000000">
        <w:rPr>
          <w:color w:val="000000"/>
          <w:sz w:val="24"/>
          <w:szCs w:val="24"/>
          <w:rtl w:val="0"/>
        </w:rPr>
        <w:t xml:space="preserve">para alcanzar el crecimiento esperado. </w:t>
      </w:r>
      <w:hyperlink r:id="rId99">
        <w:r w:rsidDel="00000000" w:rsidR="00000000" w:rsidRPr="00000000">
          <w:rPr>
            <w:color w:val="000000"/>
            <w:sz w:val="24"/>
            <w:szCs w:val="24"/>
            <w:vertAlign w:val="superscript"/>
            <w:rtl w:val="0"/>
          </w:rPr>
          <w:t xml:space="preserve">62</w:t>
        </w:r>
      </w:hyperlink>
      <w:r w:rsidDel="00000000" w:rsidR="00000000" w:rsidRPr="00000000">
        <w:rPr>
          <w:rtl w:val="0"/>
        </w:rPr>
      </w:r>
    </w:p>
    <w:p w:rsidR="00000000" w:rsidDel="00000000" w:rsidP="00000000" w:rsidRDefault="00000000" w:rsidRPr="00000000" w14:paraId="00000219">
      <w:pPr>
        <w:pBdr>
          <w:top w:space="0" w:sz="0" w:val="nil"/>
          <w:left w:space="0" w:sz="0" w:val="nil"/>
          <w:bottom w:space="0" w:sz="0" w:val="nil"/>
          <w:right w:space="0" w:sz="0" w:val="nil"/>
          <w:between w:space="0" w:sz="0" w:val="nil"/>
        </w:pBdr>
        <w:spacing w:before="138" w:line="360" w:lineRule="auto"/>
        <w:ind w:left="2140" w:right="1202" w:firstLine="0"/>
        <w:rPr>
          <w:color w:val="000000"/>
          <w:sz w:val="24"/>
          <w:szCs w:val="24"/>
        </w:rPr>
      </w:pPr>
      <w:r w:rsidDel="00000000" w:rsidR="00000000" w:rsidRPr="00000000">
        <w:rPr>
          <w:rFonts w:ascii="Arial" w:cs="Arial" w:eastAsia="Arial" w:hAnsi="Arial"/>
          <w:b w:val="1"/>
          <w:color w:val="000000"/>
          <w:sz w:val="24"/>
          <w:szCs w:val="24"/>
          <w:rtl w:val="0"/>
        </w:rPr>
        <w:t xml:space="preserve">ICTERICIA: </w:t>
      </w:r>
      <w:r w:rsidDel="00000000" w:rsidR="00000000" w:rsidRPr="00000000">
        <w:rPr>
          <w:color w:val="000000"/>
          <w:sz w:val="24"/>
          <w:szCs w:val="24"/>
          <w:rtl w:val="0"/>
        </w:rPr>
        <w:t xml:space="preserve">Coloración amarillenta de la piel y las mucosas como resultado de la acumulación de bilirrubina no conjugada. </w:t>
      </w:r>
      <w:r w:rsidDel="00000000" w:rsidR="00000000" w:rsidRPr="00000000">
        <w:rPr>
          <w:color w:val="000000"/>
          <w:sz w:val="24"/>
          <w:szCs w:val="24"/>
          <w:vertAlign w:val="superscript"/>
          <w:rtl w:val="0"/>
        </w:rPr>
        <w:t xml:space="preserve">66</w:t>
      </w:r>
      <w:r w:rsidDel="00000000" w:rsidR="00000000" w:rsidRPr="00000000">
        <w:rPr>
          <w:rtl w:val="0"/>
        </w:rPr>
      </w:r>
    </w:p>
    <w:p w:rsidR="00000000" w:rsidDel="00000000" w:rsidP="00000000" w:rsidRDefault="00000000" w:rsidRPr="00000000" w14:paraId="0000021A">
      <w:pPr>
        <w:spacing w:line="360" w:lineRule="auto"/>
        <w:ind w:left="2140" w:right="945" w:firstLine="0"/>
        <w:rPr>
          <w:sz w:val="24"/>
          <w:szCs w:val="24"/>
        </w:rPr>
      </w:pPr>
      <w:r w:rsidDel="00000000" w:rsidR="00000000" w:rsidRPr="00000000">
        <w:rPr>
          <w:rFonts w:ascii="Arial" w:cs="Arial" w:eastAsia="Arial" w:hAnsi="Arial"/>
          <w:b w:val="1"/>
          <w:sz w:val="24"/>
          <w:szCs w:val="24"/>
          <w:rtl w:val="0"/>
        </w:rPr>
        <w:t xml:space="preserve">TRAUMA NEONATAL: </w:t>
      </w:r>
      <w:r w:rsidDel="00000000" w:rsidR="00000000" w:rsidRPr="00000000">
        <w:rPr>
          <w:sz w:val="24"/>
          <w:szCs w:val="24"/>
          <w:rtl w:val="0"/>
        </w:rPr>
        <w:t xml:space="preserve">Daño estructural o deterioro funcional secundario a fuerzas mecánicas durante el trabajo de parto, entrega, o ambos. </w:t>
      </w:r>
      <w:hyperlink r:id="rId100">
        <w:r w:rsidDel="00000000" w:rsidR="00000000" w:rsidRPr="00000000">
          <w:rPr>
            <w:sz w:val="24"/>
            <w:szCs w:val="24"/>
            <w:vertAlign w:val="superscript"/>
            <w:rtl w:val="0"/>
          </w:rPr>
          <w:t xml:space="preserve">63</w:t>
        </w:r>
      </w:hyperlink>
      <w:r w:rsidDel="00000000" w:rsidR="00000000" w:rsidRPr="00000000">
        <w:rPr>
          <w:sz w:val="24"/>
          <w:szCs w:val="24"/>
          <w:rtl w:val="0"/>
        </w:rPr>
        <w:t xml:space="preserve"> </w:t>
      </w:r>
      <w:r w:rsidDel="00000000" w:rsidR="00000000" w:rsidRPr="00000000">
        <w:rPr>
          <w:rFonts w:ascii="Arial" w:cs="Arial" w:eastAsia="Arial" w:hAnsi="Arial"/>
          <w:b w:val="1"/>
          <w:sz w:val="24"/>
          <w:szCs w:val="24"/>
          <w:rtl w:val="0"/>
        </w:rPr>
        <w:t xml:space="preserve">TAQUIPNEA TRANSITORIA DEL RECIÉN NACIDO: </w:t>
      </w:r>
      <w:r w:rsidDel="00000000" w:rsidR="00000000" w:rsidRPr="00000000">
        <w:rPr>
          <w:sz w:val="24"/>
          <w:szCs w:val="24"/>
          <w:rtl w:val="0"/>
        </w:rPr>
        <w:t xml:space="preserve">Retraso en la</w:t>
      </w:r>
    </w:p>
    <w:p w:rsidR="00000000" w:rsidDel="00000000" w:rsidP="00000000" w:rsidRDefault="00000000" w:rsidRPr="00000000" w14:paraId="0000021B">
      <w:pPr>
        <w:pBdr>
          <w:top w:space="0" w:sz="0" w:val="nil"/>
          <w:left w:space="0" w:sz="0" w:val="nil"/>
          <w:bottom w:space="0" w:sz="0" w:val="nil"/>
          <w:right w:space="0" w:sz="0" w:val="nil"/>
          <w:between w:space="0" w:sz="0" w:val="nil"/>
        </w:pBdr>
        <w:spacing w:line="360" w:lineRule="auto"/>
        <w:ind w:left="2140" w:right="956" w:firstLine="0"/>
        <w:jc w:val="both"/>
        <w:rPr>
          <w:color w:val="000000"/>
          <w:sz w:val="24"/>
          <w:szCs w:val="24"/>
        </w:rPr>
      </w:pPr>
      <w:r w:rsidDel="00000000" w:rsidR="00000000" w:rsidRPr="00000000">
        <w:rPr>
          <w:color w:val="000000"/>
          <w:sz w:val="24"/>
          <w:szCs w:val="24"/>
          <w:rtl w:val="0"/>
        </w:rPr>
        <w:t xml:space="preserve">eliminación del líquido pulmonar fetal que ocasiona edema pulmonar desencadenando dificultad respiratoria. </w:t>
      </w:r>
      <w:r w:rsidDel="00000000" w:rsidR="00000000" w:rsidRPr="00000000">
        <w:rPr>
          <w:color w:val="000000"/>
          <w:sz w:val="24"/>
          <w:szCs w:val="24"/>
          <w:vertAlign w:val="superscript"/>
          <w:rtl w:val="0"/>
        </w:rPr>
        <w:t xml:space="preserve">75</w:t>
      </w:r>
      <w:r w:rsidDel="00000000" w:rsidR="00000000" w:rsidRPr="00000000">
        <w:rPr>
          <w:rtl w:val="0"/>
        </w:rPr>
      </w:r>
    </w:p>
    <w:p w:rsidR="00000000" w:rsidDel="00000000" w:rsidP="00000000" w:rsidRDefault="00000000" w:rsidRPr="00000000" w14:paraId="0000021C">
      <w:pPr>
        <w:pStyle w:val="Heading1"/>
        <w:ind w:left="2140" w:firstLine="0"/>
        <w:jc w:val="both"/>
        <w:rPr/>
      </w:pPr>
      <w:r w:rsidDel="00000000" w:rsidR="00000000" w:rsidRPr="00000000">
        <w:rPr>
          <w:rtl w:val="0"/>
        </w:rPr>
        <w:t xml:space="preserve">SÍNDROME DE DISTRÉS RESPIRATORIO DEL RECIÉN NACIDO:</w:t>
      </w:r>
    </w:p>
    <w:p w:rsidR="00000000" w:rsidDel="00000000" w:rsidP="00000000" w:rsidRDefault="00000000" w:rsidRPr="00000000" w14:paraId="0000021D">
      <w:pPr>
        <w:pBdr>
          <w:top w:space="0" w:sz="0" w:val="nil"/>
          <w:left w:space="0" w:sz="0" w:val="nil"/>
          <w:bottom w:space="0" w:sz="0" w:val="nil"/>
          <w:right w:space="0" w:sz="0" w:val="nil"/>
          <w:between w:space="0" w:sz="0" w:val="nil"/>
        </w:pBdr>
        <w:spacing w:before="138" w:line="360" w:lineRule="auto"/>
        <w:ind w:left="2140" w:right="955" w:firstLine="0"/>
        <w:jc w:val="both"/>
        <w:rPr>
          <w:color w:val="000000"/>
          <w:sz w:val="24"/>
          <w:szCs w:val="24"/>
        </w:rPr>
      </w:pPr>
      <w:r w:rsidDel="00000000" w:rsidR="00000000" w:rsidRPr="00000000">
        <w:rPr>
          <w:color w:val="000000"/>
          <w:sz w:val="24"/>
          <w:szCs w:val="24"/>
          <w:rtl w:val="0"/>
        </w:rPr>
        <w:t xml:space="preserve">Condición patológica que ocasiona dificultad para respirar, presentándose con frecuencia en neonatos prematuros menores de 35 semanas de edad gestacional debido a la inmadurez de los sacos alveolares por deficiencia en la producción de surfactante. </w:t>
      </w:r>
      <w:r w:rsidDel="00000000" w:rsidR="00000000" w:rsidRPr="00000000">
        <w:rPr>
          <w:color w:val="000000"/>
          <w:sz w:val="24"/>
          <w:szCs w:val="24"/>
          <w:vertAlign w:val="superscript"/>
          <w:rtl w:val="0"/>
        </w:rPr>
        <w:t xml:space="preserve">54</w:t>
      </w:r>
      <w:r w:rsidDel="00000000" w:rsidR="00000000" w:rsidRPr="00000000">
        <w:rPr>
          <w:rtl w:val="0"/>
        </w:rPr>
      </w:r>
    </w:p>
    <w:p w:rsidR="00000000" w:rsidDel="00000000" w:rsidP="00000000" w:rsidRDefault="00000000" w:rsidRPr="00000000" w14:paraId="0000021E">
      <w:pPr>
        <w:ind w:left="2140" w:firstLine="0"/>
        <w:jc w:val="both"/>
        <w:rPr>
          <w:sz w:val="24"/>
          <w:szCs w:val="24"/>
        </w:rPr>
      </w:pPr>
      <w:r w:rsidDel="00000000" w:rsidR="00000000" w:rsidRPr="00000000">
        <w:rPr>
          <w:rFonts w:ascii="Arial" w:cs="Arial" w:eastAsia="Arial" w:hAnsi="Arial"/>
          <w:b w:val="1"/>
          <w:sz w:val="24"/>
          <w:szCs w:val="24"/>
          <w:rtl w:val="0"/>
        </w:rPr>
        <w:t xml:space="preserve">ASFIXIA NEONATAL</w:t>
      </w:r>
      <w:r w:rsidDel="00000000" w:rsidR="00000000" w:rsidRPr="00000000">
        <w:rPr>
          <w:sz w:val="24"/>
          <w:szCs w:val="24"/>
          <w:rtl w:val="0"/>
        </w:rPr>
        <w:t xml:space="preserve">: Insuficiencia respiratoria del neonato. </w:t>
      </w:r>
      <w:r w:rsidDel="00000000" w:rsidR="00000000" w:rsidRPr="00000000">
        <w:rPr>
          <w:sz w:val="24"/>
          <w:szCs w:val="24"/>
          <w:vertAlign w:val="superscript"/>
          <w:rtl w:val="0"/>
        </w:rPr>
        <w:t xml:space="preserve">62</w:t>
      </w:r>
      <w:r w:rsidDel="00000000" w:rsidR="00000000" w:rsidRPr="00000000">
        <w:rPr>
          <w:rtl w:val="0"/>
        </w:rPr>
      </w:r>
    </w:p>
    <w:p w:rsidR="00000000" w:rsidDel="00000000" w:rsidP="00000000" w:rsidRDefault="00000000" w:rsidRPr="00000000" w14:paraId="0000021F">
      <w:pPr>
        <w:pBdr>
          <w:top w:space="0" w:sz="0" w:val="nil"/>
          <w:left w:space="0" w:sz="0" w:val="nil"/>
          <w:bottom w:space="0" w:sz="0" w:val="nil"/>
          <w:right w:space="0" w:sz="0" w:val="nil"/>
          <w:between w:space="0" w:sz="0" w:val="nil"/>
        </w:pBdr>
        <w:spacing w:before="138" w:line="360" w:lineRule="auto"/>
        <w:ind w:left="2140" w:right="954" w:firstLine="0"/>
        <w:jc w:val="both"/>
        <w:rPr>
          <w:color w:val="000000"/>
          <w:sz w:val="24"/>
          <w:szCs w:val="24"/>
        </w:rPr>
      </w:pPr>
      <w:r w:rsidDel="00000000" w:rsidR="00000000" w:rsidRPr="00000000">
        <w:rPr>
          <w:rFonts w:ascii="Arial" w:cs="Arial" w:eastAsia="Arial" w:hAnsi="Arial"/>
          <w:b w:val="1"/>
          <w:color w:val="000000"/>
          <w:sz w:val="24"/>
          <w:szCs w:val="24"/>
          <w:rtl w:val="0"/>
        </w:rPr>
        <w:t xml:space="preserve">MORTALIDAD NEONATAL: </w:t>
      </w:r>
      <w:r w:rsidDel="00000000" w:rsidR="00000000" w:rsidRPr="00000000">
        <w:rPr>
          <w:color w:val="000000"/>
          <w:sz w:val="24"/>
          <w:szCs w:val="24"/>
          <w:rtl w:val="0"/>
        </w:rPr>
        <w:t xml:space="preserve">Muertes postnatales desde el parto hasta 365 días después de su nacimiento en una población dada. </w:t>
      </w:r>
      <w:hyperlink r:id="rId101">
        <w:r w:rsidDel="00000000" w:rsidR="00000000" w:rsidRPr="00000000">
          <w:rPr>
            <w:color w:val="000000"/>
            <w:sz w:val="24"/>
            <w:szCs w:val="24"/>
            <w:vertAlign w:val="superscript"/>
            <w:rtl w:val="0"/>
          </w:rPr>
          <w:t xml:space="preserve">62</w:t>
        </w:r>
      </w:hyperlink>
      <w:r w:rsidDel="00000000" w:rsidR="00000000" w:rsidRPr="00000000">
        <w:rPr>
          <w:rtl w:val="0"/>
        </w:rPr>
      </w:r>
    </w:p>
    <w:p w:rsidR="00000000" w:rsidDel="00000000" w:rsidP="00000000" w:rsidRDefault="00000000" w:rsidRPr="00000000" w14:paraId="00000220">
      <w:pPr>
        <w:pBdr>
          <w:top w:space="0" w:sz="0" w:val="nil"/>
          <w:left w:space="0" w:sz="0" w:val="nil"/>
          <w:bottom w:space="0" w:sz="0" w:val="nil"/>
          <w:right w:space="0" w:sz="0" w:val="nil"/>
          <w:between w:space="0" w:sz="0" w:val="nil"/>
        </w:pBdr>
        <w:spacing w:line="360" w:lineRule="auto"/>
        <w:ind w:left="2140" w:right="960" w:firstLine="0"/>
        <w:jc w:val="both"/>
        <w:rPr>
          <w:color w:val="000000"/>
          <w:sz w:val="24"/>
          <w:szCs w:val="24"/>
        </w:rPr>
      </w:pPr>
      <w:r w:rsidDel="00000000" w:rsidR="00000000" w:rsidRPr="00000000">
        <w:rPr>
          <w:rFonts w:ascii="Arial" w:cs="Arial" w:eastAsia="Arial" w:hAnsi="Arial"/>
          <w:b w:val="1"/>
          <w:color w:val="000000"/>
          <w:sz w:val="24"/>
          <w:szCs w:val="24"/>
          <w:rtl w:val="0"/>
        </w:rPr>
        <w:t xml:space="preserve">DESHIDRATACIÓN: </w:t>
      </w:r>
      <w:r w:rsidDel="00000000" w:rsidR="00000000" w:rsidRPr="00000000">
        <w:rPr>
          <w:color w:val="000000"/>
          <w:sz w:val="24"/>
          <w:szCs w:val="24"/>
          <w:rtl w:val="0"/>
        </w:rPr>
        <w:t xml:space="preserve">Cuadro clínico que se origina por disminución de la ingesta de agua, aumento de las pérdidas o ambas. </w:t>
      </w:r>
      <w:r w:rsidDel="00000000" w:rsidR="00000000" w:rsidRPr="00000000">
        <w:rPr>
          <w:color w:val="000000"/>
          <w:sz w:val="24"/>
          <w:szCs w:val="24"/>
          <w:vertAlign w:val="superscript"/>
          <w:rtl w:val="0"/>
        </w:rPr>
        <w:t xml:space="preserve">68-69</w:t>
      </w:r>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spacing w:line="360" w:lineRule="auto"/>
        <w:ind w:left="2140" w:right="956" w:firstLine="0"/>
        <w:jc w:val="both"/>
        <w:rPr>
          <w:color w:val="000000"/>
          <w:sz w:val="24"/>
          <w:szCs w:val="24"/>
        </w:rPr>
      </w:pPr>
      <w:r w:rsidDel="00000000" w:rsidR="00000000" w:rsidRPr="00000000">
        <w:rPr>
          <w:rFonts w:ascii="Arial" w:cs="Arial" w:eastAsia="Arial" w:hAnsi="Arial"/>
          <w:b w:val="1"/>
          <w:color w:val="000000"/>
          <w:sz w:val="24"/>
          <w:szCs w:val="24"/>
          <w:rtl w:val="0"/>
        </w:rPr>
        <w:t xml:space="preserve">ANEMIA: </w:t>
      </w:r>
      <w:r w:rsidDel="00000000" w:rsidR="00000000" w:rsidRPr="00000000">
        <w:rPr>
          <w:color w:val="000000"/>
          <w:sz w:val="24"/>
          <w:szCs w:val="24"/>
          <w:rtl w:val="0"/>
        </w:rPr>
        <w:t xml:space="preserve">Se define como una disminución de los niveles de hemoglobina y/o concentración de glóbulos rojos por debajo de dos desviaciones estándar de la edad media y sexo. </w:t>
      </w:r>
      <w:r w:rsidDel="00000000" w:rsidR="00000000" w:rsidRPr="00000000">
        <w:rPr>
          <w:color w:val="000000"/>
          <w:sz w:val="24"/>
          <w:szCs w:val="24"/>
          <w:vertAlign w:val="superscript"/>
          <w:rtl w:val="0"/>
        </w:rPr>
        <w:t xml:space="preserve">76</w:t>
      </w:r>
      <w:r w:rsidDel="00000000" w:rsidR="00000000" w:rsidRPr="00000000">
        <w:rPr>
          <w:rtl w:val="0"/>
        </w:rPr>
      </w:r>
    </w:p>
    <w:p w:rsidR="00000000" w:rsidDel="00000000" w:rsidP="00000000" w:rsidRDefault="00000000" w:rsidRPr="00000000" w14:paraId="00000222">
      <w:pPr>
        <w:pBdr>
          <w:top w:space="0" w:sz="0" w:val="nil"/>
          <w:left w:space="0" w:sz="0" w:val="nil"/>
          <w:bottom w:space="0" w:sz="0" w:val="nil"/>
          <w:right w:space="0" w:sz="0" w:val="nil"/>
          <w:between w:space="0" w:sz="0" w:val="nil"/>
        </w:pBdr>
        <w:spacing w:line="360" w:lineRule="auto"/>
        <w:ind w:left="2140" w:right="1654" w:firstLine="0"/>
        <w:jc w:val="both"/>
        <w:rPr>
          <w:color w:val="000000"/>
          <w:sz w:val="24"/>
          <w:szCs w:val="24"/>
        </w:rPr>
        <w:sectPr>
          <w:type w:val="nextPage"/>
          <w:pgSz w:h="16840" w:w="11920" w:orient="portrait"/>
          <w:pgMar w:bottom="980" w:top="1360" w:left="500" w:right="500" w:header="0" w:footer="719"/>
        </w:sectPr>
      </w:pPr>
      <w:r w:rsidDel="00000000" w:rsidR="00000000" w:rsidRPr="00000000">
        <w:rPr>
          <w:rFonts w:ascii="Arial" w:cs="Arial" w:eastAsia="Arial" w:hAnsi="Arial"/>
          <w:b w:val="1"/>
          <w:color w:val="000000"/>
          <w:sz w:val="24"/>
          <w:szCs w:val="24"/>
          <w:rtl w:val="0"/>
        </w:rPr>
        <w:t xml:space="preserve">HIPOGLICEMIA: </w:t>
      </w:r>
      <w:r w:rsidDel="00000000" w:rsidR="00000000" w:rsidRPr="00000000">
        <w:rPr>
          <w:color w:val="000000"/>
          <w:sz w:val="24"/>
          <w:szCs w:val="24"/>
          <w:rtl w:val="0"/>
        </w:rPr>
        <w:t xml:space="preserve">Nivel de glucosa mínimo seguro para el neonato. Algunos autores lo consideran &lt; 47 mg/dl otros &lt; 45 mg/dl. </w:t>
      </w:r>
      <w:r w:rsidDel="00000000" w:rsidR="00000000" w:rsidRPr="00000000">
        <w:rPr>
          <w:color w:val="000000"/>
          <w:sz w:val="24"/>
          <w:szCs w:val="24"/>
          <w:vertAlign w:val="superscript"/>
          <w:rtl w:val="0"/>
        </w:rPr>
        <w:t xml:space="preserve">77</w:t>
      </w:r>
      <w:r w:rsidDel="00000000" w:rsidR="00000000" w:rsidRPr="00000000">
        <w:rPr>
          <w:rtl w:val="0"/>
        </w:rPr>
      </w:r>
    </w:p>
    <w:p w:rsidR="00000000" w:rsidDel="00000000" w:rsidP="00000000" w:rsidRDefault="00000000" w:rsidRPr="00000000" w14:paraId="00000223">
      <w:pPr>
        <w:pStyle w:val="Heading1"/>
        <w:spacing w:before="80" w:lineRule="auto"/>
        <w:ind w:left="2178" w:right="2190" w:firstLine="0"/>
        <w:jc w:val="center"/>
        <w:rPr/>
      </w:pPr>
      <w:hyperlink r:id="rId102">
        <w:r w:rsidDel="00000000" w:rsidR="00000000" w:rsidRPr="00000000">
          <w:rPr>
            <w:rtl w:val="0"/>
          </w:rPr>
          <w:t xml:space="preserve">CAPÍTULO III:</w:t>
        </w:r>
      </w:hyperlink>
      <w:r w:rsidDel="00000000" w:rsidR="00000000" w:rsidRPr="00000000">
        <w:rPr>
          <w:rtl w:val="0"/>
        </w:rPr>
      </w:r>
    </w:p>
    <w:p w:rsidR="00000000" w:rsidDel="00000000" w:rsidP="00000000" w:rsidRDefault="00000000" w:rsidRPr="00000000" w14:paraId="00000224">
      <w:pPr>
        <w:spacing w:before="138" w:lineRule="auto"/>
        <w:ind w:left="2178" w:right="219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HIPÓTESIS Y VARIABLES</w:t>
      </w:r>
    </w:p>
    <w:p w:rsidR="00000000" w:rsidDel="00000000" w:rsidP="00000000" w:rsidRDefault="00000000" w:rsidRPr="00000000" w14:paraId="00000225">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226">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227">
      <w:pPr>
        <w:pBdr>
          <w:top w:space="0" w:sz="0" w:val="nil"/>
          <w:left w:space="0" w:sz="0" w:val="nil"/>
          <w:bottom w:space="0" w:sz="0" w:val="nil"/>
          <w:right w:space="0" w:sz="0" w:val="nil"/>
          <w:between w:space="0" w:sz="0" w:val="nil"/>
        </w:pBdr>
        <w:spacing w:before="11" w:lineRule="auto"/>
        <w:rPr>
          <w:rFonts w:ascii="Arial" w:cs="Arial" w:eastAsia="Arial" w:hAnsi="Arial"/>
          <w:b w:val="1"/>
          <w:color w:val="000000"/>
          <w:sz w:val="31"/>
          <w:szCs w:val="31"/>
        </w:rPr>
      </w:pPr>
      <w:r w:rsidDel="00000000" w:rsidR="00000000" w:rsidRPr="00000000">
        <w:rPr>
          <w:rtl w:val="0"/>
        </w:rPr>
      </w:r>
    </w:p>
    <w:p w:rsidR="00000000" w:rsidDel="00000000" w:rsidP="00000000" w:rsidRDefault="00000000" w:rsidRPr="00000000" w14:paraId="00000228">
      <w:pPr>
        <w:pStyle w:val="Heading1"/>
        <w:numPr>
          <w:ilvl w:val="1"/>
          <w:numId w:val="22"/>
        </w:numPr>
        <w:tabs>
          <w:tab w:val="left" w:leader="none" w:pos="1824"/>
          <w:tab w:val="left" w:leader="none" w:pos="1825"/>
        </w:tabs>
        <w:ind w:left="1825" w:hanging="645"/>
        <w:rPr/>
      </w:pPr>
      <w:r w:rsidDel="00000000" w:rsidR="00000000" w:rsidRPr="00000000">
        <w:rPr>
          <w:rtl w:val="0"/>
        </w:rPr>
        <w:t xml:space="preserve">Hipótesis de investigación</w:t>
      </w:r>
    </w:p>
    <w:p w:rsidR="00000000" w:rsidDel="00000000" w:rsidP="00000000" w:rsidRDefault="00000000" w:rsidRPr="00000000" w14:paraId="00000229">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22A">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2B">
      <w:pPr>
        <w:numPr>
          <w:ilvl w:val="2"/>
          <w:numId w:val="31"/>
        </w:numPr>
        <w:pBdr>
          <w:top w:space="0" w:sz="0" w:val="nil"/>
          <w:left w:space="0" w:sz="0" w:val="nil"/>
          <w:bottom w:space="0" w:sz="0" w:val="nil"/>
          <w:right w:space="0" w:sz="0" w:val="nil"/>
          <w:between w:space="0" w:sz="0" w:val="nil"/>
        </w:pBdr>
        <w:tabs>
          <w:tab w:val="left" w:leader="none" w:pos="2259"/>
          <w:tab w:val="left" w:leader="none" w:pos="2260"/>
        </w:tabs>
        <w:ind w:left="2260" w:hanging="840"/>
        <w:rPr>
          <w:rFonts w:ascii="Arial" w:cs="Arial" w:eastAsia="Arial" w:hAnsi="Arial"/>
          <w:b w:val="1"/>
          <w:color w:val="000000"/>
          <w:sz w:val="24"/>
          <w:szCs w:val="24"/>
        </w:rPr>
      </w:pPr>
      <w:hyperlink r:id="rId103">
        <w:r w:rsidDel="00000000" w:rsidR="00000000" w:rsidRPr="00000000">
          <w:rPr>
            <w:rFonts w:ascii="Arial" w:cs="Arial" w:eastAsia="Arial" w:hAnsi="Arial"/>
            <w:b w:val="1"/>
            <w:color w:val="000000"/>
            <w:sz w:val="24"/>
            <w:szCs w:val="24"/>
            <w:rtl w:val="0"/>
          </w:rPr>
          <w:t xml:space="preserve">Hipótesis General</w:t>
        </w:r>
      </w:hyperlink>
      <w:r w:rsidDel="00000000" w:rsidR="00000000" w:rsidRPr="00000000">
        <w:rPr>
          <w:rtl w:val="0"/>
        </w:rPr>
      </w:r>
    </w:p>
    <w:p w:rsidR="00000000" w:rsidDel="00000000" w:rsidP="00000000" w:rsidRDefault="00000000" w:rsidRPr="00000000" w14:paraId="0000022C">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22D">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2E">
      <w:pPr>
        <w:numPr>
          <w:ilvl w:val="3"/>
          <w:numId w:val="31"/>
        </w:numPr>
        <w:pBdr>
          <w:top w:space="0" w:sz="0" w:val="nil"/>
          <w:left w:space="0" w:sz="0" w:val="nil"/>
          <w:bottom w:space="0" w:sz="0" w:val="nil"/>
          <w:right w:space="0" w:sz="0" w:val="nil"/>
          <w:between w:space="0" w:sz="0" w:val="nil"/>
        </w:pBdr>
        <w:tabs>
          <w:tab w:val="left" w:leader="none" w:pos="1930"/>
        </w:tabs>
        <w:spacing w:line="360" w:lineRule="auto"/>
        <w:ind w:left="1930" w:right="956" w:hanging="360"/>
        <w:jc w:val="both"/>
        <w:rPr>
          <w:color w:val="000000"/>
          <w:sz w:val="24"/>
          <w:szCs w:val="24"/>
        </w:rPr>
      </w:pPr>
      <w:r w:rsidDel="00000000" w:rsidR="00000000" w:rsidRPr="00000000">
        <w:rPr>
          <w:color w:val="000000"/>
          <w:sz w:val="24"/>
          <w:szCs w:val="24"/>
          <w:rtl w:val="0"/>
        </w:rPr>
        <w:t xml:space="preserve">Las complicaciones más frecuentes presentadas por neonatos hijos de madres adolescentes atendidas en el Servicio de Neonatología del Hospital Nacional Daniel Alcides Carrión en el año 2021, son dificultad respiratoria, bajo peso y asfixia.</w:t>
      </w:r>
    </w:p>
    <w:p w:rsidR="00000000" w:rsidDel="00000000" w:rsidP="00000000" w:rsidRDefault="00000000" w:rsidRPr="00000000" w14:paraId="0000022F">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230">
      <w:pPr>
        <w:pStyle w:val="Heading1"/>
        <w:numPr>
          <w:ilvl w:val="2"/>
          <w:numId w:val="31"/>
        </w:numPr>
        <w:tabs>
          <w:tab w:val="left" w:leader="none" w:pos="2259"/>
          <w:tab w:val="left" w:leader="none" w:pos="2260"/>
        </w:tabs>
        <w:ind w:left="2260" w:hanging="840"/>
        <w:rPr/>
      </w:pPr>
      <w:r w:rsidDel="00000000" w:rsidR="00000000" w:rsidRPr="00000000">
        <w:rPr>
          <w:rtl w:val="0"/>
        </w:rPr>
        <w:t xml:space="preserve">Hipótesis Específicas</w:t>
      </w:r>
    </w:p>
    <w:p w:rsidR="00000000" w:rsidDel="00000000" w:rsidP="00000000" w:rsidRDefault="00000000" w:rsidRPr="00000000" w14:paraId="00000231">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232">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33">
      <w:pPr>
        <w:numPr>
          <w:ilvl w:val="3"/>
          <w:numId w:val="31"/>
        </w:numPr>
        <w:pBdr>
          <w:top w:space="0" w:sz="0" w:val="nil"/>
          <w:left w:space="0" w:sz="0" w:val="nil"/>
          <w:bottom w:space="0" w:sz="0" w:val="nil"/>
          <w:right w:space="0" w:sz="0" w:val="nil"/>
          <w:between w:space="0" w:sz="0" w:val="nil"/>
        </w:pBdr>
        <w:tabs>
          <w:tab w:val="left" w:leader="none" w:pos="1930"/>
        </w:tabs>
        <w:spacing w:line="360" w:lineRule="auto"/>
        <w:ind w:left="1930" w:right="954" w:hanging="360"/>
        <w:jc w:val="both"/>
        <w:rPr>
          <w:color w:val="000000"/>
          <w:sz w:val="24"/>
          <w:szCs w:val="24"/>
        </w:rPr>
      </w:pPr>
      <w:r w:rsidDel="00000000" w:rsidR="00000000" w:rsidRPr="00000000">
        <w:rPr>
          <w:color w:val="000000"/>
          <w:sz w:val="24"/>
          <w:szCs w:val="24"/>
          <w:rtl w:val="0"/>
        </w:rPr>
        <w:t xml:space="preserve">La complicación más frecuente presentada por neonatos hijos de madres adolescentes atendidas en el Servicio de Neonatología del Hospital Nacional Daniel Alcides Carrión en el año 2021 es parto pretérmino.</w:t>
      </w:r>
    </w:p>
    <w:p w:rsidR="00000000" w:rsidDel="00000000" w:rsidP="00000000" w:rsidRDefault="00000000" w:rsidRPr="00000000" w14:paraId="00000234">
      <w:pPr>
        <w:numPr>
          <w:ilvl w:val="3"/>
          <w:numId w:val="31"/>
        </w:numPr>
        <w:pBdr>
          <w:top w:space="0" w:sz="0" w:val="nil"/>
          <w:left w:space="0" w:sz="0" w:val="nil"/>
          <w:bottom w:space="0" w:sz="0" w:val="nil"/>
          <w:right w:space="0" w:sz="0" w:val="nil"/>
          <w:between w:space="0" w:sz="0" w:val="nil"/>
        </w:pBdr>
        <w:tabs>
          <w:tab w:val="left" w:leader="none" w:pos="1930"/>
        </w:tabs>
        <w:spacing w:line="360" w:lineRule="auto"/>
        <w:ind w:left="1930" w:right="954" w:hanging="360"/>
        <w:jc w:val="both"/>
        <w:rPr>
          <w:color w:val="000000"/>
          <w:sz w:val="24"/>
          <w:szCs w:val="24"/>
        </w:rPr>
      </w:pPr>
      <w:r w:rsidDel="00000000" w:rsidR="00000000" w:rsidRPr="00000000">
        <w:rPr>
          <w:color w:val="000000"/>
          <w:sz w:val="24"/>
          <w:szCs w:val="24"/>
          <w:rtl w:val="0"/>
        </w:rPr>
        <w:t xml:space="preserve">La complicación más frecuente presentada por neonatos hijos de madres adolescentes atendidas en el Servicio de Neonatología del Hospital Nacional Daniel Alcides Carrión en el año 2021 es bajo peso al nacer.</w:t>
      </w:r>
    </w:p>
    <w:p w:rsidR="00000000" w:rsidDel="00000000" w:rsidP="00000000" w:rsidRDefault="00000000" w:rsidRPr="00000000" w14:paraId="00000235">
      <w:pPr>
        <w:numPr>
          <w:ilvl w:val="3"/>
          <w:numId w:val="31"/>
        </w:numPr>
        <w:pBdr>
          <w:top w:space="0" w:sz="0" w:val="nil"/>
          <w:left w:space="0" w:sz="0" w:val="nil"/>
          <w:bottom w:space="0" w:sz="0" w:val="nil"/>
          <w:right w:space="0" w:sz="0" w:val="nil"/>
          <w:between w:space="0" w:sz="0" w:val="nil"/>
        </w:pBdr>
        <w:tabs>
          <w:tab w:val="left" w:leader="none" w:pos="1930"/>
        </w:tabs>
        <w:spacing w:line="360" w:lineRule="auto"/>
        <w:ind w:left="1930" w:right="954" w:hanging="360"/>
        <w:jc w:val="both"/>
        <w:rPr>
          <w:color w:val="000000"/>
          <w:sz w:val="24"/>
          <w:szCs w:val="24"/>
        </w:rPr>
      </w:pPr>
      <w:r w:rsidDel="00000000" w:rsidR="00000000" w:rsidRPr="00000000">
        <w:rPr>
          <w:color w:val="000000"/>
          <w:sz w:val="24"/>
          <w:szCs w:val="24"/>
          <w:rtl w:val="0"/>
        </w:rPr>
        <w:t xml:space="preserve">La complicación más frecuente presentada por neonatos hijos de madres adolescentes atendidas en el Servicio de Neonatología del Hospital Nacional Daniel Alcides Carrión en el año 2021 es el retardo en el crecimiento intrauterino.</w:t>
      </w:r>
    </w:p>
    <w:p w:rsidR="00000000" w:rsidDel="00000000" w:rsidP="00000000" w:rsidRDefault="00000000" w:rsidRPr="00000000" w14:paraId="00000236">
      <w:pPr>
        <w:numPr>
          <w:ilvl w:val="3"/>
          <w:numId w:val="31"/>
        </w:numPr>
        <w:pBdr>
          <w:top w:space="0" w:sz="0" w:val="nil"/>
          <w:left w:space="0" w:sz="0" w:val="nil"/>
          <w:bottom w:space="0" w:sz="0" w:val="nil"/>
          <w:right w:space="0" w:sz="0" w:val="nil"/>
          <w:between w:space="0" w:sz="0" w:val="nil"/>
        </w:pBdr>
        <w:tabs>
          <w:tab w:val="left" w:leader="none" w:pos="1930"/>
        </w:tabs>
        <w:spacing w:line="360" w:lineRule="auto"/>
        <w:ind w:left="1930" w:right="953" w:hanging="360"/>
        <w:jc w:val="both"/>
        <w:rPr>
          <w:color w:val="000000"/>
          <w:sz w:val="24"/>
          <w:szCs w:val="24"/>
        </w:rPr>
      </w:pPr>
      <w:r w:rsidDel="00000000" w:rsidR="00000000" w:rsidRPr="00000000">
        <w:rPr>
          <w:color w:val="000000"/>
          <w:sz w:val="24"/>
          <w:szCs w:val="24"/>
          <w:rtl w:val="0"/>
        </w:rPr>
        <w:t xml:space="preserve">La complicación más frecuente presentada por neonatos hijos de madres adolescentes atendidas en el Servicio de Neonatología del Hospital Nacional Daniel Alcides Carrión en el año 2021 es síndrome de dificultad respiratoria en el recién nacido.</w:t>
      </w:r>
    </w:p>
    <w:p w:rsidR="00000000" w:rsidDel="00000000" w:rsidP="00000000" w:rsidRDefault="00000000" w:rsidRPr="00000000" w14:paraId="00000237">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238">
      <w:pPr>
        <w:pStyle w:val="Heading1"/>
        <w:numPr>
          <w:ilvl w:val="1"/>
          <w:numId w:val="22"/>
        </w:numPr>
        <w:tabs>
          <w:tab w:val="left" w:leader="none" w:pos="1824"/>
          <w:tab w:val="left" w:leader="none" w:pos="1825"/>
        </w:tabs>
        <w:ind w:left="1825" w:hanging="645"/>
        <w:rPr/>
      </w:pPr>
      <w:bookmarkStart w:colFirst="0" w:colLast="0" w:name="_heading=h.2s8eyo1" w:id="9"/>
      <w:bookmarkEnd w:id="9"/>
      <w:hyperlink r:id="rId104">
        <w:r w:rsidDel="00000000" w:rsidR="00000000" w:rsidRPr="00000000">
          <w:rPr>
            <w:rtl w:val="0"/>
          </w:rPr>
          <w:t xml:space="preserve">Variables </w:t>
        </w:r>
      </w:hyperlink>
      <w:r w:rsidDel="00000000" w:rsidR="00000000" w:rsidRPr="00000000">
        <w:rPr>
          <w:rtl w:val="0"/>
        </w:rPr>
        <w:t xml:space="preserve">Principales de Investigación</w:t>
      </w:r>
    </w:p>
    <w:p w:rsidR="00000000" w:rsidDel="00000000" w:rsidP="00000000" w:rsidRDefault="00000000" w:rsidRPr="00000000" w14:paraId="00000239">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23A">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3B">
      <w:pPr>
        <w:ind w:left="214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VARIABLES DEPENDIENTES:</w:t>
      </w:r>
    </w:p>
    <w:p w:rsidR="00000000" w:rsidDel="00000000" w:rsidP="00000000" w:rsidRDefault="00000000" w:rsidRPr="00000000" w14:paraId="0000023C">
      <w:pPr>
        <w:numPr>
          <w:ilvl w:val="2"/>
          <w:numId w:val="22"/>
        </w:numPr>
        <w:pBdr>
          <w:top w:space="0" w:sz="0" w:val="nil"/>
          <w:left w:space="0" w:sz="0" w:val="nil"/>
          <w:bottom w:space="0" w:sz="0" w:val="nil"/>
          <w:right w:space="0" w:sz="0" w:val="nil"/>
          <w:between w:space="0" w:sz="0" w:val="nil"/>
        </w:pBdr>
        <w:tabs>
          <w:tab w:val="left" w:leader="none" w:pos="2379"/>
          <w:tab w:val="left" w:leader="none" w:pos="2380"/>
        </w:tabs>
        <w:spacing w:before="138" w:lineRule="auto"/>
        <w:ind w:left="2380" w:hanging="360"/>
        <w:rPr>
          <w:color w:val="000000"/>
          <w:sz w:val="24"/>
          <w:szCs w:val="24"/>
        </w:rPr>
        <w:sectPr>
          <w:type w:val="nextPage"/>
          <w:pgSz w:h="16840" w:w="11920" w:orient="portrait"/>
          <w:pgMar w:bottom="980" w:top="1360" w:left="500" w:right="500" w:header="0" w:footer="719"/>
        </w:sectPr>
      </w:pPr>
      <w:r w:rsidDel="00000000" w:rsidR="00000000" w:rsidRPr="00000000">
        <w:rPr>
          <w:color w:val="000000"/>
          <w:sz w:val="24"/>
          <w:szCs w:val="24"/>
          <w:rtl w:val="0"/>
        </w:rPr>
        <w:t xml:space="preserve">Neonato de embarazo Adolescente</w:t>
      </w:r>
    </w:p>
    <w:p w:rsidR="00000000" w:rsidDel="00000000" w:rsidP="00000000" w:rsidRDefault="00000000" w:rsidRPr="00000000" w14:paraId="0000023D">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p w:rsidR="00000000" w:rsidDel="00000000" w:rsidP="00000000" w:rsidRDefault="00000000" w:rsidRPr="00000000" w14:paraId="0000023E">
      <w:pPr>
        <w:pStyle w:val="Heading1"/>
        <w:spacing w:before="93" w:lineRule="auto"/>
        <w:ind w:left="2140" w:firstLine="0"/>
        <w:rPr/>
      </w:pPr>
      <w:r w:rsidDel="00000000" w:rsidR="00000000" w:rsidRPr="00000000">
        <w:rPr>
          <w:rtl w:val="0"/>
        </w:rPr>
        <w:t xml:space="preserve">VARIABLES INDEPENDIENTES:</w:t>
      </w:r>
    </w:p>
    <w:p w:rsidR="00000000" w:rsidDel="00000000" w:rsidP="00000000" w:rsidRDefault="00000000" w:rsidRPr="00000000" w14:paraId="0000023F">
      <w:pPr>
        <w:numPr>
          <w:ilvl w:val="2"/>
          <w:numId w:val="22"/>
        </w:numPr>
        <w:pBdr>
          <w:top w:space="0" w:sz="0" w:val="nil"/>
          <w:left w:space="0" w:sz="0" w:val="nil"/>
          <w:bottom w:space="0" w:sz="0" w:val="nil"/>
          <w:right w:space="0" w:sz="0" w:val="nil"/>
          <w:between w:space="0" w:sz="0" w:val="nil"/>
        </w:pBdr>
        <w:tabs>
          <w:tab w:val="left" w:leader="none" w:pos="2379"/>
          <w:tab w:val="left" w:leader="none" w:pos="2380"/>
        </w:tabs>
        <w:spacing w:before="138" w:lineRule="auto"/>
        <w:ind w:left="2380" w:hanging="360"/>
        <w:rPr>
          <w:color w:val="000000"/>
          <w:sz w:val="24"/>
          <w:szCs w:val="24"/>
        </w:rPr>
      </w:pPr>
      <w:r w:rsidDel="00000000" w:rsidR="00000000" w:rsidRPr="00000000">
        <w:rPr>
          <w:color w:val="000000"/>
          <w:sz w:val="24"/>
          <w:szCs w:val="24"/>
          <w:rtl w:val="0"/>
        </w:rPr>
        <w:t xml:space="preserve">Edad Gestacional</w:t>
      </w:r>
    </w:p>
    <w:p w:rsidR="00000000" w:rsidDel="00000000" w:rsidP="00000000" w:rsidRDefault="00000000" w:rsidRPr="00000000" w14:paraId="00000240">
      <w:pPr>
        <w:numPr>
          <w:ilvl w:val="2"/>
          <w:numId w:val="22"/>
        </w:numPr>
        <w:pBdr>
          <w:top w:space="0" w:sz="0" w:val="nil"/>
          <w:left w:space="0" w:sz="0" w:val="nil"/>
          <w:bottom w:space="0" w:sz="0" w:val="nil"/>
          <w:right w:space="0" w:sz="0" w:val="nil"/>
          <w:between w:space="0" w:sz="0" w:val="nil"/>
        </w:pBdr>
        <w:tabs>
          <w:tab w:val="left" w:leader="none" w:pos="2379"/>
          <w:tab w:val="left" w:leader="none" w:pos="2380"/>
        </w:tabs>
        <w:spacing w:before="138" w:lineRule="auto"/>
        <w:ind w:left="2380" w:hanging="360"/>
        <w:rPr>
          <w:color w:val="000000"/>
          <w:sz w:val="24"/>
          <w:szCs w:val="24"/>
        </w:rPr>
      </w:pPr>
      <w:r w:rsidDel="00000000" w:rsidR="00000000" w:rsidRPr="00000000">
        <w:rPr>
          <w:color w:val="000000"/>
          <w:sz w:val="24"/>
          <w:szCs w:val="24"/>
          <w:rtl w:val="0"/>
        </w:rPr>
        <w:t xml:space="preserve">Controles Pre natales</w:t>
      </w:r>
    </w:p>
    <w:p w:rsidR="00000000" w:rsidDel="00000000" w:rsidP="00000000" w:rsidRDefault="00000000" w:rsidRPr="00000000" w14:paraId="00000241">
      <w:pPr>
        <w:numPr>
          <w:ilvl w:val="2"/>
          <w:numId w:val="22"/>
        </w:numPr>
        <w:pBdr>
          <w:top w:space="0" w:sz="0" w:val="nil"/>
          <w:left w:space="0" w:sz="0" w:val="nil"/>
          <w:bottom w:space="0" w:sz="0" w:val="nil"/>
          <w:right w:space="0" w:sz="0" w:val="nil"/>
          <w:between w:space="0" w:sz="0" w:val="nil"/>
        </w:pBdr>
        <w:tabs>
          <w:tab w:val="left" w:leader="none" w:pos="2379"/>
          <w:tab w:val="left" w:leader="none" w:pos="2380"/>
        </w:tabs>
        <w:spacing w:before="138" w:lineRule="auto"/>
        <w:ind w:left="2380" w:hanging="360"/>
        <w:rPr>
          <w:color w:val="000000"/>
          <w:sz w:val="24"/>
          <w:szCs w:val="24"/>
        </w:rPr>
      </w:pPr>
      <w:r w:rsidDel="00000000" w:rsidR="00000000" w:rsidRPr="00000000">
        <w:rPr>
          <w:color w:val="000000"/>
          <w:sz w:val="24"/>
          <w:szCs w:val="24"/>
          <w:rtl w:val="0"/>
        </w:rPr>
        <w:t xml:space="preserve">Tipo de Parto</w:t>
      </w:r>
    </w:p>
    <w:p w:rsidR="00000000" w:rsidDel="00000000" w:rsidP="00000000" w:rsidRDefault="00000000" w:rsidRPr="00000000" w14:paraId="00000242">
      <w:pPr>
        <w:numPr>
          <w:ilvl w:val="2"/>
          <w:numId w:val="22"/>
        </w:numPr>
        <w:pBdr>
          <w:top w:space="0" w:sz="0" w:val="nil"/>
          <w:left w:space="0" w:sz="0" w:val="nil"/>
          <w:bottom w:space="0" w:sz="0" w:val="nil"/>
          <w:right w:space="0" w:sz="0" w:val="nil"/>
          <w:between w:space="0" w:sz="0" w:val="nil"/>
        </w:pBdr>
        <w:tabs>
          <w:tab w:val="left" w:leader="none" w:pos="2379"/>
          <w:tab w:val="left" w:leader="none" w:pos="2380"/>
        </w:tabs>
        <w:spacing w:before="138" w:lineRule="auto"/>
        <w:ind w:left="2380" w:hanging="360"/>
        <w:rPr>
          <w:color w:val="000000"/>
          <w:sz w:val="24"/>
          <w:szCs w:val="24"/>
        </w:rPr>
      </w:pPr>
      <w:r w:rsidDel="00000000" w:rsidR="00000000" w:rsidRPr="00000000">
        <w:rPr>
          <w:color w:val="000000"/>
          <w:sz w:val="24"/>
          <w:szCs w:val="24"/>
          <w:rtl w:val="0"/>
        </w:rPr>
        <w:t xml:space="preserve">Peso al nacer</w:t>
      </w:r>
    </w:p>
    <w:p w:rsidR="00000000" w:rsidDel="00000000" w:rsidP="00000000" w:rsidRDefault="00000000" w:rsidRPr="00000000" w14:paraId="00000243">
      <w:pPr>
        <w:numPr>
          <w:ilvl w:val="2"/>
          <w:numId w:val="22"/>
        </w:numPr>
        <w:pBdr>
          <w:top w:space="0" w:sz="0" w:val="nil"/>
          <w:left w:space="0" w:sz="0" w:val="nil"/>
          <w:bottom w:space="0" w:sz="0" w:val="nil"/>
          <w:right w:space="0" w:sz="0" w:val="nil"/>
          <w:between w:space="0" w:sz="0" w:val="nil"/>
        </w:pBdr>
        <w:tabs>
          <w:tab w:val="left" w:leader="none" w:pos="2379"/>
          <w:tab w:val="left" w:leader="none" w:pos="2380"/>
        </w:tabs>
        <w:spacing w:before="138" w:lineRule="auto"/>
        <w:ind w:left="2380" w:hanging="360"/>
        <w:rPr>
          <w:color w:val="000000"/>
          <w:sz w:val="24"/>
          <w:szCs w:val="24"/>
        </w:rPr>
      </w:pPr>
      <w:r w:rsidDel="00000000" w:rsidR="00000000" w:rsidRPr="00000000">
        <w:rPr>
          <w:color w:val="000000"/>
          <w:sz w:val="24"/>
          <w:szCs w:val="24"/>
          <w:rtl w:val="0"/>
        </w:rPr>
        <w:t xml:space="preserve">Peso para la edad gestacional</w:t>
      </w:r>
    </w:p>
    <w:p w:rsidR="00000000" w:rsidDel="00000000" w:rsidP="00000000" w:rsidRDefault="00000000" w:rsidRPr="00000000" w14:paraId="00000244">
      <w:pPr>
        <w:numPr>
          <w:ilvl w:val="2"/>
          <w:numId w:val="22"/>
        </w:numPr>
        <w:pBdr>
          <w:top w:space="0" w:sz="0" w:val="nil"/>
          <w:left w:space="0" w:sz="0" w:val="nil"/>
          <w:bottom w:space="0" w:sz="0" w:val="nil"/>
          <w:right w:space="0" w:sz="0" w:val="nil"/>
          <w:between w:space="0" w:sz="0" w:val="nil"/>
        </w:pBdr>
        <w:tabs>
          <w:tab w:val="left" w:leader="none" w:pos="2379"/>
          <w:tab w:val="left" w:leader="none" w:pos="2380"/>
        </w:tabs>
        <w:spacing w:before="138" w:lineRule="auto"/>
        <w:ind w:left="2380" w:hanging="360"/>
        <w:rPr>
          <w:color w:val="000000"/>
          <w:sz w:val="24"/>
          <w:szCs w:val="24"/>
        </w:rPr>
      </w:pPr>
      <w:r w:rsidDel="00000000" w:rsidR="00000000" w:rsidRPr="00000000">
        <w:rPr>
          <w:color w:val="000000"/>
          <w:sz w:val="24"/>
          <w:szCs w:val="24"/>
          <w:rtl w:val="0"/>
        </w:rPr>
        <w:t xml:space="preserve">APGAR</w:t>
      </w:r>
    </w:p>
    <w:p w:rsidR="00000000" w:rsidDel="00000000" w:rsidP="00000000" w:rsidRDefault="00000000" w:rsidRPr="00000000" w14:paraId="00000245">
      <w:pPr>
        <w:numPr>
          <w:ilvl w:val="2"/>
          <w:numId w:val="22"/>
        </w:numPr>
        <w:pBdr>
          <w:top w:space="0" w:sz="0" w:val="nil"/>
          <w:left w:space="0" w:sz="0" w:val="nil"/>
          <w:bottom w:space="0" w:sz="0" w:val="nil"/>
          <w:right w:space="0" w:sz="0" w:val="nil"/>
          <w:between w:space="0" w:sz="0" w:val="nil"/>
        </w:pBdr>
        <w:tabs>
          <w:tab w:val="left" w:leader="none" w:pos="2379"/>
          <w:tab w:val="left" w:leader="none" w:pos="2380"/>
        </w:tabs>
        <w:spacing w:before="138" w:lineRule="auto"/>
        <w:ind w:left="2380" w:hanging="360"/>
        <w:rPr>
          <w:color w:val="000000"/>
          <w:sz w:val="24"/>
          <w:szCs w:val="24"/>
        </w:rPr>
      </w:pPr>
      <w:r w:rsidDel="00000000" w:rsidR="00000000" w:rsidRPr="00000000">
        <w:rPr>
          <w:color w:val="000000"/>
          <w:sz w:val="24"/>
          <w:szCs w:val="24"/>
          <w:rtl w:val="0"/>
        </w:rPr>
        <w:t xml:space="preserve">Restricción de crecimiento intrauterino</w:t>
      </w:r>
    </w:p>
    <w:p w:rsidR="00000000" w:rsidDel="00000000" w:rsidP="00000000" w:rsidRDefault="00000000" w:rsidRPr="00000000" w14:paraId="00000246">
      <w:pPr>
        <w:numPr>
          <w:ilvl w:val="2"/>
          <w:numId w:val="22"/>
        </w:numPr>
        <w:pBdr>
          <w:top w:space="0" w:sz="0" w:val="nil"/>
          <w:left w:space="0" w:sz="0" w:val="nil"/>
          <w:bottom w:space="0" w:sz="0" w:val="nil"/>
          <w:right w:space="0" w:sz="0" w:val="nil"/>
          <w:between w:space="0" w:sz="0" w:val="nil"/>
        </w:pBdr>
        <w:tabs>
          <w:tab w:val="left" w:leader="none" w:pos="2379"/>
          <w:tab w:val="left" w:leader="none" w:pos="2380"/>
        </w:tabs>
        <w:spacing w:before="178" w:lineRule="auto"/>
        <w:ind w:left="2380" w:hanging="360"/>
        <w:rPr>
          <w:color w:val="000000"/>
          <w:sz w:val="24"/>
          <w:szCs w:val="24"/>
        </w:rPr>
      </w:pPr>
      <w:r w:rsidDel="00000000" w:rsidR="00000000" w:rsidRPr="00000000">
        <w:rPr>
          <w:color w:val="000000"/>
          <w:sz w:val="24"/>
          <w:szCs w:val="24"/>
          <w:rtl w:val="0"/>
        </w:rPr>
        <w:t xml:space="preserve">Ictericia</w:t>
      </w:r>
    </w:p>
    <w:p w:rsidR="00000000" w:rsidDel="00000000" w:rsidP="00000000" w:rsidRDefault="00000000" w:rsidRPr="00000000" w14:paraId="00000247">
      <w:pPr>
        <w:numPr>
          <w:ilvl w:val="2"/>
          <w:numId w:val="22"/>
        </w:numPr>
        <w:pBdr>
          <w:top w:space="0" w:sz="0" w:val="nil"/>
          <w:left w:space="0" w:sz="0" w:val="nil"/>
          <w:bottom w:space="0" w:sz="0" w:val="nil"/>
          <w:right w:space="0" w:sz="0" w:val="nil"/>
          <w:between w:space="0" w:sz="0" w:val="nil"/>
        </w:pBdr>
        <w:tabs>
          <w:tab w:val="left" w:leader="none" w:pos="2379"/>
          <w:tab w:val="left" w:leader="none" w:pos="2380"/>
        </w:tabs>
        <w:spacing w:before="178" w:lineRule="auto"/>
        <w:ind w:left="2380" w:hanging="360"/>
        <w:rPr>
          <w:color w:val="000000"/>
          <w:sz w:val="24"/>
          <w:szCs w:val="24"/>
        </w:rPr>
      </w:pPr>
      <w:r w:rsidDel="00000000" w:rsidR="00000000" w:rsidRPr="00000000">
        <w:rPr>
          <w:color w:val="000000"/>
          <w:sz w:val="24"/>
          <w:szCs w:val="24"/>
          <w:rtl w:val="0"/>
        </w:rPr>
        <w:t xml:space="preserve">Trauma al nacer</w:t>
      </w:r>
    </w:p>
    <w:p w:rsidR="00000000" w:rsidDel="00000000" w:rsidP="00000000" w:rsidRDefault="00000000" w:rsidRPr="00000000" w14:paraId="00000248">
      <w:pPr>
        <w:numPr>
          <w:ilvl w:val="2"/>
          <w:numId w:val="22"/>
        </w:numPr>
        <w:pBdr>
          <w:top w:space="0" w:sz="0" w:val="nil"/>
          <w:left w:space="0" w:sz="0" w:val="nil"/>
          <w:bottom w:space="0" w:sz="0" w:val="nil"/>
          <w:right w:space="0" w:sz="0" w:val="nil"/>
          <w:between w:space="0" w:sz="0" w:val="nil"/>
        </w:pBdr>
        <w:tabs>
          <w:tab w:val="left" w:leader="none" w:pos="2379"/>
          <w:tab w:val="left" w:leader="none" w:pos="2380"/>
        </w:tabs>
        <w:spacing w:before="178" w:lineRule="auto"/>
        <w:ind w:left="2380" w:hanging="360"/>
        <w:rPr>
          <w:color w:val="000000"/>
          <w:sz w:val="24"/>
          <w:szCs w:val="24"/>
        </w:rPr>
      </w:pPr>
      <w:r w:rsidDel="00000000" w:rsidR="00000000" w:rsidRPr="00000000">
        <w:rPr>
          <w:color w:val="000000"/>
          <w:sz w:val="24"/>
          <w:szCs w:val="24"/>
          <w:rtl w:val="0"/>
        </w:rPr>
        <w:t xml:space="preserve">Síndrome de Distrés Respiratorio del recién nacido</w:t>
      </w:r>
    </w:p>
    <w:p w:rsidR="00000000" w:rsidDel="00000000" w:rsidP="00000000" w:rsidRDefault="00000000" w:rsidRPr="00000000" w14:paraId="00000249">
      <w:pPr>
        <w:numPr>
          <w:ilvl w:val="2"/>
          <w:numId w:val="22"/>
        </w:numPr>
        <w:pBdr>
          <w:top w:space="0" w:sz="0" w:val="nil"/>
          <w:left w:space="0" w:sz="0" w:val="nil"/>
          <w:bottom w:space="0" w:sz="0" w:val="nil"/>
          <w:right w:space="0" w:sz="0" w:val="nil"/>
          <w:between w:space="0" w:sz="0" w:val="nil"/>
        </w:pBdr>
        <w:tabs>
          <w:tab w:val="left" w:leader="none" w:pos="2379"/>
          <w:tab w:val="left" w:leader="none" w:pos="2380"/>
        </w:tabs>
        <w:spacing w:before="138" w:lineRule="auto"/>
        <w:ind w:left="2380" w:hanging="360"/>
        <w:rPr>
          <w:color w:val="000000"/>
          <w:sz w:val="24"/>
          <w:szCs w:val="24"/>
        </w:rPr>
      </w:pPr>
      <w:r w:rsidDel="00000000" w:rsidR="00000000" w:rsidRPr="00000000">
        <w:rPr>
          <w:color w:val="000000"/>
          <w:sz w:val="24"/>
          <w:szCs w:val="24"/>
          <w:rtl w:val="0"/>
        </w:rPr>
        <w:t xml:space="preserve">Taquipnea Transitoria del recién nacido</w:t>
      </w:r>
    </w:p>
    <w:p w:rsidR="00000000" w:rsidDel="00000000" w:rsidP="00000000" w:rsidRDefault="00000000" w:rsidRPr="00000000" w14:paraId="0000024A">
      <w:pPr>
        <w:numPr>
          <w:ilvl w:val="2"/>
          <w:numId w:val="22"/>
        </w:numPr>
        <w:pBdr>
          <w:top w:space="0" w:sz="0" w:val="nil"/>
          <w:left w:space="0" w:sz="0" w:val="nil"/>
          <w:bottom w:space="0" w:sz="0" w:val="nil"/>
          <w:right w:space="0" w:sz="0" w:val="nil"/>
          <w:between w:space="0" w:sz="0" w:val="nil"/>
        </w:pBdr>
        <w:tabs>
          <w:tab w:val="left" w:leader="none" w:pos="2379"/>
          <w:tab w:val="left" w:leader="none" w:pos="2380"/>
        </w:tabs>
        <w:spacing w:before="178" w:lineRule="auto"/>
        <w:ind w:left="2380" w:hanging="360"/>
        <w:rPr>
          <w:color w:val="000000"/>
          <w:sz w:val="24"/>
          <w:szCs w:val="24"/>
        </w:rPr>
      </w:pPr>
      <w:r w:rsidDel="00000000" w:rsidR="00000000" w:rsidRPr="00000000">
        <w:rPr>
          <w:color w:val="000000"/>
          <w:sz w:val="24"/>
          <w:szCs w:val="24"/>
          <w:rtl w:val="0"/>
        </w:rPr>
        <w:t xml:space="preserve">Asfixia neonatal</w:t>
      </w:r>
    </w:p>
    <w:p w:rsidR="00000000" w:rsidDel="00000000" w:rsidP="00000000" w:rsidRDefault="00000000" w:rsidRPr="00000000" w14:paraId="0000024B">
      <w:pPr>
        <w:numPr>
          <w:ilvl w:val="2"/>
          <w:numId w:val="22"/>
        </w:numPr>
        <w:pBdr>
          <w:top w:space="0" w:sz="0" w:val="nil"/>
          <w:left w:space="0" w:sz="0" w:val="nil"/>
          <w:bottom w:space="0" w:sz="0" w:val="nil"/>
          <w:right w:space="0" w:sz="0" w:val="nil"/>
          <w:between w:space="0" w:sz="0" w:val="nil"/>
        </w:pBdr>
        <w:tabs>
          <w:tab w:val="left" w:leader="none" w:pos="2379"/>
          <w:tab w:val="left" w:leader="none" w:pos="2380"/>
        </w:tabs>
        <w:spacing w:before="177" w:lineRule="auto"/>
        <w:ind w:left="2380" w:hanging="360"/>
        <w:rPr>
          <w:color w:val="000000"/>
          <w:sz w:val="24"/>
          <w:szCs w:val="24"/>
        </w:rPr>
        <w:sectPr>
          <w:type w:val="nextPage"/>
          <w:pgSz w:h="16840" w:w="11920" w:orient="portrait"/>
          <w:pgMar w:bottom="980" w:top="1600" w:left="500" w:right="500" w:header="0" w:footer="719"/>
        </w:sectPr>
      </w:pPr>
      <w:r w:rsidDel="00000000" w:rsidR="00000000" w:rsidRPr="00000000">
        <w:rPr>
          <w:color w:val="000000"/>
          <w:sz w:val="24"/>
          <w:szCs w:val="24"/>
          <w:rtl w:val="0"/>
        </w:rPr>
        <w:t xml:space="preserve">Mortalidad neonatal</w:t>
      </w:r>
    </w:p>
    <w:p w:rsidR="00000000" w:rsidDel="00000000" w:rsidP="00000000" w:rsidRDefault="00000000" w:rsidRPr="00000000" w14:paraId="0000024C">
      <w:pPr>
        <w:pStyle w:val="Heading1"/>
        <w:spacing w:before="80" w:lineRule="auto"/>
        <w:ind w:left="2178" w:right="2190" w:firstLine="0"/>
        <w:jc w:val="center"/>
        <w:rPr/>
      </w:pPr>
      <w:hyperlink r:id="rId105">
        <w:r w:rsidDel="00000000" w:rsidR="00000000" w:rsidRPr="00000000">
          <w:rPr>
            <w:rtl w:val="0"/>
          </w:rPr>
          <w:t xml:space="preserve">CAPÍTULO IV:</w:t>
        </w:r>
      </w:hyperlink>
      <w:r w:rsidDel="00000000" w:rsidR="00000000" w:rsidRPr="00000000">
        <w:rPr>
          <w:rtl w:val="0"/>
        </w:rPr>
      </w:r>
    </w:p>
    <w:p w:rsidR="00000000" w:rsidDel="00000000" w:rsidP="00000000" w:rsidRDefault="00000000" w:rsidRPr="00000000" w14:paraId="0000024D">
      <w:pPr>
        <w:spacing w:before="138" w:lineRule="auto"/>
        <w:ind w:left="2178" w:right="219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METODOLOGÍA</w:t>
      </w:r>
    </w:p>
    <w:p w:rsidR="00000000" w:rsidDel="00000000" w:rsidP="00000000" w:rsidRDefault="00000000" w:rsidRPr="00000000" w14:paraId="0000024E">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24F">
      <w:pPr>
        <w:pBdr>
          <w:top w:space="0" w:sz="0" w:val="nil"/>
          <w:left w:space="0" w:sz="0" w:val="nil"/>
          <w:bottom w:space="0" w:sz="0" w:val="nil"/>
          <w:right w:space="0" w:sz="0" w:val="nil"/>
          <w:between w:space="0" w:sz="0" w:val="nil"/>
        </w:pBdr>
        <w:spacing w:before="11" w:lineRule="auto"/>
        <w:rPr>
          <w:rFonts w:ascii="Arial" w:cs="Arial" w:eastAsia="Arial" w:hAnsi="Arial"/>
          <w:b w:val="1"/>
          <w:color w:val="000000"/>
          <w:sz w:val="21"/>
          <w:szCs w:val="21"/>
        </w:rPr>
      </w:pPr>
      <w:r w:rsidDel="00000000" w:rsidR="00000000" w:rsidRPr="00000000">
        <w:rPr>
          <w:rtl w:val="0"/>
        </w:rPr>
      </w:r>
    </w:p>
    <w:p w:rsidR="00000000" w:rsidDel="00000000" w:rsidP="00000000" w:rsidRDefault="00000000" w:rsidRPr="00000000" w14:paraId="00000250">
      <w:pPr>
        <w:pStyle w:val="Heading1"/>
        <w:numPr>
          <w:ilvl w:val="1"/>
          <w:numId w:val="29"/>
        </w:numPr>
        <w:tabs>
          <w:tab w:val="left" w:leader="none" w:pos="1824"/>
          <w:tab w:val="left" w:leader="none" w:pos="1825"/>
        </w:tabs>
        <w:ind w:left="1825" w:hanging="645"/>
        <w:rPr/>
      </w:pPr>
      <w:hyperlink r:id="rId106">
        <w:r w:rsidDel="00000000" w:rsidR="00000000" w:rsidRPr="00000000">
          <w:rPr>
            <w:rtl w:val="0"/>
          </w:rPr>
          <w:t xml:space="preserve">Tipo y Diseño del estudio</w:t>
        </w:r>
      </w:hyperlink>
      <w:r w:rsidDel="00000000" w:rsidR="00000000" w:rsidRPr="00000000">
        <w:rPr>
          <w:rtl w:val="0"/>
        </w:rPr>
      </w:r>
    </w:p>
    <w:p w:rsidR="00000000" w:rsidDel="00000000" w:rsidP="00000000" w:rsidRDefault="00000000" w:rsidRPr="00000000" w14:paraId="00000251">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252">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53">
      <w:pPr>
        <w:pBdr>
          <w:top w:space="0" w:sz="0" w:val="nil"/>
          <w:left w:space="0" w:sz="0" w:val="nil"/>
          <w:bottom w:space="0" w:sz="0" w:val="nil"/>
          <w:right w:space="0" w:sz="0" w:val="nil"/>
          <w:between w:space="0" w:sz="0" w:val="nil"/>
        </w:pBdr>
        <w:spacing w:line="360" w:lineRule="auto"/>
        <w:ind w:left="1645" w:right="953" w:firstLine="0"/>
        <w:jc w:val="both"/>
        <w:rPr>
          <w:color w:val="000000"/>
          <w:sz w:val="24"/>
          <w:szCs w:val="24"/>
        </w:rPr>
      </w:pPr>
      <w:r w:rsidDel="00000000" w:rsidR="00000000" w:rsidRPr="00000000">
        <w:rPr>
          <w:color w:val="000000"/>
          <w:sz w:val="24"/>
          <w:szCs w:val="24"/>
          <w:rtl w:val="0"/>
        </w:rPr>
        <w:t xml:space="preserve">Se realizó un estudio de tipo no experimental, observacional, puesto que no se intervino en la población a estudiar, fue un estudio de tipo analítico, puesto que se asociaron variables, de tipo transversal, ya que se realizó una sola medición, y de tipo retrospectivo pues se analizaron los datos obtenidos en el pasado.</w:t>
      </w:r>
    </w:p>
    <w:p w:rsidR="00000000" w:rsidDel="00000000" w:rsidP="00000000" w:rsidRDefault="00000000" w:rsidRPr="00000000" w14:paraId="00000254">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255">
      <w:pPr>
        <w:pStyle w:val="Heading1"/>
        <w:numPr>
          <w:ilvl w:val="1"/>
          <w:numId w:val="29"/>
        </w:numPr>
        <w:tabs>
          <w:tab w:val="left" w:leader="none" w:pos="1824"/>
          <w:tab w:val="left" w:leader="none" w:pos="1825"/>
        </w:tabs>
        <w:ind w:left="1825" w:hanging="645"/>
        <w:rPr/>
      </w:pPr>
      <w:bookmarkStart w:colFirst="0" w:colLast="0" w:name="_heading=h.17dp8vu" w:id="10"/>
      <w:bookmarkEnd w:id="10"/>
      <w:hyperlink r:id="rId107">
        <w:r w:rsidDel="00000000" w:rsidR="00000000" w:rsidRPr="00000000">
          <w:rPr>
            <w:rtl w:val="0"/>
          </w:rPr>
          <w:t xml:space="preserve">Población</w:t>
        </w:r>
      </w:hyperlink>
      <w:r w:rsidDel="00000000" w:rsidR="00000000" w:rsidRPr="00000000">
        <w:rPr>
          <w:rtl w:val="0"/>
        </w:rPr>
      </w:r>
    </w:p>
    <w:p w:rsidR="00000000" w:rsidDel="00000000" w:rsidP="00000000" w:rsidRDefault="00000000" w:rsidRPr="00000000" w14:paraId="00000256">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257">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58">
      <w:pPr>
        <w:pBdr>
          <w:top w:space="0" w:sz="0" w:val="nil"/>
          <w:left w:space="0" w:sz="0" w:val="nil"/>
          <w:bottom w:space="0" w:sz="0" w:val="nil"/>
          <w:right w:space="0" w:sz="0" w:val="nil"/>
          <w:between w:space="0" w:sz="0" w:val="nil"/>
        </w:pBdr>
        <w:spacing w:line="360" w:lineRule="auto"/>
        <w:ind w:left="1645" w:right="962" w:firstLine="0"/>
        <w:jc w:val="both"/>
        <w:rPr>
          <w:color w:val="000000"/>
          <w:sz w:val="24"/>
          <w:szCs w:val="24"/>
        </w:rPr>
      </w:pPr>
      <w:r w:rsidDel="00000000" w:rsidR="00000000" w:rsidRPr="00000000">
        <w:rPr>
          <w:color w:val="000000"/>
          <w:sz w:val="24"/>
          <w:szCs w:val="24"/>
          <w:rtl w:val="0"/>
        </w:rPr>
        <w:t xml:space="preserve">La población estuvo compuesta por neonatos hijos de madres adolescentes atendidas en el servicio de Neonatología del Hospital Daniel Alcides Carrión del Callao, en el año 2021.</w:t>
      </w:r>
    </w:p>
    <w:p w:rsidR="00000000" w:rsidDel="00000000" w:rsidP="00000000" w:rsidRDefault="00000000" w:rsidRPr="00000000" w14:paraId="00000259">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25A">
      <w:pPr>
        <w:pStyle w:val="Heading1"/>
        <w:numPr>
          <w:ilvl w:val="1"/>
          <w:numId w:val="12"/>
        </w:numPr>
        <w:tabs>
          <w:tab w:val="left" w:leader="none" w:pos="1824"/>
          <w:tab w:val="left" w:leader="none" w:pos="1825"/>
        </w:tabs>
        <w:ind w:left="1825" w:hanging="645"/>
        <w:rPr/>
      </w:pPr>
      <w:bookmarkStart w:colFirst="0" w:colLast="0" w:name="_heading=h.3rdcrjn" w:id="11"/>
      <w:bookmarkEnd w:id="11"/>
      <w:r w:rsidDel="00000000" w:rsidR="00000000" w:rsidRPr="00000000">
        <w:rPr>
          <w:rtl w:val="0"/>
        </w:rPr>
        <w:t xml:space="preserve">Muestra</w:t>
      </w:r>
    </w:p>
    <w:p w:rsidR="00000000" w:rsidDel="00000000" w:rsidP="00000000" w:rsidRDefault="00000000" w:rsidRPr="00000000" w14:paraId="0000025B">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25C">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5D">
      <w:pPr>
        <w:numPr>
          <w:ilvl w:val="2"/>
          <w:numId w:val="12"/>
        </w:numPr>
        <w:pBdr>
          <w:top w:space="0" w:sz="0" w:val="nil"/>
          <w:left w:space="0" w:sz="0" w:val="nil"/>
          <w:bottom w:space="0" w:sz="0" w:val="nil"/>
          <w:right w:space="0" w:sz="0" w:val="nil"/>
          <w:between w:space="0" w:sz="0" w:val="nil"/>
        </w:pBdr>
        <w:tabs>
          <w:tab w:val="left" w:leader="none" w:pos="2259"/>
          <w:tab w:val="left" w:leader="none" w:pos="2260"/>
        </w:tabs>
        <w:ind w:left="2260" w:hanging="840"/>
        <w:rPr>
          <w:rFonts w:ascii="Arial" w:cs="Arial" w:eastAsia="Arial" w:hAnsi="Arial"/>
          <w:b w:val="1"/>
          <w:color w:val="000000"/>
          <w:sz w:val="24"/>
          <w:szCs w:val="24"/>
        </w:rPr>
      </w:pPr>
      <w:hyperlink r:id="rId108">
        <w:r w:rsidDel="00000000" w:rsidR="00000000" w:rsidRPr="00000000">
          <w:rPr>
            <w:rFonts w:ascii="Arial" w:cs="Arial" w:eastAsia="Arial" w:hAnsi="Arial"/>
            <w:b w:val="1"/>
            <w:color w:val="000000"/>
            <w:sz w:val="24"/>
            <w:szCs w:val="24"/>
            <w:rtl w:val="0"/>
          </w:rPr>
          <w:t xml:space="preserve">Tamaño muestral</w:t>
        </w:r>
      </w:hyperlink>
      <w:r w:rsidDel="00000000" w:rsidR="00000000" w:rsidRPr="00000000">
        <w:rPr>
          <w:rtl w:val="0"/>
        </w:rPr>
      </w:r>
    </w:p>
    <w:p w:rsidR="00000000" w:rsidDel="00000000" w:rsidP="00000000" w:rsidRDefault="00000000" w:rsidRPr="00000000" w14:paraId="0000025E">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25F">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60">
      <w:pPr>
        <w:pBdr>
          <w:top w:space="0" w:sz="0" w:val="nil"/>
          <w:left w:space="0" w:sz="0" w:val="nil"/>
          <w:bottom w:space="0" w:sz="0" w:val="nil"/>
          <w:right w:space="0" w:sz="0" w:val="nil"/>
          <w:between w:space="0" w:sz="0" w:val="nil"/>
        </w:pBdr>
        <w:spacing w:line="360" w:lineRule="auto"/>
        <w:ind w:left="1645" w:right="954" w:firstLine="0"/>
        <w:jc w:val="both"/>
        <w:rPr>
          <w:color w:val="000000"/>
          <w:sz w:val="24"/>
          <w:szCs w:val="24"/>
        </w:rPr>
        <w:sectPr>
          <w:type w:val="nextPage"/>
          <w:pgSz w:h="16840" w:w="11920" w:orient="portrait"/>
          <w:pgMar w:bottom="980" w:top="1360" w:left="500" w:right="500" w:header="0" w:footer="719"/>
        </w:sectPr>
      </w:pPr>
      <w:r w:rsidDel="00000000" w:rsidR="00000000" w:rsidRPr="00000000">
        <w:rPr>
          <w:color w:val="000000"/>
          <w:sz w:val="24"/>
          <w:szCs w:val="24"/>
          <w:rtl w:val="0"/>
        </w:rPr>
        <w:t xml:space="preserve">Se calculó el tamaño muestral utilizando el programa estadístico “EPIDAT versión 4.2”, tomándose de referencia los datos obtenidos del estudio de </w:t>
      </w:r>
      <w:hyperlink r:id="rId109">
        <w:r w:rsidDel="00000000" w:rsidR="00000000" w:rsidRPr="00000000">
          <w:rPr>
            <w:color w:val="000000"/>
            <w:sz w:val="24"/>
            <w:szCs w:val="24"/>
            <w:rtl w:val="0"/>
          </w:rPr>
          <w:t xml:space="preserve">Curo Cadena</w:t>
        </w:r>
      </w:hyperlink>
      <w:r w:rsidDel="00000000" w:rsidR="00000000" w:rsidRPr="00000000">
        <w:rPr>
          <w:color w:val="000000"/>
          <w:sz w:val="24"/>
          <w:szCs w:val="24"/>
          <w:vertAlign w:val="superscript"/>
          <w:rtl w:val="0"/>
        </w:rPr>
        <w:t xml:space="preserve">56</w:t>
      </w:r>
      <w:r w:rsidDel="00000000" w:rsidR="00000000" w:rsidRPr="00000000">
        <w:rPr>
          <w:color w:val="000000"/>
          <w:sz w:val="24"/>
          <w:szCs w:val="24"/>
          <w:rtl w:val="0"/>
        </w:rPr>
        <w:t xml:space="preserve">, donde la menor edad materna es considerada como factor condicionante para la presencia de complicaciones neonatales, dicha investigación reportó 74 (51.05%) neonatos con complicaciones que fueron hijos de madres adolescentes de 10 a 16 años y 42 (77.77%) neonatos con complicaciones que fueron hijos de madres adolescentes de 17 a 19 años. Se consideró como parámetros estadísticos un nivel de confianza de 95%, con una potencia estadística de 80% y una relación de tamaños muestrales de 0.71, resultando en 104 participantes. Debido a la disponibilidad logística, se empleó a toda la población, la cual constó de alrededor de 320 participantes, quienes conformaron la muestra del estudio.</w:t>
      </w:r>
    </w:p>
    <w:p w:rsidR="00000000" w:rsidDel="00000000" w:rsidP="00000000" w:rsidRDefault="00000000" w:rsidRPr="00000000" w14:paraId="00000261">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262">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263">
      <w:pPr>
        <w:pBdr>
          <w:top w:space="0" w:sz="0" w:val="nil"/>
          <w:left w:space="0" w:sz="0" w:val="nil"/>
          <w:bottom w:space="0" w:sz="0" w:val="nil"/>
          <w:right w:space="0" w:sz="0" w:val="nil"/>
          <w:between w:space="0" w:sz="0" w:val="nil"/>
        </w:pBdr>
        <w:spacing w:before="7" w:lineRule="auto"/>
        <w:rPr>
          <w:color w:val="000000"/>
          <w:sz w:val="12"/>
          <w:szCs w:val="12"/>
        </w:rPr>
      </w:pPr>
      <w:r w:rsidDel="00000000" w:rsidR="00000000" w:rsidRPr="00000000">
        <w:rPr>
          <w:rtl w:val="0"/>
        </w:rPr>
      </w:r>
    </w:p>
    <w:p w:rsidR="00000000" w:rsidDel="00000000" w:rsidP="00000000" w:rsidRDefault="00000000" w:rsidRPr="00000000" w14:paraId="00000264">
      <w:pPr>
        <w:pBdr>
          <w:top w:space="0" w:sz="0" w:val="nil"/>
          <w:left w:space="0" w:sz="0" w:val="nil"/>
          <w:bottom w:space="0" w:sz="0" w:val="nil"/>
          <w:right w:space="0" w:sz="0" w:val="nil"/>
          <w:between w:space="0" w:sz="0" w:val="nil"/>
        </w:pBdr>
        <w:ind w:left="2087" w:firstLine="0"/>
        <w:rPr>
          <w:color w:val="000000"/>
          <w:sz w:val="20"/>
          <w:szCs w:val="20"/>
        </w:rPr>
      </w:pPr>
      <w:r w:rsidDel="00000000" w:rsidR="00000000" w:rsidRPr="00000000">
        <w:rPr>
          <w:color w:val="000000"/>
          <w:sz w:val="20"/>
          <w:szCs w:val="20"/>
        </w:rPr>
        <w:drawing>
          <wp:inline distB="0" distT="0" distL="0" distR="0">
            <wp:extent cx="4443854" cy="2728341"/>
            <wp:effectExtent b="0" l="0" r="0" t="0"/>
            <wp:docPr id="76" name="image12.jpg"/>
            <a:graphic>
              <a:graphicData uri="http://schemas.openxmlformats.org/drawingml/2006/picture">
                <pic:pic>
                  <pic:nvPicPr>
                    <pic:cNvPr id="0" name="image12.jpg"/>
                    <pic:cNvPicPr preferRelativeResize="0"/>
                  </pic:nvPicPr>
                  <pic:blipFill>
                    <a:blip r:embed="rId110"/>
                    <a:srcRect b="0" l="0" r="0" t="0"/>
                    <a:stretch>
                      <a:fillRect/>
                    </a:stretch>
                  </pic:blipFill>
                  <pic:spPr>
                    <a:xfrm>
                      <a:off x="0" y="0"/>
                      <a:ext cx="4443854" cy="2728341"/>
                    </a:xfrm>
                    <a:prstGeom prst="rect"/>
                    <a:ln/>
                  </pic:spPr>
                </pic:pic>
              </a:graphicData>
            </a:graphic>
          </wp:inline>
        </w:drawing>
      </w:r>
      <w:r w:rsidDel="00000000" w:rsidR="00000000" w:rsidRPr="00000000">
        <w:rPr>
          <w:rtl w:val="0"/>
        </w:rPr>
      </w:r>
    </w:p>
    <w:p w:rsidR="00000000" w:rsidDel="00000000" w:rsidP="00000000" w:rsidRDefault="00000000" w:rsidRPr="00000000" w14:paraId="00000265">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266">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267">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268">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269">
      <w:pPr>
        <w:pBdr>
          <w:top w:space="0" w:sz="0" w:val="nil"/>
          <w:left w:space="0" w:sz="0" w:val="nil"/>
          <w:bottom w:space="0" w:sz="0" w:val="nil"/>
          <w:right w:space="0" w:sz="0" w:val="nil"/>
          <w:between w:space="0" w:sz="0" w:val="nil"/>
        </w:pBdr>
        <w:spacing w:before="2" w:lineRule="auto"/>
        <w:rPr>
          <w:color w:val="000000"/>
          <w:sz w:val="16"/>
          <w:szCs w:val="16"/>
        </w:rPr>
      </w:pPr>
      <w:r w:rsidDel="00000000" w:rsidR="00000000" w:rsidRPr="00000000">
        <w:rPr>
          <w:rtl w:val="0"/>
        </w:rPr>
      </w:r>
    </w:p>
    <w:p w:rsidR="00000000" w:rsidDel="00000000" w:rsidP="00000000" w:rsidRDefault="00000000" w:rsidRPr="00000000" w14:paraId="0000026A">
      <w:pPr>
        <w:pStyle w:val="Heading1"/>
        <w:numPr>
          <w:ilvl w:val="2"/>
          <w:numId w:val="10"/>
        </w:numPr>
        <w:tabs>
          <w:tab w:val="left" w:leader="none" w:pos="2259"/>
          <w:tab w:val="left" w:leader="none" w:pos="2260"/>
        </w:tabs>
        <w:spacing w:before="92" w:lineRule="auto"/>
        <w:ind w:left="2260" w:hanging="840"/>
        <w:rPr/>
      </w:pPr>
      <w:r w:rsidDel="00000000" w:rsidR="00000000" w:rsidRPr="00000000">
        <w:rPr>
          <w:rtl w:val="0"/>
        </w:rPr>
        <w:t xml:space="preserve">Criterios de selección de la muestra</w:t>
      </w:r>
    </w:p>
    <w:p w:rsidR="00000000" w:rsidDel="00000000" w:rsidP="00000000" w:rsidRDefault="00000000" w:rsidRPr="00000000" w14:paraId="0000026B">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26C">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6D">
      <w:pPr>
        <w:numPr>
          <w:ilvl w:val="3"/>
          <w:numId w:val="10"/>
        </w:numPr>
        <w:pBdr>
          <w:top w:space="0" w:sz="0" w:val="nil"/>
          <w:left w:space="0" w:sz="0" w:val="nil"/>
          <w:bottom w:space="0" w:sz="0" w:val="nil"/>
          <w:right w:space="0" w:sz="0" w:val="nil"/>
          <w:between w:space="0" w:sz="0" w:val="nil"/>
        </w:pBdr>
        <w:tabs>
          <w:tab w:val="left" w:leader="none" w:pos="2693"/>
        </w:tabs>
        <w:ind w:left="2692" w:hanging="868.0000000000001"/>
        <w:rPr>
          <w:rFonts w:ascii="Arial" w:cs="Arial" w:eastAsia="Arial" w:hAnsi="Arial"/>
          <w:b w:val="1"/>
          <w:color w:val="000000"/>
          <w:sz w:val="24"/>
          <w:szCs w:val="24"/>
        </w:rPr>
      </w:pPr>
      <w:hyperlink r:id="rId111">
        <w:r w:rsidDel="00000000" w:rsidR="00000000" w:rsidRPr="00000000">
          <w:rPr>
            <w:rFonts w:ascii="Arial" w:cs="Arial" w:eastAsia="Arial" w:hAnsi="Arial"/>
            <w:b w:val="1"/>
            <w:color w:val="000000"/>
            <w:sz w:val="24"/>
            <w:szCs w:val="24"/>
            <w:rtl w:val="0"/>
          </w:rPr>
          <w:t xml:space="preserve">Criterios de inclusión</w:t>
        </w:r>
      </w:hyperlink>
      <w:r w:rsidDel="00000000" w:rsidR="00000000" w:rsidRPr="00000000">
        <w:rPr>
          <w:rtl w:val="0"/>
        </w:rPr>
      </w:r>
    </w:p>
    <w:p w:rsidR="00000000" w:rsidDel="00000000" w:rsidP="00000000" w:rsidRDefault="00000000" w:rsidRPr="00000000" w14:paraId="0000026E">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26F">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70">
      <w:pPr>
        <w:numPr>
          <w:ilvl w:val="4"/>
          <w:numId w:val="10"/>
        </w:numPr>
        <w:pBdr>
          <w:top w:space="0" w:sz="0" w:val="nil"/>
          <w:left w:space="0" w:sz="0" w:val="nil"/>
          <w:bottom w:space="0" w:sz="0" w:val="nil"/>
          <w:right w:space="0" w:sz="0" w:val="nil"/>
          <w:between w:space="0" w:sz="0" w:val="nil"/>
        </w:pBdr>
        <w:tabs>
          <w:tab w:val="left" w:leader="none" w:pos="2380"/>
        </w:tabs>
        <w:spacing w:line="360" w:lineRule="auto"/>
        <w:ind w:left="2380" w:right="954" w:hanging="360"/>
        <w:jc w:val="both"/>
        <w:rPr>
          <w:color w:val="000000"/>
          <w:sz w:val="24"/>
          <w:szCs w:val="24"/>
        </w:rPr>
      </w:pPr>
      <w:r w:rsidDel="00000000" w:rsidR="00000000" w:rsidRPr="00000000">
        <w:rPr>
          <w:color w:val="000000"/>
          <w:sz w:val="24"/>
          <w:szCs w:val="24"/>
          <w:rtl w:val="0"/>
        </w:rPr>
        <w:t xml:space="preserve">Neonatos nacidos en el servicio de Neonatología del Hospital Nacional Daniel Alcides Carrión del Callao, en el año 2021.</w:t>
      </w:r>
    </w:p>
    <w:p w:rsidR="00000000" w:rsidDel="00000000" w:rsidP="00000000" w:rsidRDefault="00000000" w:rsidRPr="00000000" w14:paraId="00000271">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272">
      <w:pPr>
        <w:numPr>
          <w:ilvl w:val="4"/>
          <w:numId w:val="10"/>
        </w:numPr>
        <w:pBdr>
          <w:top w:space="0" w:sz="0" w:val="nil"/>
          <w:left w:space="0" w:sz="0" w:val="nil"/>
          <w:bottom w:space="0" w:sz="0" w:val="nil"/>
          <w:right w:space="0" w:sz="0" w:val="nil"/>
          <w:between w:space="0" w:sz="0" w:val="nil"/>
        </w:pBdr>
        <w:tabs>
          <w:tab w:val="left" w:leader="none" w:pos="2380"/>
        </w:tabs>
        <w:spacing w:line="360" w:lineRule="auto"/>
        <w:ind w:left="2380" w:right="952" w:hanging="360"/>
        <w:jc w:val="both"/>
        <w:rPr>
          <w:color w:val="000000"/>
          <w:sz w:val="24"/>
          <w:szCs w:val="24"/>
        </w:rPr>
      </w:pPr>
      <w:r w:rsidDel="00000000" w:rsidR="00000000" w:rsidRPr="00000000">
        <w:rPr>
          <w:color w:val="000000"/>
          <w:sz w:val="24"/>
          <w:szCs w:val="24"/>
          <w:rtl w:val="0"/>
        </w:rPr>
        <w:t xml:space="preserve">Neonatos hijos de madres en edades entre los 10 y 19 años, independientemente de la edad gestacional, atendidos en el servicio de neonatología del Hospital Nacional Daniel Alcides Carrión del Callao, en el año 2021.</w:t>
      </w:r>
    </w:p>
    <w:p w:rsidR="00000000" w:rsidDel="00000000" w:rsidP="00000000" w:rsidRDefault="00000000" w:rsidRPr="00000000" w14:paraId="00000273">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274">
      <w:pPr>
        <w:numPr>
          <w:ilvl w:val="4"/>
          <w:numId w:val="10"/>
        </w:numPr>
        <w:pBdr>
          <w:top w:space="0" w:sz="0" w:val="nil"/>
          <w:left w:space="0" w:sz="0" w:val="nil"/>
          <w:bottom w:space="0" w:sz="0" w:val="nil"/>
          <w:right w:space="0" w:sz="0" w:val="nil"/>
          <w:between w:space="0" w:sz="0" w:val="nil"/>
        </w:pBdr>
        <w:tabs>
          <w:tab w:val="left" w:leader="none" w:pos="2380"/>
        </w:tabs>
        <w:spacing w:line="360" w:lineRule="auto"/>
        <w:ind w:left="2380" w:right="959" w:hanging="360"/>
        <w:jc w:val="both"/>
        <w:rPr>
          <w:color w:val="000000"/>
          <w:sz w:val="24"/>
          <w:szCs w:val="24"/>
        </w:rPr>
        <w:sectPr>
          <w:type w:val="nextPage"/>
          <w:pgSz w:h="16840" w:w="11920" w:orient="portrait"/>
          <w:pgMar w:bottom="980" w:top="1600" w:left="500" w:right="500" w:header="0" w:footer="719"/>
        </w:sectPr>
      </w:pPr>
      <w:r w:rsidDel="00000000" w:rsidR="00000000" w:rsidRPr="00000000">
        <w:rPr>
          <w:color w:val="000000"/>
          <w:sz w:val="24"/>
          <w:szCs w:val="24"/>
          <w:rtl w:val="0"/>
        </w:rPr>
        <w:t xml:space="preserve">Neonatos hijos de madres primíparas, atendidos en el servicio de Neonatología del Hospital Nacional Daniel Alcides Carrión del Callao, en el año 2021.</w:t>
      </w:r>
    </w:p>
    <w:p w:rsidR="00000000" w:rsidDel="00000000" w:rsidP="00000000" w:rsidRDefault="00000000" w:rsidRPr="00000000" w14:paraId="00000275">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p w:rsidR="00000000" w:rsidDel="00000000" w:rsidP="00000000" w:rsidRDefault="00000000" w:rsidRPr="00000000" w14:paraId="00000276">
      <w:pPr>
        <w:pStyle w:val="Heading1"/>
        <w:numPr>
          <w:ilvl w:val="3"/>
          <w:numId w:val="10"/>
        </w:numPr>
        <w:tabs>
          <w:tab w:val="left" w:leader="none" w:pos="2693"/>
        </w:tabs>
        <w:spacing w:before="93" w:lineRule="auto"/>
        <w:ind w:left="2692" w:hanging="868.0000000000001"/>
        <w:rPr/>
      </w:pPr>
      <w:hyperlink r:id="rId112">
        <w:r w:rsidDel="00000000" w:rsidR="00000000" w:rsidRPr="00000000">
          <w:rPr>
            <w:rtl w:val="0"/>
          </w:rPr>
          <w:t xml:space="preserve">Criterios de exclusión</w:t>
        </w:r>
      </w:hyperlink>
      <w:r w:rsidDel="00000000" w:rsidR="00000000" w:rsidRPr="00000000">
        <w:rPr>
          <w:rtl w:val="0"/>
        </w:rPr>
      </w:r>
    </w:p>
    <w:p w:rsidR="00000000" w:rsidDel="00000000" w:rsidP="00000000" w:rsidRDefault="00000000" w:rsidRPr="00000000" w14:paraId="00000277">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278">
      <w:pPr>
        <w:pBdr>
          <w:top w:space="0" w:sz="0" w:val="nil"/>
          <w:left w:space="0" w:sz="0" w:val="nil"/>
          <w:bottom w:space="0" w:sz="0" w:val="nil"/>
          <w:right w:space="0" w:sz="0" w:val="nil"/>
          <w:between w:space="0" w:sz="0" w:val="nil"/>
        </w:pBdr>
        <w:spacing w:before="11" w:lineRule="auto"/>
        <w:rPr>
          <w:rFonts w:ascii="Arial" w:cs="Arial" w:eastAsia="Arial" w:hAnsi="Arial"/>
          <w:b w:val="1"/>
          <w:color w:val="000000"/>
          <w:sz w:val="21"/>
          <w:szCs w:val="21"/>
        </w:rPr>
      </w:pPr>
      <w:r w:rsidDel="00000000" w:rsidR="00000000" w:rsidRPr="00000000">
        <w:rPr>
          <w:rtl w:val="0"/>
        </w:rPr>
      </w:r>
    </w:p>
    <w:p w:rsidR="00000000" w:rsidDel="00000000" w:rsidP="00000000" w:rsidRDefault="00000000" w:rsidRPr="00000000" w14:paraId="00000279">
      <w:pPr>
        <w:numPr>
          <w:ilvl w:val="4"/>
          <w:numId w:val="10"/>
        </w:numPr>
        <w:pBdr>
          <w:top w:space="0" w:sz="0" w:val="nil"/>
          <w:left w:space="0" w:sz="0" w:val="nil"/>
          <w:bottom w:space="0" w:sz="0" w:val="nil"/>
          <w:right w:space="0" w:sz="0" w:val="nil"/>
          <w:between w:space="0" w:sz="0" w:val="nil"/>
        </w:pBdr>
        <w:tabs>
          <w:tab w:val="left" w:leader="none" w:pos="2380"/>
        </w:tabs>
        <w:spacing w:line="360" w:lineRule="auto"/>
        <w:ind w:left="2380" w:right="963" w:hanging="360"/>
        <w:jc w:val="both"/>
        <w:rPr>
          <w:color w:val="000000"/>
          <w:sz w:val="24"/>
          <w:szCs w:val="24"/>
        </w:rPr>
      </w:pPr>
      <w:r w:rsidDel="00000000" w:rsidR="00000000" w:rsidRPr="00000000">
        <w:rPr>
          <w:color w:val="000000"/>
          <w:sz w:val="24"/>
          <w:szCs w:val="24"/>
          <w:rtl w:val="0"/>
        </w:rPr>
        <w:t xml:space="preserve">Neonatos hijos de madres con pruebas IgM para Covid reactivas atendidos en el servicio de neonatología del Hospital Nacional Daniel Alcides Carrión del Callao, en el año 2021</w:t>
      </w:r>
    </w:p>
    <w:p w:rsidR="00000000" w:rsidDel="00000000" w:rsidP="00000000" w:rsidRDefault="00000000" w:rsidRPr="00000000" w14:paraId="0000027A">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27B">
      <w:pPr>
        <w:pStyle w:val="Heading1"/>
        <w:ind w:left="1420" w:firstLine="0"/>
        <w:rPr/>
      </w:pPr>
      <w:bookmarkStart w:colFirst="0" w:colLast="0" w:name="_heading=h.26in1rg" w:id="12"/>
      <w:bookmarkEnd w:id="12"/>
      <w:r w:rsidDel="00000000" w:rsidR="00000000" w:rsidRPr="00000000">
        <w:rPr>
          <w:rtl w:val="0"/>
        </w:rPr>
        <w:t xml:space="preserve">4.4. Operacionalización de Variables</w:t>
      </w:r>
    </w:p>
    <w:p w:rsidR="00000000" w:rsidDel="00000000" w:rsidP="00000000" w:rsidRDefault="00000000" w:rsidRPr="00000000" w14:paraId="0000027C">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27D">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27E">
      <w:pPr>
        <w:pBdr>
          <w:top w:space="0" w:sz="0" w:val="nil"/>
          <w:left w:space="0" w:sz="0" w:val="nil"/>
          <w:bottom w:space="0" w:sz="0" w:val="nil"/>
          <w:right w:space="0" w:sz="0" w:val="nil"/>
          <w:between w:space="0" w:sz="0" w:val="nil"/>
        </w:pBdr>
        <w:rPr>
          <w:rFonts w:ascii="Arial" w:cs="Arial" w:eastAsia="Arial" w:hAnsi="Arial"/>
          <w:b w:val="1"/>
          <w:color w:val="000000"/>
          <w:sz w:val="11"/>
          <w:szCs w:val="11"/>
        </w:rPr>
      </w:pPr>
      <w:r w:rsidDel="00000000" w:rsidR="00000000" w:rsidRPr="00000000">
        <w:rPr>
          <w:rtl w:val="0"/>
        </w:rPr>
      </w:r>
    </w:p>
    <w:tbl>
      <w:tblPr>
        <w:tblStyle w:val="Table1"/>
        <w:tblW w:w="10440.0" w:type="dxa"/>
        <w:jc w:val="left"/>
        <w:tblInd w:w="2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260"/>
        <w:gridCol w:w="2100"/>
        <w:gridCol w:w="1520"/>
        <w:gridCol w:w="1540"/>
        <w:gridCol w:w="1940"/>
        <w:gridCol w:w="2080"/>
        <w:tblGridChange w:id="0">
          <w:tblGrid>
            <w:gridCol w:w="1260"/>
            <w:gridCol w:w="2100"/>
            <w:gridCol w:w="1520"/>
            <w:gridCol w:w="1540"/>
            <w:gridCol w:w="1940"/>
            <w:gridCol w:w="2080"/>
          </w:tblGrid>
        </w:tblGridChange>
      </w:tblGrid>
      <w:tr>
        <w:trPr>
          <w:cantSplit w:val="0"/>
          <w:trHeight w:val="660" w:hRule="atLeast"/>
          <w:tblHeader w:val="0"/>
        </w:trPr>
        <w:tc>
          <w:tcPr/>
          <w:p w:rsidR="00000000" w:rsidDel="00000000" w:rsidP="00000000" w:rsidRDefault="00000000" w:rsidRPr="00000000" w14:paraId="0000027F">
            <w:pPr>
              <w:pBdr>
                <w:top w:space="0" w:sz="0" w:val="nil"/>
                <w:left w:space="0" w:sz="0" w:val="nil"/>
                <w:bottom w:space="0" w:sz="0" w:val="nil"/>
                <w:right w:space="0" w:sz="0" w:val="nil"/>
                <w:between w:space="0" w:sz="0" w:val="nil"/>
              </w:pBdr>
              <w:spacing w:before="4" w:line="259" w:lineRule="auto"/>
              <w:ind w:left="349" w:right="201" w:hanging="130"/>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NOMBRE DE LA</w:t>
            </w:r>
          </w:p>
          <w:p w:rsidR="00000000" w:rsidDel="00000000" w:rsidP="00000000" w:rsidRDefault="00000000" w:rsidRPr="00000000" w14:paraId="00000280">
            <w:pPr>
              <w:pBdr>
                <w:top w:space="0" w:sz="0" w:val="nil"/>
                <w:left w:space="0" w:sz="0" w:val="nil"/>
                <w:bottom w:space="0" w:sz="0" w:val="nil"/>
                <w:right w:space="0" w:sz="0" w:val="nil"/>
                <w:between w:space="0" w:sz="0" w:val="nil"/>
              </w:pBdr>
              <w:spacing w:line="188" w:lineRule="auto"/>
              <w:ind w:left="166" w:firstLine="0"/>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VARIABLE</w:t>
            </w:r>
          </w:p>
        </w:tc>
        <w:tc>
          <w:tcPr/>
          <w:p w:rsidR="00000000" w:rsidDel="00000000" w:rsidP="00000000" w:rsidRDefault="00000000" w:rsidRPr="00000000" w14:paraId="00000281">
            <w:pPr>
              <w:pBdr>
                <w:top w:space="0" w:sz="0" w:val="nil"/>
                <w:left w:space="0" w:sz="0" w:val="nil"/>
                <w:bottom w:space="0" w:sz="0" w:val="nil"/>
                <w:right w:space="0" w:sz="0" w:val="nil"/>
                <w:between w:space="0" w:sz="0" w:val="nil"/>
              </w:pBdr>
              <w:spacing w:before="116" w:line="259" w:lineRule="auto"/>
              <w:ind w:left="382" w:right="347" w:firstLine="145"/>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DEFINICIÓN OPERACIONAL</w:t>
            </w:r>
          </w:p>
        </w:tc>
        <w:tc>
          <w:tcPr/>
          <w:p w:rsidR="00000000" w:rsidDel="00000000" w:rsidP="00000000" w:rsidRDefault="00000000" w:rsidRPr="00000000" w14:paraId="00000282">
            <w:pPr>
              <w:pBdr>
                <w:top w:space="0" w:sz="0" w:val="nil"/>
                <w:left w:space="0" w:sz="0" w:val="nil"/>
                <w:bottom w:space="0" w:sz="0" w:val="nil"/>
                <w:right w:space="0" w:sz="0" w:val="nil"/>
                <w:between w:space="0" w:sz="0" w:val="nil"/>
              </w:pBdr>
              <w:spacing w:before="9" w:lineRule="auto"/>
              <w:rPr>
                <w:rFonts w:ascii="Arial" w:cs="Arial" w:eastAsia="Arial" w:hAnsi="Arial"/>
                <w:b w:val="1"/>
                <w:color w:val="000000"/>
                <w:sz w:val="19"/>
                <w:szCs w:val="19"/>
              </w:rPr>
            </w:pPr>
            <w:r w:rsidDel="00000000" w:rsidR="00000000" w:rsidRPr="00000000">
              <w:rPr>
                <w:rtl w:val="0"/>
              </w:rPr>
            </w:r>
          </w:p>
          <w:p w:rsidR="00000000" w:rsidDel="00000000" w:rsidP="00000000" w:rsidRDefault="00000000" w:rsidRPr="00000000" w14:paraId="00000283">
            <w:pPr>
              <w:pBdr>
                <w:top w:space="0" w:sz="0" w:val="nil"/>
                <w:left w:space="0" w:sz="0" w:val="nil"/>
                <w:bottom w:space="0" w:sz="0" w:val="nil"/>
                <w:right w:space="0" w:sz="0" w:val="nil"/>
                <w:between w:space="0" w:sz="0" w:val="nil"/>
              </w:pBdr>
              <w:ind w:left="171" w:right="147" w:firstLine="0"/>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TIPO</w:t>
            </w:r>
          </w:p>
        </w:tc>
        <w:tc>
          <w:tcPr/>
          <w:p w:rsidR="00000000" w:rsidDel="00000000" w:rsidP="00000000" w:rsidRDefault="00000000" w:rsidRPr="00000000" w14:paraId="00000284">
            <w:pPr>
              <w:pBdr>
                <w:top w:space="0" w:sz="0" w:val="nil"/>
                <w:left w:space="0" w:sz="0" w:val="nil"/>
                <w:bottom w:space="0" w:sz="0" w:val="nil"/>
                <w:right w:space="0" w:sz="0" w:val="nil"/>
                <w:between w:space="0" w:sz="0" w:val="nil"/>
              </w:pBdr>
              <w:spacing w:before="116" w:line="259" w:lineRule="auto"/>
              <w:ind w:left="427" w:right="127" w:hanging="264"/>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NATURALEZA ESCALA</w:t>
            </w:r>
          </w:p>
        </w:tc>
        <w:tc>
          <w:tcPr/>
          <w:p w:rsidR="00000000" w:rsidDel="00000000" w:rsidP="00000000" w:rsidRDefault="00000000" w:rsidRPr="00000000" w14:paraId="00000285">
            <w:pPr>
              <w:pBdr>
                <w:top w:space="0" w:sz="0" w:val="nil"/>
                <w:left w:space="0" w:sz="0" w:val="nil"/>
                <w:bottom w:space="0" w:sz="0" w:val="nil"/>
                <w:right w:space="0" w:sz="0" w:val="nil"/>
                <w:between w:space="0" w:sz="0" w:val="nil"/>
              </w:pBdr>
              <w:spacing w:before="9" w:lineRule="auto"/>
              <w:rPr>
                <w:rFonts w:ascii="Arial" w:cs="Arial" w:eastAsia="Arial" w:hAnsi="Arial"/>
                <w:b w:val="1"/>
                <w:color w:val="000000"/>
                <w:sz w:val="19"/>
                <w:szCs w:val="19"/>
              </w:rPr>
            </w:pPr>
            <w:r w:rsidDel="00000000" w:rsidR="00000000" w:rsidRPr="00000000">
              <w:rPr>
                <w:rtl w:val="0"/>
              </w:rPr>
            </w:r>
          </w:p>
          <w:p w:rsidR="00000000" w:rsidDel="00000000" w:rsidP="00000000" w:rsidRDefault="00000000" w:rsidRPr="00000000" w14:paraId="00000286">
            <w:pPr>
              <w:pBdr>
                <w:top w:space="0" w:sz="0" w:val="nil"/>
                <w:left w:space="0" w:sz="0" w:val="nil"/>
                <w:bottom w:space="0" w:sz="0" w:val="nil"/>
                <w:right w:space="0" w:sz="0" w:val="nil"/>
                <w:between w:space="0" w:sz="0" w:val="nil"/>
              </w:pBdr>
              <w:ind w:left="462" w:firstLine="0"/>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INDICADOR</w:t>
            </w:r>
          </w:p>
        </w:tc>
        <w:tc>
          <w:tcPr/>
          <w:p w:rsidR="00000000" w:rsidDel="00000000" w:rsidP="00000000" w:rsidRDefault="00000000" w:rsidRPr="00000000" w14:paraId="00000287">
            <w:pPr>
              <w:pBdr>
                <w:top w:space="0" w:sz="0" w:val="nil"/>
                <w:left w:space="0" w:sz="0" w:val="nil"/>
                <w:bottom w:space="0" w:sz="0" w:val="nil"/>
                <w:right w:space="0" w:sz="0" w:val="nil"/>
                <w:between w:space="0" w:sz="0" w:val="nil"/>
              </w:pBdr>
              <w:spacing w:before="9" w:lineRule="auto"/>
              <w:rPr>
                <w:rFonts w:ascii="Arial" w:cs="Arial" w:eastAsia="Arial" w:hAnsi="Arial"/>
                <w:b w:val="1"/>
                <w:color w:val="000000"/>
                <w:sz w:val="19"/>
                <w:szCs w:val="19"/>
              </w:rPr>
            </w:pPr>
            <w:r w:rsidDel="00000000" w:rsidR="00000000" w:rsidRPr="00000000">
              <w:rPr>
                <w:rtl w:val="0"/>
              </w:rPr>
            </w:r>
          </w:p>
          <w:p w:rsidR="00000000" w:rsidDel="00000000" w:rsidP="00000000" w:rsidRDefault="00000000" w:rsidRPr="00000000" w14:paraId="00000288">
            <w:pPr>
              <w:pBdr>
                <w:top w:space="0" w:sz="0" w:val="nil"/>
                <w:left w:space="0" w:sz="0" w:val="nil"/>
                <w:bottom w:space="0" w:sz="0" w:val="nil"/>
                <w:right w:space="0" w:sz="0" w:val="nil"/>
                <w:between w:space="0" w:sz="0" w:val="nil"/>
              </w:pBdr>
              <w:ind w:left="134" w:firstLine="0"/>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UNIDAD/CATEGORÍA</w:t>
            </w:r>
          </w:p>
        </w:tc>
      </w:tr>
      <w:tr>
        <w:trPr>
          <w:cantSplit w:val="0"/>
          <w:trHeight w:val="2059" w:hRule="atLeast"/>
          <w:tblHeader w:val="0"/>
        </w:trPr>
        <w:tc>
          <w:tcPr/>
          <w:p w:rsidR="00000000" w:rsidDel="00000000" w:rsidP="00000000" w:rsidRDefault="00000000" w:rsidRPr="00000000" w14:paraId="00000289">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28A">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28B">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28C">
            <w:pPr>
              <w:pBdr>
                <w:top w:space="0" w:sz="0" w:val="nil"/>
                <w:left w:space="0" w:sz="0" w:val="nil"/>
                <w:bottom w:space="0" w:sz="0" w:val="nil"/>
                <w:right w:space="0" w:sz="0" w:val="nil"/>
                <w:between w:space="0" w:sz="0" w:val="nil"/>
              </w:pBdr>
              <w:spacing w:before="1" w:lineRule="auto"/>
              <w:rPr>
                <w:rFonts w:ascii="Arial" w:cs="Arial" w:eastAsia="Arial" w:hAnsi="Arial"/>
                <w:b w:val="1"/>
                <w:color w:val="000000"/>
                <w:sz w:val="21"/>
                <w:szCs w:val="21"/>
              </w:rPr>
            </w:pPr>
            <w:r w:rsidDel="00000000" w:rsidR="00000000" w:rsidRPr="00000000">
              <w:rPr>
                <w:rtl w:val="0"/>
              </w:rPr>
            </w:r>
          </w:p>
          <w:p w:rsidR="00000000" w:rsidDel="00000000" w:rsidP="00000000" w:rsidRDefault="00000000" w:rsidRPr="00000000" w14:paraId="0000028D">
            <w:pPr>
              <w:pBdr>
                <w:top w:space="0" w:sz="0" w:val="nil"/>
                <w:left w:space="0" w:sz="0" w:val="nil"/>
                <w:bottom w:space="0" w:sz="0" w:val="nil"/>
                <w:right w:space="0" w:sz="0" w:val="nil"/>
                <w:between w:space="0" w:sz="0" w:val="nil"/>
              </w:pBdr>
              <w:ind w:left="112" w:right="112" w:firstLine="0"/>
              <w:jc w:val="center"/>
              <w:rPr>
                <w:color w:val="000000"/>
                <w:sz w:val="18"/>
                <w:szCs w:val="18"/>
              </w:rPr>
            </w:pPr>
            <w:r w:rsidDel="00000000" w:rsidR="00000000" w:rsidRPr="00000000">
              <w:rPr>
                <w:color w:val="000000"/>
                <w:sz w:val="18"/>
                <w:szCs w:val="18"/>
                <w:rtl w:val="0"/>
              </w:rPr>
              <w:t xml:space="preserve">Neonato</w:t>
            </w:r>
          </w:p>
        </w:tc>
        <w:tc>
          <w:tcPr/>
          <w:p w:rsidR="00000000" w:rsidDel="00000000" w:rsidP="00000000" w:rsidRDefault="00000000" w:rsidRPr="00000000" w14:paraId="0000028E">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28F">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290">
            <w:pPr>
              <w:pBdr>
                <w:top w:space="0" w:sz="0" w:val="nil"/>
                <w:left w:space="0" w:sz="0" w:val="nil"/>
                <w:bottom w:space="0" w:sz="0" w:val="nil"/>
                <w:right w:space="0" w:sz="0" w:val="nil"/>
                <w:between w:space="0" w:sz="0" w:val="nil"/>
              </w:pBdr>
              <w:spacing w:before="138" w:line="259" w:lineRule="auto"/>
              <w:ind w:left="109" w:right="101" w:firstLine="0"/>
              <w:jc w:val="both"/>
              <w:rPr>
                <w:color w:val="000000"/>
                <w:sz w:val="18"/>
                <w:szCs w:val="18"/>
              </w:rPr>
            </w:pPr>
            <w:r w:rsidDel="00000000" w:rsidR="00000000" w:rsidRPr="00000000">
              <w:rPr>
                <w:color w:val="000000"/>
                <w:sz w:val="18"/>
                <w:szCs w:val="18"/>
                <w:rtl w:val="0"/>
              </w:rPr>
              <w:t xml:space="preserve">Etapa del ser humano que comprende desde el nacimiento hasta los 28 días de vida.</w:t>
            </w:r>
          </w:p>
        </w:tc>
        <w:tc>
          <w:tcPr/>
          <w:p w:rsidR="00000000" w:rsidDel="00000000" w:rsidP="00000000" w:rsidRDefault="00000000" w:rsidRPr="00000000" w14:paraId="00000291">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292">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293">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294">
            <w:pPr>
              <w:pBdr>
                <w:top w:space="0" w:sz="0" w:val="nil"/>
                <w:left w:space="0" w:sz="0" w:val="nil"/>
                <w:bottom w:space="0" w:sz="0" w:val="nil"/>
                <w:right w:space="0" w:sz="0" w:val="nil"/>
                <w:between w:space="0" w:sz="0" w:val="nil"/>
              </w:pBdr>
              <w:spacing w:before="1" w:lineRule="auto"/>
              <w:rPr>
                <w:rFonts w:ascii="Arial" w:cs="Arial" w:eastAsia="Arial" w:hAnsi="Arial"/>
                <w:b w:val="1"/>
                <w:color w:val="000000"/>
                <w:sz w:val="21"/>
                <w:szCs w:val="21"/>
              </w:rPr>
            </w:pPr>
            <w:r w:rsidDel="00000000" w:rsidR="00000000" w:rsidRPr="00000000">
              <w:rPr>
                <w:rtl w:val="0"/>
              </w:rPr>
            </w:r>
          </w:p>
          <w:p w:rsidR="00000000" w:rsidDel="00000000" w:rsidP="00000000" w:rsidRDefault="00000000" w:rsidRPr="00000000" w14:paraId="00000295">
            <w:pPr>
              <w:pBdr>
                <w:top w:space="0" w:sz="0" w:val="nil"/>
                <w:left w:space="0" w:sz="0" w:val="nil"/>
                <w:bottom w:space="0" w:sz="0" w:val="nil"/>
                <w:right w:space="0" w:sz="0" w:val="nil"/>
                <w:between w:space="0" w:sz="0" w:val="nil"/>
              </w:pBdr>
              <w:ind w:left="171" w:right="146" w:firstLine="0"/>
              <w:jc w:val="center"/>
              <w:rPr>
                <w:color w:val="000000"/>
                <w:sz w:val="18"/>
                <w:szCs w:val="18"/>
              </w:rPr>
            </w:pPr>
            <w:r w:rsidDel="00000000" w:rsidR="00000000" w:rsidRPr="00000000">
              <w:rPr>
                <w:color w:val="000000"/>
                <w:sz w:val="18"/>
                <w:szCs w:val="18"/>
                <w:rtl w:val="0"/>
              </w:rPr>
              <w:t xml:space="preserve">Dependiente</w:t>
            </w:r>
          </w:p>
        </w:tc>
        <w:tc>
          <w:tcPr/>
          <w:p w:rsidR="00000000" w:rsidDel="00000000" w:rsidP="00000000" w:rsidRDefault="00000000" w:rsidRPr="00000000" w14:paraId="00000296">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297">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298">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299">
            <w:pPr>
              <w:pBdr>
                <w:top w:space="0" w:sz="0" w:val="nil"/>
                <w:left w:space="0" w:sz="0" w:val="nil"/>
                <w:bottom w:space="0" w:sz="0" w:val="nil"/>
                <w:right w:space="0" w:sz="0" w:val="nil"/>
                <w:between w:space="0" w:sz="0" w:val="nil"/>
              </w:pBdr>
              <w:spacing w:before="131" w:line="259" w:lineRule="auto"/>
              <w:ind w:left="442" w:right="308" w:hanging="91.00000000000001"/>
              <w:rPr>
                <w:color w:val="000000"/>
                <w:sz w:val="18"/>
                <w:szCs w:val="18"/>
              </w:rPr>
            </w:pPr>
            <w:r w:rsidDel="00000000" w:rsidR="00000000" w:rsidRPr="00000000">
              <w:rPr>
                <w:color w:val="000000"/>
                <w:sz w:val="18"/>
                <w:szCs w:val="18"/>
                <w:rtl w:val="0"/>
              </w:rPr>
              <w:t xml:space="preserve">Cualitativa Nominal</w:t>
            </w:r>
          </w:p>
        </w:tc>
        <w:tc>
          <w:tcPr/>
          <w:p w:rsidR="00000000" w:rsidDel="00000000" w:rsidP="00000000" w:rsidRDefault="00000000" w:rsidRPr="00000000" w14:paraId="0000029A">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29B">
            <w:pPr>
              <w:pBdr>
                <w:top w:space="0" w:sz="0" w:val="nil"/>
                <w:left w:space="0" w:sz="0" w:val="nil"/>
                <w:bottom w:space="0" w:sz="0" w:val="nil"/>
                <w:right w:space="0" w:sz="0" w:val="nil"/>
                <w:between w:space="0" w:sz="0" w:val="nil"/>
              </w:pBdr>
              <w:spacing w:before="144" w:lineRule="auto"/>
              <w:ind w:left="124" w:firstLine="0"/>
              <w:rPr>
                <w:color w:val="000000"/>
                <w:sz w:val="18"/>
                <w:szCs w:val="18"/>
              </w:rPr>
            </w:pPr>
            <w:r w:rsidDel="00000000" w:rsidR="00000000" w:rsidRPr="00000000">
              <w:rPr>
                <w:color w:val="000000"/>
                <w:sz w:val="18"/>
                <w:szCs w:val="18"/>
                <w:rtl w:val="0"/>
              </w:rPr>
              <w:t xml:space="preserve">Precoz:</w:t>
            </w:r>
          </w:p>
          <w:p w:rsidR="00000000" w:rsidDel="00000000" w:rsidP="00000000" w:rsidRDefault="00000000" w:rsidRPr="00000000" w14:paraId="0000029C">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29D">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29E">
            <w:pPr>
              <w:pBdr>
                <w:top w:space="0" w:sz="0" w:val="nil"/>
                <w:left w:space="0" w:sz="0" w:val="nil"/>
                <w:bottom w:space="0" w:sz="0" w:val="nil"/>
                <w:right w:space="0" w:sz="0" w:val="nil"/>
                <w:between w:space="0" w:sz="0" w:val="nil"/>
              </w:pBdr>
              <w:spacing w:before="8" w:lineRule="auto"/>
              <w:rPr>
                <w:rFonts w:ascii="Arial" w:cs="Arial" w:eastAsia="Arial" w:hAnsi="Arial"/>
                <w:b w:val="1"/>
                <w:color w:val="000000"/>
                <w:sz w:val="19"/>
                <w:szCs w:val="19"/>
              </w:rPr>
            </w:pPr>
            <w:r w:rsidDel="00000000" w:rsidR="00000000" w:rsidRPr="00000000">
              <w:rPr>
                <w:rtl w:val="0"/>
              </w:rPr>
            </w:r>
          </w:p>
          <w:p w:rsidR="00000000" w:rsidDel="00000000" w:rsidP="00000000" w:rsidRDefault="00000000" w:rsidRPr="00000000" w14:paraId="0000029F">
            <w:pPr>
              <w:pBdr>
                <w:top w:space="0" w:sz="0" w:val="nil"/>
                <w:left w:space="0" w:sz="0" w:val="nil"/>
                <w:bottom w:space="0" w:sz="0" w:val="nil"/>
                <w:right w:space="0" w:sz="0" w:val="nil"/>
                <w:between w:space="0" w:sz="0" w:val="nil"/>
              </w:pBdr>
              <w:ind w:left="124" w:firstLine="0"/>
              <w:rPr>
                <w:color w:val="000000"/>
                <w:sz w:val="18"/>
                <w:szCs w:val="18"/>
              </w:rPr>
            </w:pPr>
            <w:r w:rsidDel="00000000" w:rsidR="00000000" w:rsidRPr="00000000">
              <w:rPr>
                <w:color w:val="000000"/>
                <w:sz w:val="18"/>
                <w:szCs w:val="18"/>
                <w:rtl w:val="0"/>
              </w:rPr>
              <w:t xml:space="preserve">Tardío:</w:t>
            </w:r>
          </w:p>
        </w:tc>
        <w:tc>
          <w:tcPr/>
          <w:p w:rsidR="00000000" w:rsidDel="00000000" w:rsidP="00000000" w:rsidRDefault="00000000" w:rsidRPr="00000000" w14:paraId="000002A0">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2A1">
            <w:pPr>
              <w:pBdr>
                <w:top w:space="0" w:sz="0" w:val="nil"/>
                <w:left w:space="0" w:sz="0" w:val="nil"/>
                <w:bottom w:space="0" w:sz="0" w:val="nil"/>
                <w:right w:space="0" w:sz="0" w:val="nil"/>
                <w:between w:space="0" w:sz="0" w:val="nil"/>
              </w:pBdr>
              <w:spacing w:before="144" w:line="259" w:lineRule="auto"/>
              <w:ind w:left="119" w:right="99" w:firstLine="0"/>
              <w:rPr>
                <w:color w:val="000000"/>
                <w:sz w:val="18"/>
                <w:szCs w:val="18"/>
              </w:rPr>
            </w:pPr>
            <w:r w:rsidDel="00000000" w:rsidR="00000000" w:rsidRPr="00000000">
              <w:rPr>
                <w:color w:val="000000"/>
                <w:sz w:val="18"/>
                <w:szCs w:val="18"/>
                <w:rtl w:val="0"/>
              </w:rPr>
              <w:t xml:space="preserve">Primeros 7 días de vida extrauterina</w:t>
            </w:r>
          </w:p>
          <w:p w:rsidR="00000000" w:rsidDel="00000000" w:rsidP="00000000" w:rsidRDefault="00000000" w:rsidRPr="00000000" w14:paraId="000002A2">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2A3">
            <w:pPr>
              <w:pBdr>
                <w:top w:space="0" w:sz="0" w:val="nil"/>
                <w:left w:space="0" w:sz="0" w:val="nil"/>
                <w:bottom w:space="0" w:sz="0" w:val="nil"/>
                <w:right w:space="0" w:sz="0" w:val="nil"/>
                <w:between w:space="0" w:sz="0" w:val="nil"/>
              </w:pBdr>
              <w:spacing w:before="9" w:lineRule="auto"/>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2A4">
            <w:pPr>
              <w:pBdr>
                <w:top w:space="0" w:sz="0" w:val="nil"/>
                <w:left w:space="0" w:sz="0" w:val="nil"/>
                <w:bottom w:space="0" w:sz="0" w:val="nil"/>
                <w:right w:space="0" w:sz="0" w:val="nil"/>
                <w:between w:space="0" w:sz="0" w:val="nil"/>
              </w:pBdr>
              <w:spacing w:before="1" w:line="259" w:lineRule="auto"/>
              <w:ind w:left="119" w:firstLine="0"/>
              <w:rPr>
                <w:color w:val="000000"/>
                <w:sz w:val="18"/>
                <w:szCs w:val="18"/>
              </w:rPr>
            </w:pPr>
            <w:r w:rsidDel="00000000" w:rsidR="00000000" w:rsidRPr="00000000">
              <w:rPr>
                <w:color w:val="000000"/>
                <w:sz w:val="18"/>
                <w:szCs w:val="18"/>
                <w:rtl w:val="0"/>
              </w:rPr>
              <w:t xml:space="preserve">Del 8 al 28vo día de vida</w:t>
            </w:r>
          </w:p>
        </w:tc>
      </w:tr>
      <w:tr>
        <w:trPr>
          <w:cantSplit w:val="0"/>
          <w:trHeight w:val="680" w:hRule="atLeast"/>
          <w:tblHeader w:val="0"/>
        </w:trPr>
        <w:tc>
          <w:tcPr/>
          <w:p w:rsidR="00000000" w:rsidDel="00000000" w:rsidP="00000000" w:rsidRDefault="00000000" w:rsidRPr="00000000" w14:paraId="000002A5">
            <w:pPr>
              <w:pBdr>
                <w:top w:space="0" w:sz="0" w:val="nil"/>
                <w:left w:space="0" w:sz="0" w:val="nil"/>
                <w:bottom w:space="0" w:sz="0" w:val="nil"/>
                <w:right w:space="0" w:sz="0" w:val="nil"/>
                <w:between w:space="0" w:sz="0" w:val="nil"/>
              </w:pBdr>
              <w:spacing w:before="126" w:line="259" w:lineRule="auto"/>
              <w:ind w:left="134" w:right="115" w:firstLine="230"/>
              <w:rPr>
                <w:color w:val="000000"/>
                <w:sz w:val="18"/>
                <w:szCs w:val="18"/>
              </w:rPr>
            </w:pPr>
            <w:r w:rsidDel="00000000" w:rsidR="00000000" w:rsidRPr="00000000">
              <w:rPr>
                <w:color w:val="000000"/>
                <w:sz w:val="18"/>
                <w:szCs w:val="18"/>
                <w:rtl w:val="0"/>
              </w:rPr>
              <w:t xml:space="preserve">Madre adolescente</w:t>
            </w:r>
          </w:p>
        </w:tc>
        <w:tc>
          <w:tcPr/>
          <w:p w:rsidR="00000000" w:rsidDel="00000000" w:rsidP="00000000" w:rsidRDefault="00000000" w:rsidRPr="00000000" w14:paraId="000002A6">
            <w:pPr>
              <w:pBdr>
                <w:top w:space="0" w:sz="0" w:val="nil"/>
                <w:left w:space="0" w:sz="0" w:val="nil"/>
                <w:bottom w:space="0" w:sz="0" w:val="nil"/>
                <w:right w:space="0" w:sz="0" w:val="nil"/>
                <w:between w:space="0" w:sz="0" w:val="nil"/>
              </w:pBdr>
              <w:spacing w:line="224" w:lineRule="auto"/>
              <w:ind w:left="109" w:right="101" w:firstLine="0"/>
              <w:jc w:val="both"/>
              <w:rPr>
                <w:color w:val="000000"/>
                <w:sz w:val="18"/>
                <w:szCs w:val="18"/>
              </w:rPr>
            </w:pPr>
            <w:r w:rsidDel="00000000" w:rsidR="00000000" w:rsidRPr="00000000">
              <w:rPr>
                <w:color w:val="000000"/>
                <w:sz w:val="18"/>
                <w:szCs w:val="18"/>
                <w:rtl w:val="0"/>
              </w:rPr>
              <w:t xml:space="preserve">Gestante que se encuentra entre los 10 y los 19 años de edad.</w:t>
            </w:r>
          </w:p>
        </w:tc>
        <w:tc>
          <w:tcPr/>
          <w:p w:rsidR="00000000" w:rsidDel="00000000" w:rsidP="00000000" w:rsidRDefault="00000000" w:rsidRPr="00000000" w14:paraId="000002A7">
            <w:pPr>
              <w:pBdr>
                <w:top w:space="0" w:sz="0" w:val="nil"/>
                <w:left w:space="0" w:sz="0" w:val="nil"/>
                <w:bottom w:space="0" w:sz="0" w:val="nil"/>
                <w:right w:space="0" w:sz="0" w:val="nil"/>
                <w:between w:space="0" w:sz="0" w:val="nil"/>
              </w:pBdr>
              <w:spacing w:before="8"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2A8">
            <w:pPr>
              <w:pBdr>
                <w:top w:space="0" w:sz="0" w:val="nil"/>
                <w:left w:space="0" w:sz="0" w:val="nil"/>
                <w:bottom w:space="0" w:sz="0" w:val="nil"/>
                <w:right w:space="0" w:sz="0" w:val="nil"/>
                <w:between w:space="0" w:sz="0" w:val="nil"/>
              </w:pBdr>
              <w:ind w:left="171" w:right="146" w:firstLine="0"/>
              <w:jc w:val="center"/>
              <w:rPr>
                <w:color w:val="000000"/>
                <w:sz w:val="18"/>
                <w:szCs w:val="18"/>
              </w:rPr>
            </w:pPr>
            <w:r w:rsidDel="00000000" w:rsidR="00000000" w:rsidRPr="00000000">
              <w:rPr>
                <w:color w:val="000000"/>
                <w:sz w:val="18"/>
                <w:szCs w:val="18"/>
                <w:rtl w:val="0"/>
              </w:rPr>
              <w:t xml:space="preserve">Dependiente</w:t>
            </w:r>
          </w:p>
        </w:tc>
        <w:tc>
          <w:tcPr/>
          <w:p w:rsidR="00000000" w:rsidDel="00000000" w:rsidP="00000000" w:rsidRDefault="00000000" w:rsidRPr="00000000" w14:paraId="000002A9">
            <w:pPr>
              <w:pBdr>
                <w:top w:space="0" w:sz="0" w:val="nil"/>
                <w:left w:space="0" w:sz="0" w:val="nil"/>
                <w:bottom w:space="0" w:sz="0" w:val="nil"/>
                <w:right w:space="0" w:sz="0" w:val="nil"/>
                <w:between w:space="0" w:sz="0" w:val="nil"/>
              </w:pBdr>
              <w:spacing w:before="126" w:line="259" w:lineRule="auto"/>
              <w:ind w:left="442" w:right="308" w:hanging="91.00000000000001"/>
              <w:rPr>
                <w:color w:val="000000"/>
                <w:sz w:val="18"/>
                <w:szCs w:val="18"/>
              </w:rPr>
            </w:pPr>
            <w:r w:rsidDel="00000000" w:rsidR="00000000" w:rsidRPr="00000000">
              <w:rPr>
                <w:color w:val="000000"/>
                <w:sz w:val="18"/>
                <w:szCs w:val="18"/>
                <w:rtl w:val="0"/>
              </w:rPr>
              <w:t xml:space="preserve">Cualitativa Nominal</w:t>
            </w:r>
          </w:p>
        </w:tc>
        <w:tc>
          <w:tcPr/>
          <w:p w:rsidR="00000000" w:rsidDel="00000000" w:rsidP="00000000" w:rsidRDefault="00000000" w:rsidRPr="00000000" w14:paraId="000002AA">
            <w:pPr>
              <w:pBdr>
                <w:top w:space="0" w:sz="0" w:val="nil"/>
                <w:left w:space="0" w:sz="0" w:val="nil"/>
                <w:bottom w:space="0" w:sz="0" w:val="nil"/>
                <w:right w:space="0" w:sz="0" w:val="nil"/>
                <w:between w:space="0" w:sz="0" w:val="nil"/>
              </w:pBdr>
              <w:spacing w:line="224" w:lineRule="auto"/>
              <w:ind w:left="124" w:right="923" w:firstLine="0"/>
              <w:rPr>
                <w:color w:val="000000"/>
                <w:sz w:val="18"/>
                <w:szCs w:val="18"/>
              </w:rPr>
            </w:pPr>
            <w:r w:rsidDel="00000000" w:rsidR="00000000" w:rsidRPr="00000000">
              <w:rPr>
                <w:color w:val="000000"/>
                <w:sz w:val="18"/>
                <w:szCs w:val="18"/>
                <w:rtl w:val="0"/>
              </w:rPr>
              <w:t xml:space="preserve">Temprana: Media: Tardía:</w:t>
            </w:r>
          </w:p>
        </w:tc>
        <w:tc>
          <w:tcPr/>
          <w:p w:rsidR="00000000" w:rsidDel="00000000" w:rsidP="00000000" w:rsidRDefault="00000000" w:rsidRPr="00000000" w14:paraId="000002AB">
            <w:pPr>
              <w:pBdr>
                <w:top w:space="0" w:sz="0" w:val="nil"/>
                <w:left w:space="0" w:sz="0" w:val="nil"/>
                <w:bottom w:space="0" w:sz="0" w:val="nil"/>
                <w:right w:space="0" w:sz="0" w:val="nil"/>
                <w:between w:space="0" w:sz="0" w:val="nil"/>
              </w:pBdr>
              <w:spacing w:before="14" w:lineRule="auto"/>
              <w:ind w:left="119" w:firstLine="0"/>
              <w:rPr>
                <w:color w:val="000000"/>
                <w:sz w:val="18"/>
                <w:szCs w:val="18"/>
              </w:rPr>
            </w:pPr>
            <w:r w:rsidDel="00000000" w:rsidR="00000000" w:rsidRPr="00000000">
              <w:rPr>
                <w:color w:val="000000"/>
                <w:sz w:val="18"/>
                <w:szCs w:val="18"/>
                <w:rtl w:val="0"/>
              </w:rPr>
              <w:t xml:space="preserve">10-13 años</w:t>
            </w:r>
          </w:p>
          <w:p w:rsidR="00000000" w:rsidDel="00000000" w:rsidP="00000000" w:rsidRDefault="00000000" w:rsidRPr="00000000" w14:paraId="000002AC">
            <w:pPr>
              <w:pBdr>
                <w:top w:space="0" w:sz="0" w:val="nil"/>
                <w:left w:space="0" w:sz="0" w:val="nil"/>
                <w:bottom w:space="0" w:sz="0" w:val="nil"/>
                <w:right w:space="0" w:sz="0" w:val="nil"/>
                <w:between w:space="0" w:sz="0" w:val="nil"/>
              </w:pBdr>
              <w:spacing w:before="17" w:lineRule="auto"/>
              <w:ind w:left="119" w:firstLine="0"/>
              <w:rPr>
                <w:color w:val="000000"/>
                <w:sz w:val="18"/>
                <w:szCs w:val="18"/>
              </w:rPr>
            </w:pPr>
            <w:r w:rsidDel="00000000" w:rsidR="00000000" w:rsidRPr="00000000">
              <w:rPr>
                <w:color w:val="000000"/>
                <w:sz w:val="18"/>
                <w:szCs w:val="18"/>
                <w:rtl w:val="0"/>
              </w:rPr>
              <w:t xml:space="preserve">14-16</w:t>
            </w:r>
          </w:p>
          <w:p w:rsidR="00000000" w:rsidDel="00000000" w:rsidP="00000000" w:rsidRDefault="00000000" w:rsidRPr="00000000" w14:paraId="000002AD">
            <w:pPr>
              <w:pBdr>
                <w:top w:space="0" w:sz="0" w:val="nil"/>
                <w:left w:space="0" w:sz="0" w:val="nil"/>
                <w:bottom w:space="0" w:sz="0" w:val="nil"/>
                <w:right w:space="0" w:sz="0" w:val="nil"/>
                <w:between w:space="0" w:sz="0" w:val="nil"/>
              </w:pBdr>
              <w:spacing w:before="16" w:line="199" w:lineRule="auto"/>
              <w:ind w:left="119" w:firstLine="0"/>
              <w:rPr>
                <w:color w:val="000000"/>
                <w:sz w:val="18"/>
                <w:szCs w:val="18"/>
              </w:rPr>
            </w:pPr>
            <w:r w:rsidDel="00000000" w:rsidR="00000000" w:rsidRPr="00000000">
              <w:rPr>
                <w:color w:val="000000"/>
                <w:sz w:val="18"/>
                <w:szCs w:val="18"/>
                <w:rtl w:val="0"/>
              </w:rPr>
              <w:t xml:space="preserve">17-19</w:t>
            </w:r>
          </w:p>
        </w:tc>
      </w:tr>
      <w:tr>
        <w:trPr>
          <w:cantSplit w:val="0"/>
          <w:trHeight w:val="1559" w:hRule="atLeast"/>
          <w:tblHeader w:val="0"/>
        </w:trPr>
        <w:tc>
          <w:tcPr/>
          <w:p w:rsidR="00000000" w:rsidDel="00000000" w:rsidP="00000000" w:rsidRDefault="00000000" w:rsidRPr="00000000" w14:paraId="000002AE">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2AF">
            <w:pPr>
              <w:pBdr>
                <w:top w:space="0" w:sz="0" w:val="nil"/>
                <w:left w:space="0" w:sz="0" w:val="nil"/>
                <w:bottom w:space="0" w:sz="0" w:val="nil"/>
                <w:right w:space="0" w:sz="0" w:val="nil"/>
                <w:between w:space="0" w:sz="0" w:val="nil"/>
              </w:pBdr>
              <w:spacing w:before="6" w:lineRule="auto"/>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2B0">
            <w:pPr>
              <w:pBdr>
                <w:top w:space="0" w:sz="0" w:val="nil"/>
                <w:left w:space="0" w:sz="0" w:val="nil"/>
                <w:bottom w:space="0" w:sz="0" w:val="nil"/>
                <w:right w:space="0" w:sz="0" w:val="nil"/>
                <w:between w:space="0" w:sz="0" w:val="nil"/>
              </w:pBdr>
              <w:spacing w:line="259" w:lineRule="auto"/>
              <w:ind w:left="164" w:right="145" w:firstLine="245"/>
              <w:rPr>
                <w:color w:val="000000"/>
                <w:sz w:val="18"/>
                <w:szCs w:val="18"/>
              </w:rPr>
            </w:pPr>
            <w:r w:rsidDel="00000000" w:rsidR="00000000" w:rsidRPr="00000000">
              <w:rPr>
                <w:color w:val="000000"/>
                <w:sz w:val="18"/>
                <w:szCs w:val="18"/>
                <w:rtl w:val="0"/>
              </w:rPr>
              <w:t xml:space="preserve">Edad gestacional</w:t>
            </w:r>
          </w:p>
        </w:tc>
        <w:tc>
          <w:tcPr/>
          <w:p w:rsidR="00000000" w:rsidDel="00000000" w:rsidP="00000000" w:rsidRDefault="00000000" w:rsidRPr="00000000" w14:paraId="000002B1">
            <w:pPr>
              <w:pBdr>
                <w:top w:space="0" w:sz="0" w:val="nil"/>
                <w:left w:space="0" w:sz="0" w:val="nil"/>
                <w:bottom w:space="0" w:sz="0" w:val="nil"/>
                <w:right w:space="0" w:sz="0" w:val="nil"/>
                <w:between w:space="0" w:sz="0" w:val="nil"/>
              </w:pBdr>
              <w:tabs>
                <w:tab w:val="left" w:leader="none" w:pos="1360"/>
              </w:tabs>
              <w:spacing w:before="111" w:line="259" w:lineRule="auto"/>
              <w:ind w:left="109" w:right="97" w:firstLine="0"/>
              <w:jc w:val="both"/>
              <w:rPr>
                <w:color w:val="000000"/>
                <w:sz w:val="18"/>
                <w:szCs w:val="18"/>
              </w:rPr>
            </w:pPr>
            <w:r w:rsidDel="00000000" w:rsidR="00000000" w:rsidRPr="00000000">
              <w:rPr>
                <w:color w:val="000000"/>
                <w:sz w:val="18"/>
                <w:szCs w:val="18"/>
                <w:rtl w:val="0"/>
              </w:rPr>
              <w:t xml:space="preserve">Número de semanas que han transcurrido entre el primer día del último</w:t>
              <w:tab/>
              <w:t xml:space="preserve">período menstrual de la madre y el día del parto.</w:t>
            </w:r>
          </w:p>
        </w:tc>
        <w:tc>
          <w:tcPr/>
          <w:p w:rsidR="00000000" w:rsidDel="00000000" w:rsidP="00000000" w:rsidRDefault="00000000" w:rsidRPr="00000000" w14:paraId="000002B2">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2B3">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2B4">
            <w:pPr>
              <w:pBdr>
                <w:top w:space="0" w:sz="0" w:val="nil"/>
                <w:left w:space="0" w:sz="0" w:val="nil"/>
                <w:bottom w:space="0" w:sz="0" w:val="nil"/>
                <w:right w:space="0" w:sz="0" w:val="nil"/>
                <w:between w:space="0" w:sz="0" w:val="nil"/>
              </w:pBdr>
              <w:spacing w:before="2" w:lineRule="auto"/>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2B5">
            <w:pPr>
              <w:pBdr>
                <w:top w:space="0" w:sz="0" w:val="nil"/>
                <w:left w:space="0" w:sz="0" w:val="nil"/>
                <w:bottom w:space="0" w:sz="0" w:val="nil"/>
                <w:right w:space="0" w:sz="0" w:val="nil"/>
                <w:between w:space="0" w:sz="0" w:val="nil"/>
              </w:pBdr>
              <w:spacing w:before="1" w:lineRule="auto"/>
              <w:ind w:left="171" w:right="147" w:firstLine="0"/>
              <w:jc w:val="center"/>
              <w:rPr>
                <w:color w:val="000000"/>
                <w:sz w:val="18"/>
                <w:szCs w:val="18"/>
              </w:rPr>
            </w:pPr>
            <w:r w:rsidDel="00000000" w:rsidR="00000000" w:rsidRPr="00000000">
              <w:rPr>
                <w:color w:val="000000"/>
                <w:sz w:val="18"/>
                <w:szCs w:val="18"/>
                <w:rtl w:val="0"/>
              </w:rPr>
              <w:t xml:space="preserve">Independiente</w:t>
            </w:r>
          </w:p>
        </w:tc>
        <w:tc>
          <w:tcPr/>
          <w:p w:rsidR="00000000" w:rsidDel="00000000" w:rsidP="00000000" w:rsidRDefault="00000000" w:rsidRPr="00000000" w14:paraId="000002B6">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2B7">
            <w:pPr>
              <w:pBdr>
                <w:top w:space="0" w:sz="0" w:val="nil"/>
                <w:left w:space="0" w:sz="0" w:val="nil"/>
                <w:bottom w:space="0" w:sz="0" w:val="nil"/>
                <w:right w:space="0" w:sz="0" w:val="nil"/>
                <w:between w:space="0" w:sz="0" w:val="nil"/>
              </w:pBdr>
              <w:spacing w:before="9" w:lineRule="auto"/>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2B8">
            <w:pPr>
              <w:pBdr>
                <w:top w:space="0" w:sz="0" w:val="nil"/>
                <w:left w:space="0" w:sz="0" w:val="nil"/>
                <w:bottom w:space="0" w:sz="0" w:val="nil"/>
                <w:right w:space="0" w:sz="0" w:val="nil"/>
                <w:between w:space="0" w:sz="0" w:val="nil"/>
              </w:pBdr>
              <w:spacing w:line="259" w:lineRule="auto"/>
              <w:ind w:left="427" w:right="253" w:hanging="131"/>
              <w:rPr>
                <w:color w:val="000000"/>
                <w:sz w:val="18"/>
                <w:szCs w:val="18"/>
              </w:rPr>
            </w:pPr>
            <w:r w:rsidDel="00000000" w:rsidR="00000000" w:rsidRPr="00000000">
              <w:rPr>
                <w:color w:val="000000"/>
                <w:sz w:val="18"/>
                <w:szCs w:val="18"/>
                <w:rtl w:val="0"/>
              </w:rPr>
              <w:t xml:space="preserve">Cuantitativa Intervalo</w:t>
            </w:r>
          </w:p>
        </w:tc>
        <w:tc>
          <w:tcPr/>
          <w:p w:rsidR="00000000" w:rsidDel="00000000" w:rsidP="00000000" w:rsidRDefault="00000000" w:rsidRPr="00000000" w14:paraId="000002B9">
            <w:pPr>
              <w:pBdr>
                <w:top w:space="0" w:sz="0" w:val="nil"/>
                <w:left w:space="0" w:sz="0" w:val="nil"/>
                <w:bottom w:space="0" w:sz="0" w:val="nil"/>
                <w:right w:space="0" w:sz="0" w:val="nil"/>
                <w:between w:space="0" w:sz="0" w:val="nil"/>
              </w:pBdr>
              <w:spacing w:line="207" w:lineRule="auto"/>
              <w:ind w:left="124" w:firstLine="0"/>
              <w:rPr>
                <w:color w:val="000000"/>
                <w:sz w:val="18"/>
                <w:szCs w:val="18"/>
              </w:rPr>
            </w:pPr>
            <w:r w:rsidDel="00000000" w:rsidR="00000000" w:rsidRPr="00000000">
              <w:rPr>
                <w:color w:val="000000"/>
                <w:sz w:val="18"/>
                <w:szCs w:val="18"/>
                <w:rtl w:val="0"/>
              </w:rPr>
              <w:t xml:space="preserve">Pretérmino:</w:t>
            </w:r>
          </w:p>
          <w:p w:rsidR="00000000" w:rsidDel="00000000" w:rsidP="00000000" w:rsidRDefault="00000000" w:rsidRPr="00000000" w14:paraId="000002BA">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2BB">
            <w:pPr>
              <w:pBdr>
                <w:top w:space="0" w:sz="0" w:val="nil"/>
                <w:left w:space="0" w:sz="0" w:val="nil"/>
                <w:bottom w:space="0" w:sz="0" w:val="nil"/>
                <w:right w:space="0" w:sz="0" w:val="nil"/>
                <w:between w:space="0" w:sz="0" w:val="nil"/>
              </w:pBdr>
              <w:spacing w:before="3"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2BC">
            <w:pPr>
              <w:pBdr>
                <w:top w:space="0" w:sz="0" w:val="nil"/>
                <w:left w:space="0" w:sz="0" w:val="nil"/>
                <w:bottom w:space="0" w:sz="0" w:val="nil"/>
                <w:right w:space="0" w:sz="0" w:val="nil"/>
                <w:between w:space="0" w:sz="0" w:val="nil"/>
              </w:pBdr>
              <w:ind w:left="124" w:firstLine="0"/>
              <w:rPr>
                <w:color w:val="000000"/>
                <w:sz w:val="18"/>
                <w:szCs w:val="18"/>
              </w:rPr>
            </w:pPr>
            <w:r w:rsidDel="00000000" w:rsidR="00000000" w:rsidRPr="00000000">
              <w:rPr>
                <w:color w:val="000000"/>
                <w:sz w:val="18"/>
                <w:szCs w:val="18"/>
                <w:rtl w:val="0"/>
              </w:rPr>
              <w:t xml:space="preserve">A término:</w:t>
            </w:r>
          </w:p>
          <w:p w:rsidR="00000000" w:rsidDel="00000000" w:rsidP="00000000" w:rsidRDefault="00000000" w:rsidRPr="00000000" w14:paraId="000002BD">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2BE">
            <w:pPr>
              <w:pBdr>
                <w:top w:space="0" w:sz="0" w:val="nil"/>
                <w:left w:space="0" w:sz="0" w:val="nil"/>
                <w:bottom w:space="0" w:sz="0" w:val="nil"/>
                <w:right w:space="0" w:sz="0" w:val="nil"/>
                <w:between w:space="0" w:sz="0" w:val="nil"/>
              </w:pBdr>
              <w:spacing w:before="3"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2BF">
            <w:pPr>
              <w:pBdr>
                <w:top w:space="0" w:sz="0" w:val="nil"/>
                <w:left w:space="0" w:sz="0" w:val="nil"/>
                <w:bottom w:space="0" w:sz="0" w:val="nil"/>
                <w:right w:space="0" w:sz="0" w:val="nil"/>
                <w:between w:space="0" w:sz="0" w:val="nil"/>
              </w:pBdr>
              <w:spacing w:line="200" w:lineRule="auto"/>
              <w:ind w:left="124" w:firstLine="0"/>
              <w:rPr>
                <w:color w:val="000000"/>
                <w:sz w:val="18"/>
                <w:szCs w:val="18"/>
              </w:rPr>
            </w:pPr>
            <w:r w:rsidDel="00000000" w:rsidR="00000000" w:rsidRPr="00000000">
              <w:rPr>
                <w:color w:val="000000"/>
                <w:sz w:val="18"/>
                <w:szCs w:val="18"/>
                <w:rtl w:val="0"/>
              </w:rPr>
              <w:t xml:space="preserve">Postérmino:</w:t>
            </w:r>
          </w:p>
        </w:tc>
        <w:tc>
          <w:tcPr/>
          <w:p w:rsidR="00000000" w:rsidDel="00000000" w:rsidP="00000000" w:rsidRDefault="00000000" w:rsidRPr="00000000" w14:paraId="000002C0">
            <w:pPr>
              <w:pBdr>
                <w:top w:space="0" w:sz="0" w:val="nil"/>
                <w:left w:space="0" w:sz="0" w:val="nil"/>
                <w:bottom w:space="0" w:sz="0" w:val="nil"/>
                <w:right w:space="0" w:sz="0" w:val="nil"/>
                <w:between w:space="0" w:sz="0" w:val="nil"/>
              </w:pBdr>
              <w:spacing w:line="259" w:lineRule="auto"/>
              <w:ind w:left="119" w:right="99" w:firstLine="0"/>
              <w:rPr>
                <w:color w:val="000000"/>
                <w:sz w:val="18"/>
                <w:szCs w:val="18"/>
              </w:rPr>
            </w:pPr>
            <w:r w:rsidDel="00000000" w:rsidR="00000000" w:rsidRPr="00000000">
              <w:rPr>
                <w:color w:val="000000"/>
                <w:sz w:val="18"/>
                <w:szCs w:val="18"/>
                <w:rtl w:val="0"/>
              </w:rPr>
              <w:t xml:space="preserve">Menor de 37 semanas de gestación</w:t>
            </w:r>
          </w:p>
          <w:p w:rsidR="00000000" w:rsidDel="00000000" w:rsidP="00000000" w:rsidRDefault="00000000" w:rsidRPr="00000000" w14:paraId="000002C1">
            <w:pPr>
              <w:pBdr>
                <w:top w:space="0" w:sz="0" w:val="nil"/>
                <w:left w:space="0" w:sz="0" w:val="nil"/>
                <w:bottom w:space="0" w:sz="0" w:val="nil"/>
                <w:right w:space="0" w:sz="0" w:val="nil"/>
                <w:between w:space="0" w:sz="0" w:val="nil"/>
              </w:pBdr>
              <w:spacing w:before="4" w:lineRule="auto"/>
              <w:rPr>
                <w:rFonts w:ascii="Arial" w:cs="Arial" w:eastAsia="Arial" w:hAnsi="Arial"/>
                <w:b w:val="1"/>
                <w:color w:val="000000"/>
                <w:sz w:val="19"/>
                <w:szCs w:val="19"/>
              </w:rPr>
            </w:pPr>
            <w:r w:rsidDel="00000000" w:rsidR="00000000" w:rsidRPr="00000000">
              <w:rPr>
                <w:rtl w:val="0"/>
              </w:rPr>
            </w:r>
          </w:p>
          <w:p w:rsidR="00000000" w:rsidDel="00000000" w:rsidP="00000000" w:rsidRDefault="00000000" w:rsidRPr="00000000" w14:paraId="000002C2">
            <w:pPr>
              <w:pBdr>
                <w:top w:space="0" w:sz="0" w:val="nil"/>
                <w:left w:space="0" w:sz="0" w:val="nil"/>
                <w:bottom w:space="0" w:sz="0" w:val="nil"/>
                <w:right w:space="0" w:sz="0" w:val="nil"/>
                <w:between w:space="0" w:sz="0" w:val="nil"/>
              </w:pBdr>
              <w:spacing w:line="259" w:lineRule="auto"/>
              <w:ind w:left="119" w:right="95" w:firstLine="0"/>
              <w:rPr>
                <w:color w:val="000000"/>
                <w:sz w:val="18"/>
                <w:szCs w:val="18"/>
              </w:rPr>
            </w:pPr>
            <w:r w:rsidDel="00000000" w:rsidR="00000000" w:rsidRPr="00000000">
              <w:rPr>
                <w:color w:val="000000"/>
                <w:sz w:val="18"/>
                <w:szCs w:val="18"/>
                <w:rtl w:val="0"/>
              </w:rPr>
              <w:t xml:space="preserve">De 37 a 41 semanas de gestación</w:t>
            </w:r>
          </w:p>
          <w:p w:rsidR="00000000" w:rsidDel="00000000" w:rsidP="00000000" w:rsidRDefault="00000000" w:rsidRPr="00000000" w14:paraId="000002C3">
            <w:pPr>
              <w:pBdr>
                <w:top w:space="0" w:sz="0" w:val="nil"/>
                <w:left w:space="0" w:sz="0" w:val="nil"/>
                <w:bottom w:space="0" w:sz="0" w:val="nil"/>
                <w:right w:space="0" w:sz="0" w:val="nil"/>
                <w:between w:space="0" w:sz="0" w:val="nil"/>
              </w:pBdr>
              <w:spacing w:before="4" w:lineRule="auto"/>
              <w:rPr>
                <w:rFonts w:ascii="Arial" w:cs="Arial" w:eastAsia="Arial" w:hAnsi="Arial"/>
                <w:b w:val="1"/>
                <w:color w:val="000000"/>
                <w:sz w:val="19"/>
                <w:szCs w:val="19"/>
              </w:rPr>
            </w:pPr>
            <w:r w:rsidDel="00000000" w:rsidR="00000000" w:rsidRPr="00000000">
              <w:rPr>
                <w:rtl w:val="0"/>
              </w:rPr>
            </w:r>
          </w:p>
          <w:p w:rsidR="00000000" w:rsidDel="00000000" w:rsidP="00000000" w:rsidRDefault="00000000" w:rsidRPr="00000000" w14:paraId="000002C4">
            <w:pPr>
              <w:pBdr>
                <w:top w:space="0" w:sz="0" w:val="nil"/>
                <w:left w:space="0" w:sz="0" w:val="nil"/>
                <w:bottom w:space="0" w:sz="0" w:val="nil"/>
                <w:right w:space="0" w:sz="0" w:val="nil"/>
                <w:between w:space="0" w:sz="0" w:val="nil"/>
              </w:pBdr>
              <w:spacing w:before="1" w:line="200" w:lineRule="auto"/>
              <w:ind w:left="119" w:firstLine="0"/>
              <w:rPr>
                <w:color w:val="000000"/>
                <w:sz w:val="18"/>
                <w:szCs w:val="18"/>
              </w:rPr>
            </w:pPr>
            <w:r w:rsidDel="00000000" w:rsidR="00000000" w:rsidRPr="00000000">
              <w:rPr>
                <w:color w:val="000000"/>
                <w:sz w:val="18"/>
                <w:szCs w:val="18"/>
                <w:rtl w:val="0"/>
              </w:rPr>
              <w:t xml:space="preserve">De 42 semanas o más</w:t>
            </w:r>
          </w:p>
        </w:tc>
      </w:tr>
      <w:tr>
        <w:trPr>
          <w:cantSplit w:val="0"/>
          <w:trHeight w:val="1320" w:hRule="atLeast"/>
          <w:tblHeader w:val="0"/>
        </w:trPr>
        <w:tc>
          <w:tcPr/>
          <w:p w:rsidR="00000000" w:rsidDel="00000000" w:rsidP="00000000" w:rsidRDefault="00000000" w:rsidRPr="00000000" w14:paraId="000002C5">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2C6">
            <w:pPr>
              <w:pBdr>
                <w:top w:space="0" w:sz="0" w:val="nil"/>
                <w:left w:space="0" w:sz="0" w:val="nil"/>
                <w:bottom w:space="0" w:sz="0" w:val="nil"/>
                <w:right w:space="0" w:sz="0" w:val="nil"/>
                <w:between w:space="0" w:sz="0" w:val="nil"/>
              </w:pBdr>
              <w:spacing w:before="8" w:lineRule="auto"/>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2C7">
            <w:pPr>
              <w:pBdr>
                <w:top w:space="0" w:sz="0" w:val="nil"/>
                <w:left w:space="0" w:sz="0" w:val="nil"/>
                <w:bottom w:space="0" w:sz="0" w:val="nil"/>
                <w:right w:space="0" w:sz="0" w:val="nil"/>
                <w:between w:space="0" w:sz="0" w:val="nil"/>
              </w:pBdr>
              <w:spacing w:line="259" w:lineRule="auto"/>
              <w:ind w:left="394" w:right="106" w:hanging="271"/>
              <w:rPr>
                <w:color w:val="000000"/>
                <w:sz w:val="18"/>
                <w:szCs w:val="18"/>
              </w:rPr>
            </w:pPr>
            <w:r w:rsidDel="00000000" w:rsidR="00000000" w:rsidRPr="00000000">
              <w:rPr>
                <w:color w:val="000000"/>
                <w:sz w:val="18"/>
                <w:szCs w:val="18"/>
                <w:rtl w:val="0"/>
              </w:rPr>
              <w:t xml:space="preserve">Bajo peso al nacer</w:t>
            </w:r>
          </w:p>
        </w:tc>
        <w:tc>
          <w:tcPr/>
          <w:p w:rsidR="00000000" w:rsidDel="00000000" w:rsidP="00000000" w:rsidRDefault="00000000" w:rsidRPr="00000000" w14:paraId="000002C8">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2C9">
            <w:pPr>
              <w:pBdr>
                <w:top w:space="0" w:sz="0" w:val="nil"/>
                <w:left w:space="0" w:sz="0" w:val="nil"/>
                <w:bottom w:space="0" w:sz="0" w:val="nil"/>
                <w:right w:space="0" w:sz="0" w:val="nil"/>
                <w:between w:space="0" w:sz="0" w:val="nil"/>
              </w:pBdr>
              <w:spacing w:before="8" w:lineRule="auto"/>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2CA">
            <w:pPr>
              <w:pBdr>
                <w:top w:space="0" w:sz="0" w:val="nil"/>
                <w:left w:space="0" w:sz="0" w:val="nil"/>
                <w:bottom w:space="0" w:sz="0" w:val="nil"/>
                <w:right w:space="0" w:sz="0" w:val="nil"/>
                <w:between w:space="0" w:sz="0" w:val="nil"/>
              </w:pBdr>
              <w:ind w:left="109" w:firstLine="0"/>
              <w:rPr>
                <w:color w:val="000000"/>
                <w:sz w:val="18"/>
                <w:szCs w:val="18"/>
              </w:rPr>
            </w:pPr>
            <w:r w:rsidDel="00000000" w:rsidR="00000000" w:rsidRPr="00000000">
              <w:rPr>
                <w:color w:val="000000"/>
                <w:sz w:val="18"/>
                <w:szCs w:val="18"/>
                <w:rtl w:val="0"/>
              </w:rPr>
              <w:t xml:space="preserve">Neonato con peso</w:t>
            </w:r>
          </w:p>
          <w:p w:rsidR="00000000" w:rsidDel="00000000" w:rsidP="00000000" w:rsidRDefault="00000000" w:rsidRPr="00000000" w14:paraId="000002CB">
            <w:pPr>
              <w:pBdr>
                <w:top w:space="0" w:sz="0" w:val="nil"/>
                <w:left w:space="0" w:sz="0" w:val="nil"/>
                <w:bottom w:space="0" w:sz="0" w:val="nil"/>
                <w:right w:space="0" w:sz="0" w:val="nil"/>
                <w:between w:space="0" w:sz="0" w:val="nil"/>
              </w:pBdr>
              <w:spacing w:before="16" w:lineRule="auto"/>
              <w:ind w:left="160" w:firstLine="0"/>
              <w:rPr>
                <w:color w:val="000000"/>
                <w:sz w:val="18"/>
                <w:szCs w:val="18"/>
              </w:rPr>
            </w:pPr>
            <w:r w:rsidDel="00000000" w:rsidR="00000000" w:rsidRPr="00000000">
              <w:rPr>
                <w:color w:val="000000"/>
                <w:sz w:val="18"/>
                <w:szCs w:val="18"/>
                <w:rtl w:val="0"/>
              </w:rPr>
              <w:t xml:space="preserve">&lt; 2500 gramos.</w:t>
            </w:r>
          </w:p>
        </w:tc>
        <w:tc>
          <w:tcPr/>
          <w:p w:rsidR="00000000" w:rsidDel="00000000" w:rsidP="00000000" w:rsidRDefault="00000000" w:rsidRPr="00000000" w14:paraId="000002CC">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2CD">
            <w:pPr>
              <w:pBdr>
                <w:top w:space="0" w:sz="0" w:val="nil"/>
                <w:left w:space="0" w:sz="0" w:val="nil"/>
                <w:bottom w:space="0" w:sz="0" w:val="nil"/>
                <w:right w:space="0" w:sz="0" w:val="nil"/>
                <w:between w:space="0" w:sz="0" w:val="nil"/>
              </w:pBdr>
              <w:spacing w:before="4" w:lineRule="auto"/>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2CE">
            <w:pPr>
              <w:pBdr>
                <w:top w:space="0" w:sz="0" w:val="nil"/>
                <w:left w:space="0" w:sz="0" w:val="nil"/>
                <w:bottom w:space="0" w:sz="0" w:val="nil"/>
                <w:right w:space="0" w:sz="0" w:val="nil"/>
                <w:between w:space="0" w:sz="0" w:val="nil"/>
              </w:pBdr>
              <w:ind w:left="171" w:right="147" w:firstLine="0"/>
              <w:jc w:val="center"/>
              <w:rPr>
                <w:color w:val="000000"/>
                <w:sz w:val="18"/>
                <w:szCs w:val="18"/>
              </w:rPr>
            </w:pPr>
            <w:r w:rsidDel="00000000" w:rsidR="00000000" w:rsidRPr="00000000">
              <w:rPr>
                <w:color w:val="000000"/>
                <w:sz w:val="18"/>
                <w:szCs w:val="18"/>
                <w:rtl w:val="0"/>
              </w:rPr>
              <w:t xml:space="preserve">Independiente</w:t>
            </w:r>
          </w:p>
        </w:tc>
        <w:tc>
          <w:tcPr/>
          <w:p w:rsidR="00000000" w:rsidDel="00000000" w:rsidP="00000000" w:rsidRDefault="00000000" w:rsidRPr="00000000" w14:paraId="000002CF">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2D0">
            <w:pPr>
              <w:pBdr>
                <w:top w:space="0" w:sz="0" w:val="nil"/>
                <w:left w:space="0" w:sz="0" w:val="nil"/>
                <w:bottom w:space="0" w:sz="0" w:val="nil"/>
                <w:right w:space="0" w:sz="0" w:val="nil"/>
                <w:between w:space="0" w:sz="0" w:val="nil"/>
              </w:pBdr>
              <w:spacing w:before="8" w:lineRule="auto"/>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2D1">
            <w:pPr>
              <w:pBdr>
                <w:top w:space="0" w:sz="0" w:val="nil"/>
                <w:left w:space="0" w:sz="0" w:val="nil"/>
                <w:bottom w:space="0" w:sz="0" w:val="nil"/>
                <w:right w:space="0" w:sz="0" w:val="nil"/>
                <w:between w:space="0" w:sz="0" w:val="nil"/>
              </w:pBdr>
              <w:spacing w:line="259" w:lineRule="auto"/>
              <w:ind w:left="427" w:right="253" w:hanging="131"/>
              <w:rPr>
                <w:color w:val="000000"/>
                <w:sz w:val="18"/>
                <w:szCs w:val="18"/>
              </w:rPr>
            </w:pPr>
            <w:r w:rsidDel="00000000" w:rsidR="00000000" w:rsidRPr="00000000">
              <w:rPr>
                <w:color w:val="000000"/>
                <w:sz w:val="18"/>
                <w:szCs w:val="18"/>
                <w:rtl w:val="0"/>
              </w:rPr>
              <w:t xml:space="preserve">Cuantitativa Intervalo</w:t>
            </w:r>
          </w:p>
        </w:tc>
        <w:tc>
          <w:tcPr/>
          <w:p w:rsidR="00000000" w:rsidDel="00000000" w:rsidP="00000000" w:rsidRDefault="00000000" w:rsidRPr="00000000" w14:paraId="000002D2">
            <w:pPr>
              <w:pBdr>
                <w:top w:space="0" w:sz="0" w:val="nil"/>
                <w:left w:space="0" w:sz="0" w:val="nil"/>
                <w:bottom w:space="0" w:sz="0" w:val="nil"/>
                <w:right w:space="0" w:sz="0" w:val="nil"/>
                <w:between w:space="0" w:sz="0" w:val="nil"/>
              </w:pBdr>
              <w:spacing w:line="259" w:lineRule="auto"/>
              <w:ind w:left="124" w:right="572" w:firstLine="0"/>
              <w:rPr>
                <w:color w:val="000000"/>
                <w:sz w:val="18"/>
                <w:szCs w:val="18"/>
              </w:rPr>
            </w:pPr>
            <w:r w:rsidDel="00000000" w:rsidR="00000000" w:rsidRPr="00000000">
              <w:rPr>
                <w:color w:val="000000"/>
                <w:sz w:val="18"/>
                <w:szCs w:val="18"/>
                <w:rtl w:val="0"/>
              </w:rPr>
              <w:t xml:space="preserve">Sobrepeso: Adecuado: Bajo peso: Muy bajo peso:</w:t>
            </w:r>
          </w:p>
          <w:p w:rsidR="00000000" w:rsidDel="00000000" w:rsidP="00000000" w:rsidRDefault="00000000" w:rsidRPr="00000000" w14:paraId="000002D3">
            <w:pPr>
              <w:pBdr>
                <w:top w:space="0" w:sz="0" w:val="nil"/>
                <w:left w:space="0" w:sz="0" w:val="nil"/>
                <w:bottom w:space="0" w:sz="0" w:val="nil"/>
                <w:right w:space="0" w:sz="0" w:val="nil"/>
                <w:between w:space="0" w:sz="0" w:val="nil"/>
              </w:pBdr>
              <w:spacing w:line="206" w:lineRule="auto"/>
              <w:ind w:left="124" w:firstLine="0"/>
              <w:rPr>
                <w:color w:val="000000"/>
                <w:sz w:val="18"/>
                <w:szCs w:val="18"/>
              </w:rPr>
            </w:pPr>
            <w:r w:rsidDel="00000000" w:rsidR="00000000" w:rsidRPr="00000000">
              <w:rPr>
                <w:color w:val="000000"/>
                <w:sz w:val="18"/>
                <w:szCs w:val="18"/>
                <w:rtl w:val="0"/>
              </w:rPr>
              <w:t xml:space="preserve">Extremadamente</w:t>
            </w:r>
          </w:p>
          <w:p w:rsidR="00000000" w:rsidDel="00000000" w:rsidP="00000000" w:rsidRDefault="00000000" w:rsidRPr="00000000" w14:paraId="000002D4">
            <w:pPr>
              <w:pBdr>
                <w:top w:space="0" w:sz="0" w:val="nil"/>
                <w:left w:space="0" w:sz="0" w:val="nil"/>
                <w:bottom w:space="0" w:sz="0" w:val="nil"/>
                <w:right w:space="0" w:sz="0" w:val="nil"/>
                <w:between w:space="0" w:sz="0" w:val="nil"/>
              </w:pBdr>
              <w:spacing w:before="14" w:line="185" w:lineRule="auto"/>
              <w:ind w:left="124" w:firstLine="0"/>
              <w:rPr>
                <w:color w:val="000000"/>
                <w:sz w:val="18"/>
                <w:szCs w:val="18"/>
              </w:rPr>
            </w:pPr>
            <w:r w:rsidDel="00000000" w:rsidR="00000000" w:rsidRPr="00000000">
              <w:rPr>
                <w:color w:val="000000"/>
                <w:sz w:val="18"/>
                <w:szCs w:val="18"/>
                <w:rtl w:val="0"/>
              </w:rPr>
              <w:t xml:space="preserve">bajo peso:</w:t>
            </w:r>
          </w:p>
        </w:tc>
        <w:tc>
          <w:tcPr/>
          <w:p w:rsidR="00000000" w:rsidDel="00000000" w:rsidP="00000000" w:rsidRDefault="00000000" w:rsidRPr="00000000" w14:paraId="000002D5">
            <w:pPr>
              <w:pBdr>
                <w:top w:space="0" w:sz="0" w:val="nil"/>
                <w:left w:space="0" w:sz="0" w:val="nil"/>
                <w:bottom w:space="0" w:sz="0" w:val="nil"/>
                <w:right w:space="0" w:sz="0" w:val="nil"/>
                <w:between w:space="0" w:sz="0" w:val="nil"/>
              </w:pBdr>
              <w:spacing w:line="259" w:lineRule="auto"/>
              <w:ind w:left="119" w:right="403" w:firstLine="0"/>
              <w:rPr>
                <w:color w:val="000000"/>
                <w:sz w:val="18"/>
                <w:szCs w:val="18"/>
              </w:rPr>
            </w:pPr>
            <w:r w:rsidDel="00000000" w:rsidR="00000000" w:rsidRPr="00000000">
              <w:rPr>
                <w:color w:val="000000"/>
                <w:sz w:val="18"/>
                <w:szCs w:val="18"/>
                <w:rtl w:val="0"/>
              </w:rPr>
              <w:t xml:space="preserve">Mayor de 4000 gr. De 2500 – 3999 gr.</w:t>
            </w:r>
          </w:p>
          <w:p w:rsidR="00000000" w:rsidDel="00000000" w:rsidP="00000000" w:rsidRDefault="00000000" w:rsidRPr="00000000" w14:paraId="000002D6">
            <w:pPr>
              <w:pBdr>
                <w:top w:space="0" w:sz="0" w:val="nil"/>
                <w:left w:space="0" w:sz="0" w:val="nil"/>
                <w:bottom w:space="0" w:sz="0" w:val="nil"/>
                <w:right w:space="0" w:sz="0" w:val="nil"/>
                <w:between w:space="0" w:sz="0" w:val="nil"/>
              </w:pBdr>
              <w:spacing w:line="259" w:lineRule="auto"/>
              <w:ind w:left="119" w:right="264" w:firstLine="0"/>
              <w:rPr>
                <w:color w:val="000000"/>
                <w:sz w:val="18"/>
                <w:szCs w:val="18"/>
              </w:rPr>
            </w:pPr>
            <w:r w:rsidDel="00000000" w:rsidR="00000000" w:rsidRPr="00000000">
              <w:rPr>
                <w:color w:val="000000"/>
                <w:sz w:val="18"/>
                <w:szCs w:val="18"/>
                <w:rtl w:val="0"/>
              </w:rPr>
              <w:t xml:space="preserve">De 2500 gr. o menos De 1500 gr o menos</w:t>
            </w:r>
          </w:p>
          <w:p w:rsidR="00000000" w:rsidDel="00000000" w:rsidP="00000000" w:rsidRDefault="00000000" w:rsidRPr="00000000" w14:paraId="000002D7">
            <w:pPr>
              <w:pBdr>
                <w:top w:space="0" w:sz="0" w:val="nil"/>
                <w:left w:space="0" w:sz="0" w:val="nil"/>
                <w:bottom w:space="0" w:sz="0" w:val="nil"/>
                <w:right w:space="0" w:sz="0" w:val="nil"/>
                <w:between w:space="0" w:sz="0" w:val="nil"/>
              </w:pBdr>
              <w:spacing w:before="2" w:lineRule="auto"/>
              <w:rPr>
                <w:rFonts w:ascii="Arial" w:cs="Arial" w:eastAsia="Arial" w:hAnsi="Arial"/>
                <w:b w:val="1"/>
                <w:color w:val="000000"/>
                <w:sz w:val="19"/>
                <w:szCs w:val="19"/>
              </w:rPr>
            </w:pPr>
            <w:r w:rsidDel="00000000" w:rsidR="00000000" w:rsidRPr="00000000">
              <w:rPr>
                <w:rtl w:val="0"/>
              </w:rPr>
            </w:r>
          </w:p>
          <w:p w:rsidR="00000000" w:rsidDel="00000000" w:rsidP="00000000" w:rsidRDefault="00000000" w:rsidRPr="00000000" w14:paraId="000002D8">
            <w:pPr>
              <w:pBdr>
                <w:top w:space="0" w:sz="0" w:val="nil"/>
                <w:left w:space="0" w:sz="0" w:val="nil"/>
                <w:bottom w:space="0" w:sz="0" w:val="nil"/>
                <w:right w:space="0" w:sz="0" w:val="nil"/>
                <w:between w:space="0" w:sz="0" w:val="nil"/>
              </w:pBdr>
              <w:spacing w:line="185" w:lineRule="auto"/>
              <w:ind w:left="119" w:firstLine="0"/>
              <w:rPr>
                <w:color w:val="000000"/>
                <w:sz w:val="18"/>
                <w:szCs w:val="18"/>
              </w:rPr>
            </w:pPr>
            <w:r w:rsidDel="00000000" w:rsidR="00000000" w:rsidRPr="00000000">
              <w:rPr>
                <w:color w:val="000000"/>
                <w:sz w:val="18"/>
                <w:szCs w:val="18"/>
                <w:rtl w:val="0"/>
              </w:rPr>
              <w:t xml:space="preserve">De 1000 gr o menos</w:t>
            </w:r>
          </w:p>
        </w:tc>
      </w:tr>
      <w:tr>
        <w:trPr>
          <w:cantSplit w:val="0"/>
          <w:trHeight w:val="473" w:hRule="atLeast"/>
          <w:tblHeader w:val="0"/>
        </w:trPr>
        <w:tc>
          <w:tcPr>
            <w:tcBorders>
              <w:bottom w:color="000000" w:space="0" w:sz="0" w:val="nil"/>
            </w:tcBorders>
          </w:tcPr>
          <w:p w:rsidR="00000000" w:rsidDel="00000000" w:rsidP="00000000" w:rsidRDefault="00000000" w:rsidRPr="00000000" w14:paraId="000002D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tcBorders>
              <w:bottom w:color="000000" w:space="0" w:sz="0" w:val="nil"/>
            </w:tcBorders>
          </w:tcPr>
          <w:p w:rsidR="00000000" w:rsidDel="00000000" w:rsidP="00000000" w:rsidRDefault="00000000" w:rsidRPr="00000000" w14:paraId="000002D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tcBorders>
              <w:bottom w:color="000000" w:space="0" w:sz="0" w:val="nil"/>
            </w:tcBorders>
          </w:tcPr>
          <w:p w:rsidR="00000000" w:rsidDel="00000000" w:rsidP="00000000" w:rsidRDefault="00000000" w:rsidRPr="00000000" w14:paraId="000002D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tcBorders>
              <w:bottom w:color="000000" w:space="0" w:sz="0" w:val="nil"/>
            </w:tcBorders>
          </w:tcPr>
          <w:p w:rsidR="00000000" w:rsidDel="00000000" w:rsidP="00000000" w:rsidRDefault="00000000" w:rsidRPr="00000000" w14:paraId="000002D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tcBorders>
              <w:bottom w:color="000000" w:space="0" w:sz="0" w:val="nil"/>
            </w:tcBorders>
          </w:tcPr>
          <w:p w:rsidR="00000000" w:rsidDel="00000000" w:rsidP="00000000" w:rsidRDefault="00000000" w:rsidRPr="00000000" w14:paraId="000002DD">
            <w:pPr>
              <w:pBdr>
                <w:top w:space="0" w:sz="0" w:val="nil"/>
                <w:left w:space="0" w:sz="0" w:val="nil"/>
                <w:bottom w:space="0" w:sz="0" w:val="nil"/>
                <w:right w:space="0" w:sz="0" w:val="nil"/>
                <w:between w:space="0" w:sz="0" w:val="nil"/>
              </w:pBdr>
              <w:spacing w:before="2"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DE">
            <w:pPr>
              <w:pBdr>
                <w:top w:space="0" w:sz="0" w:val="nil"/>
                <w:left w:space="0" w:sz="0" w:val="nil"/>
                <w:bottom w:space="0" w:sz="0" w:val="nil"/>
                <w:right w:space="0" w:sz="0" w:val="nil"/>
                <w:between w:space="0" w:sz="0" w:val="nil"/>
              </w:pBdr>
              <w:tabs>
                <w:tab w:val="left" w:leader="none" w:pos="1060"/>
                <w:tab w:val="left" w:leader="none" w:pos="1665"/>
              </w:tabs>
              <w:spacing w:line="198" w:lineRule="auto"/>
              <w:ind w:left="124" w:firstLine="0"/>
              <w:rPr>
                <w:color w:val="000000"/>
                <w:sz w:val="18"/>
                <w:szCs w:val="18"/>
              </w:rPr>
            </w:pPr>
            <w:r w:rsidDel="00000000" w:rsidR="00000000" w:rsidRPr="00000000">
              <w:rPr>
                <w:color w:val="000000"/>
                <w:sz w:val="18"/>
                <w:szCs w:val="18"/>
                <w:rtl w:val="0"/>
              </w:rPr>
              <w:t xml:space="preserve">Grandes</w:t>
              <w:tab/>
              <w:t xml:space="preserve">para</w:t>
              <w:tab/>
              <w:t xml:space="preserve">la</w:t>
            </w:r>
          </w:p>
        </w:tc>
        <w:tc>
          <w:tcPr>
            <w:tcBorders>
              <w:bottom w:color="000000" w:space="0" w:sz="0" w:val="nil"/>
            </w:tcBorders>
          </w:tcPr>
          <w:p w:rsidR="00000000" w:rsidDel="00000000" w:rsidP="00000000" w:rsidRDefault="00000000" w:rsidRPr="00000000" w14:paraId="000002D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223" w:hRule="atLeast"/>
          <w:tblHeader w:val="0"/>
        </w:trPr>
        <w:tc>
          <w:tcPr>
            <w:tcBorders>
              <w:top w:color="000000" w:space="0" w:sz="0" w:val="nil"/>
              <w:bottom w:color="000000" w:space="0" w:sz="0" w:val="nil"/>
            </w:tcBorders>
          </w:tcPr>
          <w:p w:rsidR="00000000" w:rsidDel="00000000" w:rsidP="00000000" w:rsidRDefault="00000000" w:rsidRPr="00000000" w14:paraId="000002E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E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E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E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E4">
            <w:pPr>
              <w:pBdr>
                <w:top w:space="0" w:sz="0" w:val="nil"/>
                <w:left w:space="0" w:sz="0" w:val="nil"/>
                <w:bottom w:space="0" w:sz="0" w:val="nil"/>
                <w:right w:space="0" w:sz="0" w:val="nil"/>
                <w:between w:space="0" w:sz="0" w:val="nil"/>
              </w:pBdr>
              <w:tabs>
                <w:tab w:val="left" w:leader="none" w:pos="905"/>
              </w:tabs>
              <w:spacing w:before="5" w:line="198" w:lineRule="auto"/>
              <w:ind w:left="124" w:firstLine="0"/>
              <w:rPr>
                <w:color w:val="000000"/>
                <w:sz w:val="18"/>
                <w:szCs w:val="18"/>
              </w:rPr>
            </w:pPr>
            <w:r w:rsidDel="00000000" w:rsidR="00000000" w:rsidRPr="00000000">
              <w:rPr>
                <w:color w:val="000000"/>
                <w:sz w:val="18"/>
                <w:szCs w:val="18"/>
                <w:rtl w:val="0"/>
              </w:rPr>
              <w:t xml:space="preserve">edad</w:t>
              <w:tab/>
              <w:t xml:space="preserve">gestacional</w:t>
            </w:r>
          </w:p>
        </w:tc>
        <w:tc>
          <w:tcPr>
            <w:tcBorders>
              <w:top w:color="000000" w:space="0" w:sz="0" w:val="nil"/>
              <w:bottom w:color="000000" w:space="0" w:sz="0" w:val="nil"/>
            </w:tcBorders>
          </w:tcPr>
          <w:p w:rsidR="00000000" w:rsidDel="00000000" w:rsidP="00000000" w:rsidRDefault="00000000" w:rsidRPr="00000000" w14:paraId="000002E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r>
      <w:tr>
        <w:trPr>
          <w:cantSplit w:val="0"/>
          <w:trHeight w:val="335" w:hRule="atLeast"/>
          <w:tblHeader w:val="0"/>
        </w:trPr>
        <w:tc>
          <w:tcPr>
            <w:tcBorders>
              <w:top w:color="000000" w:space="0" w:sz="0" w:val="nil"/>
              <w:bottom w:color="000000" w:space="0" w:sz="0" w:val="nil"/>
            </w:tcBorders>
          </w:tcPr>
          <w:p w:rsidR="00000000" w:rsidDel="00000000" w:rsidP="00000000" w:rsidRDefault="00000000" w:rsidRPr="00000000" w14:paraId="000002E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E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E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E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EA">
            <w:pPr>
              <w:pBdr>
                <w:top w:space="0" w:sz="0" w:val="nil"/>
                <w:left w:space="0" w:sz="0" w:val="nil"/>
                <w:bottom w:space="0" w:sz="0" w:val="nil"/>
                <w:right w:space="0" w:sz="0" w:val="nil"/>
                <w:between w:space="0" w:sz="0" w:val="nil"/>
              </w:pBdr>
              <w:spacing w:before="5" w:lineRule="auto"/>
              <w:ind w:left="124" w:firstLine="0"/>
              <w:rPr>
                <w:color w:val="000000"/>
                <w:sz w:val="18"/>
                <w:szCs w:val="18"/>
              </w:rPr>
            </w:pPr>
            <w:r w:rsidDel="00000000" w:rsidR="00000000" w:rsidRPr="00000000">
              <w:rPr>
                <w:color w:val="000000"/>
                <w:sz w:val="18"/>
                <w:szCs w:val="18"/>
                <w:rtl w:val="0"/>
              </w:rPr>
              <w:t xml:space="preserve">(GEG):</w:t>
            </w:r>
          </w:p>
        </w:tc>
        <w:tc>
          <w:tcPr>
            <w:tcBorders>
              <w:top w:color="000000" w:space="0" w:sz="0" w:val="nil"/>
              <w:bottom w:color="000000" w:space="0" w:sz="0" w:val="nil"/>
            </w:tcBorders>
          </w:tcPr>
          <w:p w:rsidR="00000000" w:rsidDel="00000000" w:rsidP="00000000" w:rsidRDefault="00000000" w:rsidRPr="00000000" w14:paraId="000002EB">
            <w:pPr>
              <w:pBdr>
                <w:top w:space="0" w:sz="0" w:val="nil"/>
                <w:left w:space="0" w:sz="0" w:val="nil"/>
                <w:bottom w:space="0" w:sz="0" w:val="nil"/>
                <w:right w:space="0" w:sz="0" w:val="nil"/>
                <w:between w:space="0" w:sz="0" w:val="nil"/>
              </w:pBdr>
              <w:spacing w:before="5" w:lineRule="auto"/>
              <w:ind w:left="119" w:firstLine="0"/>
              <w:rPr>
                <w:color w:val="000000"/>
                <w:sz w:val="18"/>
                <w:szCs w:val="18"/>
              </w:rPr>
            </w:pPr>
            <w:r w:rsidDel="00000000" w:rsidR="00000000" w:rsidRPr="00000000">
              <w:rPr>
                <w:color w:val="000000"/>
                <w:sz w:val="18"/>
                <w:szCs w:val="18"/>
                <w:rtl w:val="0"/>
              </w:rPr>
              <w:t xml:space="preserve">Superior a percentil 90</w:t>
            </w:r>
          </w:p>
        </w:tc>
      </w:tr>
      <w:tr>
        <w:trPr>
          <w:cantSplit w:val="0"/>
          <w:trHeight w:val="781" w:hRule="atLeast"/>
          <w:tblHeader w:val="0"/>
        </w:trPr>
        <w:tc>
          <w:tcPr>
            <w:tcBorders>
              <w:top w:color="000000" w:space="0" w:sz="0" w:val="nil"/>
              <w:bottom w:color="000000" w:space="0" w:sz="0" w:val="nil"/>
            </w:tcBorders>
          </w:tcPr>
          <w:p w:rsidR="00000000" w:rsidDel="00000000" w:rsidP="00000000" w:rsidRDefault="00000000" w:rsidRPr="00000000" w14:paraId="000002EC">
            <w:pPr>
              <w:pBdr>
                <w:top w:space="0" w:sz="0" w:val="nil"/>
                <w:left w:space="0" w:sz="0" w:val="nil"/>
                <w:bottom w:space="0" w:sz="0" w:val="nil"/>
                <w:right w:space="0" w:sz="0" w:val="nil"/>
                <w:between w:space="0" w:sz="0" w:val="nil"/>
              </w:pBdr>
              <w:spacing w:before="102" w:lineRule="auto"/>
              <w:ind w:left="114" w:right="112" w:firstLine="0"/>
              <w:jc w:val="center"/>
              <w:rPr>
                <w:color w:val="000000"/>
                <w:sz w:val="18"/>
                <w:szCs w:val="18"/>
              </w:rPr>
            </w:pPr>
            <w:r w:rsidDel="00000000" w:rsidR="00000000" w:rsidRPr="00000000">
              <w:rPr>
                <w:color w:val="000000"/>
                <w:sz w:val="18"/>
                <w:szCs w:val="18"/>
                <w:rtl w:val="0"/>
              </w:rPr>
              <w:t xml:space="preserve">Peso para la edad gestacional</w:t>
            </w:r>
          </w:p>
        </w:tc>
        <w:tc>
          <w:tcPr>
            <w:tcBorders>
              <w:top w:color="000000" w:space="0" w:sz="0" w:val="nil"/>
              <w:bottom w:color="000000" w:space="0" w:sz="0" w:val="nil"/>
            </w:tcBorders>
          </w:tcPr>
          <w:p w:rsidR="00000000" w:rsidDel="00000000" w:rsidP="00000000" w:rsidRDefault="00000000" w:rsidRPr="00000000" w14:paraId="000002ED">
            <w:pPr>
              <w:pBdr>
                <w:top w:space="0" w:sz="0" w:val="nil"/>
                <w:left w:space="0" w:sz="0" w:val="nil"/>
                <w:bottom w:space="0" w:sz="0" w:val="nil"/>
                <w:right w:space="0" w:sz="0" w:val="nil"/>
                <w:between w:space="0" w:sz="0" w:val="nil"/>
              </w:pBdr>
              <w:spacing w:before="102" w:lineRule="auto"/>
              <w:ind w:left="109" w:right="102" w:firstLine="0"/>
              <w:jc w:val="both"/>
              <w:rPr>
                <w:color w:val="000000"/>
                <w:sz w:val="18"/>
                <w:szCs w:val="18"/>
              </w:rPr>
            </w:pPr>
            <w:r w:rsidDel="00000000" w:rsidR="00000000" w:rsidRPr="00000000">
              <w:rPr>
                <w:color w:val="000000"/>
                <w:sz w:val="18"/>
                <w:szCs w:val="18"/>
                <w:rtl w:val="0"/>
              </w:rPr>
              <w:t xml:space="preserve">Término que describe el retraso del crecimiento del feto.</w:t>
            </w:r>
          </w:p>
        </w:tc>
        <w:tc>
          <w:tcPr>
            <w:tcBorders>
              <w:top w:color="000000" w:space="0" w:sz="0" w:val="nil"/>
              <w:bottom w:color="000000" w:space="0" w:sz="0" w:val="nil"/>
            </w:tcBorders>
          </w:tcPr>
          <w:p w:rsidR="00000000" w:rsidDel="00000000" w:rsidP="00000000" w:rsidRDefault="00000000" w:rsidRPr="00000000" w14:paraId="000002EE">
            <w:pPr>
              <w:pBdr>
                <w:top w:space="0" w:sz="0" w:val="nil"/>
                <w:left w:space="0" w:sz="0" w:val="nil"/>
                <w:bottom w:space="0" w:sz="0" w:val="nil"/>
                <w:right w:space="0" w:sz="0" w:val="nil"/>
                <w:between w:space="0" w:sz="0" w:val="nil"/>
              </w:pBdr>
              <w:spacing w:before="6" w:lineRule="auto"/>
              <w:rPr>
                <w:rFonts w:ascii="Arial" w:cs="Arial" w:eastAsia="Arial" w:hAnsi="Arial"/>
                <w:b w:val="1"/>
                <w:color w:val="000000"/>
                <w:sz w:val="29"/>
                <w:szCs w:val="29"/>
              </w:rPr>
            </w:pPr>
            <w:r w:rsidDel="00000000" w:rsidR="00000000" w:rsidRPr="00000000">
              <w:rPr>
                <w:rtl w:val="0"/>
              </w:rPr>
            </w:r>
          </w:p>
          <w:p w:rsidR="00000000" w:rsidDel="00000000" w:rsidP="00000000" w:rsidRDefault="00000000" w:rsidRPr="00000000" w14:paraId="000002EF">
            <w:pPr>
              <w:pBdr>
                <w:top w:space="0" w:sz="0" w:val="nil"/>
                <w:left w:space="0" w:sz="0" w:val="nil"/>
                <w:bottom w:space="0" w:sz="0" w:val="nil"/>
                <w:right w:space="0" w:sz="0" w:val="nil"/>
                <w:between w:space="0" w:sz="0" w:val="nil"/>
              </w:pBdr>
              <w:spacing w:before="1" w:lineRule="auto"/>
              <w:ind w:left="171" w:right="147" w:firstLine="0"/>
              <w:jc w:val="center"/>
              <w:rPr>
                <w:color w:val="000000"/>
                <w:sz w:val="18"/>
                <w:szCs w:val="18"/>
              </w:rPr>
            </w:pPr>
            <w:r w:rsidDel="00000000" w:rsidR="00000000" w:rsidRPr="00000000">
              <w:rPr>
                <w:color w:val="000000"/>
                <w:sz w:val="18"/>
                <w:szCs w:val="18"/>
                <w:rtl w:val="0"/>
              </w:rPr>
              <w:t xml:space="preserve">Independiente</w:t>
            </w:r>
          </w:p>
        </w:tc>
        <w:tc>
          <w:tcPr>
            <w:tcBorders>
              <w:top w:color="000000" w:space="0" w:sz="0" w:val="nil"/>
              <w:bottom w:color="000000" w:space="0" w:sz="0" w:val="nil"/>
            </w:tcBorders>
          </w:tcPr>
          <w:p w:rsidR="00000000" w:rsidDel="00000000" w:rsidP="00000000" w:rsidRDefault="00000000" w:rsidRPr="00000000" w14:paraId="000002F0">
            <w:pPr>
              <w:pBdr>
                <w:top w:space="0" w:sz="0" w:val="nil"/>
                <w:left w:space="0" w:sz="0" w:val="nil"/>
                <w:bottom w:space="0" w:sz="0" w:val="nil"/>
                <w:right w:space="0" w:sz="0" w:val="nil"/>
                <w:between w:space="0" w:sz="0" w:val="nil"/>
              </w:pBdr>
              <w:spacing w:before="10" w:lineRule="auto"/>
              <w:rPr>
                <w:rFonts w:ascii="Arial" w:cs="Arial" w:eastAsia="Arial" w:hAnsi="Arial"/>
                <w:b w:val="1"/>
                <w:color w:val="000000"/>
                <w:sz w:val="19"/>
                <w:szCs w:val="19"/>
              </w:rPr>
            </w:pPr>
            <w:r w:rsidDel="00000000" w:rsidR="00000000" w:rsidRPr="00000000">
              <w:rPr>
                <w:rtl w:val="0"/>
              </w:rPr>
            </w:r>
          </w:p>
          <w:p w:rsidR="00000000" w:rsidDel="00000000" w:rsidP="00000000" w:rsidRDefault="00000000" w:rsidRPr="00000000" w14:paraId="000002F1">
            <w:pPr>
              <w:pBdr>
                <w:top w:space="0" w:sz="0" w:val="nil"/>
                <w:left w:space="0" w:sz="0" w:val="nil"/>
                <w:bottom w:space="0" w:sz="0" w:val="nil"/>
                <w:right w:space="0" w:sz="0" w:val="nil"/>
                <w:between w:space="0" w:sz="0" w:val="nil"/>
              </w:pBdr>
              <w:spacing w:line="259" w:lineRule="auto"/>
              <w:ind w:left="482" w:right="308" w:hanging="131"/>
              <w:rPr>
                <w:color w:val="000000"/>
                <w:sz w:val="18"/>
                <w:szCs w:val="18"/>
              </w:rPr>
            </w:pPr>
            <w:r w:rsidDel="00000000" w:rsidR="00000000" w:rsidRPr="00000000">
              <w:rPr>
                <w:color w:val="000000"/>
                <w:sz w:val="18"/>
                <w:szCs w:val="18"/>
                <w:rtl w:val="0"/>
              </w:rPr>
              <w:t xml:space="preserve">Cualitativa Ordinal</w:t>
            </w:r>
          </w:p>
        </w:tc>
        <w:tc>
          <w:tcPr>
            <w:tcBorders>
              <w:top w:color="000000" w:space="0" w:sz="0" w:val="nil"/>
              <w:bottom w:color="000000" w:space="0" w:sz="0" w:val="nil"/>
            </w:tcBorders>
          </w:tcPr>
          <w:p w:rsidR="00000000" w:rsidDel="00000000" w:rsidP="00000000" w:rsidRDefault="00000000" w:rsidRPr="00000000" w14:paraId="000002F2">
            <w:pPr>
              <w:pBdr>
                <w:top w:space="0" w:sz="0" w:val="nil"/>
                <w:left w:space="0" w:sz="0" w:val="nil"/>
                <w:bottom w:space="0" w:sz="0" w:val="nil"/>
                <w:right w:space="0" w:sz="0" w:val="nil"/>
                <w:between w:space="0" w:sz="0" w:val="nil"/>
              </w:pBdr>
              <w:spacing w:before="102" w:lineRule="auto"/>
              <w:ind w:left="124" w:right="101" w:firstLine="0"/>
              <w:jc w:val="both"/>
              <w:rPr>
                <w:color w:val="000000"/>
                <w:sz w:val="18"/>
                <w:szCs w:val="18"/>
              </w:rPr>
            </w:pPr>
            <w:r w:rsidDel="00000000" w:rsidR="00000000" w:rsidRPr="00000000">
              <w:rPr>
                <w:color w:val="000000"/>
                <w:sz w:val="18"/>
                <w:szCs w:val="18"/>
                <w:rtl w:val="0"/>
              </w:rPr>
              <w:t xml:space="preserve">Adecuados para la edad gestacional (AEG):</w:t>
            </w:r>
          </w:p>
        </w:tc>
        <w:tc>
          <w:tcPr>
            <w:tcBorders>
              <w:top w:color="000000" w:space="0" w:sz="0" w:val="nil"/>
              <w:bottom w:color="000000" w:space="0" w:sz="0" w:val="nil"/>
            </w:tcBorders>
          </w:tcPr>
          <w:p w:rsidR="00000000" w:rsidDel="00000000" w:rsidP="00000000" w:rsidRDefault="00000000" w:rsidRPr="00000000" w14:paraId="000002F3">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2F4">
            <w:pPr>
              <w:pBdr>
                <w:top w:space="0" w:sz="0" w:val="nil"/>
                <w:left w:space="0" w:sz="0" w:val="nil"/>
                <w:bottom w:space="0" w:sz="0" w:val="nil"/>
                <w:right w:space="0" w:sz="0" w:val="nil"/>
                <w:between w:space="0" w:sz="0" w:val="nil"/>
              </w:pBdr>
              <w:rPr>
                <w:rFonts w:ascii="Arial" w:cs="Arial" w:eastAsia="Arial" w:hAnsi="Arial"/>
                <w:b w:val="1"/>
                <w:color w:val="000000"/>
                <w:sz w:val="29"/>
                <w:szCs w:val="29"/>
              </w:rPr>
            </w:pPr>
            <w:r w:rsidDel="00000000" w:rsidR="00000000" w:rsidRPr="00000000">
              <w:rPr>
                <w:rtl w:val="0"/>
              </w:rPr>
            </w:r>
          </w:p>
          <w:p w:rsidR="00000000" w:rsidDel="00000000" w:rsidP="00000000" w:rsidRDefault="00000000" w:rsidRPr="00000000" w14:paraId="000002F5">
            <w:pPr>
              <w:pBdr>
                <w:top w:space="0" w:sz="0" w:val="nil"/>
                <w:left w:space="0" w:sz="0" w:val="nil"/>
                <w:bottom w:space="0" w:sz="0" w:val="nil"/>
                <w:right w:space="0" w:sz="0" w:val="nil"/>
                <w:between w:space="0" w:sz="0" w:val="nil"/>
              </w:pBdr>
              <w:spacing w:line="198" w:lineRule="auto"/>
              <w:ind w:left="119" w:firstLine="0"/>
              <w:rPr>
                <w:color w:val="000000"/>
                <w:sz w:val="18"/>
                <w:szCs w:val="18"/>
              </w:rPr>
            </w:pPr>
            <w:r w:rsidDel="00000000" w:rsidR="00000000" w:rsidRPr="00000000">
              <w:rPr>
                <w:color w:val="000000"/>
                <w:sz w:val="18"/>
                <w:szCs w:val="18"/>
                <w:rtl w:val="0"/>
              </w:rPr>
              <w:t xml:space="preserve">Entre percentiles 10 -</w:t>
            </w:r>
          </w:p>
        </w:tc>
      </w:tr>
      <w:tr>
        <w:trPr>
          <w:cantSplit w:val="0"/>
          <w:trHeight w:val="223" w:hRule="atLeast"/>
          <w:tblHeader w:val="0"/>
        </w:trPr>
        <w:tc>
          <w:tcPr>
            <w:tcBorders>
              <w:top w:color="000000" w:space="0" w:sz="0" w:val="nil"/>
              <w:bottom w:color="000000" w:space="0" w:sz="0" w:val="nil"/>
            </w:tcBorders>
          </w:tcPr>
          <w:p w:rsidR="00000000" w:rsidDel="00000000" w:rsidP="00000000" w:rsidRDefault="00000000" w:rsidRPr="00000000" w14:paraId="000002F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F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F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F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F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FB">
            <w:pPr>
              <w:pBdr>
                <w:top w:space="0" w:sz="0" w:val="nil"/>
                <w:left w:space="0" w:sz="0" w:val="nil"/>
                <w:bottom w:space="0" w:sz="0" w:val="nil"/>
                <w:right w:space="0" w:sz="0" w:val="nil"/>
                <w:between w:space="0" w:sz="0" w:val="nil"/>
              </w:pBdr>
              <w:spacing w:before="5" w:line="198" w:lineRule="auto"/>
              <w:ind w:left="119" w:firstLine="0"/>
              <w:rPr>
                <w:color w:val="000000"/>
                <w:sz w:val="18"/>
                <w:szCs w:val="18"/>
              </w:rPr>
            </w:pPr>
            <w:r w:rsidDel="00000000" w:rsidR="00000000" w:rsidRPr="00000000">
              <w:rPr>
                <w:color w:val="000000"/>
                <w:sz w:val="18"/>
                <w:szCs w:val="18"/>
                <w:rtl w:val="0"/>
              </w:rPr>
              <w:t xml:space="preserve">90</w:t>
            </w:r>
          </w:p>
        </w:tc>
      </w:tr>
      <w:tr>
        <w:trPr>
          <w:cantSplit w:val="0"/>
          <w:trHeight w:val="223" w:hRule="atLeast"/>
          <w:tblHeader w:val="0"/>
        </w:trPr>
        <w:tc>
          <w:tcPr>
            <w:tcBorders>
              <w:top w:color="000000" w:space="0" w:sz="0" w:val="nil"/>
              <w:bottom w:color="000000" w:space="0" w:sz="0" w:val="nil"/>
            </w:tcBorders>
          </w:tcPr>
          <w:p w:rsidR="00000000" w:rsidDel="00000000" w:rsidP="00000000" w:rsidRDefault="00000000" w:rsidRPr="00000000" w14:paraId="000002F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F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F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F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00">
            <w:pPr>
              <w:pBdr>
                <w:top w:space="0" w:sz="0" w:val="nil"/>
                <w:left w:space="0" w:sz="0" w:val="nil"/>
                <w:bottom w:space="0" w:sz="0" w:val="nil"/>
                <w:right w:space="0" w:sz="0" w:val="nil"/>
                <w:between w:space="0" w:sz="0" w:val="nil"/>
              </w:pBdr>
              <w:spacing w:before="5" w:line="198" w:lineRule="auto"/>
              <w:ind w:left="124" w:firstLine="0"/>
              <w:rPr>
                <w:color w:val="000000"/>
                <w:sz w:val="18"/>
                <w:szCs w:val="18"/>
              </w:rPr>
            </w:pPr>
            <w:r w:rsidDel="00000000" w:rsidR="00000000" w:rsidRPr="00000000">
              <w:rPr>
                <w:color w:val="000000"/>
                <w:sz w:val="18"/>
                <w:szCs w:val="18"/>
                <w:rtl w:val="0"/>
              </w:rPr>
              <w:t xml:space="preserve">Pequeños para   la</w:t>
            </w:r>
          </w:p>
        </w:tc>
        <w:tc>
          <w:tcPr>
            <w:tcBorders>
              <w:top w:color="000000" w:space="0" w:sz="0" w:val="nil"/>
              <w:bottom w:color="000000" w:space="0" w:sz="0" w:val="nil"/>
            </w:tcBorders>
          </w:tcPr>
          <w:p w:rsidR="00000000" w:rsidDel="00000000" w:rsidP="00000000" w:rsidRDefault="00000000" w:rsidRPr="00000000" w14:paraId="0000030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r>
      <w:tr>
        <w:trPr>
          <w:cantSplit w:val="0"/>
          <w:trHeight w:val="223" w:hRule="atLeast"/>
          <w:tblHeader w:val="0"/>
        </w:trPr>
        <w:tc>
          <w:tcPr>
            <w:tcBorders>
              <w:top w:color="000000" w:space="0" w:sz="0" w:val="nil"/>
              <w:bottom w:color="000000" w:space="0" w:sz="0" w:val="nil"/>
            </w:tcBorders>
          </w:tcPr>
          <w:p w:rsidR="00000000" w:rsidDel="00000000" w:rsidP="00000000" w:rsidRDefault="00000000" w:rsidRPr="00000000" w14:paraId="0000030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0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0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0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06">
            <w:pPr>
              <w:pBdr>
                <w:top w:space="0" w:sz="0" w:val="nil"/>
                <w:left w:space="0" w:sz="0" w:val="nil"/>
                <w:bottom w:space="0" w:sz="0" w:val="nil"/>
                <w:right w:space="0" w:sz="0" w:val="nil"/>
                <w:between w:space="0" w:sz="0" w:val="nil"/>
              </w:pBdr>
              <w:tabs>
                <w:tab w:val="left" w:leader="none" w:pos="905"/>
              </w:tabs>
              <w:spacing w:before="5" w:line="198" w:lineRule="auto"/>
              <w:ind w:left="124" w:firstLine="0"/>
              <w:rPr>
                <w:color w:val="000000"/>
                <w:sz w:val="18"/>
                <w:szCs w:val="18"/>
              </w:rPr>
            </w:pPr>
            <w:r w:rsidDel="00000000" w:rsidR="00000000" w:rsidRPr="00000000">
              <w:rPr>
                <w:color w:val="000000"/>
                <w:sz w:val="18"/>
                <w:szCs w:val="18"/>
                <w:rtl w:val="0"/>
              </w:rPr>
              <w:t xml:space="preserve">edad</w:t>
              <w:tab/>
              <w:t xml:space="preserve">gestacional</w:t>
            </w:r>
          </w:p>
        </w:tc>
        <w:tc>
          <w:tcPr>
            <w:tcBorders>
              <w:top w:color="000000" w:space="0" w:sz="0" w:val="nil"/>
              <w:bottom w:color="000000" w:space="0" w:sz="0" w:val="nil"/>
            </w:tcBorders>
          </w:tcPr>
          <w:p w:rsidR="00000000" w:rsidDel="00000000" w:rsidP="00000000" w:rsidRDefault="00000000" w:rsidRPr="00000000" w14:paraId="0000030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r>
      <w:tr>
        <w:trPr>
          <w:cantSplit w:val="0"/>
          <w:trHeight w:val="456" w:hRule="atLeast"/>
          <w:tblHeader w:val="0"/>
        </w:trPr>
        <w:tc>
          <w:tcPr>
            <w:tcBorders>
              <w:top w:color="000000" w:space="0" w:sz="0" w:val="nil"/>
            </w:tcBorders>
          </w:tcPr>
          <w:p w:rsidR="00000000" w:rsidDel="00000000" w:rsidP="00000000" w:rsidRDefault="00000000" w:rsidRPr="00000000" w14:paraId="0000030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tcBorders>
              <w:top w:color="000000" w:space="0" w:sz="0" w:val="nil"/>
            </w:tcBorders>
          </w:tcPr>
          <w:p w:rsidR="00000000" w:rsidDel="00000000" w:rsidP="00000000" w:rsidRDefault="00000000" w:rsidRPr="00000000" w14:paraId="0000030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tcBorders>
              <w:top w:color="000000" w:space="0" w:sz="0" w:val="nil"/>
            </w:tcBorders>
          </w:tcPr>
          <w:p w:rsidR="00000000" w:rsidDel="00000000" w:rsidP="00000000" w:rsidRDefault="00000000" w:rsidRPr="00000000" w14:paraId="0000030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tcBorders>
              <w:top w:color="000000" w:space="0" w:sz="0" w:val="nil"/>
            </w:tcBorders>
          </w:tcPr>
          <w:p w:rsidR="00000000" w:rsidDel="00000000" w:rsidP="00000000" w:rsidRDefault="00000000" w:rsidRPr="00000000" w14:paraId="0000030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tcBorders>
              <w:top w:color="000000" w:space="0" w:sz="0" w:val="nil"/>
            </w:tcBorders>
          </w:tcPr>
          <w:p w:rsidR="00000000" w:rsidDel="00000000" w:rsidP="00000000" w:rsidRDefault="00000000" w:rsidRPr="00000000" w14:paraId="0000030C">
            <w:pPr>
              <w:pBdr>
                <w:top w:space="0" w:sz="0" w:val="nil"/>
                <w:left w:space="0" w:sz="0" w:val="nil"/>
                <w:bottom w:space="0" w:sz="0" w:val="nil"/>
                <w:right w:space="0" w:sz="0" w:val="nil"/>
                <w:between w:space="0" w:sz="0" w:val="nil"/>
              </w:pBdr>
              <w:spacing w:before="5" w:lineRule="auto"/>
              <w:ind w:left="124" w:firstLine="0"/>
              <w:rPr>
                <w:color w:val="000000"/>
                <w:sz w:val="18"/>
                <w:szCs w:val="18"/>
              </w:rPr>
            </w:pPr>
            <w:r w:rsidDel="00000000" w:rsidR="00000000" w:rsidRPr="00000000">
              <w:rPr>
                <w:color w:val="000000"/>
                <w:sz w:val="18"/>
                <w:szCs w:val="18"/>
                <w:rtl w:val="0"/>
              </w:rPr>
              <w:t xml:space="preserve">(PEG):</w:t>
            </w:r>
          </w:p>
        </w:tc>
        <w:tc>
          <w:tcPr>
            <w:tcBorders>
              <w:top w:color="000000" w:space="0" w:sz="0" w:val="nil"/>
            </w:tcBorders>
          </w:tcPr>
          <w:p w:rsidR="00000000" w:rsidDel="00000000" w:rsidP="00000000" w:rsidRDefault="00000000" w:rsidRPr="00000000" w14:paraId="0000030D">
            <w:pPr>
              <w:pBdr>
                <w:top w:space="0" w:sz="0" w:val="nil"/>
                <w:left w:space="0" w:sz="0" w:val="nil"/>
                <w:bottom w:space="0" w:sz="0" w:val="nil"/>
                <w:right w:space="0" w:sz="0" w:val="nil"/>
                <w:between w:space="0" w:sz="0" w:val="nil"/>
              </w:pBdr>
              <w:spacing w:before="5" w:lineRule="auto"/>
              <w:ind w:left="119" w:firstLine="0"/>
              <w:rPr>
                <w:color w:val="000000"/>
                <w:sz w:val="18"/>
                <w:szCs w:val="18"/>
              </w:rPr>
            </w:pPr>
            <w:r w:rsidDel="00000000" w:rsidR="00000000" w:rsidRPr="00000000">
              <w:rPr>
                <w:color w:val="000000"/>
                <w:sz w:val="18"/>
                <w:szCs w:val="18"/>
                <w:rtl w:val="0"/>
              </w:rPr>
              <w:t xml:space="preserve">Inferior a percentil 10</w:t>
            </w:r>
          </w:p>
        </w:tc>
      </w:tr>
      <w:tr>
        <w:trPr>
          <w:cantSplit w:val="0"/>
          <w:trHeight w:val="660" w:hRule="atLeast"/>
          <w:tblHeader w:val="0"/>
        </w:trPr>
        <w:tc>
          <w:tcPr/>
          <w:p w:rsidR="00000000" w:rsidDel="00000000" w:rsidP="00000000" w:rsidRDefault="00000000" w:rsidRPr="00000000" w14:paraId="0000030E">
            <w:pPr>
              <w:pBdr>
                <w:top w:space="0" w:sz="0" w:val="nil"/>
                <w:left w:space="0" w:sz="0" w:val="nil"/>
                <w:bottom w:space="0" w:sz="0" w:val="nil"/>
                <w:right w:space="0" w:sz="0" w:val="nil"/>
                <w:between w:space="0" w:sz="0" w:val="nil"/>
              </w:pBdr>
              <w:spacing w:before="1"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30F">
            <w:pPr>
              <w:pBdr>
                <w:top w:space="0" w:sz="0" w:val="nil"/>
                <w:left w:space="0" w:sz="0" w:val="nil"/>
                <w:bottom w:space="0" w:sz="0" w:val="nil"/>
                <w:right w:space="0" w:sz="0" w:val="nil"/>
                <w:between w:space="0" w:sz="0" w:val="nil"/>
              </w:pBdr>
              <w:spacing w:before="1" w:lineRule="auto"/>
              <w:ind w:left="114" w:right="65" w:firstLine="0"/>
              <w:jc w:val="center"/>
              <w:rPr>
                <w:color w:val="000000"/>
                <w:sz w:val="18"/>
                <w:szCs w:val="18"/>
              </w:rPr>
            </w:pPr>
            <w:r w:rsidDel="00000000" w:rsidR="00000000" w:rsidRPr="00000000">
              <w:rPr>
                <w:color w:val="000000"/>
                <w:sz w:val="18"/>
                <w:szCs w:val="18"/>
                <w:rtl w:val="0"/>
              </w:rPr>
              <w:t xml:space="preserve">APGAR</w:t>
            </w:r>
          </w:p>
        </w:tc>
        <w:tc>
          <w:tcPr/>
          <w:p w:rsidR="00000000" w:rsidDel="00000000" w:rsidP="00000000" w:rsidRDefault="00000000" w:rsidRPr="00000000" w14:paraId="00000310">
            <w:pPr>
              <w:pBdr>
                <w:top w:space="0" w:sz="0" w:val="nil"/>
                <w:left w:space="0" w:sz="0" w:val="nil"/>
                <w:bottom w:space="0" w:sz="0" w:val="nil"/>
                <w:right w:space="0" w:sz="0" w:val="nil"/>
                <w:between w:space="0" w:sz="0" w:val="nil"/>
              </w:pBdr>
              <w:spacing w:before="8" w:lineRule="auto"/>
              <w:ind w:left="109" w:firstLine="0"/>
              <w:rPr>
                <w:color w:val="000000"/>
                <w:sz w:val="18"/>
                <w:szCs w:val="18"/>
              </w:rPr>
            </w:pPr>
            <w:r w:rsidDel="00000000" w:rsidR="00000000" w:rsidRPr="00000000">
              <w:rPr>
                <w:color w:val="000000"/>
                <w:sz w:val="18"/>
                <w:szCs w:val="18"/>
                <w:rtl w:val="0"/>
              </w:rPr>
              <w:t xml:space="preserve">Examen rápido que se</w:t>
            </w:r>
          </w:p>
          <w:p w:rsidR="00000000" w:rsidDel="00000000" w:rsidP="00000000" w:rsidRDefault="00000000" w:rsidRPr="00000000" w14:paraId="00000311">
            <w:pPr>
              <w:pBdr>
                <w:top w:space="0" w:sz="0" w:val="nil"/>
                <w:left w:space="0" w:sz="0" w:val="nil"/>
                <w:bottom w:space="0" w:sz="0" w:val="nil"/>
                <w:right w:space="0" w:sz="0" w:val="nil"/>
                <w:between w:space="0" w:sz="0" w:val="nil"/>
              </w:pBdr>
              <w:ind w:left="109" w:right="89" w:firstLine="0"/>
              <w:rPr>
                <w:color w:val="000000"/>
                <w:sz w:val="18"/>
                <w:szCs w:val="18"/>
              </w:rPr>
            </w:pPr>
            <w:r w:rsidDel="00000000" w:rsidR="00000000" w:rsidRPr="00000000">
              <w:rPr>
                <w:color w:val="000000"/>
                <w:sz w:val="18"/>
                <w:szCs w:val="18"/>
                <w:rtl w:val="0"/>
              </w:rPr>
              <w:t xml:space="preserve">realiza al primer y quinto minuto después</w:t>
            </w:r>
          </w:p>
        </w:tc>
        <w:tc>
          <w:tcPr/>
          <w:p w:rsidR="00000000" w:rsidDel="00000000" w:rsidP="00000000" w:rsidRDefault="00000000" w:rsidRPr="00000000" w14:paraId="00000312">
            <w:pPr>
              <w:pBdr>
                <w:top w:space="0" w:sz="0" w:val="nil"/>
                <w:left w:space="0" w:sz="0" w:val="nil"/>
                <w:bottom w:space="0" w:sz="0" w:val="nil"/>
                <w:right w:space="0" w:sz="0" w:val="nil"/>
                <w:between w:space="0" w:sz="0" w:val="nil"/>
              </w:pBdr>
              <w:spacing w:before="1"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313">
            <w:pPr>
              <w:pBdr>
                <w:top w:space="0" w:sz="0" w:val="nil"/>
                <w:left w:space="0" w:sz="0" w:val="nil"/>
                <w:bottom w:space="0" w:sz="0" w:val="nil"/>
                <w:right w:space="0" w:sz="0" w:val="nil"/>
                <w:between w:space="0" w:sz="0" w:val="nil"/>
              </w:pBdr>
              <w:spacing w:before="1" w:lineRule="auto"/>
              <w:ind w:left="171" w:right="147" w:firstLine="0"/>
              <w:jc w:val="center"/>
              <w:rPr>
                <w:color w:val="000000"/>
                <w:sz w:val="18"/>
                <w:szCs w:val="18"/>
              </w:rPr>
            </w:pPr>
            <w:r w:rsidDel="00000000" w:rsidR="00000000" w:rsidRPr="00000000">
              <w:rPr>
                <w:color w:val="000000"/>
                <w:sz w:val="18"/>
                <w:szCs w:val="18"/>
                <w:rtl w:val="0"/>
              </w:rPr>
              <w:t xml:space="preserve">Independiente</w:t>
            </w:r>
          </w:p>
        </w:tc>
        <w:tc>
          <w:tcPr/>
          <w:p w:rsidR="00000000" w:rsidDel="00000000" w:rsidP="00000000" w:rsidRDefault="00000000" w:rsidRPr="00000000" w14:paraId="00000314">
            <w:pPr>
              <w:pBdr>
                <w:top w:space="0" w:sz="0" w:val="nil"/>
                <w:left w:space="0" w:sz="0" w:val="nil"/>
                <w:bottom w:space="0" w:sz="0" w:val="nil"/>
                <w:right w:space="0" w:sz="0" w:val="nil"/>
                <w:between w:space="0" w:sz="0" w:val="nil"/>
              </w:pBdr>
              <w:spacing w:before="120" w:line="259" w:lineRule="auto"/>
              <w:ind w:left="427" w:right="253" w:hanging="131"/>
              <w:rPr>
                <w:color w:val="000000"/>
                <w:sz w:val="18"/>
                <w:szCs w:val="18"/>
              </w:rPr>
            </w:pPr>
            <w:r w:rsidDel="00000000" w:rsidR="00000000" w:rsidRPr="00000000">
              <w:rPr>
                <w:color w:val="000000"/>
                <w:sz w:val="18"/>
                <w:szCs w:val="18"/>
                <w:rtl w:val="0"/>
              </w:rPr>
              <w:t xml:space="preserve">Cuantitativa Intervalo</w:t>
            </w:r>
          </w:p>
        </w:tc>
        <w:tc>
          <w:tcPr/>
          <w:p w:rsidR="00000000" w:rsidDel="00000000" w:rsidP="00000000" w:rsidRDefault="00000000" w:rsidRPr="00000000" w14:paraId="00000315">
            <w:pPr>
              <w:pBdr>
                <w:top w:space="0" w:sz="0" w:val="nil"/>
                <w:left w:space="0" w:sz="0" w:val="nil"/>
                <w:bottom w:space="0" w:sz="0" w:val="nil"/>
                <w:right w:space="0" w:sz="0" w:val="nil"/>
                <w:between w:space="0" w:sz="0" w:val="nil"/>
              </w:pBdr>
              <w:spacing w:before="120" w:lineRule="auto"/>
              <w:ind w:left="124" w:firstLine="0"/>
              <w:rPr>
                <w:color w:val="000000"/>
                <w:sz w:val="18"/>
                <w:szCs w:val="18"/>
              </w:rPr>
            </w:pPr>
            <w:r w:rsidDel="00000000" w:rsidR="00000000" w:rsidRPr="00000000">
              <w:rPr>
                <w:color w:val="000000"/>
                <w:sz w:val="18"/>
                <w:szCs w:val="18"/>
                <w:rtl w:val="0"/>
              </w:rPr>
              <w:t xml:space="preserve">Normal:</w:t>
            </w:r>
          </w:p>
        </w:tc>
        <w:tc>
          <w:tcPr/>
          <w:p w:rsidR="00000000" w:rsidDel="00000000" w:rsidP="00000000" w:rsidRDefault="00000000" w:rsidRPr="00000000" w14:paraId="00000316">
            <w:pPr>
              <w:pBdr>
                <w:top w:space="0" w:sz="0" w:val="nil"/>
                <w:left w:space="0" w:sz="0" w:val="nil"/>
                <w:bottom w:space="0" w:sz="0" w:val="nil"/>
                <w:right w:space="0" w:sz="0" w:val="nil"/>
                <w:between w:space="0" w:sz="0" w:val="nil"/>
              </w:pBdr>
              <w:spacing w:before="8" w:lineRule="auto"/>
              <w:ind w:left="119" w:firstLine="0"/>
              <w:rPr>
                <w:color w:val="000000"/>
                <w:sz w:val="18"/>
                <w:szCs w:val="18"/>
              </w:rPr>
            </w:pPr>
            <w:r w:rsidDel="00000000" w:rsidR="00000000" w:rsidRPr="00000000">
              <w:rPr>
                <w:color w:val="000000"/>
                <w:sz w:val="18"/>
                <w:szCs w:val="18"/>
                <w:rtl w:val="0"/>
              </w:rPr>
              <w:t xml:space="preserve">7 - 10</w:t>
            </w:r>
          </w:p>
        </w:tc>
      </w:tr>
    </w:tbl>
    <w:p w:rsidR="00000000" w:rsidDel="00000000" w:rsidP="00000000" w:rsidRDefault="00000000" w:rsidRPr="00000000" w14:paraId="00000317">
      <w:pPr>
        <w:rPr>
          <w:sz w:val="18"/>
          <w:szCs w:val="18"/>
        </w:rPr>
        <w:sectPr>
          <w:type w:val="nextPage"/>
          <w:pgSz w:h="16840" w:w="11920" w:orient="portrait"/>
          <w:pgMar w:bottom="980" w:top="1600" w:left="500" w:right="500" w:header="0" w:footer="719"/>
        </w:sectPr>
      </w:pPr>
      <w:r w:rsidDel="00000000" w:rsidR="00000000" w:rsidRPr="00000000">
        <w:rPr>
          <w:rtl w:val="0"/>
        </w:rPr>
      </w:r>
    </w:p>
    <w:p w:rsidR="00000000" w:rsidDel="00000000" w:rsidP="00000000" w:rsidRDefault="00000000" w:rsidRPr="00000000" w14:paraId="00000318">
      <w:pPr>
        <w:pBdr>
          <w:top w:space="0" w:sz="0" w:val="nil"/>
          <w:left w:space="0" w:sz="0" w:val="nil"/>
          <w:bottom w:space="0" w:sz="0" w:val="nil"/>
          <w:right w:space="0" w:sz="0" w:val="nil"/>
          <w:between w:space="0" w:sz="0" w:val="nil"/>
        </w:pBdr>
        <w:spacing w:line="276" w:lineRule="auto"/>
        <w:rPr>
          <w:sz w:val="18"/>
          <w:szCs w:val="18"/>
        </w:rPr>
      </w:pPr>
      <w:r w:rsidDel="00000000" w:rsidR="00000000" w:rsidRPr="00000000">
        <w:rPr>
          <w:rtl w:val="0"/>
        </w:rPr>
      </w:r>
    </w:p>
    <w:tbl>
      <w:tblPr>
        <w:tblStyle w:val="Table2"/>
        <w:tblW w:w="10440.0" w:type="dxa"/>
        <w:jc w:val="left"/>
        <w:tblInd w:w="2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260"/>
        <w:gridCol w:w="2100"/>
        <w:gridCol w:w="1520"/>
        <w:gridCol w:w="1540"/>
        <w:gridCol w:w="1940"/>
        <w:gridCol w:w="1328"/>
        <w:gridCol w:w="752"/>
        <w:tblGridChange w:id="0">
          <w:tblGrid>
            <w:gridCol w:w="1260"/>
            <w:gridCol w:w="2100"/>
            <w:gridCol w:w="1520"/>
            <w:gridCol w:w="1540"/>
            <w:gridCol w:w="1940"/>
            <w:gridCol w:w="1328"/>
            <w:gridCol w:w="752"/>
          </w:tblGrid>
        </w:tblGridChange>
      </w:tblGrid>
      <w:tr>
        <w:trPr>
          <w:cantSplit w:val="0"/>
          <w:trHeight w:val="203" w:hRule="atLeast"/>
          <w:tblHeader w:val="0"/>
        </w:trPr>
        <w:tc>
          <w:tcPr>
            <w:vMerge w:val="restart"/>
          </w:tcPr>
          <w:p w:rsidR="00000000" w:rsidDel="00000000" w:rsidP="00000000" w:rsidRDefault="00000000" w:rsidRPr="00000000" w14:paraId="0000031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tcBorders>
              <w:bottom w:color="000000" w:space="0" w:sz="0" w:val="nil"/>
            </w:tcBorders>
          </w:tcPr>
          <w:p w:rsidR="00000000" w:rsidDel="00000000" w:rsidP="00000000" w:rsidRDefault="00000000" w:rsidRPr="00000000" w14:paraId="0000031A">
            <w:pPr>
              <w:pBdr>
                <w:top w:space="0" w:sz="0" w:val="nil"/>
                <w:left w:space="0" w:sz="0" w:val="nil"/>
                <w:bottom w:space="0" w:sz="0" w:val="nil"/>
                <w:right w:space="0" w:sz="0" w:val="nil"/>
                <w:between w:space="0" w:sz="0" w:val="nil"/>
              </w:pBdr>
              <w:tabs>
                <w:tab w:val="left" w:leader="none" w:pos="610"/>
                <w:tab w:val="left" w:leader="none" w:pos="1740"/>
              </w:tabs>
              <w:spacing w:line="183" w:lineRule="auto"/>
              <w:ind w:left="109" w:firstLine="0"/>
              <w:rPr>
                <w:color w:val="000000"/>
                <w:sz w:val="18"/>
                <w:szCs w:val="18"/>
              </w:rPr>
            </w:pPr>
            <w:r w:rsidDel="00000000" w:rsidR="00000000" w:rsidRPr="00000000">
              <w:rPr>
                <w:color w:val="000000"/>
                <w:sz w:val="18"/>
                <w:szCs w:val="18"/>
                <w:rtl w:val="0"/>
              </w:rPr>
              <w:t xml:space="preserve">del</w:t>
              <w:tab/>
              <w:t xml:space="preserve">nacimiento</w:t>
              <w:tab/>
              <w:t xml:space="preserve">del</w:t>
            </w:r>
          </w:p>
        </w:tc>
        <w:tc>
          <w:tcPr>
            <w:vMerge w:val="restart"/>
          </w:tcPr>
          <w:p w:rsidR="00000000" w:rsidDel="00000000" w:rsidP="00000000" w:rsidRDefault="00000000" w:rsidRPr="00000000" w14:paraId="0000031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vMerge w:val="restart"/>
          </w:tcPr>
          <w:p w:rsidR="00000000" w:rsidDel="00000000" w:rsidP="00000000" w:rsidRDefault="00000000" w:rsidRPr="00000000" w14:paraId="0000031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tcBorders>
              <w:bottom w:color="000000" w:space="0" w:sz="0" w:val="nil"/>
            </w:tcBorders>
          </w:tcPr>
          <w:p w:rsidR="00000000" w:rsidDel="00000000" w:rsidP="00000000" w:rsidRDefault="00000000" w:rsidRPr="00000000" w14:paraId="0000031D">
            <w:pPr>
              <w:pBdr>
                <w:top w:space="0" w:sz="0" w:val="nil"/>
                <w:left w:space="0" w:sz="0" w:val="nil"/>
                <w:bottom w:space="0" w:sz="0" w:val="nil"/>
                <w:right w:space="0" w:sz="0" w:val="nil"/>
                <w:between w:space="0" w:sz="0" w:val="nil"/>
              </w:pBdr>
              <w:tabs>
                <w:tab w:val="left" w:leader="none" w:pos="1355"/>
              </w:tabs>
              <w:spacing w:line="183" w:lineRule="auto"/>
              <w:ind w:left="124" w:firstLine="0"/>
              <w:rPr>
                <w:color w:val="000000"/>
                <w:sz w:val="18"/>
                <w:szCs w:val="18"/>
              </w:rPr>
            </w:pPr>
            <w:r w:rsidDel="00000000" w:rsidR="00000000" w:rsidRPr="00000000">
              <w:rPr>
                <w:color w:val="000000"/>
                <w:sz w:val="18"/>
                <w:szCs w:val="18"/>
                <w:rtl w:val="0"/>
              </w:rPr>
              <w:t xml:space="preserve">Depresión</w:t>
              <w:tab/>
              <w:t xml:space="preserve">Leve-</w:t>
            </w:r>
          </w:p>
        </w:tc>
        <w:tc>
          <w:tcPr>
            <w:gridSpan w:val="2"/>
            <w:tcBorders>
              <w:bottom w:color="000000" w:space="0" w:sz="0" w:val="nil"/>
            </w:tcBorders>
          </w:tcPr>
          <w:p w:rsidR="00000000" w:rsidDel="00000000" w:rsidP="00000000" w:rsidRDefault="00000000" w:rsidRPr="00000000" w14:paraId="0000031E">
            <w:pPr>
              <w:pBdr>
                <w:top w:space="0" w:sz="0" w:val="nil"/>
                <w:left w:space="0" w:sz="0" w:val="nil"/>
                <w:bottom w:space="0" w:sz="0" w:val="nil"/>
                <w:right w:space="0" w:sz="0" w:val="nil"/>
                <w:between w:space="0" w:sz="0" w:val="nil"/>
              </w:pBdr>
              <w:spacing w:line="183" w:lineRule="auto"/>
              <w:ind w:left="119" w:firstLine="0"/>
              <w:rPr>
                <w:color w:val="000000"/>
                <w:sz w:val="18"/>
                <w:szCs w:val="18"/>
              </w:rPr>
            </w:pPr>
            <w:r w:rsidDel="00000000" w:rsidR="00000000" w:rsidRPr="00000000">
              <w:rPr>
                <w:color w:val="000000"/>
                <w:sz w:val="18"/>
                <w:szCs w:val="18"/>
                <w:rtl w:val="0"/>
              </w:rPr>
              <w:t xml:space="preserve">4 - 6</w:t>
            </w:r>
          </w:p>
        </w:tc>
      </w:tr>
      <w:tr>
        <w:trPr>
          <w:cantSplit w:val="0"/>
          <w:trHeight w:val="203" w:hRule="atLeast"/>
          <w:tblHeader w:val="0"/>
        </w:trPr>
        <w:tc>
          <w:tcPr>
            <w:vMerge w:val="continue"/>
          </w:tcPr>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21">
            <w:pPr>
              <w:pBdr>
                <w:top w:space="0" w:sz="0" w:val="nil"/>
                <w:left w:space="0" w:sz="0" w:val="nil"/>
                <w:bottom w:space="0" w:sz="0" w:val="nil"/>
                <w:right w:space="0" w:sz="0" w:val="nil"/>
                <w:between w:space="0" w:sz="0" w:val="nil"/>
              </w:pBdr>
              <w:spacing w:line="183" w:lineRule="auto"/>
              <w:ind w:left="109" w:firstLine="0"/>
              <w:rPr>
                <w:color w:val="000000"/>
                <w:sz w:val="18"/>
                <w:szCs w:val="18"/>
              </w:rPr>
            </w:pPr>
            <w:r w:rsidDel="00000000" w:rsidR="00000000" w:rsidRPr="00000000">
              <w:rPr>
                <w:color w:val="000000"/>
                <w:sz w:val="18"/>
                <w:szCs w:val="18"/>
                <w:rtl w:val="0"/>
              </w:rPr>
              <w:t xml:space="preserve">bebé. El puntaje en el</w:t>
            </w:r>
          </w:p>
        </w:tc>
        <w:tc>
          <w:tcPr>
            <w:vMerge w:val="continue"/>
          </w:tcPr>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vMerge w:val="continue"/>
          </w:tcPr>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24">
            <w:pPr>
              <w:pBdr>
                <w:top w:space="0" w:sz="0" w:val="nil"/>
                <w:left w:space="0" w:sz="0" w:val="nil"/>
                <w:bottom w:space="0" w:sz="0" w:val="nil"/>
                <w:right w:space="0" w:sz="0" w:val="nil"/>
                <w:between w:space="0" w:sz="0" w:val="nil"/>
              </w:pBdr>
              <w:spacing w:line="183" w:lineRule="auto"/>
              <w:ind w:left="124" w:firstLine="0"/>
              <w:rPr>
                <w:color w:val="000000"/>
                <w:sz w:val="18"/>
                <w:szCs w:val="18"/>
              </w:rPr>
            </w:pPr>
            <w:r w:rsidDel="00000000" w:rsidR="00000000" w:rsidRPr="00000000">
              <w:rPr>
                <w:color w:val="000000"/>
                <w:sz w:val="18"/>
                <w:szCs w:val="18"/>
                <w:rtl w:val="0"/>
              </w:rPr>
              <w:t xml:space="preserve">Moderada:</w:t>
            </w:r>
          </w:p>
        </w:tc>
        <w:tc>
          <w:tcPr>
            <w:gridSpan w:val="2"/>
            <w:tcBorders>
              <w:top w:color="000000" w:space="0" w:sz="0" w:val="nil"/>
              <w:bottom w:color="000000" w:space="0" w:sz="0" w:val="nil"/>
            </w:tcBorders>
          </w:tcPr>
          <w:p w:rsidR="00000000" w:rsidDel="00000000" w:rsidP="00000000" w:rsidRDefault="00000000" w:rsidRPr="00000000" w14:paraId="0000032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r>
      <w:tr>
        <w:trPr>
          <w:cantSplit w:val="0"/>
          <w:trHeight w:val="203" w:hRule="atLeast"/>
          <w:tblHeader w:val="0"/>
        </w:trPr>
        <w:tc>
          <w:tcPr>
            <w:vMerge w:val="continue"/>
          </w:tcPr>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28">
            <w:pPr>
              <w:pBdr>
                <w:top w:space="0" w:sz="0" w:val="nil"/>
                <w:left w:space="0" w:sz="0" w:val="nil"/>
                <w:bottom w:space="0" w:sz="0" w:val="nil"/>
                <w:right w:space="0" w:sz="0" w:val="nil"/>
                <w:between w:space="0" w:sz="0" w:val="nil"/>
              </w:pBdr>
              <w:tabs>
                <w:tab w:val="left" w:leader="none" w:pos="865"/>
                <w:tab w:val="left" w:leader="none" w:pos="1180"/>
              </w:tabs>
              <w:spacing w:line="183" w:lineRule="auto"/>
              <w:ind w:left="109" w:firstLine="0"/>
              <w:rPr>
                <w:color w:val="000000"/>
                <w:sz w:val="18"/>
                <w:szCs w:val="18"/>
              </w:rPr>
            </w:pPr>
            <w:r w:rsidDel="00000000" w:rsidR="00000000" w:rsidRPr="00000000">
              <w:rPr>
                <w:color w:val="000000"/>
                <w:sz w:val="18"/>
                <w:szCs w:val="18"/>
                <w:rtl w:val="0"/>
              </w:rPr>
              <w:t xml:space="preserve">minuto</w:t>
              <w:tab/>
              <w:t xml:space="preserve">1</w:t>
              <w:tab/>
              <w:t xml:space="preserve">determina</w:t>
            </w:r>
          </w:p>
        </w:tc>
        <w:tc>
          <w:tcPr>
            <w:vMerge w:val="continue"/>
          </w:tcPr>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vMerge w:val="continue"/>
          </w:tcPr>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2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gridSpan w:val="2"/>
            <w:tcBorders>
              <w:top w:color="000000" w:space="0" w:sz="0" w:val="nil"/>
              <w:bottom w:color="000000" w:space="0" w:sz="0" w:val="nil"/>
            </w:tcBorders>
          </w:tcPr>
          <w:p w:rsidR="00000000" w:rsidDel="00000000" w:rsidP="00000000" w:rsidRDefault="00000000" w:rsidRPr="00000000" w14:paraId="0000032C">
            <w:pPr>
              <w:pBdr>
                <w:top w:space="0" w:sz="0" w:val="nil"/>
                <w:left w:space="0" w:sz="0" w:val="nil"/>
                <w:bottom w:space="0" w:sz="0" w:val="nil"/>
                <w:right w:space="0" w:sz="0" w:val="nil"/>
                <w:between w:space="0" w:sz="0" w:val="nil"/>
              </w:pBdr>
              <w:spacing w:line="183" w:lineRule="auto"/>
              <w:ind w:left="119" w:firstLine="0"/>
              <w:rPr>
                <w:color w:val="000000"/>
                <w:sz w:val="18"/>
                <w:szCs w:val="18"/>
              </w:rPr>
            </w:pPr>
            <w:r w:rsidDel="00000000" w:rsidR="00000000" w:rsidRPr="00000000">
              <w:rPr>
                <w:color w:val="000000"/>
                <w:sz w:val="18"/>
                <w:szCs w:val="18"/>
                <w:rtl w:val="0"/>
              </w:rPr>
              <w:t xml:space="preserve">0 - 3</w:t>
            </w:r>
          </w:p>
        </w:tc>
      </w:tr>
      <w:tr>
        <w:trPr>
          <w:cantSplit w:val="0"/>
          <w:trHeight w:val="203" w:hRule="atLeast"/>
          <w:tblHeader w:val="0"/>
        </w:trPr>
        <w:tc>
          <w:tcPr>
            <w:vMerge w:val="continue"/>
          </w:tcPr>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2F">
            <w:pPr>
              <w:pBdr>
                <w:top w:space="0" w:sz="0" w:val="nil"/>
                <w:left w:space="0" w:sz="0" w:val="nil"/>
                <w:bottom w:space="0" w:sz="0" w:val="nil"/>
                <w:right w:space="0" w:sz="0" w:val="nil"/>
                <w:between w:space="0" w:sz="0" w:val="nil"/>
              </w:pBdr>
              <w:spacing w:line="183" w:lineRule="auto"/>
              <w:ind w:left="109" w:firstLine="0"/>
              <w:rPr>
                <w:color w:val="000000"/>
                <w:sz w:val="18"/>
                <w:szCs w:val="18"/>
              </w:rPr>
            </w:pPr>
            <w:r w:rsidDel="00000000" w:rsidR="00000000" w:rsidRPr="00000000">
              <w:rPr>
                <w:color w:val="000000"/>
                <w:sz w:val="18"/>
                <w:szCs w:val="18"/>
                <w:rtl w:val="0"/>
              </w:rPr>
              <w:t xml:space="preserve">qué tan bien toleró el</w:t>
            </w:r>
          </w:p>
        </w:tc>
        <w:tc>
          <w:tcPr>
            <w:vMerge w:val="continue"/>
          </w:tcPr>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vMerge w:val="continue"/>
          </w:tcPr>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32">
            <w:pPr>
              <w:pBdr>
                <w:top w:space="0" w:sz="0" w:val="nil"/>
                <w:left w:space="0" w:sz="0" w:val="nil"/>
                <w:bottom w:space="0" w:sz="0" w:val="nil"/>
                <w:right w:space="0" w:sz="0" w:val="nil"/>
                <w:between w:space="0" w:sz="0" w:val="nil"/>
              </w:pBdr>
              <w:spacing w:line="183" w:lineRule="auto"/>
              <w:ind w:left="124" w:firstLine="0"/>
              <w:rPr>
                <w:color w:val="000000"/>
                <w:sz w:val="18"/>
                <w:szCs w:val="18"/>
              </w:rPr>
            </w:pPr>
            <w:r w:rsidDel="00000000" w:rsidR="00000000" w:rsidRPr="00000000">
              <w:rPr>
                <w:color w:val="000000"/>
                <w:sz w:val="18"/>
                <w:szCs w:val="18"/>
                <w:rtl w:val="0"/>
              </w:rPr>
              <w:t xml:space="preserve">Depresión severa:</w:t>
            </w:r>
          </w:p>
        </w:tc>
        <w:tc>
          <w:tcPr>
            <w:gridSpan w:val="2"/>
            <w:tcBorders>
              <w:top w:color="000000" w:space="0" w:sz="0" w:val="nil"/>
              <w:bottom w:color="000000" w:space="0" w:sz="0" w:val="nil"/>
            </w:tcBorders>
          </w:tcPr>
          <w:p w:rsidR="00000000" w:rsidDel="00000000" w:rsidP="00000000" w:rsidRDefault="00000000" w:rsidRPr="00000000" w14:paraId="0000033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r>
      <w:tr>
        <w:trPr>
          <w:cantSplit w:val="0"/>
          <w:trHeight w:val="203" w:hRule="atLeast"/>
          <w:tblHeader w:val="0"/>
        </w:trPr>
        <w:tc>
          <w:tcPr>
            <w:vMerge w:val="continue"/>
          </w:tcPr>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36">
            <w:pPr>
              <w:pBdr>
                <w:top w:space="0" w:sz="0" w:val="nil"/>
                <w:left w:space="0" w:sz="0" w:val="nil"/>
                <w:bottom w:space="0" w:sz="0" w:val="nil"/>
                <w:right w:space="0" w:sz="0" w:val="nil"/>
                <w:between w:space="0" w:sz="0" w:val="nil"/>
              </w:pBdr>
              <w:spacing w:line="183" w:lineRule="auto"/>
              <w:ind w:left="109" w:firstLine="0"/>
              <w:rPr>
                <w:color w:val="000000"/>
                <w:sz w:val="18"/>
                <w:szCs w:val="18"/>
              </w:rPr>
            </w:pPr>
            <w:r w:rsidDel="00000000" w:rsidR="00000000" w:rsidRPr="00000000">
              <w:rPr>
                <w:color w:val="000000"/>
                <w:sz w:val="18"/>
                <w:szCs w:val="18"/>
                <w:rtl w:val="0"/>
              </w:rPr>
              <w:t xml:space="preserve">bebé el   proceso   de</w:t>
            </w:r>
          </w:p>
        </w:tc>
        <w:tc>
          <w:tcPr>
            <w:vMerge w:val="continue"/>
          </w:tcPr>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vMerge w:val="continue"/>
          </w:tcPr>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3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gridSpan w:val="2"/>
            <w:tcBorders>
              <w:top w:color="000000" w:space="0" w:sz="0" w:val="nil"/>
              <w:bottom w:color="000000" w:space="0" w:sz="0" w:val="nil"/>
            </w:tcBorders>
          </w:tcPr>
          <w:p w:rsidR="00000000" w:rsidDel="00000000" w:rsidP="00000000" w:rsidRDefault="00000000" w:rsidRPr="00000000" w14:paraId="0000033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r>
      <w:tr>
        <w:trPr>
          <w:cantSplit w:val="0"/>
          <w:trHeight w:val="203" w:hRule="atLeast"/>
          <w:tblHeader w:val="0"/>
        </w:trPr>
        <w:tc>
          <w:tcPr>
            <w:vMerge w:val="continue"/>
          </w:tcPr>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3D">
            <w:pPr>
              <w:pBdr>
                <w:top w:space="0" w:sz="0" w:val="nil"/>
                <w:left w:space="0" w:sz="0" w:val="nil"/>
                <w:bottom w:space="0" w:sz="0" w:val="nil"/>
                <w:right w:space="0" w:sz="0" w:val="nil"/>
                <w:between w:space="0" w:sz="0" w:val="nil"/>
              </w:pBdr>
              <w:spacing w:line="183" w:lineRule="auto"/>
              <w:ind w:left="109" w:firstLine="0"/>
              <w:rPr>
                <w:color w:val="000000"/>
                <w:sz w:val="18"/>
                <w:szCs w:val="18"/>
              </w:rPr>
            </w:pPr>
            <w:r w:rsidDel="00000000" w:rsidR="00000000" w:rsidRPr="00000000">
              <w:rPr>
                <w:color w:val="000000"/>
                <w:sz w:val="18"/>
                <w:szCs w:val="18"/>
                <w:rtl w:val="0"/>
              </w:rPr>
              <w:t xml:space="preserve">nacimiento y al minuto</w:t>
            </w:r>
          </w:p>
        </w:tc>
        <w:tc>
          <w:tcPr>
            <w:vMerge w:val="continue"/>
          </w:tcPr>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vMerge w:val="continue"/>
          </w:tcPr>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4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gridSpan w:val="2"/>
            <w:tcBorders>
              <w:top w:color="000000" w:space="0" w:sz="0" w:val="nil"/>
              <w:bottom w:color="000000" w:space="0" w:sz="0" w:val="nil"/>
            </w:tcBorders>
          </w:tcPr>
          <w:p w:rsidR="00000000" w:rsidDel="00000000" w:rsidP="00000000" w:rsidRDefault="00000000" w:rsidRPr="00000000" w14:paraId="0000034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r>
      <w:tr>
        <w:trPr>
          <w:cantSplit w:val="0"/>
          <w:trHeight w:val="203" w:hRule="atLeast"/>
          <w:tblHeader w:val="0"/>
        </w:trPr>
        <w:tc>
          <w:tcPr>
            <w:vMerge w:val="continue"/>
          </w:tcPr>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44">
            <w:pPr>
              <w:pBdr>
                <w:top w:space="0" w:sz="0" w:val="nil"/>
                <w:left w:space="0" w:sz="0" w:val="nil"/>
                <w:bottom w:space="0" w:sz="0" w:val="nil"/>
                <w:right w:space="0" w:sz="0" w:val="nil"/>
                <w:between w:space="0" w:sz="0" w:val="nil"/>
              </w:pBdr>
              <w:spacing w:line="183" w:lineRule="auto"/>
              <w:ind w:left="109" w:firstLine="0"/>
              <w:rPr>
                <w:color w:val="000000"/>
                <w:sz w:val="18"/>
                <w:szCs w:val="18"/>
              </w:rPr>
            </w:pPr>
            <w:r w:rsidDel="00000000" w:rsidR="00000000" w:rsidRPr="00000000">
              <w:rPr>
                <w:color w:val="000000"/>
                <w:sz w:val="18"/>
                <w:szCs w:val="18"/>
                <w:rtl w:val="0"/>
              </w:rPr>
              <w:t xml:space="preserve">5 le indica qué tan bien</w:t>
            </w:r>
          </w:p>
        </w:tc>
        <w:tc>
          <w:tcPr>
            <w:vMerge w:val="continue"/>
          </w:tcPr>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vMerge w:val="continue"/>
          </w:tcPr>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4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gridSpan w:val="2"/>
            <w:tcBorders>
              <w:top w:color="000000" w:space="0" w:sz="0" w:val="nil"/>
              <w:bottom w:color="000000" w:space="0" w:sz="0" w:val="nil"/>
            </w:tcBorders>
          </w:tcPr>
          <w:p w:rsidR="00000000" w:rsidDel="00000000" w:rsidP="00000000" w:rsidRDefault="00000000" w:rsidRPr="00000000" w14:paraId="0000034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r>
      <w:tr>
        <w:trPr>
          <w:cantSplit w:val="0"/>
          <w:trHeight w:val="203" w:hRule="atLeast"/>
          <w:tblHeader w:val="0"/>
        </w:trPr>
        <w:tc>
          <w:tcPr>
            <w:vMerge w:val="continue"/>
          </w:tcPr>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4B">
            <w:pPr>
              <w:pBdr>
                <w:top w:space="0" w:sz="0" w:val="nil"/>
                <w:left w:space="0" w:sz="0" w:val="nil"/>
                <w:bottom w:space="0" w:sz="0" w:val="nil"/>
                <w:right w:space="0" w:sz="0" w:val="nil"/>
                <w:between w:space="0" w:sz="0" w:val="nil"/>
              </w:pBdr>
              <w:spacing w:line="183" w:lineRule="auto"/>
              <w:ind w:left="109" w:firstLine="0"/>
              <w:rPr>
                <w:color w:val="000000"/>
                <w:sz w:val="18"/>
                <w:szCs w:val="18"/>
              </w:rPr>
            </w:pPr>
            <w:r w:rsidDel="00000000" w:rsidR="00000000" w:rsidRPr="00000000">
              <w:rPr>
                <w:color w:val="000000"/>
                <w:sz w:val="18"/>
                <w:szCs w:val="18"/>
                <w:rtl w:val="0"/>
              </w:rPr>
              <w:t xml:space="preserve">está evolucionando el</w:t>
            </w:r>
          </w:p>
        </w:tc>
        <w:tc>
          <w:tcPr>
            <w:vMerge w:val="continue"/>
          </w:tcPr>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vMerge w:val="continue"/>
          </w:tcPr>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4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gridSpan w:val="2"/>
            <w:tcBorders>
              <w:top w:color="000000" w:space="0" w:sz="0" w:val="nil"/>
              <w:bottom w:color="000000" w:space="0" w:sz="0" w:val="nil"/>
            </w:tcBorders>
          </w:tcPr>
          <w:p w:rsidR="00000000" w:rsidDel="00000000" w:rsidP="00000000" w:rsidRDefault="00000000" w:rsidRPr="00000000" w14:paraId="0000034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r>
      <w:tr>
        <w:trPr>
          <w:cantSplit w:val="0"/>
          <w:trHeight w:val="203" w:hRule="atLeast"/>
          <w:tblHeader w:val="0"/>
        </w:trPr>
        <w:tc>
          <w:tcPr>
            <w:vMerge w:val="continue"/>
          </w:tcPr>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52">
            <w:pPr>
              <w:pBdr>
                <w:top w:space="0" w:sz="0" w:val="nil"/>
                <w:left w:space="0" w:sz="0" w:val="nil"/>
                <w:bottom w:space="0" w:sz="0" w:val="nil"/>
                <w:right w:space="0" w:sz="0" w:val="nil"/>
                <w:between w:space="0" w:sz="0" w:val="nil"/>
              </w:pBdr>
              <w:spacing w:line="183" w:lineRule="auto"/>
              <w:ind w:left="109" w:firstLine="0"/>
              <w:rPr>
                <w:color w:val="000000"/>
                <w:sz w:val="18"/>
                <w:szCs w:val="18"/>
              </w:rPr>
            </w:pPr>
            <w:r w:rsidDel="00000000" w:rsidR="00000000" w:rsidRPr="00000000">
              <w:rPr>
                <w:color w:val="000000"/>
                <w:sz w:val="18"/>
                <w:szCs w:val="18"/>
                <w:rtl w:val="0"/>
              </w:rPr>
              <w:t xml:space="preserve">bebé por   fuera   del</w:t>
            </w:r>
          </w:p>
        </w:tc>
        <w:tc>
          <w:tcPr>
            <w:vMerge w:val="continue"/>
          </w:tcPr>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vMerge w:val="continue"/>
          </w:tcPr>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5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gridSpan w:val="2"/>
            <w:tcBorders>
              <w:top w:color="000000" w:space="0" w:sz="0" w:val="nil"/>
              <w:bottom w:color="000000" w:space="0" w:sz="0" w:val="nil"/>
            </w:tcBorders>
          </w:tcPr>
          <w:p w:rsidR="00000000" w:rsidDel="00000000" w:rsidP="00000000" w:rsidRDefault="00000000" w:rsidRPr="00000000" w14:paraId="0000035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r>
      <w:tr>
        <w:trPr>
          <w:cantSplit w:val="0"/>
          <w:trHeight w:val="209" w:hRule="atLeast"/>
          <w:tblHeader w:val="0"/>
        </w:trPr>
        <w:tc>
          <w:tcPr>
            <w:vMerge w:val="continue"/>
          </w:tcPr>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tcBorders>
          </w:tcPr>
          <w:p w:rsidR="00000000" w:rsidDel="00000000" w:rsidP="00000000" w:rsidRDefault="00000000" w:rsidRPr="00000000" w14:paraId="00000359">
            <w:pPr>
              <w:pBdr>
                <w:top w:space="0" w:sz="0" w:val="nil"/>
                <w:left w:space="0" w:sz="0" w:val="nil"/>
                <w:bottom w:space="0" w:sz="0" w:val="nil"/>
                <w:right w:space="0" w:sz="0" w:val="nil"/>
                <w:between w:space="0" w:sz="0" w:val="nil"/>
              </w:pBdr>
              <w:spacing w:line="190" w:lineRule="auto"/>
              <w:ind w:left="109" w:firstLine="0"/>
              <w:rPr>
                <w:color w:val="000000"/>
                <w:sz w:val="18"/>
                <w:szCs w:val="18"/>
              </w:rPr>
            </w:pPr>
            <w:r w:rsidDel="00000000" w:rsidR="00000000" w:rsidRPr="00000000">
              <w:rPr>
                <w:color w:val="000000"/>
                <w:sz w:val="18"/>
                <w:szCs w:val="18"/>
                <w:rtl w:val="0"/>
              </w:rPr>
              <w:t xml:space="preserve">vientre materno.</w:t>
            </w:r>
          </w:p>
        </w:tc>
        <w:tc>
          <w:tcPr>
            <w:vMerge w:val="continue"/>
          </w:tcPr>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vMerge w:val="continue"/>
          </w:tcPr>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tcBorders>
              <w:top w:color="000000" w:space="0" w:sz="0" w:val="nil"/>
            </w:tcBorders>
          </w:tcPr>
          <w:p w:rsidR="00000000" w:rsidDel="00000000" w:rsidP="00000000" w:rsidRDefault="00000000" w:rsidRPr="00000000" w14:paraId="0000035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gridSpan w:val="2"/>
            <w:tcBorders>
              <w:top w:color="000000" w:space="0" w:sz="0" w:val="nil"/>
            </w:tcBorders>
          </w:tcPr>
          <w:p w:rsidR="00000000" w:rsidDel="00000000" w:rsidP="00000000" w:rsidRDefault="00000000" w:rsidRPr="00000000" w14:paraId="0000035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r>
      <w:tr>
        <w:trPr>
          <w:cantSplit w:val="0"/>
          <w:trHeight w:val="1340" w:hRule="atLeast"/>
          <w:tblHeader w:val="0"/>
        </w:trPr>
        <w:tc>
          <w:tcPr/>
          <w:p w:rsidR="00000000" w:rsidDel="00000000" w:rsidP="00000000" w:rsidRDefault="00000000" w:rsidRPr="00000000" w14:paraId="0000035F">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360">
            <w:pPr>
              <w:pBdr>
                <w:top w:space="0" w:sz="0" w:val="nil"/>
                <w:left w:space="0" w:sz="0" w:val="nil"/>
                <w:bottom w:space="0" w:sz="0" w:val="nil"/>
                <w:right w:space="0" w:sz="0" w:val="nil"/>
                <w:between w:space="0" w:sz="0" w:val="nil"/>
              </w:pBdr>
              <w:spacing w:before="2" w:lineRule="auto"/>
              <w:rPr>
                <w:rFonts w:ascii="Arial" w:cs="Arial" w:eastAsia="Arial" w:hAnsi="Arial"/>
                <w:b w:val="1"/>
                <w:color w:val="000000"/>
                <w:sz w:val="19"/>
                <w:szCs w:val="19"/>
              </w:rPr>
            </w:pPr>
            <w:r w:rsidDel="00000000" w:rsidR="00000000" w:rsidRPr="00000000">
              <w:rPr>
                <w:rtl w:val="0"/>
              </w:rPr>
            </w:r>
          </w:p>
          <w:p w:rsidR="00000000" w:rsidDel="00000000" w:rsidP="00000000" w:rsidRDefault="00000000" w:rsidRPr="00000000" w14:paraId="00000361">
            <w:pPr>
              <w:pBdr>
                <w:top w:space="0" w:sz="0" w:val="nil"/>
                <w:left w:space="0" w:sz="0" w:val="nil"/>
                <w:bottom w:space="0" w:sz="0" w:val="nil"/>
                <w:right w:space="0" w:sz="0" w:val="nil"/>
                <w:between w:space="0" w:sz="0" w:val="nil"/>
              </w:pBdr>
              <w:spacing w:line="259" w:lineRule="auto"/>
              <w:ind w:left="199" w:right="180" w:firstLine="35"/>
              <w:rPr>
                <w:color w:val="000000"/>
                <w:sz w:val="18"/>
                <w:szCs w:val="18"/>
              </w:rPr>
            </w:pPr>
            <w:r w:rsidDel="00000000" w:rsidR="00000000" w:rsidRPr="00000000">
              <w:rPr>
                <w:color w:val="000000"/>
                <w:sz w:val="18"/>
                <w:szCs w:val="18"/>
                <w:rtl w:val="0"/>
              </w:rPr>
              <w:t xml:space="preserve">Controles prenatales</w:t>
            </w:r>
          </w:p>
        </w:tc>
        <w:tc>
          <w:tcPr/>
          <w:p w:rsidR="00000000" w:rsidDel="00000000" w:rsidP="00000000" w:rsidRDefault="00000000" w:rsidRPr="00000000" w14:paraId="00000362">
            <w:pPr>
              <w:pBdr>
                <w:top w:space="0" w:sz="0" w:val="nil"/>
                <w:left w:space="0" w:sz="0" w:val="nil"/>
                <w:bottom w:space="0" w:sz="0" w:val="nil"/>
                <w:right w:space="0" w:sz="0" w:val="nil"/>
                <w:between w:space="0" w:sz="0" w:val="nil"/>
              </w:pBdr>
              <w:spacing w:before="3" w:line="259" w:lineRule="auto"/>
              <w:ind w:left="109" w:right="97" w:firstLine="0"/>
              <w:jc w:val="both"/>
              <w:rPr>
                <w:color w:val="000000"/>
                <w:sz w:val="18"/>
                <w:szCs w:val="18"/>
              </w:rPr>
            </w:pPr>
            <w:r w:rsidDel="00000000" w:rsidR="00000000" w:rsidRPr="00000000">
              <w:rPr>
                <w:color w:val="000000"/>
                <w:sz w:val="18"/>
                <w:szCs w:val="18"/>
                <w:rtl w:val="0"/>
              </w:rPr>
              <w:t xml:space="preserve">Número de controles durante la gestación realizados por la madre, antes del parto, de acuerdo a la</w:t>
            </w:r>
          </w:p>
          <w:p w:rsidR="00000000" w:rsidDel="00000000" w:rsidP="00000000" w:rsidRDefault="00000000" w:rsidRPr="00000000" w14:paraId="00000363">
            <w:pPr>
              <w:pBdr>
                <w:top w:space="0" w:sz="0" w:val="nil"/>
                <w:left w:space="0" w:sz="0" w:val="nil"/>
                <w:bottom w:space="0" w:sz="0" w:val="nil"/>
                <w:right w:space="0" w:sz="0" w:val="nil"/>
                <w:between w:space="0" w:sz="0" w:val="nil"/>
              </w:pBdr>
              <w:spacing w:line="199" w:lineRule="auto"/>
              <w:ind w:left="109" w:firstLine="0"/>
              <w:jc w:val="both"/>
              <w:rPr>
                <w:color w:val="000000"/>
                <w:sz w:val="18"/>
                <w:szCs w:val="18"/>
              </w:rPr>
            </w:pPr>
            <w:r w:rsidDel="00000000" w:rsidR="00000000" w:rsidRPr="00000000">
              <w:rPr>
                <w:color w:val="000000"/>
                <w:sz w:val="18"/>
                <w:szCs w:val="18"/>
                <w:rtl w:val="0"/>
              </w:rPr>
              <w:t xml:space="preserve">normativa MINSA</w:t>
            </w:r>
          </w:p>
        </w:tc>
        <w:tc>
          <w:tcPr/>
          <w:p w:rsidR="00000000" w:rsidDel="00000000" w:rsidP="00000000" w:rsidRDefault="00000000" w:rsidRPr="00000000" w14:paraId="00000364">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365">
            <w:pPr>
              <w:pBdr>
                <w:top w:space="0" w:sz="0" w:val="nil"/>
                <w:left w:space="0" w:sz="0" w:val="nil"/>
                <w:bottom w:space="0" w:sz="0" w:val="nil"/>
                <w:right w:space="0" w:sz="0" w:val="nil"/>
                <w:between w:space="0" w:sz="0" w:val="nil"/>
              </w:pBdr>
              <w:spacing w:before="10" w:lineRule="auto"/>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366">
            <w:pPr>
              <w:pBdr>
                <w:top w:space="0" w:sz="0" w:val="nil"/>
                <w:left w:space="0" w:sz="0" w:val="nil"/>
                <w:bottom w:space="0" w:sz="0" w:val="nil"/>
                <w:right w:space="0" w:sz="0" w:val="nil"/>
                <w:between w:space="0" w:sz="0" w:val="nil"/>
              </w:pBdr>
              <w:ind w:right="165"/>
              <w:jc w:val="right"/>
              <w:rPr>
                <w:color w:val="000000"/>
                <w:sz w:val="18"/>
                <w:szCs w:val="18"/>
              </w:rPr>
            </w:pPr>
            <w:r w:rsidDel="00000000" w:rsidR="00000000" w:rsidRPr="00000000">
              <w:rPr>
                <w:color w:val="000000"/>
                <w:sz w:val="18"/>
                <w:szCs w:val="18"/>
                <w:rtl w:val="0"/>
              </w:rPr>
              <w:t xml:space="preserve">Independiente</w:t>
            </w:r>
          </w:p>
        </w:tc>
        <w:tc>
          <w:tcPr/>
          <w:p w:rsidR="00000000" w:rsidDel="00000000" w:rsidP="00000000" w:rsidRDefault="00000000" w:rsidRPr="00000000" w14:paraId="00000367">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368">
            <w:pPr>
              <w:pBdr>
                <w:top w:space="0" w:sz="0" w:val="nil"/>
                <w:left w:space="0" w:sz="0" w:val="nil"/>
                <w:bottom w:space="0" w:sz="0" w:val="nil"/>
                <w:right w:space="0" w:sz="0" w:val="nil"/>
                <w:between w:space="0" w:sz="0" w:val="nil"/>
              </w:pBdr>
              <w:spacing w:before="2" w:lineRule="auto"/>
              <w:rPr>
                <w:rFonts w:ascii="Arial" w:cs="Arial" w:eastAsia="Arial" w:hAnsi="Arial"/>
                <w:b w:val="1"/>
                <w:color w:val="000000"/>
                <w:sz w:val="19"/>
                <w:szCs w:val="19"/>
              </w:rPr>
            </w:pPr>
            <w:r w:rsidDel="00000000" w:rsidR="00000000" w:rsidRPr="00000000">
              <w:rPr>
                <w:rtl w:val="0"/>
              </w:rPr>
            </w:r>
          </w:p>
          <w:p w:rsidR="00000000" w:rsidDel="00000000" w:rsidP="00000000" w:rsidRDefault="00000000" w:rsidRPr="00000000" w14:paraId="00000369">
            <w:pPr>
              <w:pBdr>
                <w:top w:space="0" w:sz="0" w:val="nil"/>
                <w:left w:space="0" w:sz="0" w:val="nil"/>
                <w:bottom w:space="0" w:sz="0" w:val="nil"/>
                <w:right w:space="0" w:sz="0" w:val="nil"/>
                <w:between w:space="0" w:sz="0" w:val="nil"/>
              </w:pBdr>
              <w:spacing w:line="259" w:lineRule="auto"/>
              <w:ind w:left="442" w:right="308" w:hanging="91.00000000000001"/>
              <w:rPr>
                <w:color w:val="000000"/>
                <w:sz w:val="18"/>
                <w:szCs w:val="18"/>
              </w:rPr>
            </w:pPr>
            <w:r w:rsidDel="00000000" w:rsidR="00000000" w:rsidRPr="00000000">
              <w:rPr>
                <w:color w:val="000000"/>
                <w:sz w:val="18"/>
                <w:szCs w:val="18"/>
                <w:rtl w:val="0"/>
              </w:rPr>
              <w:t xml:space="preserve">Cualitativa Nominal</w:t>
            </w:r>
          </w:p>
        </w:tc>
        <w:tc>
          <w:tcPr/>
          <w:p w:rsidR="00000000" w:rsidDel="00000000" w:rsidP="00000000" w:rsidRDefault="00000000" w:rsidRPr="00000000" w14:paraId="0000036A">
            <w:pPr>
              <w:pBdr>
                <w:top w:space="0" w:sz="0" w:val="nil"/>
                <w:left w:space="0" w:sz="0" w:val="nil"/>
                <w:bottom w:space="0" w:sz="0" w:val="nil"/>
                <w:right w:space="0" w:sz="0" w:val="nil"/>
                <w:between w:space="0" w:sz="0" w:val="nil"/>
              </w:pBdr>
              <w:spacing w:before="8" w:lineRule="auto"/>
              <w:rPr>
                <w:rFonts w:ascii="Arial" w:cs="Arial" w:eastAsia="Arial" w:hAnsi="Arial"/>
                <w:b w:val="1"/>
                <w:color w:val="000000"/>
                <w:sz w:val="19"/>
                <w:szCs w:val="19"/>
              </w:rPr>
            </w:pPr>
            <w:r w:rsidDel="00000000" w:rsidR="00000000" w:rsidRPr="00000000">
              <w:rPr>
                <w:rtl w:val="0"/>
              </w:rPr>
            </w:r>
          </w:p>
          <w:p w:rsidR="00000000" w:rsidDel="00000000" w:rsidP="00000000" w:rsidRDefault="00000000" w:rsidRPr="00000000" w14:paraId="0000036B">
            <w:pPr>
              <w:pBdr>
                <w:top w:space="0" w:sz="0" w:val="nil"/>
                <w:left w:space="0" w:sz="0" w:val="nil"/>
                <w:bottom w:space="0" w:sz="0" w:val="nil"/>
                <w:right w:space="0" w:sz="0" w:val="nil"/>
                <w:between w:space="0" w:sz="0" w:val="nil"/>
              </w:pBdr>
              <w:ind w:left="124" w:firstLine="0"/>
              <w:rPr>
                <w:color w:val="000000"/>
                <w:sz w:val="18"/>
                <w:szCs w:val="18"/>
              </w:rPr>
            </w:pPr>
            <w:r w:rsidDel="00000000" w:rsidR="00000000" w:rsidRPr="00000000">
              <w:rPr>
                <w:color w:val="000000"/>
                <w:sz w:val="18"/>
                <w:szCs w:val="18"/>
                <w:rtl w:val="0"/>
              </w:rPr>
              <w:t xml:space="preserve">Adecuado:</w:t>
            </w:r>
          </w:p>
          <w:p w:rsidR="00000000" w:rsidDel="00000000" w:rsidP="00000000" w:rsidRDefault="00000000" w:rsidRPr="00000000" w14:paraId="0000036C">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36D">
            <w:pPr>
              <w:pBdr>
                <w:top w:space="0" w:sz="0" w:val="nil"/>
                <w:left w:space="0" w:sz="0" w:val="nil"/>
                <w:bottom w:space="0" w:sz="0" w:val="nil"/>
                <w:right w:space="0" w:sz="0" w:val="nil"/>
                <w:between w:space="0" w:sz="0" w:val="nil"/>
              </w:pBdr>
              <w:spacing w:before="3"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36E">
            <w:pPr>
              <w:pBdr>
                <w:top w:space="0" w:sz="0" w:val="nil"/>
                <w:left w:space="0" w:sz="0" w:val="nil"/>
                <w:bottom w:space="0" w:sz="0" w:val="nil"/>
                <w:right w:space="0" w:sz="0" w:val="nil"/>
                <w:between w:space="0" w:sz="0" w:val="nil"/>
              </w:pBdr>
              <w:ind w:left="124" w:firstLine="0"/>
              <w:rPr>
                <w:color w:val="000000"/>
                <w:sz w:val="18"/>
                <w:szCs w:val="18"/>
              </w:rPr>
            </w:pPr>
            <w:r w:rsidDel="00000000" w:rsidR="00000000" w:rsidRPr="00000000">
              <w:rPr>
                <w:color w:val="000000"/>
                <w:sz w:val="18"/>
                <w:szCs w:val="18"/>
                <w:rtl w:val="0"/>
              </w:rPr>
              <w:t xml:space="preserve">No adecuado:</w:t>
            </w:r>
          </w:p>
        </w:tc>
        <w:tc>
          <w:tcPr>
            <w:gridSpan w:val="2"/>
          </w:tcPr>
          <w:p w:rsidR="00000000" w:rsidDel="00000000" w:rsidP="00000000" w:rsidRDefault="00000000" w:rsidRPr="00000000" w14:paraId="0000036F">
            <w:pPr>
              <w:pBdr>
                <w:top w:space="0" w:sz="0" w:val="nil"/>
                <w:left w:space="0" w:sz="0" w:val="nil"/>
                <w:bottom w:space="0" w:sz="0" w:val="nil"/>
                <w:right w:space="0" w:sz="0" w:val="nil"/>
                <w:between w:space="0" w:sz="0" w:val="nil"/>
              </w:pBdr>
              <w:spacing w:before="8" w:lineRule="auto"/>
              <w:rPr>
                <w:rFonts w:ascii="Arial" w:cs="Arial" w:eastAsia="Arial" w:hAnsi="Arial"/>
                <w:b w:val="1"/>
                <w:color w:val="000000"/>
                <w:sz w:val="19"/>
                <w:szCs w:val="19"/>
              </w:rPr>
            </w:pPr>
            <w:r w:rsidDel="00000000" w:rsidR="00000000" w:rsidRPr="00000000">
              <w:rPr>
                <w:rtl w:val="0"/>
              </w:rPr>
            </w:r>
          </w:p>
          <w:p w:rsidR="00000000" w:rsidDel="00000000" w:rsidP="00000000" w:rsidRDefault="00000000" w:rsidRPr="00000000" w14:paraId="00000370">
            <w:pPr>
              <w:pBdr>
                <w:top w:space="0" w:sz="0" w:val="nil"/>
                <w:left w:space="0" w:sz="0" w:val="nil"/>
                <w:bottom w:space="0" w:sz="0" w:val="nil"/>
                <w:right w:space="0" w:sz="0" w:val="nil"/>
                <w:between w:space="0" w:sz="0" w:val="nil"/>
              </w:pBdr>
              <w:ind w:left="119" w:firstLine="0"/>
              <w:rPr>
                <w:color w:val="000000"/>
                <w:sz w:val="18"/>
                <w:szCs w:val="18"/>
              </w:rPr>
            </w:pPr>
            <w:r w:rsidDel="00000000" w:rsidR="00000000" w:rsidRPr="00000000">
              <w:rPr>
                <w:color w:val="000000"/>
                <w:sz w:val="18"/>
                <w:szCs w:val="18"/>
                <w:rtl w:val="0"/>
              </w:rPr>
              <w:t xml:space="preserve">Mayor o igual a 6</w:t>
            </w:r>
          </w:p>
          <w:p w:rsidR="00000000" w:rsidDel="00000000" w:rsidP="00000000" w:rsidRDefault="00000000" w:rsidRPr="00000000" w14:paraId="00000371">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372">
            <w:pPr>
              <w:pBdr>
                <w:top w:space="0" w:sz="0" w:val="nil"/>
                <w:left w:space="0" w:sz="0" w:val="nil"/>
                <w:bottom w:space="0" w:sz="0" w:val="nil"/>
                <w:right w:space="0" w:sz="0" w:val="nil"/>
                <w:between w:space="0" w:sz="0" w:val="nil"/>
              </w:pBdr>
              <w:spacing w:before="3"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373">
            <w:pPr>
              <w:pBdr>
                <w:top w:space="0" w:sz="0" w:val="nil"/>
                <w:left w:space="0" w:sz="0" w:val="nil"/>
                <w:bottom w:space="0" w:sz="0" w:val="nil"/>
                <w:right w:space="0" w:sz="0" w:val="nil"/>
                <w:between w:space="0" w:sz="0" w:val="nil"/>
              </w:pBdr>
              <w:ind w:left="119" w:firstLine="0"/>
              <w:rPr>
                <w:color w:val="000000"/>
                <w:sz w:val="18"/>
                <w:szCs w:val="18"/>
              </w:rPr>
            </w:pPr>
            <w:r w:rsidDel="00000000" w:rsidR="00000000" w:rsidRPr="00000000">
              <w:rPr>
                <w:color w:val="000000"/>
                <w:sz w:val="18"/>
                <w:szCs w:val="18"/>
                <w:rtl w:val="0"/>
              </w:rPr>
              <w:t xml:space="preserve">&lt; 6 controles</w:t>
            </w:r>
          </w:p>
        </w:tc>
      </w:tr>
      <w:tr>
        <w:trPr>
          <w:cantSplit w:val="0"/>
          <w:trHeight w:val="1099" w:hRule="atLeast"/>
          <w:tblHeader w:val="0"/>
        </w:trPr>
        <w:tc>
          <w:tcPr/>
          <w:p w:rsidR="00000000" w:rsidDel="00000000" w:rsidP="00000000" w:rsidRDefault="00000000" w:rsidRPr="00000000" w14:paraId="00000375">
            <w:pPr>
              <w:pBdr>
                <w:top w:space="0" w:sz="0" w:val="nil"/>
                <w:left w:space="0" w:sz="0" w:val="nil"/>
                <w:bottom w:space="0" w:sz="0" w:val="nil"/>
                <w:right w:space="0" w:sz="0" w:val="nil"/>
                <w:between w:space="0" w:sz="0" w:val="nil"/>
              </w:pBdr>
              <w:rPr>
                <w:rFonts w:ascii="Arial" w:cs="Arial" w:eastAsia="Arial" w:hAnsi="Arial"/>
                <w:b w:val="1"/>
                <w:color w:val="000000"/>
                <w:sz w:val="29"/>
                <w:szCs w:val="29"/>
              </w:rPr>
            </w:pPr>
            <w:r w:rsidDel="00000000" w:rsidR="00000000" w:rsidRPr="00000000">
              <w:rPr>
                <w:rtl w:val="0"/>
              </w:rPr>
            </w:r>
          </w:p>
          <w:p w:rsidR="00000000" w:rsidDel="00000000" w:rsidP="00000000" w:rsidRDefault="00000000" w:rsidRPr="00000000" w14:paraId="00000376">
            <w:pPr>
              <w:pBdr>
                <w:top w:space="0" w:sz="0" w:val="nil"/>
                <w:left w:space="0" w:sz="0" w:val="nil"/>
                <w:bottom w:space="0" w:sz="0" w:val="nil"/>
                <w:right w:space="0" w:sz="0" w:val="nil"/>
                <w:between w:space="0" w:sz="0" w:val="nil"/>
              </w:pBdr>
              <w:spacing w:line="259" w:lineRule="auto"/>
              <w:ind w:left="414" w:right="309" w:hanging="91.00000000000001"/>
              <w:rPr>
                <w:color w:val="000000"/>
                <w:sz w:val="18"/>
                <w:szCs w:val="18"/>
              </w:rPr>
            </w:pPr>
            <w:r w:rsidDel="00000000" w:rsidR="00000000" w:rsidRPr="00000000">
              <w:rPr>
                <w:color w:val="000000"/>
                <w:sz w:val="18"/>
                <w:szCs w:val="18"/>
                <w:rtl w:val="0"/>
              </w:rPr>
              <w:t xml:space="preserve">Tipo de parto</w:t>
            </w:r>
          </w:p>
        </w:tc>
        <w:tc>
          <w:tcPr/>
          <w:p w:rsidR="00000000" w:rsidDel="00000000" w:rsidP="00000000" w:rsidRDefault="00000000" w:rsidRPr="00000000" w14:paraId="00000377">
            <w:pPr>
              <w:pBdr>
                <w:top w:space="0" w:sz="0" w:val="nil"/>
                <w:left w:space="0" w:sz="0" w:val="nil"/>
                <w:bottom w:space="0" w:sz="0" w:val="nil"/>
                <w:right w:space="0" w:sz="0" w:val="nil"/>
                <w:between w:space="0" w:sz="0" w:val="nil"/>
              </w:pBdr>
              <w:spacing w:before="3" w:lineRule="auto"/>
              <w:rPr>
                <w:rFonts w:ascii="Arial" w:cs="Arial" w:eastAsia="Arial" w:hAnsi="Arial"/>
                <w:b w:val="1"/>
                <w:color w:val="000000"/>
                <w:sz w:val="19"/>
                <w:szCs w:val="19"/>
              </w:rPr>
            </w:pPr>
            <w:r w:rsidDel="00000000" w:rsidR="00000000" w:rsidRPr="00000000">
              <w:rPr>
                <w:rtl w:val="0"/>
              </w:rPr>
            </w:r>
          </w:p>
          <w:p w:rsidR="00000000" w:rsidDel="00000000" w:rsidP="00000000" w:rsidRDefault="00000000" w:rsidRPr="00000000" w14:paraId="00000378">
            <w:pPr>
              <w:pBdr>
                <w:top w:space="0" w:sz="0" w:val="nil"/>
                <w:left w:space="0" w:sz="0" w:val="nil"/>
                <w:bottom w:space="0" w:sz="0" w:val="nil"/>
                <w:right w:space="0" w:sz="0" w:val="nil"/>
                <w:between w:space="0" w:sz="0" w:val="nil"/>
              </w:pBdr>
              <w:spacing w:line="259" w:lineRule="auto"/>
              <w:ind w:left="109" w:right="96" w:firstLine="0"/>
              <w:jc w:val="both"/>
              <w:rPr>
                <w:color w:val="000000"/>
                <w:sz w:val="18"/>
                <w:szCs w:val="18"/>
              </w:rPr>
            </w:pPr>
            <w:r w:rsidDel="00000000" w:rsidR="00000000" w:rsidRPr="00000000">
              <w:rPr>
                <w:color w:val="000000"/>
                <w:sz w:val="18"/>
                <w:szCs w:val="18"/>
                <w:rtl w:val="0"/>
              </w:rPr>
              <w:t xml:space="preserve">Según su finalización, se evalúa si presenta o no complicaciones.</w:t>
            </w:r>
          </w:p>
        </w:tc>
        <w:tc>
          <w:tcPr/>
          <w:p w:rsidR="00000000" w:rsidDel="00000000" w:rsidP="00000000" w:rsidRDefault="00000000" w:rsidRPr="00000000" w14:paraId="00000379">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37A">
            <w:pPr>
              <w:pBdr>
                <w:top w:space="0" w:sz="0" w:val="nil"/>
                <w:left w:space="0" w:sz="0" w:val="nil"/>
                <w:bottom w:space="0" w:sz="0" w:val="nil"/>
                <w:right w:space="0" w:sz="0" w:val="nil"/>
                <w:between w:space="0" w:sz="0" w:val="nil"/>
              </w:pBdr>
              <w:spacing w:before="8" w:lineRule="auto"/>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37B">
            <w:pPr>
              <w:pBdr>
                <w:top w:space="0" w:sz="0" w:val="nil"/>
                <w:left w:space="0" w:sz="0" w:val="nil"/>
                <w:bottom w:space="0" w:sz="0" w:val="nil"/>
                <w:right w:space="0" w:sz="0" w:val="nil"/>
                <w:between w:space="0" w:sz="0" w:val="nil"/>
              </w:pBdr>
              <w:ind w:right="165"/>
              <w:jc w:val="right"/>
              <w:rPr>
                <w:color w:val="000000"/>
                <w:sz w:val="18"/>
                <w:szCs w:val="18"/>
              </w:rPr>
            </w:pPr>
            <w:r w:rsidDel="00000000" w:rsidR="00000000" w:rsidRPr="00000000">
              <w:rPr>
                <w:color w:val="000000"/>
                <w:sz w:val="18"/>
                <w:szCs w:val="18"/>
                <w:rtl w:val="0"/>
              </w:rPr>
              <w:t xml:space="preserve">Independiente</w:t>
            </w:r>
          </w:p>
        </w:tc>
        <w:tc>
          <w:tcPr/>
          <w:p w:rsidR="00000000" w:rsidDel="00000000" w:rsidP="00000000" w:rsidRDefault="00000000" w:rsidRPr="00000000" w14:paraId="0000037C">
            <w:pPr>
              <w:pBdr>
                <w:top w:space="0" w:sz="0" w:val="nil"/>
                <w:left w:space="0" w:sz="0" w:val="nil"/>
                <w:bottom w:space="0" w:sz="0" w:val="nil"/>
                <w:right w:space="0" w:sz="0" w:val="nil"/>
                <w:between w:space="0" w:sz="0" w:val="nil"/>
              </w:pBdr>
              <w:rPr>
                <w:rFonts w:ascii="Arial" w:cs="Arial" w:eastAsia="Arial" w:hAnsi="Arial"/>
                <w:b w:val="1"/>
                <w:color w:val="000000"/>
                <w:sz w:val="29"/>
                <w:szCs w:val="29"/>
              </w:rPr>
            </w:pPr>
            <w:r w:rsidDel="00000000" w:rsidR="00000000" w:rsidRPr="00000000">
              <w:rPr>
                <w:rtl w:val="0"/>
              </w:rPr>
            </w:r>
          </w:p>
          <w:p w:rsidR="00000000" w:rsidDel="00000000" w:rsidP="00000000" w:rsidRDefault="00000000" w:rsidRPr="00000000" w14:paraId="0000037D">
            <w:pPr>
              <w:pBdr>
                <w:top w:space="0" w:sz="0" w:val="nil"/>
                <w:left w:space="0" w:sz="0" w:val="nil"/>
                <w:bottom w:space="0" w:sz="0" w:val="nil"/>
                <w:right w:space="0" w:sz="0" w:val="nil"/>
                <w:between w:space="0" w:sz="0" w:val="nil"/>
              </w:pBdr>
              <w:spacing w:line="259" w:lineRule="auto"/>
              <w:ind w:left="442" w:right="308" w:hanging="91.00000000000001"/>
              <w:rPr>
                <w:color w:val="000000"/>
                <w:sz w:val="18"/>
                <w:szCs w:val="18"/>
              </w:rPr>
            </w:pPr>
            <w:r w:rsidDel="00000000" w:rsidR="00000000" w:rsidRPr="00000000">
              <w:rPr>
                <w:color w:val="000000"/>
                <w:sz w:val="18"/>
                <w:szCs w:val="18"/>
                <w:rtl w:val="0"/>
              </w:rPr>
              <w:t xml:space="preserve">Cualitativa Nominal</w:t>
            </w:r>
          </w:p>
        </w:tc>
        <w:tc>
          <w:tcPr/>
          <w:p w:rsidR="00000000" w:rsidDel="00000000" w:rsidP="00000000" w:rsidRDefault="00000000" w:rsidRPr="00000000" w14:paraId="0000037E">
            <w:pPr>
              <w:pBdr>
                <w:top w:space="0" w:sz="0" w:val="nil"/>
                <w:left w:space="0" w:sz="0" w:val="nil"/>
                <w:bottom w:space="0" w:sz="0" w:val="nil"/>
                <w:right w:space="0" w:sz="0" w:val="nil"/>
                <w:between w:space="0" w:sz="0" w:val="nil"/>
              </w:pBdr>
              <w:spacing w:line="206" w:lineRule="auto"/>
              <w:ind w:left="124" w:firstLine="0"/>
              <w:rPr>
                <w:color w:val="000000"/>
                <w:sz w:val="18"/>
                <w:szCs w:val="18"/>
              </w:rPr>
            </w:pPr>
            <w:r w:rsidDel="00000000" w:rsidR="00000000" w:rsidRPr="00000000">
              <w:rPr>
                <w:color w:val="000000"/>
                <w:sz w:val="18"/>
                <w:szCs w:val="18"/>
                <w:rtl w:val="0"/>
              </w:rPr>
              <w:t xml:space="preserve">Eutócico</w:t>
            </w:r>
          </w:p>
          <w:p w:rsidR="00000000" w:rsidDel="00000000" w:rsidP="00000000" w:rsidRDefault="00000000" w:rsidRPr="00000000" w14:paraId="0000037F">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380">
            <w:pPr>
              <w:pBdr>
                <w:top w:space="0" w:sz="0" w:val="nil"/>
                <w:left w:space="0" w:sz="0" w:val="nil"/>
                <w:bottom w:space="0" w:sz="0" w:val="nil"/>
                <w:right w:space="0" w:sz="0" w:val="nil"/>
                <w:between w:space="0" w:sz="0" w:val="nil"/>
              </w:pBdr>
              <w:spacing w:before="3"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381">
            <w:pPr>
              <w:pBdr>
                <w:top w:space="0" w:sz="0" w:val="nil"/>
                <w:left w:space="0" w:sz="0" w:val="nil"/>
                <w:bottom w:space="0" w:sz="0" w:val="nil"/>
                <w:right w:space="0" w:sz="0" w:val="nil"/>
                <w:between w:space="0" w:sz="0" w:val="nil"/>
              </w:pBdr>
              <w:ind w:left="124" w:firstLine="0"/>
              <w:rPr>
                <w:color w:val="000000"/>
                <w:sz w:val="18"/>
                <w:szCs w:val="18"/>
              </w:rPr>
            </w:pPr>
            <w:r w:rsidDel="00000000" w:rsidR="00000000" w:rsidRPr="00000000">
              <w:rPr>
                <w:color w:val="000000"/>
                <w:sz w:val="18"/>
                <w:szCs w:val="18"/>
                <w:rtl w:val="0"/>
              </w:rPr>
              <w:t xml:space="preserve">Distócico</w:t>
            </w:r>
          </w:p>
        </w:tc>
        <w:tc>
          <w:tcPr>
            <w:gridSpan w:val="2"/>
          </w:tcPr>
          <w:p w:rsidR="00000000" w:rsidDel="00000000" w:rsidP="00000000" w:rsidRDefault="00000000" w:rsidRPr="00000000" w14:paraId="00000382">
            <w:pPr>
              <w:pBdr>
                <w:top w:space="0" w:sz="0" w:val="nil"/>
                <w:left w:space="0" w:sz="0" w:val="nil"/>
                <w:bottom w:space="0" w:sz="0" w:val="nil"/>
                <w:right w:space="0" w:sz="0" w:val="nil"/>
                <w:between w:space="0" w:sz="0" w:val="nil"/>
              </w:pBdr>
              <w:tabs>
                <w:tab w:val="left" w:leader="none" w:pos="670"/>
              </w:tabs>
              <w:spacing w:line="259" w:lineRule="auto"/>
              <w:ind w:left="119" w:right="107" w:firstLine="0"/>
              <w:rPr>
                <w:color w:val="000000"/>
                <w:sz w:val="18"/>
                <w:szCs w:val="18"/>
              </w:rPr>
            </w:pPr>
            <w:r w:rsidDel="00000000" w:rsidR="00000000" w:rsidRPr="00000000">
              <w:rPr>
                <w:color w:val="000000"/>
                <w:sz w:val="18"/>
                <w:szCs w:val="18"/>
                <w:rtl w:val="0"/>
              </w:rPr>
              <w:t xml:space="preserve">Sin</w:t>
              <w:tab/>
              <w:t xml:space="preserve">complicaciones, espontáneo</w:t>
            </w:r>
          </w:p>
          <w:p w:rsidR="00000000" w:rsidDel="00000000" w:rsidP="00000000" w:rsidRDefault="00000000" w:rsidRPr="00000000" w14:paraId="00000383">
            <w:pPr>
              <w:pBdr>
                <w:top w:space="0" w:sz="0" w:val="nil"/>
                <w:left w:space="0" w:sz="0" w:val="nil"/>
                <w:bottom w:space="0" w:sz="0" w:val="nil"/>
                <w:right w:space="0" w:sz="0" w:val="nil"/>
                <w:between w:space="0" w:sz="0" w:val="nil"/>
              </w:pBdr>
              <w:spacing w:before="8" w:lineRule="auto"/>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384">
            <w:pPr>
              <w:pBdr>
                <w:top w:space="0" w:sz="0" w:val="nil"/>
                <w:left w:space="0" w:sz="0" w:val="nil"/>
                <w:bottom w:space="0" w:sz="0" w:val="nil"/>
                <w:right w:space="0" w:sz="0" w:val="nil"/>
                <w:between w:space="0" w:sz="0" w:val="nil"/>
              </w:pBdr>
              <w:spacing w:before="1" w:lineRule="auto"/>
              <w:ind w:left="119" w:firstLine="0"/>
              <w:rPr>
                <w:color w:val="000000"/>
                <w:sz w:val="18"/>
                <w:szCs w:val="18"/>
              </w:rPr>
            </w:pPr>
            <w:r w:rsidDel="00000000" w:rsidR="00000000" w:rsidRPr="00000000">
              <w:rPr>
                <w:color w:val="000000"/>
                <w:sz w:val="18"/>
                <w:szCs w:val="18"/>
                <w:rtl w:val="0"/>
              </w:rPr>
              <w:t xml:space="preserve">Complicado, requiere intervención médica.</w:t>
            </w:r>
          </w:p>
        </w:tc>
      </w:tr>
      <w:tr>
        <w:trPr>
          <w:cantSplit w:val="0"/>
          <w:trHeight w:val="900" w:hRule="atLeast"/>
          <w:tblHeader w:val="0"/>
        </w:trPr>
        <w:tc>
          <w:tcPr/>
          <w:p w:rsidR="00000000" w:rsidDel="00000000" w:rsidP="00000000" w:rsidRDefault="00000000" w:rsidRPr="00000000" w14:paraId="00000386">
            <w:pPr>
              <w:pBdr>
                <w:top w:space="0" w:sz="0" w:val="nil"/>
                <w:left w:space="0" w:sz="0" w:val="nil"/>
                <w:bottom w:space="0" w:sz="0" w:val="nil"/>
                <w:right w:space="0" w:sz="0" w:val="nil"/>
                <w:between w:space="0" w:sz="0" w:val="nil"/>
              </w:pBdr>
              <w:spacing w:before="4"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387">
            <w:pPr>
              <w:pBdr>
                <w:top w:space="0" w:sz="0" w:val="nil"/>
                <w:left w:space="0" w:sz="0" w:val="nil"/>
                <w:bottom w:space="0" w:sz="0" w:val="nil"/>
                <w:right w:space="0" w:sz="0" w:val="nil"/>
                <w:between w:space="0" w:sz="0" w:val="nil"/>
              </w:pBdr>
              <w:spacing w:line="259" w:lineRule="auto"/>
              <w:ind w:left="259" w:right="240" w:firstLine="50"/>
              <w:rPr>
                <w:color w:val="000000"/>
                <w:sz w:val="18"/>
                <w:szCs w:val="18"/>
              </w:rPr>
            </w:pPr>
            <w:r w:rsidDel="00000000" w:rsidR="00000000" w:rsidRPr="00000000">
              <w:rPr>
                <w:color w:val="000000"/>
                <w:sz w:val="18"/>
                <w:szCs w:val="18"/>
                <w:rtl w:val="0"/>
              </w:rPr>
              <w:t xml:space="preserve">Ictericia Neonatal</w:t>
            </w:r>
          </w:p>
        </w:tc>
        <w:tc>
          <w:tcPr/>
          <w:p w:rsidR="00000000" w:rsidDel="00000000" w:rsidP="00000000" w:rsidRDefault="00000000" w:rsidRPr="00000000" w14:paraId="00000388">
            <w:pPr>
              <w:pBdr>
                <w:top w:space="0" w:sz="0" w:val="nil"/>
                <w:left w:space="0" w:sz="0" w:val="nil"/>
                <w:bottom w:space="0" w:sz="0" w:val="nil"/>
                <w:right w:space="0" w:sz="0" w:val="nil"/>
                <w:between w:space="0" w:sz="0" w:val="nil"/>
              </w:pBdr>
              <w:spacing w:line="224" w:lineRule="auto"/>
              <w:ind w:left="109" w:right="96" w:firstLine="0"/>
              <w:jc w:val="both"/>
              <w:rPr>
                <w:color w:val="000000"/>
                <w:sz w:val="18"/>
                <w:szCs w:val="18"/>
              </w:rPr>
            </w:pPr>
            <w:r w:rsidDel="00000000" w:rsidR="00000000" w:rsidRPr="00000000">
              <w:rPr>
                <w:color w:val="000000"/>
                <w:sz w:val="18"/>
                <w:szCs w:val="18"/>
                <w:rtl w:val="0"/>
              </w:rPr>
              <w:t xml:space="preserve">Coloración amarillenta de piel y mucosas ocasionada por el depósito de bilirrubina</w:t>
            </w:r>
          </w:p>
        </w:tc>
        <w:tc>
          <w:tcPr/>
          <w:p w:rsidR="00000000" w:rsidDel="00000000" w:rsidP="00000000" w:rsidRDefault="00000000" w:rsidRPr="00000000" w14:paraId="00000389">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38A">
            <w:pPr>
              <w:pBdr>
                <w:top w:space="0" w:sz="0" w:val="nil"/>
                <w:left w:space="0" w:sz="0" w:val="nil"/>
                <w:bottom w:space="0" w:sz="0" w:val="nil"/>
                <w:right w:space="0" w:sz="0" w:val="nil"/>
                <w:between w:space="0" w:sz="0" w:val="nil"/>
              </w:pBdr>
              <w:spacing w:before="116" w:lineRule="auto"/>
              <w:ind w:right="165"/>
              <w:jc w:val="right"/>
              <w:rPr>
                <w:color w:val="000000"/>
                <w:sz w:val="18"/>
                <w:szCs w:val="18"/>
              </w:rPr>
            </w:pPr>
            <w:r w:rsidDel="00000000" w:rsidR="00000000" w:rsidRPr="00000000">
              <w:rPr>
                <w:color w:val="000000"/>
                <w:sz w:val="18"/>
                <w:szCs w:val="18"/>
                <w:rtl w:val="0"/>
              </w:rPr>
              <w:t xml:space="preserve">Independiente</w:t>
            </w:r>
          </w:p>
        </w:tc>
        <w:tc>
          <w:tcPr/>
          <w:p w:rsidR="00000000" w:rsidDel="00000000" w:rsidP="00000000" w:rsidRDefault="00000000" w:rsidRPr="00000000" w14:paraId="0000038B">
            <w:pPr>
              <w:pBdr>
                <w:top w:space="0" w:sz="0" w:val="nil"/>
                <w:left w:space="0" w:sz="0" w:val="nil"/>
                <w:bottom w:space="0" w:sz="0" w:val="nil"/>
                <w:right w:space="0" w:sz="0" w:val="nil"/>
                <w:between w:space="0" w:sz="0" w:val="nil"/>
              </w:pBdr>
              <w:spacing w:before="4"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38C">
            <w:pPr>
              <w:pBdr>
                <w:top w:space="0" w:sz="0" w:val="nil"/>
                <w:left w:space="0" w:sz="0" w:val="nil"/>
                <w:bottom w:space="0" w:sz="0" w:val="nil"/>
                <w:right w:space="0" w:sz="0" w:val="nil"/>
                <w:between w:space="0" w:sz="0" w:val="nil"/>
              </w:pBdr>
              <w:spacing w:line="259" w:lineRule="auto"/>
              <w:ind w:left="442" w:right="308" w:hanging="91.00000000000001"/>
              <w:rPr>
                <w:color w:val="000000"/>
                <w:sz w:val="18"/>
                <w:szCs w:val="18"/>
              </w:rPr>
            </w:pPr>
            <w:r w:rsidDel="00000000" w:rsidR="00000000" w:rsidRPr="00000000">
              <w:rPr>
                <w:color w:val="000000"/>
                <w:sz w:val="18"/>
                <w:szCs w:val="18"/>
                <w:rtl w:val="0"/>
              </w:rPr>
              <w:t xml:space="preserve">Cualitativa Nominal</w:t>
            </w:r>
          </w:p>
        </w:tc>
        <w:tc>
          <w:tcPr/>
          <w:p w:rsidR="00000000" w:rsidDel="00000000" w:rsidP="00000000" w:rsidRDefault="00000000" w:rsidRPr="00000000" w14:paraId="0000038D">
            <w:pPr>
              <w:pBdr>
                <w:top w:space="0" w:sz="0" w:val="nil"/>
                <w:left w:space="0" w:sz="0" w:val="nil"/>
                <w:bottom w:space="0" w:sz="0" w:val="nil"/>
                <w:right w:space="0" w:sz="0" w:val="nil"/>
                <w:between w:space="0" w:sz="0" w:val="nil"/>
              </w:pBdr>
              <w:spacing w:before="4"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38E">
            <w:pPr>
              <w:pBdr>
                <w:top w:space="0" w:sz="0" w:val="nil"/>
                <w:left w:space="0" w:sz="0" w:val="nil"/>
                <w:bottom w:space="0" w:sz="0" w:val="nil"/>
                <w:right w:space="0" w:sz="0" w:val="nil"/>
                <w:between w:space="0" w:sz="0" w:val="nil"/>
              </w:pBdr>
              <w:ind w:left="124" w:firstLine="0"/>
              <w:rPr>
                <w:color w:val="000000"/>
                <w:sz w:val="18"/>
                <w:szCs w:val="18"/>
              </w:rPr>
            </w:pPr>
            <w:r w:rsidDel="00000000" w:rsidR="00000000" w:rsidRPr="00000000">
              <w:rPr>
                <w:color w:val="000000"/>
                <w:sz w:val="18"/>
                <w:szCs w:val="18"/>
                <w:rtl w:val="0"/>
              </w:rPr>
              <w:t xml:space="preserve">Si:</w:t>
            </w:r>
          </w:p>
          <w:p w:rsidR="00000000" w:rsidDel="00000000" w:rsidP="00000000" w:rsidRDefault="00000000" w:rsidRPr="00000000" w14:paraId="0000038F">
            <w:pPr>
              <w:pBdr>
                <w:top w:space="0" w:sz="0" w:val="nil"/>
                <w:left w:space="0" w:sz="0" w:val="nil"/>
                <w:bottom w:space="0" w:sz="0" w:val="nil"/>
                <w:right w:space="0" w:sz="0" w:val="nil"/>
                <w:between w:space="0" w:sz="0" w:val="nil"/>
              </w:pBdr>
              <w:spacing w:before="16" w:lineRule="auto"/>
              <w:ind w:left="124" w:firstLine="0"/>
              <w:rPr>
                <w:color w:val="000000"/>
                <w:sz w:val="18"/>
                <w:szCs w:val="18"/>
              </w:rPr>
            </w:pPr>
            <w:r w:rsidDel="00000000" w:rsidR="00000000" w:rsidRPr="00000000">
              <w:rPr>
                <w:color w:val="000000"/>
                <w:sz w:val="18"/>
                <w:szCs w:val="18"/>
                <w:rtl w:val="0"/>
              </w:rPr>
              <w:t xml:space="preserve">No:</w:t>
            </w:r>
          </w:p>
        </w:tc>
        <w:tc>
          <w:tcPr>
            <w:gridSpan w:val="2"/>
          </w:tcPr>
          <w:p w:rsidR="00000000" w:rsidDel="00000000" w:rsidP="00000000" w:rsidRDefault="00000000" w:rsidRPr="00000000" w14:paraId="00000390">
            <w:pPr>
              <w:pBdr>
                <w:top w:space="0" w:sz="0" w:val="nil"/>
                <w:left w:space="0" w:sz="0" w:val="nil"/>
                <w:bottom w:space="0" w:sz="0" w:val="nil"/>
                <w:right w:space="0" w:sz="0" w:val="nil"/>
                <w:between w:space="0" w:sz="0" w:val="nil"/>
              </w:pBdr>
              <w:spacing w:before="4"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391">
            <w:pPr>
              <w:pBdr>
                <w:top w:space="0" w:sz="0" w:val="nil"/>
                <w:left w:space="0" w:sz="0" w:val="nil"/>
                <w:bottom w:space="0" w:sz="0" w:val="nil"/>
                <w:right w:space="0" w:sz="0" w:val="nil"/>
                <w:between w:space="0" w:sz="0" w:val="nil"/>
              </w:pBdr>
              <w:spacing w:line="259" w:lineRule="auto"/>
              <w:ind w:left="119" w:right="285" w:firstLine="0"/>
              <w:rPr>
                <w:color w:val="000000"/>
                <w:sz w:val="18"/>
                <w:szCs w:val="18"/>
              </w:rPr>
            </w:pPr>
            <w:r w:rsidDel="00000000" w:rsidR="00000000" w:rsidRPr="00000000">
              <w:rPr>
                <w:color w:val="000000"/>
                <w:sz w:val="18"/>
                <w:szCs w:val="18"/>
                <w:rtl w:val="0"/>
              </w:rPr>
              <w:t xml:space="preserve">Presentó Ictericia No presentó Ictericia</w:t>
            </w:r>
          </w:p>
        </w:tc>
      </w:tr>
      <w:tr>
        <w:trPr>
          <w:cantSplit w:val="0"/>
          <w:trHeight w:val="1099" w:hRule="atLeast"/>
          <w:tblHeader w:val="0"/>
        </w:trPr>
        <w:tc>
          <w:tcPr/>
          <w:p w:rsidR="00000000" w:rsidDel="00000000" w:rsidP="00000000" w:rsidRDefault="00000000" w:rsidRPr="00000000" w14:paraId="00000393">
            <w:pPr>
              <w:pBdr>
                <w:top w:space="0" w:sz="0" w:val="nil"/>
                <w:left w:space="0" w:sz="0" w:val="nil"/>
                <w:bottom w:space="0" w:sz="0" w:val="nil"/>
                <w:right w:space="0" w:sz="0" w:val="nil"/>
                <w:between w:space="0" w:sz="0" w:val="nil"/>
              </w:pBdr>
              <w:spacing w:before="111" w:line="259" w:lineRule="auto"/>
              <w:ind w:left="159" w:right="157" w:firstLine="0"/>
              <w:jc w:val="center"/>
              <w:rPr>
                <w:color w:val="000000"/>
                <w:sz w:val="18"/>
                <w:szCs w:val="18"/>
              </w:rPr>
            </w:pPr>
            <w:r w:rsidDel="00000000" w:rsidR="00000000" w:rsidRPr="00000000">
              <w:rPr>
                <w:color w:val="000000"/>
                <w:sz w:val="18"/>
                <w:szCs w:val="18"/>
                <w:rtl w:val="0"/>
              </w:rPr>
              <w:t xml:space="preserve">Retardo en el crecimiento intrauterino</w:t>
            </w:r>
          </w:p>
        </w:tc>
        <w:tc>
          <w:tcPr/>
          <w:p w:rsidR="00000000" w:rsidDel="00000000" w:rsidP="00000000" w:rsidRDefault="00000000" w:rsidRPr="00000000" w14:paraId="00000394">
            <w:pPr>
              <w:pBdr>
                <w:top w:space="0" w:sz="0" w:val="nil"/>
                <w:left w:space="0" w:sz="0" w:val="nil"/>
                <w:bottom w:space="0" w:sz="0" w:val="nil"/>
                <w:right w:space="0" w:sz="0" w:val="nil"/>
                <w:between w:space="0" w:sz="0" w:val="nil"/>
              </w:pBdr>
              <w:spacing w:line="259" w:lineRule="auto"/>
              <w:ind w:left="109" w:right="96" w:firstLine="0"/>
              <w:jc w:val="both"/>
              <w:rPr>
                <w:color w:val="000000"/>
                <w:sz w:val="18"/>
                <w:szCs w:val="18"/>
              </w:rPr>
            </w:pPr>
            <w:r w:rsidDel="00000000" w:rsidR="00000000" w:rsidRPr="00000000">
              <w:rPr>
                <w:color w:val="000000"/>
                <w:sz w:val="18"/>
                <w:szCs w:val="18"/>
                <w:rtl w:val="0"/>
              </w:rPr>
              <w:t xml:space="preserve">Neonato cuyo peso al nacimiento está por debajo del percentil 10 para la edad</w:t>
            </w:r>
          </w:p>
          <w:p w:rsidR="00000000" w:rsidDel="00000000" w:rsidP="00000000" w:rsidRDefault="00000000" w:rsidRPr="00000000" w14:paraId="00000395">
            <w:pPr>
              <w:pBdr>
                <w:top w:space="0" w:sz="0" w:val="nil"/>
                <w:left w:space="0" w:sz="0" w:val="nil"/>
                <w:bottom w:space="0" w:sz="0" w:val="nil"/>
                <w:right w:space="0" w:sz="0" w:val="nil"/>
                <w:between w:space="0" w:sz="0" w:val="nil"/>
              </w:pBdr>
              <w:spacing w:line="187" w:lineRule="auto"/>
              <w:ind w:left="109" w:firstLine="0"/>
              <w:rPr>
                <w:color w:val="000000"/>
                <w:sz w:val="18"/>
                <w:szCs w:val="18"/>
              </w:rPr>
            </w:pPr>
            <w:r w:rsidDel="00000000" w:rsidR="00000000" w:rsidRPr="00000000">
              <w:rPr>
                <w:color w:val="000000"/>
                <w:sz w:val="18"/>
                <w:szCs w:val="18"/>
                <w:rtl w:val="0"/>
              </w:rPr>
              <w:t xml:space="preserve">gestacional.</w:t>
            </w:r>
          </w:p>
        </w:tc>
        <w:tc>
          <w:tcPr/>
          <w:p w:rsidR="00000000" w:rsidDel="00000000" w:rsidP="00000000" w:rsidRDefault="00000000" w:rsidRPr="00000000" w14:paraId="00000396">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397">
            <w:pPr>
              <w:pBdr>
                <w:top w:space="0" w:sz="0" w:val="nil"/>
                <w:left w:space="0" w:sz="0" w:val="nil"/>
                <w:bottom w:space="0" w:sz="0" w:val="nil"/>
                <w:right w:space="0" w:sz="0" w:val="nil"/>
                <w:between w:space="0" w:sz="0" w:val="nil"/>
              </w:pBdr>
              <w:spacing w:before="8" w:lineRule="auto"/>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398">
            <w:pPr>
              <w:pBdr>
                <w:top w:space="0" w:sz="0" w:val="nil"/>
                <w:left w:space="0" w:sz="0" w:val="nil"/>
                <w:bottom w:space="0" w:sz="0" w:val="nil"/>
                <w:right w:space="0" w:sz="0" w:val="nil"/>
                <w:between w:space="0" w:sz="0" w:val="nil"/>
              </w:pBdr>
              <w:spacing w:before="1" w:lineRule="auto"/>
              <w:ind w:right="165"/>
              <w:jc w:val="right"/>
              <w:rPr>
                <w:color w:val="000000"/>
                <w:sz w:val="18"/>
                <w:szCs w:val="18"/>
              </w:rPr>
            </w:pPr>
            <w:r w:rsidDel="00000000" w:rsidR="00000000" w:rsidRPr="00000000">
              <w:rPr>
                <w:color w:val="000000"/>
                <w:sz w:val="18"/>
                <w:szCs w:val="18"/>
                <w:rtl w:val="0"/>
              </w:rPr>
              <w:t xml:space="preserve">Independiente</w:t>
            </w:r>
          </w:p>
        </w:tc>
        <w:tc>
          <w:tcPr/>
          <w:p w:rsidR="00000000" w:rsidDel="00000000" w:rsidP="00000000" w:rsidRDefault="00000000" w:rsidRPr="00000000" w14:paraId="00000399">
            <w:pPr>
              <w:pBdr>
                <w:top w:space="0" w:sz="0" w:val="nil"/>
                <w:left w:space="0" w:sz="0" w:val="nil"/>
                <w:bottom w:space="0" w:sz="0" w:val="nil"/>
                <w:right w:space="0" w:sz="0" w:val="nil"/>
                <w:between w:space="0" w:sz="0" w:val="nil"/>
              </w:pBdr>
              <w:rPr>
                <w:rFonts w:ascii="Arial" w:cs="Arial" w:eastAsia="Arial" w:hAnsi="Arial"/>
                <w:b w:val="1"/>
                <w:color w:val="000000"/>
                <w:sz w:val="29"/>
                <w:szCs w:val="29"/>
              </w:rPr>
            </w:pPr>
            <w:r w:rsidDel="00000000" w:rsidR="00000000" w:rsidRPr="00000000">
              <w:rPr>
                <w:rtl w:val="0"/>
              </w:rPr>
            </w:r>
          </w:p>
          <w:p w:rsidR="00000000" w:rsidDel="00000000" w:rsidP="00000000" w:rsidRDefault="00000000" w:rsidRPr="00000000" w14:paraId="0000039A">
            <w:pPr>
              <w:pBdr>
                <w:top w:space="0" w:sz="0" w:val="nil"/>
                <w:left w:space="0" w:sz="0" w:val="nil"/>
                <w:bottom w:space="0" w:sz="0" w:val="nil"/>
                <w:right w:space="0" w:sz="0" w:val="nil"/>
                <w:between w:space="0" w:sz="0" w:val="nil"/>
              </w:pBdr>
              <w:spacing w:line="259" w:lineRule="auto"/>
              <w:ind w:left="442" w:right="308" w:hanging="91.00000000000001"/>
              <w:rPr>
                <w:color w:val="000000"/>
                <w:sz w:val="18"/>
                <w:szCs w:val="18"/>
              </w:rPr>
            </w:pPr>
            <w:r w:rsidDel="00000000" w:rsidR="00000000" w:rsidRPr="00000000">
              <w:rPr>
                <w:color w:val="000000"/>
                <w:sz w:val="18"/>
                <w:szCs w:val="18"/>
                <w:rtl w:val="0"/>
              </w:rPr>
              <w:t xml:space="preserve">Cualitativa Nominal</w:t>
            </w:r>
          </w:p>
        </w:tc>
        <w:tc>
          <w:tcPr/>
          <w:p w:rsidR="00000000" w:rsidDel="00000000" w:rsidP="00000000" w:rsidRDefault="00000000" w:rsidRPr="00000000" w14:paraId="0000039B">
            <w:pPr>
              <w:pBdr>
                <w:top w:space="0" w:sz="0" w:val="nil"/>
                <w:left w:space="0" w:sz="0" w:val="nil"/>
                <w:bottom w:space="0" w:sz="0" w:val="nil"/>
                <w:right w:space="0" w:sz="0" w:val="nil"/>
                <w:between w:space="0" w:sz="0" w:val="nil"/>
              </w:pBdr>
              <w:spacing w:before="111" w:lineRule="auto"/>
              <w:ind w:left="124" w:firstLine="0"/>
              <w:rPr>
                <w:color w:val="000000"/>
                <w:sz w:val="18"/>
                <w:szCs w:val="18"/>
              </w:rPr>
            </w:pPr>
            <w:r w:rsidDel="00000000" w:rsidR="00000000" w:rsidRPr="00000000">
              <w:rPr>
                <w:color w:val="000000"/>
                <w:sz w:val="18"/>
                <w:szCs w:val="18"/>
                <w:rtl w:val="0"/>
              </w:rPr>
              <w:t xml:space="preserve">Si:</w:t>
            </w:r>
          </w:p>
          <w:p w:rsidR="00000000" w:rsidDel="00000000" w:rsidP="00000000" w:rsidRDefault="00000000" w:rsidRPr="00000000" w14:paraId="0000039C">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39D">
            <w:pPr>
              <w:pBdr>
                <w:top w:space="0" w:sz="0" w:val="nil"/>
                <w:left w:space="0" w:sz="0" w:val="nil"/>
                <w:bottom w:space="0" w:sz="0" w:val="nil"/>
                <w:right w:space="0" w:sz="0" w:val="nil"/>
                <w:between w:space="0" w:sz="0" w:val="nil"/>
              </w:pBdr>
              <w:spacing w:before="3"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39E">
            <w:pPr>
              <w:pBdr>
                <w:top w:space="0" w:sz="0" w:val="nil"/>
                <w:left w:space="0" w:sz="0" w:val="nil"/>
                <w:bottom w:space="0" w:sz="0" w:val="nil"/>
                <w:right w:space="0" w:sz="0" w:val="nil"/>
                <w:between w:space="0" w:sz="0" w:val="nil"/>
              </w:pBdr>
              <w:ind w:left="124" w:firstLine="0"/>
              <w:rPr>
                <w:color w:val="000000"/>
                <w:sz w:val="18"/>
                <w:szCs w:val="18"/>
              </w:rPr>
            </w:pPr>
            <w:r w:rsidDel="00000000" w:rsidR="00000000" w:rsidRPr="00000000">
              <w:rPr>
                <w:color w:val="000000"/>
                <w:sz w:val="18"/>
                <w:szCs w:val="18"/>
                <w:rtl w:val="0"/>
              </w:rPr>
              <w:t xml:space="preserve">No:</w:t>
            </w:r>
          </w:p>
        </w:tc>
        <w:tc>
          <w:tcPr>
            <w:gridSpan w:val="2"/>
          </w:tcPr>
          <w:p w:rsidR="00000000" w:rsidDel="00000000" w:rsidP="00000000" w:rsidRDefault="00000000" w:rsidRPr="00000000" w14:paraId="0000039F">
            <w:pPr>
              <w:pBdr>
                <w:top w:space="0" w:sz="0" w:val="nil"/>
                <w:left w:space="0" w:sz="0" w:val="nil"/>
                <w:bottom w:space="0" w:sz="0" w:val="nil"/>
                <w:right w:space="0" w:sz="0" w:val="nil"/>
                <w:between w:space="0" w:sz="0" w:val="nil"/>
              </w:pBdr>
              <w:spacing w:before="111" w:lineRule="auto"/>
              <w:ind w:left="119" w:firstLine="0"/>
              <w:rPr>
                <w:color w:val="000000"/>
                <w:sz w:val="18"/>
                <w:szCs w:val="18"/>
              </w:rPr>
            </w:pPr>
            <w:r w:rsidDel="00000000" w:rsidR="00000000" w:rsidRPr="00000000">
              <w:rPr>
                <w:color w:val="000000"/>
                <w:sz w:val="18"/>
                <w:szCs w:val="18"/>
                <w:rtl w:val="0"/>
              </w:rPr>
              <w:t xml:space="preserve">Percentil &lt; 10</w:t>
            </w:r>
          </w:p>
          <w:p w:rsidR="00000000" w:rsidDel="00000000" w:rsidP="00000000" w:rsidRDefault="00000000" w:rsidRPr="00000000" w14:paraId="000003A0">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3A1">
            <w:pPr>
              <w:pBdr>
                <w:top w:space="0" w:sz="0" w:val="nil"/>
                <w:left w:space="0" w:sz="0" w:val="nil"/>
                <w:bottom w:space="0" w:sz="0" w:val="nil"/>
                <w:right w:space="0" w:sz="0" w:val="nil"/>
                <w:between w:space="0" w:sz="0" w:val="nil"/>
              </w:pBdr>
              <w:spacing w:before="3"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3A2">
            <w:pPr>
              <w:pBdr>
                <w:top w:space="0" w:sz="0" w:val="nil"/>
                <w:left w:space="0" w:sz="0" w:val="nil"/>
                <w:bottom w:space="0" w:sz="0" w:val="nil"/>
                <w:right w:space="0" w:sz="0" w:val="nil"/>
                <w:between w:space="0" w:sz="0" w:val="nil"/>
              </w:pBdr>
              <w:ind w:left="119" w:firstLine="0"/>
              <w:rPr>
                <w:color w:val="000000"/>
                <w:sz w:val="18"/>
                <w:szCs w:val="18"/>
              </w:rPr>
            </w:pPr>
            <w:r w:rsidDel="00000000" w:rsidR="00000000" w:rsidRPr="00000000">
              <w:rPr>
                <w:color w:val="000000"/>
                <w:sz w:val="18"/>
                <w:szCs w:val="18"/>
                <w:rtl w:val="0"/>
              </w:rPr>
              <w:t xml:space="preserve">Percentil &gt; 10</w:t>
            </w:r>
          </w:p>
        </w:tc>
      </w:tr>
      <w:tr>
        <w:trPr>
          <w:cantSplit w:val="0"/>
          <w:trHeight w:val="1340" w:hRule="atLeast"/>
          <w:tblHeader w:val="0"/>
        </w:trPr>
        <w:tc>
          <w:tcPr/>
          <w:p w:rsidR="00000000" w:rsidDel="00000000" w:rsidP="00000000" w:rsidRDefault="00000000" w:rsidRPr="00000000" w14:paraId="000003A4">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3A5">
            <w:pPr>
              <w:pBdr>
                <w:top w:space="0" w:sz="0" w:val="nil"/>
                <w:left w:space="0" w:sz="0" w:val="nil"/>
                <w:bottom w:space="0" w:sz="0" w:val="nil"/>
                <w:right w:space="0" w:sz="0" w:val="nil"/>
                <w:between w:space="0" w:sz="0" w:val="nil"/>
              </w:pBdr>
              <w:spacing w:before="9" w:lineRule="auto"/>
              <w:rPr>
                <w:rFonts w:ascii="Arial" w:cs="Arial" w:eastAsia="Arial" w:hAnsi="Arial"/>
                <w:b w:val="1"/>
                <w:color w:val="000000"/>
                <w:sz w:val="19"/>
                <w:szCs w:val="19"/>
              </w:rPr>
            </w:pPr>
            <w:r w:rsidDel="00000000" w:rsidR="00000000" w:rsidRPr="00000000">
              <w:rPr>
                <w:rtl w:val="0"/>
              </w:rPr>
            </w:r>
          </w:p>
          <w:p w:rsidR="00000000" w:rsidDel="00000000" w:rsidP="00000000" w:rsidRDefault="00000000" w:rsidRPr="00000000" w14:paraId="000003A6">
            <w:pPr>
              <w:pBdr>
                <w:top w:space="0" w:sz="0" w:val="nil"/>
                <w:left w:space="0" w:sz="0" w:val="nil"/>
                <w:bottom w:space="0" w:sz="0" w:val="nil"/>
                <w:right w:space="0" w:sz="0" w:val="nil"/>
                <w:between w:space="0" w:sz="0" w:val="nil"/>
              </w:pBdr>
              <w:spacing w:line="259" w:lineRule="auto"/>
              <w:ind w:left="394" w:right="157" w:hanging="222"/>
              <w:rPr>
                <w:color w:val="000000"/>
                <w:sz w:val="18"/>
                <w:szCs w:val="18"/>
              </w:rPr>
            </w:pPr>
            <w:r w:rsidDel="00000000" w:rsidR="00000000" w:rsidRPr="00000000">
              <w:rPr>
                <w:color w:val="000000"/>
                <w:sz w:val="18"/>
                <w:szCs w:val="18"/>
                <w:rtl w:val="0"/>
              </w:rPr>
              <w:t xml:space="preserve">Traumas al nacer</w:t>
            </w:r>
          </w:p>
        </w:tc>
        <w:tc>
          <w:tcPr/>
          <w:p w:rsidR="00000000" w:rsidDel="00000000" w:rsidP="00000000" w:rsidRDefault="00000000" w:rsidRPr="00000000" w14:paraId="000003A7">
            <w:pPr>
              <w:pBdr>
                <w:top w:space="0" w:sz="0" w:val="nil"/>
                <w:left w:space="0" w:sz="0" w:val="nil"/>
                <w:bottom w:space="0" w:sz="0" w:val="nil"/>
                <w:right w:space="0" w:sz="0" w:val="nil"/>
                <w:between w:space="0" w:sz="0" w:val="nil"/>
              </w:pBdr>
              <w:spacing w:line="224" w:lineRule="auto"/>
              <w:ind w:left="109" w:right="96" w:firstLine="0"/>
              <w:jc w:val="both"/>
              <w:rPr>
                <w:color w:val="000000"/>
                <w:sz w:val="18"/>
                <w:szCs w:val="18"/>
              </w:rPr>
            </w:pPr>
            <w:r w:rsidDel="00000000" w:rsidR="00000000" w:rsidRPr="00000000">
              <w:rPr>
                <w:color w:val="000000"/>
                <w:sz w:val="18"/>
                <w:szCs w:val="18"/>
                <w:rtl w:val="0"/>
              </w:rPr>
              <w:t xml:space="preserve">njurias padecidas por los tejidos del recién nacido que se desencadena durante el trabajo de parto o expulsión</w:t>
            </w:r>
          </w:p>
        </w:tc>
        <w:tc>
          <w:tcPr/>
          <w:p w:rsidR="00000000" w:rsidDel="00000000" w:rsidP="00000000" w:rsidRDefault="00000000" w:rsidRPr="00000000" w14:paraId="000003A8">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3A9">
            <w:pPr>
              <w:pBdr>
                <w:top w:space="0" w:sz="0" w:val="nil"/>
                <w:left w:space="0" w:sz="0" w:val="nil"/>
                <w:bottom w:space="0" w:sz="0" w:val="nil"/>
                <w:right w:space="0" w:sz="0" w:val="nil"/>
                <w:between w:space="0" w:sz="0" w:val="nil"/>
              </w:pBdr>
              <w:spacing w:before="6" w:lineRule="auto"/>
              <w:rPr>
                <w:rFonts w:ascii="Arial" w:cs="Arial" w:eastAsia="Arial" w:hAnsi="Arial"/>
                <w:b w:val="1"/>
                <w:color w:val="000000"/>
                <w:sz w:val="29"/>
                <w:szCs w:val="29"/>
              </w:rPr>
            </w:pPr>
            <w:r w:rsidDel="00000000" w:rsidR="00000000" w:rsidRPr="00000000">
              <w:rPr>
                <w:rtl w:val="0"/>
              </w:rPr>
            </w:r>
          </w:p>
          <w:p w:rsidR="00000000" w:rsidDel="00000000" w:rsidP="00000000" w:rsidRDefault="00000000" w:rsidRPr="00000000" w14:paraId="000003AA">
            <w:pPr>
              <w:pBdr>
                <w:top w:space="0" w:sz="0" w:val="nil"/>
                <w:left w:space="0" w:sz="0" w:val="nil"/>
                <w:bottom w:space="0" w:sz="0" w:val="nil"/>
                <w:right w:space="0" w:sz="0" w:val="nil"/>
                <w:between w:space="0" w:sz="0" w:val="nil"/>
              </w:pBdr>
              <w:ind w:right="165"/>
              <w:jc w:val="right"/>
              <w:rPr>
                <w:color w:val="000000"/>
                <w:sz w:val="18"/>
                <w:szCs w:val="18"/>
              </w:rPr>
            </w:pPr>
            <w:r w:rsidDel="00000000" w:rsidR="00000000" w:rsidRPr="00000000">
              <w:rPr>
                <w:color w:val="000000"/>
                <w:sz w:val="18"/>
                <w:szCs w:val="18"/>
                <w:rtl w:val="0"/>
              </w:rPr>
              <w:t xml:space="preserve">Independiente</w:t>
            </w:r>
          </w:p>
        </w:tc>
        <w:tc>
          <w:tcPr/>
          <w:p w:rsidR="00000000" w:rsidDel="00000000" w:rsidP="00000000" w:rsidRDefault="00000000" w:rsidRPr="00000000" w14:paraId="000003AB">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3AC">
            <w:pPr>
              <w:pBdr>
                <w:top w:space="0" w:sz="0" w:val="nil"/>
                <w:left w:space="0" w:sz="0" w:val="nil"/>
                <w:bottom w:space="0" w:sz="0" w:val="nil"/>
                <w:right w:space="0" w:sz="0" w:val="nil"/>
                <w:between w:space="0" w:sz="0" w:val="nil"/>
              </w:pBdr>
              <w:spacing w:before="9" w:lineRule="auto"/>
              <w:rPr>
                <w:rFonts w:ascii="Arial" w:cs="Arial" w:eastAsia="Arial" w:hAnsi="Arial"/>
                <w:b w:val="1"/>
                <w:color w:val="000000"/>
                <w:sz w:val="19"/>
                <w:szCs w:val="19"/>
              </w:rPr>
            </w:pPr>
            <w:r w:rsidDel="00000000" w:rsidR="00000000" w:rsidRPr="00000000">
              <w:rPr>
                <w:rtl w:val="0"/>
              </w:rPr>
            </w:r>
          </w:p>
          <w:p w:rsidR="00000000" w:rsidDel="00000000" w:rsidP="00000000" w:rsidRDefault="00000000" w:rsidRPr="00000000" w14:paraId="000003AD">
            <w:pPr>
              <w:pBdr>
                <w:top w:space="0" w:sz="0" w:val="nil"/>
                <w:left w:space="0" w:sz="0" w:val="nil"/>
                <w:bottom w:space="0" w:sz="0" w:val="nil"/>
                <w:right w:space="0" w:sz="0" w:val="nil"/>
                <w:between w:space="0" w:sz="0" w:val="nil"/>
              </w:pBdr>
              <w:spacing w:line="259" w:lineRule="auto"/>
              <w:ind w:left="442" w:right="308" w:hanging="91.00000000000001"/>
              <w:rPr>
                <w:color w:val="000000"/>
                <w:sz w:val="18"/>
                <w:szCs w:val="18"/>
              </w:rPr>
            </w:pPr>
            <w:r w:rsidDel="00000000" w:rsidR="00000000" w:rsidRPr="00000000">
              <w:rPr>
                <w:color w:val="000000"/>
                <w:sz w:val="18"/>
                <w:szCs w:val="18"/>
                <w:rtl w:val="0"/>
              </w:rPr>
              <w:t xml:space="preserve">Cualitativa Nominal</w:t>
            </w:r>
          </w:p>
        </w:tc>
        <w:tc>
          <w:tcPr/>
          <w:p w:rsidR="00000000" w:rsidDel="00000000" w:rsidP="00000000" w:rsidRDefault="00000000" w:rsidRPr="00000000" w14:paraId="000003AE">
            <w:pPr>
              <w:pBdr>
                <w:top w:space="0" w:sz="0" w:val="nil"/>
                <w:left w:space="0" w:sz="0" w:val="nil"/>
                <w:bottom w:space="0" w:sz="0" w:val="nil"/>
                <w:right w:space="0" w:sz="0" w:val="nil"/>
                <w:between w:space="0" w:sz="0" w:val="nil"/>
              </w:pBdr>
              <w:spacing w:before="122" w:lineRule="auto"/>
              <w:ind w:left="124" w:firstLine="0"/>
              <w:rPr>
                <w:color w:val="000000"/>
                <w:sz w:val="18"/>
                <w:szCs w:val="18"/>
              </w:rPr>
            </w:pPr>
            <w:r w:rsidDel="00000000" w:rsidR="00000000" w:rsidRPr="00000000">
              <w:rPr>
                <w:color w:val="000000"/>
                <w:sz w:val="18"/>
                <w:szCs w:val="18"/>
                <w:rtl w:val="0"/>
              </w:rPr>
              <w:t xml:space="preserve">Si:</w:t>
            </w:r>
          </w:p>
          <w:p w:rsidR="00000000" w:rsidDel="00000000" w:rsidP="00000000" w:rsidRDefault="00000000" w:rsidRPr="00000000" w14:paraId="000003AF">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3B0">
            <w:pPr>
              <w:pBdr>
                <w:top w:space="0" w:sz="0" w:val="nil"/>
                <w:left w:space="0" w:sz="0" w:val="nil"/>
                <w:bottom w:space="0" w:sz="0" w:val="nil"/>
                <w:right w:space="0" w:sz="0" w:val="nil"/>
                <w:between w:space="0" w:sz="0" w:val="nil"/>
              </w:pBdr>
              <w:spacing w:before="3"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3B1">
            <w:pPr>
              <w:pBdr>
                <w:top w:space="0" w:sz="0" w:val="nil"/>
                <w:left w:space="0" w:sz="0" w:val="nil"/>
                <w:bottom w:space="0" w:sz="0" w:val="nil"/>
                <w:right w:space="0" w:sz="0" w:val="nil"/>
                <w:between w:space="0" w:sz="0" w:val="nil"/>
              </w:pBdr>
              <w:spacing w:before="1" w:lineRule="auto"/>
              <w:ind w:left="124" w:firstLine="0"/>
              <w:rPr>
                <w:color w:val="000000"/>
                <w:sz w:val="18"/>
                <w:szCs w:val="18"/>
              </w:rPr>
            </w:pPr>
            <w:r w:rsidDel="00000000" w:rsidR="00000000" w:rsidRPr="00000000">
              <w:rPr>
                <w:color w:val="000000"/>
                <w:sz w:val="18"/>
                <w:szCs w:val="18"/>
                <w:rtl w:val="0"/>
              </w:rPr>
              <w:t xml:space="preserve">No:</w:t>
            </w:r>
          </w:p>
        </w:tc>
        <w:tc>
          <w:tcPr>
            <w:gridSpan w:val="2"/>
          </w:tcPr>
          <w:p w:rsidR="00000000" w:rsidDel="00000000" w:rsidP="00000000" w:rsidRDefault="00000000" w:rsidRPr="00000000" w14:paraId="000003B2">
            <w:pPr>
              <w:pBdr>
                <w:top w:space="0" w:sz="0" w:val="nil"/>
                <w:left w:space="0" w:sz="0" w:val="nil"/>
                <w:bottom w:space="0" w:sz="0" w:val="nil"/>
                <w:right w:space="0" w:sz="0" w:val="nil"/>
                <w:between w:space="0" w:sz="0" w:val="nil"/>
              </w:pBdr>
              <w:tabs>
                <w:tab w:val="left" w:leader="none" w:pos="1055"/>
              </w:tabs>
              <w:spacing w:before="122" w:line="259" w:lineRule="auto"/>
              <w:ind w:left="119" w:right="107" w:firstLine="0"/>
              <w:rPr>
                <w:color w:val="000000"/>
                <w:sz w:val="18"/>
                <w:szCs w:val="18"/>
              </w:rPr>
            </w:pPr>
            <w:r w:rsidDel="00000000" w:rsidR="00000000" w:rsidRPr="00000000">
              <w:rPr>
                <w:color w:val="000000"/>
                <w:sz w:val="18"/>
                <w:szCs w:val="18"/>
                <w:rtl w:val="0"/>
              </w:rPr>
              <w:t xml:space="preserve">Presentó</w:t>
              <w:tab/>
              <w:t xml:space="preserve">trauma al nacer</w:t>
            </w:r>
          </w:p>
          <w:p w:rsidR="00000000" w:rsidDel="00000000" w:rsidP="00000000" w:rsidRDefault="00000000" w:rsidRPr="00000000" w14:paraId="000003B3">
            <w:pPr>
              <w:pBdr>
                <w:top w:space="0" w:sz="0" w:val="nil"/>
                <w:left w:space="0" w:sz="0" w:val="nil"/>
                <w:bottom w:space="0" w:sz="0" w:val="nil"/>
                <w:right w:space="0" w:sz="0" w:val="nil"/>
                <w:between w:space="0" w:sz="0" w:val="nil"/>
              </w:pBdr>
              <w:spacing w:before="5" w:lineRule="auto"/>
              <w:rPr>
                <w:rFonts w:ascii="Arial" w:cs="Arial" w:eastAsia="Arial" w:hAnsi="Arial"/>
                <w:b w:val="1"/>
                <w:color w:val="000000"/>
                <w:sz w:val="19"/>
                <w:szCs w:val="19"/>
              </w:rPr>
            </w:pPr>
            <w:r w:rsidDel="00000000" w:rsidR="00000000" w:rsidRPr="00000000">
              <w:rPr>
                <w:rtl w:val="0"/>
              </w:rPr>
            </w:r>
          </w:p>
          <w:p w:rsidR="00000000" w:rsidDel="00000000" w:rsidP="00000000" w:rsidRDefault="00000000" w:rsidRPr="00000000" w14:paraId="000003B4">
            <w:pPr>
              <w:pBdr>
                <w:top w:space="0" w:sz="0" w:val="nil"/>
                <w:left w:space="0" w:sz="0" w:val="nil"/>
                <w:bottom w:space="0" w:sz="0" w:val="nil"/>
                <w:right w:space="0" w:sz="0" w:val="nil"/>
                <w:between w:space="0" w:sz="0" w:val="nil"/>
              </w:pBdr>
              <w:spacing w:line="259" w:lineRule="auto"/>
              <w:ind w:left="119" w:firstLine="0"/>
              <w:rPr>
                <w:color w:val="000000"/>
                <w:sz w:val="18"/>
                <w:szCs w:val="18"/>
              </w:rPr>
            </w:pPr>
            <w:r w:rsidDel="00000000" w:rsidR="00000000" w:rsidRPr="00000000">
              <w:rPr>
                <w:color w:val="000000"/>
                <w:sz w:val="18"/>
                <w:szCs w:val="18"/>
                <w:rtl w:val="0"/>
              </w:rPr>
              <w:t xml:space="preserve">No presentó trauma al nacer</w:t>
            </w:r>
          </w:p>
        </w:tc>
      </w:tr>
      <w:tr>
        <w:trPr>
          <w:cantSplit w:val="0"/>
          <w:trHeight w:val="1776" w:hRule="atLeast"/>
          <w:tblHeader w:val="0"/>
        </w:trPr>
        <w:tc>
          <w:tcPr/>
          <w:p w:rsidR="00000000" w:rsidDel="00000000" w:rsidP="00000000" w:rsidRDefault="00000000" w:rsidRPr="00000000" w14:paraId="000003B6">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3B7">
            <w:pPr>
              <w:pBdr>
                <w:top w:space="0" w:sz="0" w:val="nil"/>
                <w:left w:space="0" w:sz="0" w:val="nil"/>
                <w:bottom w:space="0" w:sz="0" w:val="nil"/>
                <w:right w:space="0" w:sz="0" w:val="nil"/>
                <w:between w:space="0" w:sz="0" w:val="nil"/>
              </w:pBdr>
              <w:rPr>
                <w:rFonts w:ascii="Arial" w:cs="Arial" w:eastAsia="Arial" w:hAnsi="Arial"/>
                <w:b w:val="1"/>
                <w:color w:val="000000"/>
                <w:sz w:val="19"/>
                <w:szCs w:val="19"/>
              </w:rPr>
            </w:pPr>
            <w:r w:rsidDel="00000000" w:rsidR="00000000" w:rsidRPr="00000000">
              <w:rPr>
                <w:rtl w:val="0"/>
              </w:rPr>
            </w:r>
          </w:p>
          <w:p w:rsidR="00000000" w:rsidDel="00000000" w:rsidP="00000000" w:rsidRDefault="00000000" w:rsidRPr="00000000" w14:paraId="000003B8">
            <w:pPr>
              <w:pBdr>
                <w:top w:space="0" w:sz="0" w:val="nil"/>
                <w:left w:space="0" w:sz="0" w:val="nil"/>
                <w:bottom w:space="0" w:sz="0" w:val="nil"/>
                <w:right w:space="0" w:sz="0" w:val="nil"/>
                <w:between w:space="0" w:sz="0" w:val="nil"/>
              </w:pBdr>
              <w:spacing w:line="259" w:lineRule="auto"/>
              <w:ind w:left="204" w:right="202" w:firstLine="0"/>
              <w:jc w:val="center"/>
              <w:rPr>
                <w:color w:val="000000"/>
                <w:sz w:val="18"/>
                <w:szCs w:val="18"/>
              </w:rPr>
            </w:pPr>
            <w:r w:rsidDel="00000000" w:rsidR="00000000" w:rsidRPr="00000000">
              <w:rPr>
                <w:color w:val="000000"/>
                <w:sz w:val="18"/>
                <w:szCs w:val="18"/>
                <w:rtl w:val="0"/>
              </w:rPr>
              <w:t xml:space="preserve">Taquipnea transitoria del recién nacido</w:t>
            </w:r>
          </w:p>
        </w:tc>
        <w:tc>
          <w:tcPr/>
          <w:p w:rsidR="00000000" w:rsidDel="00000000" w:rsidP="00000000" w:rsidRDefault="00000000" w:rsidRPr="00000000" w14:paraId="000003B9">
            <w:pPr>
              <w:pBdr>
                <w:top w:space="0" w:sz="0" w:val="nil"/>
                <w:left w:space="0" w:sz="0" w:val="nil"/>
                <w:bottom w:space="0" w:sz="0" w:val="nil"/>
                <w:right w:space="0" w:sz="0" w:val="nil"/>
                <w:between w:space="0" w:sz="0" w:val="nil"/>
              </w:pBdr>
              <w:spacing w:before="2" w:line="259" w:lineRule="auto"/>
              <w:ind w:left="109" w:right="96" w:firstLine="0"/>
              <w:jc w:val="both"/>
              <w:rPr>
                <w:color w:val="000000"/>
                <w:sz w:val="18"/>
                <w:szCs w:val="18"/>
              </w:rPr>
            </w:pPr>
            <w:r w:rsidDel="00000000" w:rsidR="00000000" w:rsidRPr="00000000">
              <w:rPr>
                <w:color w:val="000000"/>
                <w:sz w:val="18"/>
                <w:szCs w:val="18"/>
                <w:rtl w:val="0"/>
              </w:rPr>
              <w:t xml:space="preserve">Dificultad temporal para respirar junto con niveles bajos de oxígeno en la sangre debida al exceso de líquido en los pulmones después del</w:t>
            </w:r>
          </w:p>
          <w:p w:rsidR="00000000" w:rsidDel="00000000" w:rsidP="00000000" w:rsidRDefault="00000000" w:rsidRPr="00000000" w14:paraId="000003BA">
            <w:pPr>
              <w:pBdr>
                <w:top w:space="0" w:sz="0" w:val="nil"/>
                <w:left w:space="0" w:sz="0" w:val="nil"/>
                <w:bottom w:space="0" w:sz="0" w:val="nil"/>
                <w:right w:space="0" w:sz="0" w:val="nil"/>
                <w:between w:space="0" w:sz="0" w:val="nil"/>
              </w:pBdr>
              <w:spacing w:line="189" w:lineRule="auto"/>
              <w:ind w:left="109" w:firstLine="0"/>
              <w:rPr>
                <w:color w:val="000000"/>
                <w:sz w:val="18"/>
                <w:szCs w:val="18"/>
              </w:rPr>
            </w:pPr>
            <w:r w:rsidDel="00000000" w:rsidR="00000000" w:rsidRPr="00000000">
              <w:rPr>
                <w:color w:val="000000"/>
                <w:sz w:val="18"/>
                <w:szCs w:val="18"/>
                <w:rtl w:val="0"/>
              </w:rPr>
              <w:t xml:space="preserve">nacimiento.</w:t>
            </w:r>
          </w:p>
        </w:tc>
        <w:tc>
          <w:tcPr/>
          <w:p w:rsidR="00000000" w:rsidDel="00000000" w:rsidP="00000000" w:rsidRDefault="00000000" w:rsidRPr="00000000" w14:paraId="000003BB">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3BC">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3BD">
            <w:pPr>
              <w:pBdr>
                <w:top w:space="0" w:sz="0" w:val="nil"/>
                <w:left w:space="0" w:sz="0" w:val="nil"/>
                <w:bottom w:space="0" w:sz="0" w:val="nil"/>
                <w:right w:space="0" w:sz="0" w:val="nil"/>
                <w:between w:space="0" w:sz="0" w:val="nil"/>
              </w:pBdr>
              <w:spacing w:before="2" w:lineRule="auto"/>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3BE">
            <w:pPr>
              <w:pBdr>
                <w:top w:space="0" w:sz="0" w:val="nil"/>
                <w:left w:space="0" w:sz="0" w:val="nil"/>
                <w:bottom w:space="0" w:sz="0" w:val="nil"/>
                <w:right w:space="0" w:sz="0" w:val="nil"/>
                <w:between w:space="0" w:sz="0" w:val="nil"/>
              </w:pBdr>
              <w:ind w:right="165"/>
              <w:jc w:val="right"/>
              <w:rPr>
                <w:color w:val="000000"/>
                <w:sz w:val="18"/>
                <w:szCs w:val="18"/>
              </w:rPr>
            </w:pPr>
            <w:r w:rsidDel="00000000" w:rsidR="00000000" w:rsidRPr="00000000">
              <w:rPr>
                <w:color w:val="000000"/>
                <w:sz w:val="18"/>
                <w:szCs w:val="18"/>
                <w:rtl w:val="0"/>
              </w:rPr>
              <w:t xml:space="preserve">Independiente</w:t>
            </w:r>
          </w:p>
        </w:tc>
        <w:tc>
          <w:tcPr/>
          <w:p w:rsidR="00000000" w:rsidDel="00000000" w:rsidP="00000000" w:rsidRDefault="00000000" w:rsidRPr="00000000" w14:paraId="000003BF">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3C0">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3C1">
            <w:pPr>
              <w:pBdr>
                <w:top w:space="0" w:sz="0" w:val="nil"/>
                <w:left w:space="0" w:sz="0" w:val="nil"/>
                <w:bottom w:space="0" w:sz="0" w:val="nil"/>
                <w:right w:space="0" w:sz="0" w:val="nil"/>
                <w:between w:space="0" w:sz="0" w:val="nil"/>
              </w:pBdr>
              <w:spacing w:before="5" w:lineRule="auto"/>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3C2">
            <w:pPr>
              <w:pBdr>
                <w:top w:space="0" w:sz="0" w:val="nil"/>
                <w:left w:space="0" w:sz="0" w:val="nil"/>
                <w:bottom w:space="0" w:sz="0" w:val="nil"/>
                <w:right w:space="0" w:sz="0" w:val="nil"/>
                <w:between w:space="0" w:sz="0" w:val="nil"/>
              </w:pBdr>
              <w:spacing w:line="259" w:lineRule="auto"/>
              <w:ind w:left="442" w:right="308" w:hanging="91.00000000000001"/>
              <w:rPr>
                <w:color w:val="000000"/>
                <w:sz w:val="18"/>
                <w:szCs w:val="18"/>
              </w:rPr>
            </w:pPr>
            <w:r w:rsidDel="00000000" w:rsidR="00000000" w:rsidRPr="00000000">
              <w:rPr>
                <w:color w:val="000000"/>
                <w:sz w:val="18"/>
                <w:szCs w:val="18"/>
                <w:rtl w:val="0"/>
              </w:rPr>
              <w:t xml:space="preserve">Cualitativa Nominal</w:t>
            </w:r>
          </w:p>
        </w:tc>
        <w:tc>
          <w:tcPr/>
          <w:p w:rsidR="00000000" w:rsidDel="00000000" w:rsidP="00000000" w:rsidRDefault="00000000" w:rsidRPr="00000000" w14:paraId="000003C3">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3C4">
            <w:pPr>
              <w:pBdr>
                <w:top w:space="0" w:sz="0" w:val="nil"/>
                <w:left w:space="0" w:sz="0" w:val="nil"/>
                <w:bottom w:space="0" w:sz="0" w:val="nil"/>
                <w:right w:space="0" w:sz="0" w:val="nil"/>
                <w:between w:space="0" w:sz="0" w:val="nil"/>
              </w:pBdr>
              <w:rPr>
                <w:rFonts w:ascii="Arial" w:cs="Arial" w:eastAsia="Arial" w:hAnsi="Arial"/>
                <w:b w:val="1"/>
                <w:color w:val="000000"/>
                <w:sz w:val="19"/>
                <w:szCs w:val="19"/>
              </w:rPr>
            </w:pPr>
            <w:r w:rsidDel="00000000" w:rsidR="00000000" w:rsidRPr="00000000">
              <w:rPr>
                <w:rtl w:val="0"/>
              </w:rPr>
            </w:r>
          </w:p>
          <w:p w:rsidR="00000000" w:rsidDel="00000000" w:rsidP="00000000" w:rsidRDefault="00000000" w:rsidRPr="00000000" w14:paraId="000003C5">
            <w:pPr>
              <w:pBdr>
                <w:top w:space="0" w:sz="0" w:val="nil"/>
                <w:left w:space="0" w:sz="0" w:val="nil"/>
                <w:bottom w:space="0" w:sz="0" w:val="nil"/>
                <w:right w:space="0" w:sz="0" w:val="nil"/>
                <w:between w:space="0" w:sz="0" w:val="nil"/>
              </w:pBdr>
              <w:ind w:left="124" w:firstLine="0"/>
              <w:rPr>
                <w:color w:val="000000"/>
                <w:sz w:val="18"/>
                <w:szCs w:val="18"/>
              </w:rPr>
            </w:pPr>
            <w:r w:rsidDel="00000000" w:rsidR="00000000" w:rsidRPr="00000000">
              <w:rPr>
                <w:color w:val="000000"/>
                <w:sz w:val="18"/>
                <w:szCs w:val="18"/>
                <w:rtl w:val="0"/>
              </w:rPr>
              <w:t xml:space="preserve">Si:</w:t>
            </w:r>
          </w:p>
          <w:p w:rsidR="00000000" w:rsidDel="00000000" w:rsidP="00000000" w:rsidRDefault="00000000" w:rsidRPr="00000000" w14:paraId="000003C6">
            <w:pPr>
              <w:pBdr>
                <w:top w:space="0" w:sz="0" w:val="nil"/>
                <w:left w:space="0" w:sz="0" w:val="nil"/>
                <w:bottom w:space="0" w:sz="0" w:val="nil"/>
                <w:right w:space="0" w:sz="0" w:val="nil"/>
                <w:between w:space="0" w:sz="0" w:val="nil"/>
              </w:pBdr>
              <w:spacing w:before="1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3C7">
            <w:pPr>
              <w:pBdr>
                <w:top w:space="0" w:sz="0" w:val="nil"/>
                <w:left w:space="0" w:sz="0" w:val="nil"/>
                <w:bottom w:space="0" w:sz="0" w:val="nil"/>
                <w:right w:space="0" w:sz="0" w:val="nil"/>
                <w:between w:space="0" w:sz="0" w:val="nil"/>
              </w:pBdr>
              <w:ind w:left="124" w:firstLine="0"/>
              <w:rPr>
                <w:color w:val="000000"/>
                <w:sz w:val="18"/>
                <w:szCs w:val="18"/>
              </w:rPr>
            </w:pPr>
            <w:r w:rsidDel="00000000" w:rsidR="00000000" w:rsidRPr="00000000">
              <w:rPr>
                <w:color w:val="000000"/>
                <w:sz w:val="18"/>
                <w:szCs w:val="18"/>
                <w:rtl w:val="0"/>
              </w:rPr>
              <w:t xml:space="preserve">No:</w:t>
            </w:r>
          </w:p>
        </w:tc>
        <w:tc>
          <w:tcPr>
            <w:gridSpan w:val="2"/>
          </w:tcPr>
          <w:p w:rsidR="00000000" w:rsidDel="00000000" w:rsidP="00000000" w:rsidRDefault="00000000" w:rsidRPr="00000000" w14:paraId="000003C8">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3C9">
            <w:pPr>
              <w:pBdr>
                <w:top w:space="0" w:sz="0" w:val="nil"/>
                <w:left w:space="0" w:sz="0" w:val="nil"/>
                <w:bottom w:space="0" w:sz="0" w:val="nil"/>
                <w:right w:space="0" w:sz="0" w:val="nil"/>
                <w:between w:space="0" w:sz="0" w:val="nil"/>
              </w:pBdr>
              <w:rPr>
                <w:rFonts w:ascii="Arial" w:cs="Arial" w:eastAsia="Arial" w:hAnsi="Arial"/>
                <w:b w:val="1"/>
                <w:color w:val="000000"/>
                <w:sz w:val="19"/>
                <w:szCs w:val="19"/>
              </w:rPr>
            </w:pPr>
            <w:r w:rsidDel="00000000" w:rsidR="00000000" w:rsidRPr="00000000">
              <w:rPr>
                <w:rtl w:val="0"/>
              </w:rPr>
            </w:r>
          </w:p>
          <w:p w:rsidR="00000000" w:rsidDel="00000000" w:rsidP="00000000" w:rsidRDefault="00000000" w:rsidRPr="00000000" w14:paraId="000003CA">
            <w:pPr>
              <w:pBdr>
                <w:top w:space="0" w:sz="0" w:val="nil"/>
                <w:left w:space="0" w:sz="0" w:val="nil"/>
                <w:bottom w:space="0" w:sz="0" w:val="nil"/>
                <w:right w:space="0" w:sz="0" w:val="nil"/>
                <w:between w:space="0" w:sz="0" w:val="nil"/>
              </w:pBdr>
              <w:ind w:left="119" w:firstLine="0"/>
              <w:rPr>
                <w:color w:val="000000"/>
                <w:sz w:val="18"/>
                <w:szCs w:val="18"/>
              </w:rPr>
            </w:pPr>
            <w:r w:rsidDel="00000000" w:rsidR="00000000" w:rsidRPr="00000000">
              <w:rPr>
                <w:color w:val="000000"/>
                <w:sz w:val="18"/>
                <w:szCs w:val="18"/>
                <w:rtl w:val="0"/>
              </w:rPr>
              <w:t xml:space="preserve">Presentó Taquipnea</w:t>
            </w:r>
          </w:p>
          <w:p w:rsidR="00000000" w:rsidDel="00000000" w:rsidP="00000000" w:rsidRDefault="00000000" w:rsidRPr="00000000" w14:paraId="000003CB">
            <w:pPr>
              <w:pBdr>
                <w:top w:space="0" w:sz="0" w:val="nil"/>
                <w:left w:space="0" w:sz="0" w:val="nil"/>
                <w:bottom w:space="0" w:sz="0" w:val="nil"/>
                <w:right w:space="0" w:sz="0" w:val="nil"/>
                <w:between w:space="0" w:sz="0" w:val="nil"/>
              </w:pBdr>
              <w:spacing w:before="1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3CC">
            <w:pPr>
              <w:pBdr>
                <w:top w:space="0" w:sz="0" w:val="nil"/>
                <w:left w:space="0" w:sz="0" w:val="nil"/>
                <w:bottom w:space="0" w:sz="0" w:val="nil"/>
                <w:right w:space="0" w:sz="0" w:val="nil"/>
                <w:between w:space="0" w:sz="0" w:val="nil"/>
              </w:pBdr>
              <w:tabs>
                <w:tab w:val="left" w:leader="none" w:pos="1255"/>
              </w:tabs>
              <w:spacing w:line="259" w:lineRule="auto"/>
              <w:ind w:left="119" w:right="102" w:firstLine="0"/>
              <w:rPr>
                <w:color w:val="000000"/>
                <w:sz w:val="18"/>
                <w:szCs w:val="18"/>
              </w:rPr>
            </w:pPr>
            <w:r w:rsidDel="00000000" w:rsidR="00000000" w:rsidRPr="00000000">
              <w:rPr>
                <w:color w:val="000000"/>
                <w:sz w:val="18"/>
                <w:szCs w:val="18"/>
                <w:rtl w:val="0"/>
              </w:rPr>
              <w:t xml:space="preserve">No</w:t>
              <w:tab/>
              <w:t xml:space="preserve">presentó Taquipnea</w:t>
            </w:r>
          </w:p>
        </w:tc>
      </w:tr>
      <w:tr>
        <w:trPr>
          <w:cantSplit w:val="0"/>
          <w:trHeight w:val="1780" w:hRule="atLeast"/>
          <w:tblHeader w:val="0"/>
        </w:trPr>
        <w:tc>
          <w:tcPr/>
          <w:p w:rsidR="00000000" w:rsidDel="00000000" w:rsidP="00000000" w:rsidRDefault="00000000" w:rsidRPr="00000000" w14:paraId="000003CE">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3CF">
            <w:pPr>
              <w:pBdr>
                <w:top w:space="0" w:sz="0" w:val="nil"/>
                <w:left w:space="0" w:sz="0" w:val="nil"/>
                <w:bottom w:space="0" w:sz="0" w:val="nil"/>
                <w:right w:space="0" w:sz="0" w:val="nil"/>
                <w:between w:space="0" w:sz="0" w:val="nil"/>
              </w:pBdr>
              <w:spacing w:before="3" w:lineRule="auto"/>
              <w:rPr>
                <w:rFonts w:ascii="Arial" w:cs="Arial" w:eastAsia="Arial" w:hAnsi="Arial"/>
                <w:b w:val="1"/>
                <w:color w:val="000000"/>
                <w:sz w:val="29"/>
                <w:szCs w:val="29"/>
              </w:rPr>
            </w:pPr>
            <w:r w:rsidDel="00000000" w:rsidR="00000000" w:rsidRPr="00000000">
              <w:rPr>
                <w:rtl w:val="0"/>
              </w:rPr>
            </w:r>
          </w:p>
          <w:p w:rsidR="00000000" w:rsidDel="00000000" w:rsidP="00000000" w:rsidRDefault="00000000" w:rsidRPr="00000000" w14:paraId="000003D0">
            <w:pPr>
              <w:pBdr>
                <w:top w:space="0" w:sz="0" w:val="nil"/>
                <w:left w:space="0" w:sz="0" w:val="nil"/>
                <w:bottom w:space="0" w:sz="0" w:val="nil"/>
                <w:right w:space="0" w:sz="0" w:val="nil"/>
                <w:between w:space="0" w:sz="0" w:val="nil"/>
              </w:pBdr>
              <w:spacing w:line="259" w:lineRule="auto"/>
              <w:ind w:left="169" w:right="167" w:firstLine="58.00000000000001"/>
              <w:jc w:val="both"/>
              <w:rPr>
                <w:color w:val="000000"/>
                <w:sz w:val="18"/>
                <w:szCs w:val="18"/>
              </w:rPr>
            </w:pPr>
            <w:r w:rsidDel="00000000" w:rsidR="00000000" w:rsidRPr="00000000">
              <w:rPr>
                <w:color w:val="000000"/>
                <w:sz w:val="18"/>
                <w:szCs w:val="18"/>
                <w:rtl w:val="0"/>
              </w:rPr>
              <w:t xml:space="preserve">Síndrome de distrés respiratorio</w:t>
            </w:r>
          </w:p>
        </w:tc>
        <w:tc>
          <w:tcPr/>
          <w:p w:rsidR="00000000" w:rsidDel="00000000" w:rsidP="00000000" w:rsidRDefault="00000000" w:rsidRPr="00000000" w14:paraId="000003D1">
            <w:pPr>
              <w:pBdr>
                <w:top w:space="0" w:sz="0" w:val="nil"/>
                <w:left w:space="0" w:sz="0" w:val="nil"/>
                <w:bottom w:space="0" w:sz="0" w:val="nil"/>
                <w:right w:space="0" w:sz="0" w:val="nil"/>
                <w:between w:space="0" w:sz="0" w:val="nil"/>
              </w:pBdr>
              <w:spacing w:before="8" w:line="259" w:lineRule="auto"/>
              <w:ind w:left="109" w:right="96" w:firstLine="0"/>
              <w:jc w:val="both"/>
              <w:rPr>
                <w:color w:val="000000"/>
                <w:sz w:val="18"/>
                <w:szCs w:val="18"/>
              </w:rPr>
            </w:pPr>
            <w:r w:rsidDel="00000000" w:rsidR="00000000" w:rsidRPr="00000000">
              <w:rPr>
                <w:color w:val="000000"/>
                <w:sz w:val="18"/>
                <w:szCs w:val="18"/>
                <w:rtl w:val="0"/>
              </w:rPr>
              <w:t xml:space="preserve">Trastorno respiratorio de los recién nacidos prematuros en el cual los alvéolos no permanecen abiertos por la falta o la producción insuficiente</w:t>
            </w:r>
          </w:p>
          <w:p w:rsidR="00000000" w:rsidDel="00000000" w:rsidP="00000000" w:rsidRDefault="00000000" w:rsidRPr="00000000" w14:paraId="000003D2">
            <w:pPr>
              <w:pBdr>
                <w:top w:space="0" w:sz="0" w:val="nil"/>
                <w:left w:space="0" w:sz="0" w:val="nil"/>
                <w:bottom w:space="0" w:sz="0" w:val="nil"/>
                <w:right w:space="0" w:sz="0" w:val="nil"/>
                <w:between w:space="0" w:sz="0" w:val="nil"/>
              </w:pBdr>
              <w:spacing w:line="187" w:lineRule="auto"/>
              <w:ind w:left="109" w:firstLine="0"/>
              <w:jc w:val="both"/>
              <w:rPr>
                <w:color w:val="000000"/>
                <w:sz w:val="18"/>
                <w:szCs w:val="18"/>
              </w:rPr>
            </w:pPr>
            <w:r w:rsidDel="00000000" w:rsidR="00000000" w:rsidRPr="00000000">
              <w:rPr>
                <w:color w:val="000000"/>
                <w:sz w:val="18"/>
                <w:szCs w:val="18"/>
                <w:rtl w:val="0"/>
              </w:rPr>
              <w:t xml:space="preserve">de surfactante</w:t>
            </w:r>
          </w:p>
        </w:tc>
        <w:tc>
          <w:tcPr/>
          <w:p w:rsidR="00000000" w:rsidDel="00000000" w:rsidP="00000000" w:rsidRDefault="00000000" w:rsidRPr="00000000" w14:paraId="000003D3">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3D4">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3D5">
            <w:pPr>
              <w:pBdr>
                <w:top w:space="0" w:sz="0" w:val="nil"/>
                <w:left w:space="0" w:sz="0" w:val="nil"/>
                <w:bottom w:space="0" w:sz="0" w:val="nil"/>
                <w:right w:space="0" w:sz="0" w:val="nil"/>
                <w:between w:space="0" w:sz="0" w:val="nil"/>
              </w:pBdr>
              <w:spacing w:before="8" w:lineRule="auto"/>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3D6">
            <w:pPr>
              <w:pBdr>
                <w:top w:space="0" w:sz="0" w:val="nil"/>
                <w:left w:space="0" w:sz="0" w:val="nil"/>
                <w:bottom w:space="0" w:sz="0" w:val="nil"/>
                <w:right w:space="0" w:sz="0" w:val="nil"/>
                <w:between w:space="0" w:sz="0" w:val="nil"/>
              </w:pBdr>
              <w:ind w:right="165"/>
              <w:jc w:val="right"/>
              <w:rPr>
                <w:color w:val="000000"/>
                <w:sz w:val="18"/>
                <w:szCs w:val="18"/>
              </w:rPr>
            </w:pPr>
            <w:r w:rsidDel="00000000" w:rsidR="00000000" w:rsidRPr="00000000">
              <w:rPr>
                <w:color w:val="000000"/>
                <w:sz w:val="18"/>
                <w:szCs w:val="18"/>
                <w:rtl w:val="0"/>
              </w:rPr>
              <w:t xml:space="preserve">Independiente</w:t>
            </w:r>
          </w:p>
        </w:tc>
        <w:tc>
          <w:tcPr/>
          <w:p w:rsidR="00000000" w:rsidDel="00000000" w:rsidP="00000000" w:rsidRDefault="00000000" w:rsidRPr="00000000" w14:paraId="000003D7">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3D8">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3D9">
            <w:pPr>
              <w:pBdr>
                <w:top w:space="0" w:sz="0" w:val="nil"/>
                <w:left w:space="0" w:sz="0" w:val="nil"/>
                <w:bottom w:space="0" w:sz="0" w:val="nil"/>
                <w:right w:space="0" w:sz="0" w:val="nil"/>
                <w:between w:space="0" w:sz="0" w:val="nil"/>
              </w:pBdr>
              <w:spacing w:before="11" w:lineRule="auto"/>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3DA">
            <w:pPr>
              <w:pBdr>
                <w:top w:space="0" w:sz="0" w:val="nil"/>
                <w:left w:space="0" w:sz="0" w:val="nil"/>
                <w:bottom w:space="0" w:sz="0" w:val="nil"/>
                <w:right w:space="0" w:sz="0" w:val="nil"/>
                <w:between w:space="0" w:sz="0" w:val="nil"/>
              </w:pBdr>
              <w:spacing w:line="259" w:lineRule="auto"/>
              <w:ind w:left="442" w:right="308" w:hanging="91.00000000000001"/>
              <w:rPr>
                <w:color w:val="000000"/>
                <w:sz w:val="18"/>
                <w:szCs w:val="18"/>
              </w:rPr>
            </w:pPr>
            <w:r w:rsidDel="00000000" w:rsidR="00000000" w:rsidRPr="00000000">
              <w:rPr>
                <w:color w:val="000000"/>
                <w:sz w:val="18"/>
                <w:szCs w:val="18"/>
                <w:rtl w:val="0"/>
              </w:rPr>
              <w:t xml:space="preserve">Cualitativa Nominal</w:t>
            </w:r>
          </w:p>
        </w:tc>
        <w:tc>
          <w:tcPr/>
          <w:p w:rsidR="00000000" w:rsidDel="00000000" w:rsidP="00000000" w:rsidRDefault="00000000" w:rsidRPr="00000000" w14:paraId="000003DB">
            <w:pPr>
              <w:pBdr>
                <w:top w:space="0" w:sz="0" w:val="nil"/>
                <w:left w:space="0" w:sz="0" w:val="nil"/>
                <w:bottom w:space="0" w:sz="0" w:val="nil"/>
                <w:right w:space="0" w:sz="0" w:val="nil"/>
                <w:between w:space="0" w:sz="0" w:val="nil"/>
              </w:pBdr>
              <w:spacing w:before="9" w:lineRule="auto"/>
              <w:rPr>
                <w:rFonts w:ascii="Arial" w:cs="Arial" w:eastAsia="Arial" w:hAnsi="Arial"/>
                <w:b w:val="1"/>
                <w:color w:val="000000"/>
                <w:sz w:val="29"/>
                <w:szCs w:val="29"/>
              </w:rPr>
            </w:pPr>
            <w:r w:rsidDel="00000000" w:rsidR="00000000" w:rsidRPr="00000000">
              <w:rPr>
                <w:rtl w:val="0"/>
              </w:rPr>
            </w:r>
          </w:p>
          <w:p w:rsidR="00000000" w:rsidDel="00000000" w:rsidP="00000000" w:rsidRDefault="00000000" w:rsidRPr="00000000" w14:paraId="000003DC">
            <w:pPr>
              <w:pBdr>
                <w:top w:space="0" w:sz="0" w:val="nil"/>
                <w:left w:space="0" w:sz="0" w:val="nil"/>
                <w:bottom w:space="0" w:sz="0" w:val="nil"/>
                <w:right w:space="0" w:sz="0" w:val="nil"/>
                <w:between w:space="0" w:sz="0" w:val="nil"/>
              </w:pBdr>
              <w:spacing w:before="1" w:lineRule="auto"/>
              <w:ind w:left="175" w:firstLine="0"/>
              <w:rPr>
                <w:color w:val="000000"/>
                <w:sz w:val="18"/>
                <w:szCs w:val="18"/>
              </w:rPr>
            </w:pPr>
            <w:r w:rsidDel="00000000" w:rsidR="00000000" w:rsidRPr="00000000">
              <w:rPr>
                <w:color w:val="000000"/>
                <w:sz w:val="18"/>
                <w:szCs w:val="18"/>
                <w:rtl w:val="0"/>
              </w:rPr>
              <w:t xml:space="preserve">Si:</w:t>
            </w:r>
          </w:p>
          <w:p w:rsidR="00000000" w:rsidDel="00000000" w:rsidP="00000000" w:rsidRDefault="00000000" w:rsidRPr="00000000" w14:paraId="000003DD">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3DE">
            <w:pPr>
              <w:pBdr>
                <w:top w:space="0" w:sz="0" w:val="nil"/>
                <w:left w:space="0" w:sz="0" w:val="nil"/>
                <w:bottom w:space="0" w:sz="0" w:val="nil"/>
                <w:right w:space="0" w:sz="0" w:val="nil"/>
                <w:between w:space="0" w:sz="0" w:val="nil"/>
              </w:pBdr>
              <w:spacing w:before="3"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3DF">
            <w:pPr>
              <w:pBdr>
                <w:top w:space="0" w:sz="0" w:val="nil"/>
                <w:left w:space="0" w:sz="0" w:val="nil"/>
                <w:bottom w:space="0" w:sz="0" w:val="nil"/>
                <w:right w:space="0" w:sz="0" w:val="nil"/>
                <w:between w:space="0" w:sz="0" w:val="nil"/>
              </w:pBdr>
              <w:ind w:left="124" w:firstLine="0"/>
              <w:rPr>
                <w:color w:val="000000"/>
                <w:sz w:val="18"/>
                <w:szCs w:val="18"/>
              </w:rPr>
            </w:pPr>
            <w:r w:rsidDel="00000000" w:rsidR="00000000" w:rsidRPr="00000000">
              <w:rPr>
                <w:color w:val="000000"/>
                <w:sz w:val="18"/>
                <w:szCs w:val="18"/>
                <w:rtl w:val="0"/>
              </w:rPr>
              <w:t xml:space="preserve">No:</w:t>
            </w:r>
          </w:p>
        </w:tc>
        <w:tc>
          <w:tcPr>
            <w:tcBorders>
              <w:right w:color="000000" w:space="0" w:sz="0" w:val="nil"/>
            </w:tcBorders>
          </w:tcPr>
          <w:p w:rsidR="00000000" w:rsidDel="00000000" w:rsidP="00000000" w:rsidRDefault="00000000" w:rsidRPr="00000000" w14:paraId="000003E0">
            <w:pPr>
              <w:pBdr>
                <w:top w:space="0" w:sz="0" w:val="nil"/>
                <w:left w:space="0" w:sz="0" w:val="nil"/>
                <w:bottom w:space="0" w:sz="0" w:val="nil"/>
                <w:right w:space="0" w:sz="0" w:val="nil"/>
                <w:between w:space="0" w:sz="0" w:val="nil"/>
              </w:pBdr>
              <w:spacing w:before="9" w:lineRule="auto"/>
              <w:rPr>
                <w:rFonts w:ascii="Arial" w:cs="Arial" w:eastAsia="Arial" w:hAnsi="Arial"/>
                <w:b w:val="1"/>
                <w:color w:val="000000"/>
                <w:sz w:val="29"/>
                <w:szCs w:val="29"/>
              </w:rPr>
            </w:pPr>
            <w:r w:rsidDel="00000000" w:rsidR="00000000" w:rsidRPr="00000000">
              <w:rPr>
                <w:rtl w:val="0"/>
              </w:rPr>
            </w:r>
          </w:p>
          <w:p w:rsidR="00000000" w:rsidDel="00000000" w:rsidP="00000000" w:rsidRDefault="00000000" w:rsidRPr="00000000" w14:paraId="000003E1">
            <w:pPr>
              <w:pBdr>
                <w:top w:space="0" w:sz="0" w:val="nil"/>
                <w:left w:space="0" w:sz="0" w:val="nil"/>
                <w:bottom w:space="0" w:sz="0" w:val="nil"/>
                <w:right w:space="0" w:sz="0" w:val="nil"/>
                <w:between w:space="0" w:sz="0" w:val="nil"/>
              </w:pBdr>
              <w:spacing w:before="1" w:line="259" w:lineRule="auto"/>
              <w:ind w:left="119" w:right="278" w:firstLine="0"/>
              <w:rPr>
                <w:color w:val="000000"/>
                <w:sz w:val="18"/>
                <w:szCs w:val="18"/>
              </w:rPr>
            </w:pPr>
            <w:r w:rsidDel="00000000" w:rsidR="00000000" w:rsidRPr="00000000">
              <w:rPr>
                <w:color w:val="000000"/>
                <w:sz w:val="18"/>
                <w:szCs w:val="18"/>
                <w:rtl w:val="0"/>
              </w:rPr>
              <w:t xml:space="preserve">Presentó respiratorio</w:t>
            </w:r>
          </w:p>
          <w:p w:rsidR="00000000" w:rsidDel="00000000" w:rsidP="00000000" w:rsidRDefault="00000000" w:rsidRPr="00000000" w14:paraId="000003E2">
            <w:pPr>
              <w:pBdr>
                <w:top w:space="0" w:sz="0" w:val="nil"/>
                <w:left w:space="0" w:sz="0" w:val="nil"/>
                <w:bottom w:space="0" w:sz="0" w:val="nil"/>
                <w:right w:space="0" w:sz="0" w:val="nil"/>
                <w:between w:space="0" w:sz="0" w:val="nil"/>
              </w:pBdr>
              <w:spacing w:before="4" w:lineRule="auto"/>
              <w:rPr>
                <w:rFonts w:ascii="Arial" w:cs="Arial" w:eastAsia="Arial" w:hAnsi="Arial"/>
                <w:b w:val="1"/>
                <w:color w:val="000000"/>
                <w:sz w:val="19"/>
                <w:szCs w:val="19"/>
              </w:rPr>
            </w:pPr>
            <w:r w:rsidDel="00000000" w:rsidR="00000000" w:rsidRPr="00000000">
              <w:rPr>
                <w:rtl w:val="0"/>
              </w:rPr>
            </w:r>
          </w:p>
          <w:p w:rsidR="00000000" w:rsidDel="00000000" w:rsidP="00000000" w:rsidRDefault="00000000" w:rsidRPr="00000000" w14:paraId="000003E3">
            <w:pPr>
              <w:pBdr>
                <w:top w:space="0" w:sz="0" w:val="nil"/>
                <w:left w:space="0" w:sz="0" w:val="nil"/>
                <w:bottom w:space="0" w:sz="0" w:val="nil"/>
                <w:right w:space="0" w:sz="0" w:val="nil"/>
                <w:between w:space="0" w:sz="0" w:val="nil"/>
              </w:pBdr>
              <w:spacing w:line="259" w:lineRule="auto"/>
              <w:ind w:left="119" w:firstLine="0"/>
              <w:rPr>
                <w:color w:val="000000"/>
                <w:sz w:val="18"/>
                <w:szCs w:val="18"/>
              </w:rPr>
            </w:pPr>
            <w:r w:rsidDel="00000000" w:rsidR="00000000" w:rsidRPr="00000000">
              <w:rPr>
                <w:color w:val="000000"/>
                <w:sz w:val="18"/>
                <w:szCs w:val="18"/>
                <w:rtl w:val="0"/>
              </w:rPr>
              <w:t xml:space="preserve">No presentó respiratorio</w:t>
            </w:r>
          </w:p>
        </w:tc>
        <w:tc>
          <w:tcPr>
            <w:tcBorders>
              <w:left w:color="000000" w:space="0" w:sz="0" w:val="nil"/>
            </w:tcBorders>
          </w:tcPr>
          <w:p w:rsidR="00000000" w:rsidDel="00000000" w:rsidP="00000000" w:rsidRDefault="00000000" w:rsidRPr="00000000" w14:paraId="000003E4">
            <w:pPr>
              <w:pBdr>
                <w:top w:space="0" w:sz="0" w:val="nil"/>
                <w:left w:space="0" w:sz="0" w:val="nil"/>
                <w:bottom w:space="0" w:sz="0" w:val="nil"/>
                <w:right w:space="0" w:sz="0" w:val="nil"/>
                <w:between w:space="0" w:sz="0" w:val="nil"/>
              </w:pBdr>
              <w:spacing w:before="9" w:lineRule="auto"/>
              <w:rPr>
                <w:rFonts w:ascii="Arial" w:cs="Arial" w:eastAsia="Arial" w:hAnsi="Arial"/>
                <w:b w:val="1"/>
                <w:color w:val="000000"/>
                <w:sz w:val="29"/>
                <w:szCs w:val="29"/>
              </w:rPr>
            </w:pPr>
            <w:r w:rsidDel="00000000" w:rsidR="00000000" w:rsidRPr="00000000">
              <w:rPr>
                <w:rtl w:val="0"/>
              </w:rPr>
            </w:r>
          </w:p>
          <w:p w:rsidR="00000000" w:rsidDel="00000000" w:rsidP="00000000" w:rsidRDefault="00000000" w:rsidRPr="00000000" w14:paraId="000003E5">
            <w:pPr>
              <w:pBdr>
                <w:top w:space="0" w:sz="0" w:val="nil"/>
                <w:left w:space="0" w:sz="0" w:val="nil"/>
                <w:bottom w:space="0" w:sz="0" w:val="nil"/>
                <w:right w:space="0" w:sz="0" w:val="nil"/>
                <w:between w:space="0" w:sz="0" w:val="nil"/>
              </w:pBdr>
              <w:spacing w:before="1" w:lineRule="auto"/>
              <w:ind w:left="112" w:firstLine="0"/>
              <w:rPr>
                <w:color w:val="000000"/>
                <w:sz w:val="18"/>
                <w:szCs w:val="18"/>
              </w:rPr>
            </w:pPr>
            <w:r w:rsidDel="00000000" w:rsidR="00000000" w:rsidRPr="00000000">
              <w:rPr>
                <w:color w:val="000000"/>
                <w:sz w:val="18"/>
                <w:szCs w:val="18"/>
                <w:rtl w:val="0"/>
              </w:rPr>
              <w:t xml:space="preserve">distrés</w:t>
            </w:r>
          </w:p>
          <w:p w:rsidR="00000000" w:rsidDel="00000000" w:rsidP="00000000" w:rsidRDefault="00000000" w:rsidRPr="00000000" w14:paraId="000003E6">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3E7">
            <w:pPr>
              <w:pBdr>
                <w:top w:space="0" w:sz="0" w:val="nil"/>
                <w:left w:space="0" w:sz="0" w:val="nil"/>
                <w:bottom w:space="0" w:sz="0" w:val="nil"/>
                <w:right w:space="0" w:sz="0" w:val="nil"/>
                <w:between w:space="0" w:sz="0" w:val="nil"/>
              </w:pBdr>
              <w:spacing w:before="3"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3E8">
            <w:pPr>
              <w:pBdr>
                <w:top w:space="0" w:sz="0" w:val="nil"/>
                <w:left w:space="0" w:sz="0" w:val="nil"/>
                <w:bottom w:space="0" w:sz="0" w:val="nil"/>
                <w:right w:space="0" w:sz="0" w:val="nil"/>
                <w:between w:space="0" w:sz="0" w:val="nil"/>
              </w:pBdr>
              <w:ind w:left="102" w:firstLine="0"/>
              <w:rPr>
                <w:color w:val="000000"/>
                <w:sz w:val="18"/>
                <w:szCs w:val="18"/>
              </w:rPr>
            </w:pPr>
            <w:r w:rsidDel="00000000" w:rsidR="00000000" w:rsidRPr="00000000">
              <w:rPr>
                <w:color w:val="000000"/>
                <w:sz w:val="18"/>
                <w:szCs w:val="18"/>
                <w:rtl w:val="0"/>
              </w:rPr>
              <w:t xml:space="preserve">distrés</w:t>
            </w:r>
          </w:p>
        </w:tc>
      </w:tr>
      <w:tr>
        <w:trPr>
          <w:cantSplit w:val="0"/>
          <w:trHeight w:val="680" w:hRule="atLeast"/>
          <w:tblHeader w:val="0"/>
        </w:trPr>
        <w:tc>
          <w:tcPr/>
          <w:p w:rsidR="00000000" w:rsidDel="00000000" w:rsidP="00000000" w:rsidRDefault="00000000" w:rsidRPr="00000000" w14:paraId="000003E9">
            <w:pPr>
              <w:pBdr>
                <w:top w:space="0" w:sz="0" w:val="nil"/>
                <w:left w:space="0" w:sz="0" w:val="nil"/>
                <w:bottom w:space="0" w:sz="0" w:val="nil"/>
                <w:right w:space="0" w:sz="0" w:val="nil"/>
                <w:between w:space="0" w:sz="0" w:val="nil"/>
              </w:pBdr>
              <w:spacing w:before="122" w:line="259" w:lineRule="auto"/>
              <w:ind w:left="274" w:right="255" w:firstLine="80"/>
              <w:rPr>
                <w:color w:val="000000"/>
                <w:sz w:val="18"/>
                <w:szCs w:val="18"/>
              </w:rPr>
            </w:pPr>
            <w:r w:rsidDel="00000000" w:rsidR="00000000" w:rsidRPr="00000000">
              <w:rPr>
                <w:color w:val="000000"/>
                <w:sz w:val="18"/>
                <w:szCs w:val="18"/>
                <w:rtl w:val="0"/>
              </w:rPr>
              <w:t xml:space="preserve">Asfixia neonatal</w:t>
            </w:r>
          </w:p>
        </w:tc>
        <w:tc>
          <w:tcPr/>
          <w:p w:rsidR="00000000" w:rsidDel="00000000" w:rsidP="00000000" w:rsidRDefault="00000000" w:rsidRPr="00000000" w14:paraId="000003EA">
            <w:pPr>
              <w:pBdr>
                <w:top w:space="0" w:sz="0" w:val="nil"/>
                <w:left w:space="0" w:sz="0" w:val="nil"/>
                <w:bottom w:space="0" w:sz="0" w:val="nil"/>
                <w:right w:space="0" w:sz="0" w:val="nil"/>
                <w:between w:space="0" w:sz="0" w:val="nil"/>
              </w:pBdr>
              <w:spacing w:line="224" w:lineRule="auto"/>
              <w:ind w:left="109" w:right="96" w:firstLine="0"/>
              <w:jc w:val="both"/>
              <w:rPr>
                <w:color w:val="000000"/>
                <w:sz w:val="18"/>
                <w:szCs w:val="18"/>
              </w:rPr>
            </w:pPr>
            <w:r w:rsidDel="00000000" w:rsidR="00000000" w:rsidRPr="00000000">
              <w:rPr>
                <w:color w:val="000000"/>
                <w:sz w:val="18"/>
                <w:szCs w:val="18"/>
                <w:rtl w:val="0"/>
              </w:rPr>
              <w:t xml:space="preserve">Cuadro causado por la falta de oxígeno en el aire inspirado.</w:t>
            </w:r>
          </w:p>
        </w:tc>
        <w:tc>
          <w:tcPr/>
          <w:p w:rsidR="00000000" w:rsidDel="00000000" w:rsidP="00000000" w:rsidRDefault="00000000" w:rsidRPr="00000000" w14:paraId="000003EB">
            <w:pPr>
              <w:pBdr>
                <w:top w:space="0" w:sz="0" w:val="nil"/>
                <w:left w:space="0" w:sz="0" w:val="nil"/>
                <w:bottom w:space="0" w:sz="0" w:val="nil"/>
                <w:right w:space="0" w:sz="0" w:val="nil"/>
                <w:between w:space="0" w:sz="0" w:val="nil"/>
              </w:pBdr>
              <w:spacing w:before="3"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3EC">
            <w:pPr>
              <w:pBdr>
                <w:top w:space="0" w:sz="0" w:val="nil"/>
                <w:left w:space="0" w:sz="0" w:val="nil"/>
                <w:bottom w:space="0" w:sz="0" w:val="nil"/>
                <w:right w:space="0" w:sz="0" w:val="nil"/>
                <w:between w:space="0" w:sz="0" w:val="nil"/>
              </w:pBdr>
              <w:ind w:right="165"/>
              <w:jc w:val="right"/>
              <w:rPr>
                <w:color w:val="000000"/>
                <w:sz w:val="18"/>
                <w:szCs w:val="18"/>
              </w:rPr>
            </w:pPr>
            <w:r w:rsidDel="00000000" w:rsidR="00000000" w:rsidRPr="00000000">
              <w:rPr>
                <w:color w:val="000000"/>
                <w:sz w:val="18"/>
                <w:szCs w:val="18"/>
                <w:rtl w:val="0"/>
              </w:rPr>
              <w:t xml:space="preserve">Independiente</w:t>
            </w:r>
          </w:p>
        </w:tc>
        <w:tc>
          <w:tcPr/>
          <w:p w:rsidR="00000000" w:rsidDel="00000000" w:rsidP="00000000" w:rsidRDefault="00000000" w:rsidRPr="00000000" w14:paraId="000003ED">
            <w:pPr>
              <w:pBdr>
                <w:top w:space="0" w:sz="0" w:val="nil"/>
                <w:left w:space="0" w:sz="0" w:val="nil"/>
                <w:bottom w:space="0" w:sz="0" w:val="nil"/>
                <w:right w:space="0" w:sz="0" w:val="nil"/>
                <w:between w:space="0" w:sz="0" w:val="nil"/>
              </w:pBdr>
              <w:spacing w:before="122" w:line="259" w:lineRule="auto"/>
              <w:ind w:left="442" w:right="308" w:hanging="91.00000000000001"/>
              <w:rPr>
                <w:color w:val="000000"/>
                <w:sz w:val="18"/>
                <w:szCs w:val="18"/>
              </w:rPr>
            </w:pPr>
            <w:r w:rsidDel="00000000" w:rsidR="00000000" w:rsidRPr="00000000">
              <w:rPr>
                <w:color w:val="000000"/>
                <w:sz w:val="18"/>
                <w:szCs w:val="18"/>
                <w:rtl w:val="0"/>
              </w:rPr>
              <w:t xml:space="preserve">Cualitativa Nominal</w:t>
            </w:r>
          </w:p>
        </w:tc>
        <w:tc>
          <w:tcPr/>
          <w:p w:rsidR="00000000" w:rsidDel="00000000" w:rsidP="00000000" w:rsidRDefault="00000000" w:rsidRPr="00000000" w14:paraId="000003EE">
            <w:pPr>
              <w:pBdr>
                <w:top w:space="0" w:sz="0" w:val="nil"/>
                <w:left w:space="0" w:sz="0" w:val="nil"/>
                <w:bottom w:space="0" w:sz="0" w:val="nil"/>
                <w:right w:space="0" w:sz="0" w:val="nil"/>
                <w:between w:space="0" w:sz="0" w:val="nil"/>
              </w:pBdr>
              <w:spacing w:before="122" w:lineRule="auto"/>
              <w:ind w:left="124" w:firstLine="0"/>
              <w:rPr>
                <w:color w:val="000000"/>
                <w:sz w:val="18"/>
                <w:szCs w:val="18"/>
              </w:rPr>
            </w:pPr>
            <w:r w:rsidDel="00000000" w:rsidR="00000000" w:rsidRPr="00000000">
              <w:rPr>
                <w:color w:val="000000"/>
                <w:sz w:val="18"/>
                <w:szCs w:val="18"/>
                <w:rtl w:val="0"/>
              </w:rPr>
              <w:t xml:space="preserve">Si:</w:t>
            </w:r>
          </w:p>
          <w:p w:rsidR="00000000" w:rsidDel="00000000" w:rsidP="00000000" w:rsidRDefault="00000000" w:rsidRPr="00000000" w14:paraId="000003EF">
            <w:pPr>
              <w:pBdr>
                <w:top w:space="0" w:sz="0" w:val="nil"/>
                <w:left w:space="0" w:sz="0" w:val="nil"/>
                <w:bottom w:space="0" w:sz="0" w:val="nil"/>
                <w:right w:space="0" w:sz="0" w:val="nil"/>
                <w:between w:space="0" w:sz="0" w:val="nil"/>
              </w:pBdr>
              <w:spacing w:before="16" w:lineRule="auto"/>
              <w:ind w:left="124" w:firstLine="0"/>
              <w:rPr>
                <w:color w:val="000000"/>
                <w:sz w:val="18"/>
                <w:szCs w:val="18"/>
              </w:rPr>
            </w:pPr>
            <w:r w:rsidDel="00000000" w:rsidR="00000000" w:rsidRPr="00000000">
              <w:rPr>
                <w:color w:val="000000"/>
                <w:sz w:val="18"/>
                <w:szCs w:val="18"/>
                <w:rtl w:val="0"/>
              </w:rPr>
              <w:t xml:space="preserve">No:</w:t>
            </w:r>
          </w:p>
        </w:tc>
        <w:tc>
          <w:tcPr>
            <w:gridSpan w:val="2"/>
          </w:tcPr>
          <w:p w:rsidR="00000000" w:rsidDel="00000000" w:rsidP="00000000" w:rsidRDefault="00000000" w:rsidRPr="00000000" w14:paraId="000003F0">
            <w:pPr>
              <w:pBdr>
                <w:top w:space="0" w:sz="0" w:val="nil"/>
                <w:left w:space="0" w:sz="0" w:val="nil"/>
                <w:bottom w:space="0" w:sz="0" w:val="nil"/>
                <w:right w:space="0" w:sz="0" w:val="nil"/>
                <w:between w:space="0" w:sz="0" w:val="nil"/>
              </w:pBdr>
              <w:spacing w:before="122" w:line="259" w:lineRule="auto"/>
              <w:ind w:left="119" w:right="395" w:firstLine="0"/>
              <w:rPr>
                <w:color w:val="000000"/>
                <w:sz w:val="18"/>
                <w:szCs w:val="18"/>
              </w:rPr>
            </w:pPr>
            <w:r w:rsidDel="00000000" w:rsidR="00000000" w:rsidRPr="00000000">
              <w:rPr>
                <w:color w:val="000000"/>
                <w:sz w:val="18"/>
                <w:szCs w:val="18"/>
                <w:rtl w:val="0"/>
              </w:rPr>
              <w:t xml:space="preserve">Presentó asfixia No presentó asfixia</w:t>
            </w:r>
          </w:p>
        </w:tc>
      </w:tr>
      <w:tr>
        <w:trPr>
          <w:cantSplit w:val="0"/>
          <w:trHeight w:val="659" w:hRule="atLeast"/>
          <w:tblHeader w:val="0"/>
        </w:trPr>
        <w:tc>
          <w:tcPr/>
          <w:p w:rsidR="00000000" w:rsidDel="00000000" w:rsidP="00000000" w:rsidRDefault="00000000" w:rsidRPr="00000000" w14:paraId="000003F2">
            <w:pPr>
              <w:pBdr>
                <w:top w:space="0" w:sz="0" w:val="nil"/>
                <w:left w:space="0" w:sz="0" w:val="nil"/>
                <w:bottom w:space="0" w:sz="0" w:val="nil"/>
                <w:right w:space="0" w:sz="0" w:val="nil"/>
                <w:between w:space="0" w:sz="0" w:val="nil"/>
              </w:pBdr>
              <w:spacing w:before="107" w:line="259" w:lineRule="auto"/>
              <w:ind w:left="274" w:right="180" w:hanging="75"/>
              <w:rPr>
                <w:color w:val="000000"/>
                <w:sz w:val="18"/>
                <w:szCs w:val="18"/>
              </w:rPr>
            </w:pPr>
            <w:r w:rsidDel="00000000" w:rsidR="00000000" w:rsidRPr="00000000">
              <w:rPr>
                <w:color w:val="000000"/>
                <w:sz w:val="18"/>
                <w:szCs w:val="18"/>
                <w:rtl w:val="0"/>
              </w:rPr>
              <w:t xml:space="preserve">Mortalidad neonatal</w:t>
            </w:r>
          </w:p>
        </w:tc>
        <w:tc>
          <w:tcPr/>
          <w:p w:rsidR="00000000" w:rsidDel="00000000" w:rsidP="00000000" w:rsidRDefault="00000000" w:rsidRPr="00000000" w14:paraId="000003F3">
            <w:pPr>
              <w:pBdr>
                <w:top w:space="0" w:sz="0" w:val="nil"/>
                <w:left w:space="0" w:sz="0" w:val="nil"/>
                <w:bottom w:space="0" w:sz="0" w:val="nil"/>
                <w:right w:space="0" w:sz="0" w:val="nil"/>
                <w:between w:space="0" w:sz="0" w:val="nil"/>
              </w:pBdr>
              <w:spacing w:line="259" w:lineRule="auto"/>
              <w:ind w:left="109" w:right="89" w:firstLine="0"/>
              <w:rPr>
                <w:color w:val="000000"/>
                <w:sz w:val="18"/>
                <w:szCs w:val="18"/>
              </w:rPr>
            </w:pPr>
            <w:r w:rsidDel="00000000" w:rsidR="00000000" w:rsidRPr="00000000">
              <w:rPr>
                <w:color w:val="000000"/>
                <w:sz w:val="18"/>
                <w:szCs w:val="18"/>
                <w:rtl w:val="0"/>
              </w:rPr>
              <w:t xml:space="preserve">Muerte producida entre el nacimiento y los 28</w:t>
            </w:r>
          </w:p>
          <w:p w:rsidR="00000000" w:rsidDel="00000000" w:rsidP="00000000" w:rsidRDefault="00000000" w:rsidRPr="00000000" w14:paraId="000003F4">
            <w:pPr>
              <w:pBdr>
                <w:top w:space="0" w:sz="0" w:val="nil"/>
                <w:left w:space="0" w:sz="0" w:val="nil"/>
                <w:bottom w:space="0" w:sz="0" w:val="nil"/>
                <w:right w:space="0" w:sz="0" w:val="nil"/>
                <w:between w:space="0" w:sz="0" w:val="nil"/>
              </w:pBdr>
              <w:spacing w:line="198" w:lineRule="auto"/>
              <w:ind w:left="109" w:firstLine="0"/>
              <w:rPr>
                <w:color w:val="000000"/>
                <w:sz w:val="18"/>
                <w:szCs w:val="18"/>
              </w:rPr>
            </w:pPr>
            <w:r w:rsidDel="00000000" w:rsidR="00000000" w:rsidRPr="00000000">
              <w:rPr>
                <w:color w:val="000000"/>
                <w:sz w:val="18"/>
                <w:szCs w:val="18"/>
                <w:rtl w:val="0"/>
              </w:rPr>
              <w:t xml:space="preserve">días de vida.</w:t>
            </w:r>
          </w:p>
        </w:tc>
        <w:tc>
          <w:tcPr/>
          <w:p w:rsidR="00000000" w:rsidDel="00000000" w:rsidP="00000000" w:rsidRDefault="00000000" w:rsidRPr="00000000" w14:paraId="000003F5">
            <w:pPr>
              <w:pBdr>
                <w:top w:space="0" w:sz="0" w:val="nil"/>
                <w:left w:space="0" w:sz="0" w:val="nil"/>
                <w:bottom w:space="0" w:sz="0" w:val="nil"/>
                <w:right w:space="0" w:sz="0" w:val="nil"/>
                <w:between w:space="0" w:sz="0" w:val="nil"/>
              </w:pBdr>
              <w:rPr>
                <w:rFonts w:ascii="Arial" w:cs="Arial" w:eastAsia="Arial" w:hAnsi="Arial"/>
                <w:b w:val="1"/>
                <w:color w:val="000000"/>
                <w:sz w:val="19"/>
                <w:szCs w:val="19"/>
              </w:rPr>
            </w:pPr>
            <w:r w:rsidDel="00000000" w:rsidR="00000000" w:rsidRPr="00000000">
              <w:rPr>
                <w:rtl w:val="0"/>
              </w:rPr>
            </w:r>
          </w:p>
          <w:p w:rsidR="00000000" w:rsidDel="00000000" w:rsidP="00000000" w:rsidRDefault="00000000" w:rsidRPr="00000000" w14:paraId="000003F6">
            <w:pPr>
              <w:pBdr>
                <w:top w:space="0" w:sz="0" w:val="nil"/>
                <w:left w:space="0" w:sz="0" w:val="nil"/>
                <w:bottom w:space="0" w:sz="0" w:val="nil"/>
                <w:right w:space="0" w:sz="0" w:val="nil"/>
                <w:between w:space="0" w:sz="0" w:val="nil"/>
              </w:pBdr>
              <w:ind w:right="165"/>
              <w:jc w:val="right"/>
              <w:rPr>
                <w:color w:val="000000"/>
                <w:sz w:val="18"/>
                <w:szCs w:val="18"/>
              </w:rPr>
            </w:pPr>
            <w:r w:rsidDel="00000000" w:rsidR="00000000" w:rsidRPr="00000000">
              <w:rPr>
                <w:color w:val="000000"/>
                <w:sz w:val="18"/>
                <w:szCs w:val="18"/>
                <w:rtl w:val="0"/>
              </w:rPr>
              <w:t xml:space="preserve">Independiente</w:t>
            </w:r>
          </w:p>
        </w:tc>
        <w:tc>
          <w:tcPr/>
          <w:p w:rsidR="00000000" w:rsidDel="00000000" w:rsidP="00000000" w:rsidRDefault="00000000" w:rsidRPr="00000000" w14:paraId="000003F7">
            <w:pPr>
              <w:pBdr>
                <w:top w:space="0" w:sz="0" w:val="nil"/>
                <w:left w:space="0" w:sz="0" w:val="nil"/>
                <w:bottom w:space="0" w:sz="0" w:val="nil"/>
                <w:right w:space="0" w:sz="0" w:val="nil"/>
                <w:between w:space="0" w:sz="0" w:val="nil"/>
              </w:pBdr>
              <w:spacing w:before="107" w:line="259" w:lineRule="auto"/>
              <w:ind w:left="442" w:right="308" w:hanging="91.00000000000001"/>
              <w:rPr>
                <w:color w:val="000000"/>
                <w:sz w:val="18"/>
                <w:szCs w:val="18"/>
              </w:rPr>
            </w:pPr>
            <w:r w:rsidDel="00000000" w:rsidR="00000000" w:rsidRPr="00000000">
              <w:rPr>
                <w:color w:val="000000"/>
                <w:sz w:val="18"/>
                <w:szCs w:val="18"/>
                <w:rtl w:val="0"/>
              </w:rPr>
              <w:t xml:space="preserve">Cualitativa Nominal</w:t>
            </w:r>
          </w:p>
        </w:tc>
        <w:tc>
          <w:tcPr/>
          <w:p w:rsidR="00000000" w:rsidDel="00000000" w:rsidP="00000000" w:rsidRDefault="00000000" w:rsidRPr="00000000" w14:paraId="000003F8">
            <w:pPr>
              <w:pBdr>
                <w:top w:space="0" w:sz="0" w:val="nil"/>
                <w:left w:space="0" w:sz="0" w:val="nil"/>
                <w:bottom w:space="0" w:sz="0" w:val="nil"/>
                <w:right w:space="0" w:sz="0" w:val="nil"/>
                <w:between w:space="0" w:sz="0" w:val="nil"/>
              </w:pBdr>
              <w:spacing w:before="107" w:lineRule="auto"/>
              <w:ind w:left="175" w:firstLine="0"/>
              <w:rPr>
                <w:color w:val="000000"/>
                <w:sz w:val="18"/>
                <w:szCs w:val="18"/>
              </w:rPr>
            </w:pPr>
            <w:r w:rsidDel="00000000" w:rsidR="00000000" w:rsidRPr="00000000">
              <w:rPr>
                <w:color w:val="000000"/>
                <w:sz w:val="18"/>
                <w:szCs w:val="18"/>
                <w:rtl w:val="0"/>
              </w:rPr>
              <w:t xml:space="preserve">Sí:</w:t>
            </w:r>
          </w:p>
          <w:p w:rsidR="00000000" w:rsidDel="00000000" w:rsidP="00000000" w:rsidRDefault="00000000" w:rsidRPr="00000000" w14:paraId="000003F9">
            <w:pPr>
              <w:pBdr>
                <w:top w:space="0" w:sz="0" w:val="nil"/>
                <w:left w:space="0" w:sz="0" w:val="nil"/>
                <w:bottom w:space="0" w:sz="0" w:val="nil"/>
                <w:right w:space="0" w:sz="0" w:val="nil"/>
                <w:between w:space="0" w:sz="0" w:val="nil"/>
              </w:pBdr>
              <w:spacing w:before="16" w:lineRule="auto"/>
              <w:ind w:left="124" w:firstLine="0"/>
              <w:rPr>
                <w:color w:val="000000"/>
                <w:sz w:val="18"/>
                <w:szCs w:val="18"/>
              </w:rPr>
            </w:pPr>
            <w:r w:rsidDel="00000000" w:rsidR="00000000" w:rsidRPr="00000000">
              <w:rPr>
                <w:color w:val="000000"/>
                <w:sz w:val="18"/>
                <w:szCs w:val="18"/>
                <w:rtl w:val="0"/>
              </w:rPr>
              <w:t xml:space="preserve">No:</w:t>
            </w:r>
          </w:p>
        </w:tc>
        <w:tc>
          <w:tcPr>
            <w:gridSpan w:val="2"/>
          </w:tcPr>
          <w:p w:rsidR="00000000" w:rsidDel="00000000" w:rsidP="00000000" w:rsidRDefault="00000000" w:rsidRPr="00000000" w14:paraId="000003FA">
            <w:pPr>
              <w:pBdr>
                <w:top w:space="0" w:sz="0" w:val="nil"/>
                <w:left w:space="0" w:sz="0" w:val="nil"/>
                <w:bottom w:space="0" w:sz="0" w:val="nil"/>
                <w:right w:space="0" w:sz="0" w:val="nil"/>
                <w:between w:space="0" w:sz="0" w:val="nil"/>
              </w:pBdr>
              <w:spacing w:before="107" w:line="259" w:lineRule="auto"/>
              <w:ind w:left="119" w:right="1092" w:firstLine="0"/>
              <w:rPr>
                <w:color w:val="000000"/>
                <w:sz w:val="18"/>
                <w:szCs w:val="18"/>
              </w:rPr>
            </w:pPr>
            <w:r w:rsidDel="00000000" w:rsidR="00000000" w:rsidRPr="00000000">
              <w:rPr>
                <w:color w:val="000000"/>
                <w:sz w:val="18"/>
                <w:szCs w:val="18"/>
                <w:rtl w:val="0"/>
              </w:rPr>
              <w:t xml:space="preserve">Falleció No falleció</w:t>
            </w:r>
          </w:p>
        </w:tc>
      </w:tr>
    </w:tbl>
    <w:p w:rsidR="00000000" w:rsidDel="00000000" w:rsidP="00000000" w:rsidRDefault="00000000" w:rsidRPr="00000000" w14:paraId="000003FC">
      <w:pPr>
        <w:spacing w:line="259" w:lineRule="auto"/>
        <w:rPr>
          <w:sz w:val="18"/>
          <w:szCs w:val="18"/>
        </w:rPr>
        <w:sectPr>
          <w:type w:val="nextPage"/>
          <w:pgSz w:h="16840" w:w="11920" w:orient="portrait"/>
          <w:pgMar w:bottom="900" w:top="1440" w:left="500" w:right="500" w:header="0" w:footer="719"/>
        </w:sectPr>
      </w:pPr>
      <w:r w:rsidDel="00000000" w:rsidR="00000000" w:rsidRPr="00000000">
        <w:rPr>
          <w:rtl w:val="0"/>
        </w:rPr>
      </w:r>
    </w:p>
    <w:p w:rsidR="00000000" w:rsidDel="00000000" w:rsidP="00000000" w:rsidRDefault="00000000" w:rsidRPr="00000000" w14:paraId="000003FD">
      <w:pPr>
        <w:tabs>
          <w:tab w:val="left" w:leader="none" w:pos="1824"/>
        </w:tabs>
        <w:spacing w:before="80" w:lineRule="auto"/>
        <w:ind w:left="118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4.5</w:t>
        <w:tab/>
      </w:r>
      <w:hyperlink r:id="rId113">
        <w:r w:rsidDel="00000000" w:rsidR="00000000" w:rsidRPr="00000000">
          <w:rPr>
            <w:rFonts w:ascii="Arial" w:cs="Arial" w:eastAsia="Arial" w:hAnsi="Arial"/>
            <w:b w:val="1"/>
            <w:sz w:val="24"/>
            <w:szCs w:val="24"/>
            <w:rtl w:val="0"/>
          </w:rPr>
          <w:t xml:space="preserve">Técnicas e instrumento de recolección de datos</w:t>
        </w:r>
      </w:hyperlink>
      <w:r w:rsidDel="00000000" w:rsidR="00000000" w:rsidRPr="00000000">
        <w:rPr>
          <w:rtl w:val="0"/>
        </w:rPr>
      </w:r>
    </w:p>
    <w:p w:rsidR="00000000" w:rsidDel="00000000" w:rsidP="00000000" w:rsidRDefault="00000000" w:rsidRPr="00000000" w14:paraId="000003FE">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3FF">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400">
      <w:pPr>
        <w:pBdr>
          <w:top w:space="0" w:sz="0" w:val="nil"/>
          <w:left w:space="0" w:sz="0" w:val="nil"/>
          <w:bottom w:space="0" w:sz="0" w:val="nil"/>
          <w:right w:space="0" w:sz="0" w:val="nil"/>
          <w:between w:space="0" w:sz="0" w:val="nil"/>
        </w:pBdr>
        <w:spacing w:line="360" w:lineRule="auto"/>
        <w:ind w:left="1900" w:right="954" w:firstLine="0"/>
        <w:jc w:val="both"/>
        <w:rPr>
          <w:color w:val="000000"/>
          <w:sz w:val="24"/>
          <w:szCs w:val="24"/>
        </w:rPr>
      </w:pPr>
      <w:r w:rsidDel="00000000" w:rsidR="00000000" w:rsidRPr="00000000">
        <w:rPr>
          <w:color w:val="000000"/>
          <w:sz w:val="24"/>
          <w:szCs w:val="24"/>
          <w:rtl w:val="0"/>
        </w:rPr>
        <w:t xml:space="preserve">Para la recolección de datos se utilizaron los programas Microsoft Excel y Word versión 2019. Se construyó la base de datos en la plataforma de SPSS estadística v29.</w:t>
      </w:r>
    </w:p>
    <w:p w:rsidR="00000000" w:rsidDel="00000000" w:rsidP="00000000" w:rsidRDefault="00000000" w:rsidRPr="00000000" w14:paraId="00000401">
      <w:pPr>
        <w:pBdr>
          <w:top w:space="0" w:sz="0" w:val="nil"/>
          <w:left w:space="0" w:sz="0" w:val="nil"/>
          <w:bottom w:space="0" w:sz="0" w:val="nil"/>
          <w:right w:space="0" w:sz="0" w:val="nil"/>
          <w:between w:space="0" w:sz="0" w:val="nil"/>
        </w:pBdr>
        <w:spacing w:line="360" w:lineRule="auto"/>
        <w:ind w:left="1900" w:right="953" w:firstLine="0"/>
        <w:jc w:val="both"/>
        <w:rPr>
          <w:color w:val="000000"/>
          <w:sz w:val="24"/>
          <w:szCs w:val="24"/>
        </w:rPr>
      </w:pPr>
      <w:r w:rsidDel="00000000" w:rsidR="00000000" w:rsidRPr="00000000">
        <w:rPr>
          <w:color w:val="000000"/>
          <w:sz w:val="24"/>
          <w:szCs w:val="24"/>
          <w:rtl w:val="0"/>
        </w:rPr>
        <w:t xml:space="preserve">Para iniciar la recolección de datos se solicitó previamente el permiso requerido para extraer información de las historias clínicas respectivas. Se recabó información del centro de archivos del Hospital Nacional Daniel Alcides Carrión, luego se procedió a recolectar la información de la historia clínica de dónde se extrajo datos sobre los signos clínicos en discusión y los factores asociados a través de una ficha de recolección de datos; mediante la cual se tomó la información de cada historia clínica, para posteriormente ser clasificada. Se respetaron los datos tal cual se encuentren en la historia clínica.</w:t>
      </w:r>
    </w:p>
    <w:p w:rsidR="00000000" w:rsidDel="00000000" w:rsidP="00000000" w:rsidRDefault="00000000" w:rsidRPr="00000000" w14:paraId="00000402">
      <w:pPr>
        <w:pBdr>
          <w:top w:space="0" w:sz="0" w:val="nil"/>
          <w:left w:space="0" w:sz="0" w:val="nil"/>
          <w:bottom w:space="0" w:sz="0" w:val="nil"/>
          <w:right w:space="0" w:sz="0" w:val="nil"/>
          <w:between w:space="0" w:sz="0" w:val="nil"/>
        </w:pBdr>
        <w:spacing w:before="11" w:lineRule="auto"/>
        <w:rPr>
          <w:color w:val="000000"/>
          <w:sz w:val="35"/>
          <w:szCs w:val="35"/>
        </w:rPr>
      </w:pPr>
      <w:r w:rsidDel="00000000" w:rsidR="00000000" w:rsidRPr="00000000">
        <w:rPr>
          <w:rtl w:val="0"/>
        </w:rPr>
      </w:r>
    </w:p>
    <w:p w:rsidR="00000000" w:rsidDel="00000000" w:rsidP="00000000" w:rsidRDefault="00000000" w:rsidRPr="00000000" w14:paraId="00000403">
      <w:pPr>
        <w:pStyle w:val="Heading1"/>
        <w:numPr>
          <w:ilvl w:val="1"/>
          <w:numId w:val="8"/>
        </w:numPr>
        <w:tabs>
          <w:tab w:val="left" w:leader="none" w:pos="1824"/>
          <w:tab w:val="left" w:leader="none" w:pos="1825"/>
        </w:tabs>
        <w:ind w:left="1825" w:hanging="645"/>
        <w:rPr>
          <w:sz w:val="22"/>
          <w:szCs w:val="22"/>
        </w:rPr>
      </w:pPr>
      <w:bookmarkStart w:colFirst="0" w:colLast="0" w:name="_heading=h.lnxbz9" w:id="13"/>
      <w:bookmarkEnd w:id="13"/>
      <w:hyperlink r:id="rId114">
        <w:r w:rsidDel="00000000" w:rsidR="00000000" w:rsidRPr="00000000">
          <w:rPr>
            <w:rtl w:val="0"/>
          </w:rPr>
          <w:t xml:space="preserve">Técnica de Procesamiento y análisis </w:t>
        </w:r>
      </w:hyperlink>
      <w:r w:rsidDel="00000000" w:rsidR="00000000" w:rsidRPr="00000000">
        <w:rPr>
          <w:sz w:val="22"/>
          <w:szCs w:val="22"/>
          <w:rtl w:val="0"/>
        </w:rPr>
        <w:t xml:space="preserve">de Datos</w:t>
      </w:r>
    </w:p>
    <w:p w:rsidR="00000000" w:rsidDel="00000000" w:rsidP="00000000" w:rsidRDefault="00000000" w:rsidRPr="00000000" w14:paraId="00000404">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405">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406">
      <w:pPr>
        <w:pBdr>
          <w:top w:space="0" w:sz="0" w:val="nil"/>
          <w:left w:space="0" w:sz="0" w:val="nil"/>
          <w:bottom w:space="0" w:sz="0" w:val="nil"/>
          <w:right w:space="0" w:sz="0" w:val="nil"/>
          <w:between w:space="0" w:sz="0" w:val="nil"/>
        </w:pBdr>
        <w:spacing w:line="360" w:lineRule="auto"/>
        <w:ind w:left="1900" w:right="957" w:firstLine="0"/>
        <w:jc w:val="both"/>
        <w:rPr>
          <w:color w:val="000000"/>
          <w:sz w:val="24"/>
          <w:szCs w:val="24"/>
        </w:rPr>
      </w:pPr>
      <w:r w:rsidDel="00000000" w:rsidR="00000000" w:rsidRPr="00000000">
        <w:rPr>
          <w:color w:val="000000"/>
          <w:sz w:val="24"/>
          <w:szCs w:val="24"/>
          <w:rtl w:val="0"/>
        </w:rPr>
        <w:t xml:space="preserve">Para la recolección de datos se revisaron las historias clínicas de los neonatos nacidos en el servicio de Neonatología del Hospital Nacional Daniel Alcides Carrión.</w:t>
      </w:r>
    </w:p>
    <w:p w:rsidR="00000000" w:rsidDel="00000000" w:rsidP="00000000" w:rsidRDefault="00000000" w:rsidRPr="00000000" w14:paraId="00000407">
      <w:pPr>
        <w:pBdr>
          <w:top w:space="0" w:sz="0" w:val="nil"/>
          <w:left w:space="0" w:sz="0" w:val="nil"/>
          <w:bottom w:space="0" w:sz="0" w:val="nil"/>
          <w:right w:space="0" w:sz="0" w:val="nil"/>
          <w:between w:space="0" w:sz="0" w:val="nil"/>
        </w:pBdr>
        <w:spacing w:line="360" w:lineRule="auto"/>
        <w:ind w:left="1900" w:right="954" w:firstLine="0"/>
        <w:jc w:val="both"/>
        <w:rPr>
          <w:color w:val="000000"/>
          <w:sz w:val="24"/>
          <w:szCs w:val="24"/>
        </w:rPr>
      </w:pPr>
      <w:r w:rsidDel="00000000" w:rsidR="00000000" w:rsidRPr="00000000">
        <w:rPr>
          <w:color w:val="000000"/>
          <w:sz w:val="24"/>
          <w:szCs w:val="24"/>
          <w:rtl w:val="0"/>
        </w:rPr>
        <w:t xml:space="preserve">Los datos obtenidos se ordenaron y procesaron a través de los programas Microsoft Excel versión. 2019, SPSS v29, la asociación se calculó mediante la medida de asociación chi cuadrado. Se estudiaron las variables obtenidas para ser procesadas estadísticamente. Y se analizaron las variables en forma univariada y bivariada, dependiendo su naturaleza cuantitativa o cualitativa, finalmente se determinó porcentajes y razones que se complementaron con el análisis estadístico diferencial.</w:t>
      </w:r>
    </w:p>
    <w:p w:rsidR="00000000" w:rsidDel="00000000" w:rsidP="00000000" w:rsidRDefault="00000000" w:rsidRPr="00000000" w14:paraId="00000408">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409">
      <w:pPr>
        <w:pStyle w:val="Heading1"/>
        <w:numPr>
          <w:ilvl w:val="1"/>
          <w:numId w:val="8"/>
        </w:numPr>
        <w:tabs>
          <w:tab w:val="left" w:leader="none" w:pos="1824"/>
          <w:tab w:val="left" w:leader="none" w:pos="1825"/>
        </w:tabs>
        <w:ind w:left="1825" w:hanging="645"/>
        <w:rPr/>
      </w:pPr>
      <w:bookmarkStart w:colFirst="0" w:colLast="0" w:name="_heading=h.35nkun2" w:id="14"/>
      <w:bookmarkEnd w:id="14"/>
      <w:hyperlink r:id="rId115">
        <w:r w:rsidDel="00000000" w:rsidR="00000000" w:rsidRPr="00000000">
          <w:rPr>
            <w:rtl w:val="0"/>
          </w:rPr>
          <w:t xml:space="preserve">Aspectos éticos de la investigación</w:t>
        </w:r>
      </w:hyperlink>
      <w:r w:rsidDel="00000000" w:rsidR="00000000" w:rsidRPr="00000000">
        <w:rPr>
          <w:rtl w:val="0"/>
        </w:rPr>
      </w:r>
    </w:p>
    <w:p w:rsidR="00000000" w:rsidDel="00000000" w:rsidP="00000000" w:rsidRDefault="00000000" w:rsidRPr="00000000" w14:paraId="0000040A">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40B">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40C">
      <w:pPr>
        <w:pBdr>
          <w:top w:space="0" w:sz="0" w:val="nil"/>
          <w:left w:space="0" w:sz="0" w:val="nil"/>
          <w:bottom w:space="0" w:sz="0" w:val="nil"/>
          <w:right w:space="0" w:sz="0" w:val="nil"/>
          <w:between w:space="0" w:sz="0" w:val="nil"/>
        </w:pBdr>
        <w:spacing w:line="360" w:lineRule="auto"/>
        <w:ind w:left="1900" w:right="957" w:firstLine="0"/>
        <w:jc w:val="both"/>
        <w:rPr>
          <w:color w:val="000000"/>
          <w:sz w:val="24"/>
          <w:szCs w:val="24"/>
        </w:rPr>
        <w:sectPr>
          <w:type w:val="nextPage"/>
          <w:pgSz w:h="16840" w:w="11920" w:orient="portrait"/>
          <w:pgMar w:bottom="900" w:top="1360" w:left="500" w:right="500" w:header="0" w:footer="719"/>
        </w:sectPr>
      </w:pPr>
      <w:r w:rsidDel="00000000" w:rsidR="00000000" w:rsidRPr="00000000">
        <w:rPr>
          <w:color w:val="000000"/>
          <w:sz w:val="24"/>
          <w:szCs w:val="24"/>
          <w:rtl w:val="0"/>
        </w:rPr>
        <w:t xml:space="preserve">El presente estudio fue revisado por el Comité de Ética en Investigación de la Facultad de Medicina de la Universidad Ricardo Palma según los parámetros establecidos.</w:t>
      </w:r>
    </w:p>
    <w:p w:rsidR="00000000" w:rsidDel="00000000" w:rsidP="00000000" w:rsidRDefault="00000000" w:rsidRPr="00000000" w14:paraId="0000040D">
      <w:pPr>
        <w:pBdr>
          <w:top w:space="0" w:sz="0" w:val="nil"/>
          <w:left w:space="0" w:sz="0" w:val="nil"/>
          <w:bottom w:space="0" w:sz="0" w:val="nil"/>
          <w:right w:space="0" w:sz="0" w:val="nil"/>
          <w:between w:space="0" w:sz="0" w:val="nil"/>
        </w:pBdr>
        <w:spacing w:before="80" w:line="360" w:lineRule="auto"/>
        <w:ind w:left="1900" w:right="954" w:firstLine="0"/>
        <w:jc w:val="both"/>
        <w:rPr>
          <w:color w:val="000000"/>
          <w:sz w:val="24"/>
          <w:szCs w:val="24"/>
        </w:rPr>
      </w:pPr>
      <w:r w:rsidDel="00000000" w:rsidR="00000000" w:rsidRPr="00000000">
        <w:rPr>
          <w:color w:val="000000"/>
          <w:sz w:val="24"/>
          <w:szCs w:val="24"/>
          <w:rtl w:val="0"/>
        </w:rPr>
        <w:t xml:space="preserve">Se contó con la aprobación de la institución correspondiente (Hospital Nacional Daniel Alcides Carrión, Callao) para la revisión y recolección de datos mediante historias clínicas. Los datos personales obtenidos fueron estrictamente anónimos con protección de confidencialidad, por respeto a la privacidad e integridad de los usuarios cumpliendo las normas éticas vigentes de no maleficencia, beneficencia, justicia y autonomía.</w:t>
      </w:r>
    </w:p>
    <w:p w:rsidR="00000000" w:rsidDel="00000000" w:rsidP="00000000" w:rsidRDefault="00000000" w:rsidRPr="00000000" w14:paraId="0000040E">
      <w:pPr>
        <w:pBdr>
          <w:top w:space="0" w:sz="0" w:val="nil"/>
          <w:left w:space="0" w:sz="0" w:val="nil"/>
          <w:bottom w:space="0" w:sz="0" w:val="nil"/>
          <w:right w:space="0" w:sz="0" w:val="nil"/>
          <w:between w:space="0" w:sz="0" w:val="nil"/>
        </w:pBdr>
        <w:spacing w:before="11" w:lineRule="auto"/>
        <w:rPr>
          <w:color w:val="000000"/>
          <w:sz w:val="35"/>
          <w:szCs w:val="35"/>
        </w:rPr>
      </w:pPr>
      <w:r w:rsidDel="00000000" w:rsidR="00000000" w:rsidRPr="00000000">
        <w:rPr>
          <w:rtl w:val="0"/>
        </w:rPr>
      </w:r>
    </w:p>
    <w:p w:rsidR="00000000" w:rsidDel="00000000" w:rsidP="00000000" w:rsidRDefault="00000000" w:rsidRPr="00000000" w14:paraId="0000040F">
      <w:pPr>
        <w:pStyle w:val="Heading1"/>
        <w:numPr>
          <w:ilvl w:val="1"/>
          <w:numId w:val="8"/>
        </w:numPr>
        <w:tabs>
          <w:tab w:val="left" w:leader="none" w:pos="1824"/>
          <w:tab w:val="left" w:leader="none" w:pos="1825"/>
        </w:tabs>
        <w:ind w:left="1825" w:hanging="645"/>
        <w:rPr/>
      </w:pPr>
      <w:bookmarkStart w:colFirst="0" w:colLast="0" w:name="_heading=h.1ksv4uv" w:id="15"/>
      <w:bookmarkEnd w:id="15"/>
      <w:r w:rsidDel="00000000" w:rsidR="00000000" w:rsidRPr="00000000">
        <w:rPr>
          <w:rtl w:val="0"/>
        </w:rPr>
        <w:t xml:space="preserve">Limitaciones de la investigación</w:t>
      </w:r>
    </w:p>
    <w:p w:rsidR="00000000" w:rsidDel="00000000" w:rsidP="00000000" w:rsidRDefault="00000000" w:rsidRPr="00000000" w14:paraId="00000410">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411">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412">
      <w:pPr>
        <w:pBdr>
          <w:top w:space="0" w:sz="0" w:val="nil"/>
          <w:left w:space="0" w:sz="0" w:val="nil"/>
          <w:bottom w:space="0" w:sz="0" w:val="nil"/>
          <w:right w:space="0" w:sz="0" w:val="nil"/>
          <w:between w:space="0" w:sz="0" w:val="nil"/>
        </w:pBdr>
        <w:spacing w:line="360" w:lineRule="auto"/>
        <w:ind w:left="1900" w:right="955" w:firstLine="0"/>
        <w:jc w:val="both"/>
        <w:rPr>
          <w:color w:val="000000"/>
          <w:sz w:val="24"/>
          <w:szCs w:val="24"/>
        </w:rPr>
      </w:pPr>
      <w:r w:rsidDel="00000000" w:rsidR="00000000" w:rsidRPr="00000000">
        <w:rPr>
          <w:color w:val="000000"/>
          <w:sz w:val="24"/>
          <w:szCs w:val="24"/>
          <w:rtl w:val="0"/>
        </w:rPr>
        <w:t xml:space="preserve">La presente investigación en el tiempo sólo alcanza o comprende 1 año de recolección de datos y se ve limitada por la falta de digitalización de historias clínicas y posibles datos que dificulten su recolección como la escritura o la posibilidad de datos sesgados.</w:t>
      </w:r>
    </w:p>
    <w:p w:rsidR="00000000" w:rsidDel="00000000" w:rsidP="00000000" w:rsidRDefault="00000000" w:rsidRPr="00000000" w14:paraId="00000413">
      <w:pPr>
        <w:pBdr>
          <w:top w:space="0" w:sz="0" w:val="nil"/>
          <w:left w:space="0" w:sz="0" w:val="nil"/>
          <w:bottom w:space="0" w:sz="0" w:val="nil"/>
          <w:right w:space="0" w:sz="0" w:val="nil"/>
          <w:between w:space="0" w:sz="0" w:val="nil"/>
        </w:pBdr>
        <w:spacing w:line="360" w:lineRule="auto"/>
        <w:ind w:left="1900" w:right="953" w:firstLine="0"/>
        <w:jc w:val="both"/>
        <w:rPr>
          <w:color w:val="000000"/>
          <w:sz w:val="24"/>
          <w:szCs w:val="24"/>
        </w:rPr>
        <w:sectPr>
          <w:type w:val="nextPage"/>
          <w:pgSz w:h="16840" w:w="11920" w:orient="portrait"/>
          <w:pgMar w:bottom="980" w:top="1360" w:left="500" w:right="500" w:header="0" w:footer="719"/>
        </w:sectPr>
      </w:pPr>
      <w:r w:rsidDel="00000000" w:rsidR="00000000" w:rsidRPr="00000000">
        <w:rPr>
          <w:color w:val="000000"/>
          <w:sz w:val="24"/>
          <w:szCs w:val="24"/>
          <w:rtl w:val="0"/>
        </w:rPr>
        <w:t xml:space="preserve">Los investigadores sólo pueden dedicar 5 horas a la semana a la investigación y los horarios de acceso a la información de historias clínicas pueden ser variables considerando las limitantes de recursos en estadística por la pandemia COVID-19.</w:t>
      </w:r>
    </w:p>
    <w:p w:rsidR="00000000" w:rsidDel="00000000" w:rsidP="00000000" w:rsidRDefault="00000000" w:rsidRPr="00000000" w14:paraId="00000414">
      <w:pPr>
        <w:pStyle w:val="Heading1"/>
        <w:spacing w:before="80" w:lineRule="auto"/>
        <w:ind w:left="2178" w:right="2190" w:firstLine="0"/>
        <w:jc w:val="center"/>
        <w:rPr/>
      </w:pPr>
      <w:hyperlink r:id="rId116">
        <w:r w:rsidDel="00000000" w:rsidR="00000000" w:rsidRPr="00000000">
          <w:rPr>
            <w:rtl w:val="0"/>
          </w:rPr>
          <w:t xml:space="preserve">CAPÍTULO V:</w:t>
        </w:r>
      </w:hyperlink>
      <w:r w:rsidDel="00000000" w:rsidR="00000000" w:rsidRPr="00000000">
        <w:rPr>
          <w:rtl w:val="0"/>
        </w:rPr>
      </w:r>
    </w:p>
    <w:p w:rsidR="00000000" w:rsidDel="00000000" w:rsidP="00000000" w:rsidRDefault="00000000" w:rsidRPr="00000000" w14:paraId="00000415">
      <w:pPr>
        <w:spacing w:before="138" w:lineRule="auto"/>
        <w:ind w:left="2178" w:right="2190" w:firstLine="0"/>
        <w:jc w:val="center"/>
        <w:rPr>
          <w:rFonts w:ascii="Arial" w:cs="Arial" w:eastAsia="Arial" w:hAnsi="Arial"/>
          <w:b w:val="1"/>
          <w:sz w:val="24"/>
          <w:szCs w:val="24"/>
        </w:rPr>
      </w:pPr>
      <w:hyperlink r:id="rId117">
        <w:r w:rsidDel="00000000" w:rsidR="00000000" w:rsidRPr="00000000">
          <w:rPr>
            <w:rFonts w:ascii="Arial" w:cs="Arial" w:eastAsia="Arial" w:hAnsi="Arial"/>
            <w:b w:val="1"/>
            <w:sz w:val="24"/>
            <w:szCs w:val="24"/>
            <w:rtl w:val="0"/>
          </w:rPr>
          <w:t xml:space="preserve">RESULTADOS Y</w:t>
        </w:r>
      </w:hyperlink>
      <w:r w:rsidDel="00000000" w:rsidR="00000000" w:rsidRPr="00000000">
        <w:rPr>
          <w:rFonts w:ascii="Arial" w:cs="Arial" w:eastAsia="Arial" w:hAnsi="Arial"/>
          <w:b w:val="1"/>
          <w:sz w:val="24"/>
          <w:szCs w:val="24"/>
          <w:rtl w:val="0"/>
        </w:rPr>
        <w:t xml:space="preserve"> DISCUSIÓN</w:t>
      </w:r>
    </w:p>
    <w:p w:rsidR="00000000" w:rsidDel="00000000" w:rsidP="00000000" w:rsidRDefault="00000000" w:rsidRPr="00000000" w14:paraId="00000416">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417">
      <w:pPr>
        <w:pBdr>
          <w:top w:space="0" w:sz="0" w:val="nil"/>
          <w:left w:space="0" w:sz="0" w:val="nil"/>
          <w:bottom w:space="0" w:sz="0" w:val="nil"/>
          <w:right w:space="0" w:sz="0" w:val="nil"/>
          <w:between w:space="0" w:sz="0" w:val="nil"/>
        </w:pBdr>
        <w:spacing w:before="11" w:lineRule="auto"/>
        <w:rPr>
          <w:rFonts w:ascii="Arial" w:cs="Arial" w:eastAsia="Arial" w:hAnsi="Arial"/>
          <w:b w:val="1"/>
          <w:color w:val="000000"/>
          <w:sz w:val="21"/>
          <w:szCs w:val="21"/>
        </w:rPr>
      </w:pPr>
      <w:r w:rsidDel="00000000" w:rsidR="00000000" w:rsidRPr="00000000">
        <w:rPr>
          <w:rtl w:val="0"/>
        </w:rPr>
      </w:r>
    </w:p>
    <w:p w:rsidR="00000000" w:rsidDel="00000000" w:rsidP="00000000" w:rsidRDefault="00000000" w:rsidRPr="00000000" w14:paraId="00000418">
      <w:pPr>
        <w:pStyle w:val="Heading1"/>
        <w:tabs>
          <w:tab w:val="left" w:leader="none" w:pos="1824"/>
        </w:tabs>
        <w:ind w:left="1180" w:firstLine="0"/>
        <w:rPr/>
      </w:pPr>
      <w:bookmarkStart w:colFirst="0" w:colLast="0" w:name="_heading=h.44sinio" w:id="16"/>
      <w:bookmarkEnd w:id="16"/>
      <w:r w:rsidDel="00000000" w:rsidR="00000000" w:rsidRPr="00000000">
        <w:rPr>
          <w:rtl w:val="0"/>
        </w:rPr>
        <w:t xml:space="preserve">5.1</w:t>
        <w:tab/>
        <w:t xml:space="preserve">Resultados</w:t>
      </w:r>
    </w:p>
    <w:p w:rsidR="00000000" w:rsidDel="00000000" w:rsidP="00000000" w:rsidRDefault="00000000" w:rsidRPr="00000000" w14:paraId="00000419">
      <w:pPr>
        <w:pBdr>
          <w:top w:space="0" w:sz="0" w:val="nil"/>
          <w:left w:space="0" w:sz="0" w:val="nil"/>
          <w:bottom w:space="0" w:sz="0" w:val="nil"/>
          <w:right w:space="0" w:sz="0" w:val="nil"/>
          <w:between w:space="0" w:sz="0" w:val="nil"/>
        </w:pBdr>
        <w:spacing w:before="138" w:lineRule="auto"/>
        <w:ind w:left="1660" w:right="953" w:firstLine="0"/>
        <w:jc w:val="both"/>
        <w:rPr>
          <w:color w:val="000000"/>
          <w:sz w:val="24"/>
          <w:szCs w:val="24"/>
        </w:rPr>
      </w:pPr>
      <w:r w:rsidDel="00000000" w:rsidR="00000000" w:rsidRPr="00000000">
        <w:rPr>
          <w:color w:val="000000"/>
          <w:sz w:val="24"/>
          <w:szCs w:val="24"/>
          <w:rtl w:val="0"/>
        </w:rPr>
        <w:t xml:space="preserve">Se recolectaron datos de las historias clínicas de 320 recién nacidos, las cuales 72 tenían complicaciones neonatales y 248 no tenían, correspondientes al estudio, se realizó un tamizaje detallado según los criterios de inclusión y exclusión, ordenando los datos correspondientes a cada recién nacido y su madre, logrando obtener datos cuantitativos como la edad materna, cantidad de controles prenatales, la edad gestacional, el peso al nacer, y apgar; información que fue transformada en datos cualitativos para su mejor estudio. El análisis univariado de los datos cuantitativos y cualitativos del estudio, muestran las siguientes características: De las 320 madres adolescentes participantes en el estudio se observa que 252 (78.8%) se encontraban en un rango de edad de 17-19 años, mientras que 68 (21.2%) se encontraban en un rango de edad de 10-16 años. Además, se encontró que respecto a sus hijos, 72 (22.5%) presentaron complicaciones y 248 (77.5%) no presentaron complicación alguna al nacimiento. Se obtuvo también que 255 (79.7%) de las madres adolescentes tuvieron un número de controles prenatales adecuado mientras que 65 (20.3%) tuvieron controles prenatales inadecuados. De todos los recién nacidos vivos, se halló que 221 (69.1%) nacieron por parto eutócico, mientras que 99 (30.9%) nacieron parto distócico. Con respecto a las complicaciones neonatales 253 (79.1%) fueron a término y 67 (20.9%) fueron pretérmino, no existiendo evidencia de neonatos postérmino; en relación al peso al nacer 9 (2.8%) tuvieron &gt;4000 gr correspondiendo a Macrosomía, 253 (79.1%) tuvieron entre 2501-3999 gr a Peso adecuado, 44 (13.8%) tuvieron entre 1501-2500 gr a Bajo peso, 14 (4.4%) tuvieron &lt;1500 gr; en la clasificación de peso para la edad gestacional</w:t>
      </w:r>
    </w:p>
    <w:p w:rsidR="00000000" w:rsidDel="00000000" w:rsidP="00000000" w:rsidRDefault="00000000" w:rsidRPr="00000000" w14:paraId="0000041A">
      <w:pPr>
        <w:pBdr>
          <w:top w:space="0" w:sz="0" w:val="nil"/>
          <w:left w:space="0" w:sz="0" w:val="nil"/>
          <w:bottom w:space="0" w:sz="0" w:val="nil"/>
          <w:right w:space="0" w:sz="0" w:val="nil"/>
          <w:between w:space="0" w:sz="0" w:val="nil"/>
        </w:pBdr>
        <w:ind w:left="1660" w:right="953" w:firstLine="0"/>
        <w:jc w:val="both"/>
        <w:rPr>
          <w:color w:val="000000"/>
          <w:sz w:val="24"/>
          <w:szCs w:val="24"/>
        </w:rPr>
        <w:sectPr>
          <w:type w:val="nextPage"/>
          <w:pgSz w:h="16840" w:w="11920" w:orient="portrait"/>
          <w:pgMar w:bottom="980" w:top="1360" w:left="500" w:right="500" w:header="0" w:footer="719"/>
        </w:sectPr>
      </w:pPr>
      <w:r w:rsidDel="00000000" w:rsidR="00000000" w:rsidRPr="00000000">
        <w:rPr>
          <w:color w:val="000000"/>
          <w:sz w:val="24"/>
          <w:szCs w:val="24"/>
          <w:rtl w:val="0"/>
        </w:rPr>
        <w:t xml:space="preserve">27 (8.4%) fueron Pequeños para la edad gestacional, 286 (89.4%) fueron Adecuados para la edad gestacional y 7 (2.2%) fueron Grandes para la edad gestacional; los que presentaron ictericia fueron 65 (20.3%), mientras que 255 (79.7%) no presentaron ictericia; respecto a la restricción de crecimiento intrauterino, se obtuvo que 5 (1.6%) presentaron esta complicación mientras que 315 (98.4%) no la presentaron. Para los neonatos con traumas al nacer, son catalogados dentro de los que sí lo presentaron 6 (1.9%), mientras que 314 (99.1%) no sufrieron traumas. En relación a los neonatos que tuvieron distrés respiratorio, se hallan 22 (6.9%) en contrapuesta a 298 (93.1%) no presentaron distrés respiratorio. Los que padecieron taquipnea transitoria fueron 11 (3.4%) frente a los 309 (96.6%) que no presentaron taquipnea transitoria del recién nacido. Se encontró respecto al APGAR, que 7 (2.2%) neonatos presentaron depresión respiratoria leve, 9 (2.8%) depresión moderada y 304 (95%) no presentaron ningún tipo de depresión; se obtiene que no hubo pacientes con asfixia, tampoco se observaron casos de muerte neonatal en este periodo. Se observa también que 46 (14.4%) de neonatos hijos de madres adolescentes presentaron otras complicaciones además de las mencionadas mientras que 274 (85.6%) no presentaron otras complicaciones. (Tabla 1).</w:t>
      </w:r>
    </w:p>
    <w:p w:rsidR="00000000" w:rsidDel="00000000" w:rsidP="00000000" w:rsidRDefault="00000000" w:rsidRPr="00000000" w14:paraId="0000041B">
      <w:pPr>
        <w:pStyle w:val="Heading1"/>
        <w:spacing w:before="116" w:lineRule="auto"/>
        <w:ind w:left="1660" w:right="954" w:firstLine="0"/>
        <w:jc w:val="both"/>
        <w:rPr/>
      </w:pPr>
      <w:r w:rsidDel="00000000" w:rsidR="00000000" w:rsidRPr="00000000">
        <w:rPr>
          <w:rtl w:val="0"/>
        </w:rPr>
        <w:t xml:space="preserve">Tabla Nº1: Estadística descriptiva y análisis univariado de antecedentes médicos gineco-obstetricos, controles prenatales y complicaciones en Neonatos Hijos de Madres Adolescentes en el Hospital Nacional Daniel Alcides Carrión del Callao, en el año 2021.</w:t>
      </w:r>
    </w:p>
    <w:p w:rsidR="00000000" w:rsidDel="00000000" w:rsidP="00000000" w:rsidRDefault="00000000" w:rsidRPr="00000000" w14:paraId="0000041C">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41D">
      <w:pPr>
        <w:pBdr>
          <w:top w:space="0" w:sz="0" w:val="nil"/>
          <w:left w:space="0" w:sz="0" w:val="nil"/>
          <w:bottom w:space="0" w:sz="0" w:val="nil"/>
          <w:right w:space="0" w:sz="0" w:val="nil"/>
          <w:between w:space="0" w:sz="0" w:val="nil"/>
        </w:pBdr>
        <w:spacing w:before="7" w:lineRule="auto"/>
        <w:rPr>
          <w:rFonts w:ascii="Arial" w:cs="Arial" w:eastAsia="Arial" w:hAnsi="Arial"/>
          <w:b w:val="1"/>
          <w:color w:val="000000"/>
          <w:sz w:val="10"/>
          <w:szCs w:val="10"/>
        </w:rPr>
        <w:sectPr>
          <w:type w:val="nextPage"/>
          <w:pgSz w:h="16840" w:w="11920" w:orient="portrait"/>
          <w:pgMar w:bottom="980" w:top="1600" w:left="500" w:right="500" w:header="0" w:footer="719"/>
        </w:sect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893545</wp:posOffset>
            </wp:positionH>
            <wp:positionV relativeFrom="paragraph">
              <wp:posOffset>102848</wp:posOffset>
            </wp:positionV>
            <wp:extent cx="5348237" cy="6949440"/>
            <wp:effectExtent b="0" l="0" r="0" t="0"/>
            <wp:wrapTopAndBottom distB="0" distT="0"/>
            <wp:docPr id="66" name="image4.jpg"/>
            <a:graphic>
              <a:graphicData uri="http://schemas.openxmlformats.org/drawingml/2006/picture">
                <pic:pic>
                  <pic:nvPicPr>
                    <pic:cNvPr id="0" name="image4.jpg"/>
                    <pic:cNvPicPr preferRelativeResize="0"/>
                  </pic:nvPicPr>
                  <pic:blipFill>
                    <a:blip r:embed="rId118"/>
                    <a:srcRect b="0" l="0" r="0" t="0"/>
                    <a:stretch>
                      <a:fillRect/>
                    </a:stretch>
                  </pic:blipFill>
                  <pic:spPr>
                    <a:xfrm>
                      <a:off x="0" y="0"/>
                      <a:ext cx="5348237" cy="6949440"/>
                    </a:xfrm>
                    <a:prstGeom prst="rect"/>
                    <a:ln/>
                  </pic:spPr>
                </pic:pic>
              </a:graphicData>
            </a:graphic>
          </wp:anchor>
        </w:drawing>
      </w:r>
    </w:p>
    <w:p w:rsidR="00000000" w:rsidDel="00000000" w:rsidP="00000000" w:rsidRDefault="00000000" w:rsidRPr="00000000" w14:paraId="0000041E">
      <w:pPr>
        <w:pBdr>
          <w:top w:space="0" w:sz="0" w:val="nil"/>
          <w:left w:space="0" w:sz="0" w:val="nil"/>
          <w:bottom w:space="0" w:sz="0" w:val="nil"/>
          <w:right w:space="0" w:sz="0" w:val="nil"/>
          <w:between w:space="0" w:sz="0" w:val="nil"/>
        </w:pBdr>
        <w:spacing w:before="80" w:lineRule="auto"/>
        <w:ind w:left="1660" w:right="956" w:firstLine="0"/>
        <w:jc w:val="both"/>
        <w:rPr>
          <w:color w:val="000000"/>
          <w:sz w:val="24"/>
          <w:szCs w:val="24"/>
        </w:rPr>
      </w:pPr>
      <w:r w:rsidDel="00000000" w:rsidR="00000000" w:rsidRPr="00000000">
        <w:rPr>
          <w:color w:val="000000"/>
          <w:sz w:val="24"/>
          <w:szCs w:val="24"/>
          <w:rtl w:val="0"/>
        </w:rPr>
        <w:t xml:space="preserve">En la Tabla 2 se describen otras patologías encontradas en menor cantidad en el estudio de las cuales resaltan principalmente deshidratación (7.8%), patologías hematológicas (10%) como Anemia, Trombocitopenia, Leucopenia, Policitemia e Incompatibilidad OA/OB. También se observa con frecuencia hipoglucemia (2.8%) e hiperglucemia (2.5%).</w:t>
      </w:r>
    </w:p>
    <w:p w:rsidR="00000000" w:rsidDel="00000000" w:rsidP="00000000" w:rsidRDefault="00000000" w:rsidRPr="00000000" w14:paraId="0000041F">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420">
      <w:pPr>
        <w:pStyle w:val="Heading1"/>
        <w:ind w:left="1645" w:right="958" w:firstLine="0"/>
        <w:jc w:val="both"/>
        <w:rPr/>
      </w:pPr>
      <w:r w:rsidDel="00000000" w:rsidR="00000000" w:rsidRPr="00000000">
        <w:rPr>
          <w:rtl w:val="0"/>
        </w:rPr>
        <w:t xml:space="preserve">Tabla N°2: Otras patologías presentadas en Neonatos Hijos de Madres Adolescentes en el Hospital Nacional Daniel Alcides Carrión del Callao, en el año 2021</w:t>
      </w:r>
    </w:p>
    <w:p w:rsidR="00000000" w:rsidDel="00000000" w:rsidP="00000000" w:rsidRDefault="00000000" w:rsidRPr="00000000" w14:paraId="00000421">
      <w:pPr>
        <w:pBdr>
          <w:top w:space="0" w:sz="0" w:val="nil"/>
          <w:left w:space="0" w:sz="0" w:val="nil"/>
          <w:bottom w:space="0" w:sz="0" w:val="nil"/>
          <w:right w:space="0" w:sz="0" w:val="nil"/>
          <w:between w:space="0" w:sz="0" w:val="nil"/>
        </w:pBdr>
        <w:spacing w:before="7" w:lineRule="auto"/>
        <w:rPr>
          <w:rFonts w:ascii="Arial" w:cs="Arial" w:eastAsia="Arial" w:hAnsi="Arial"/>
          <w:b w:val="1"/>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1185057</wp:posOffset>
            </wp:positionH>
            <wp:positionV relativeFrom="paragraph">
              <wp:posOffset>190475</wp:posOffset>
            </wp:positionV>
            <wp:extent cx="4869411" cy="4846224"/>
            <wp:effectExtent b="0" l="0" r="0" t="0"/>
            <wp:wrapTopAndBottom distB="0" distT="0"/>
            <wp:docPr id="70" name="image5.jpg"/>
            <a:graphic>
              <a:graphicData uri="http://schemas.openxmlformats.org/drawingml/2006/picture">
                <pic:pic>
                  <pic:nvPicPr>
                    <pic:cNvPr id="0" name="image5.jpg"/>
                    <pic:cNvPicPr preferRelativeResize="0"/>
                  </pic:nvPicPr>
                  <pic:blipFill>
                    <a:blip r:embed="rId119"/>
                    <a:srcRect b="0" l="0" r="0" t="0"/>
                    <a:stretch>
                      <a:fillRect/>
                    </a:stretch>
                  </pic:blipFill>
                  <pic:spPr>
                    <a:xfrm>
                      <a:off x="0" y="0"/>
                      <a:ext cx="4869411" cy="4846224"/>
                    </a:xfrm>
                    <a:prstGeom prst="rect"/>
                    <a:ln/>
                  </pic:spPr>
                </pic:pic>
              </a:graphicData>
            </a:graphic>
          </wp:anchor>
        </w:drawing>
      </w:r>
    </w:p>
    <w:p w:rsidR="00000000" w:rsidDel="00000000" w:rsidP="00000000" w:rsidRDefault="00000000" w:rsidRPr="00000000" w14:paraId="00000422">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423">
      <w:pPr>
        <w:pBdr>
          <w:top w:space="0" w:sz="0" w:val="nil"/>
          <w:left w:space="0" w:sz="0" w:val="nil"/>
          <w:bottom w:space="0" w:sz="0" w:val="nil"/>
          <w:right w:space="0" w:sz="0" w:val="nil"/>
          <w:between w:space="0" w:sz="0" w:val="nil"/>
        </w:pBdr>
        <w:spacing w:before="2" w:lineRule="auto"/>
        <w:rPr>
          <w:rFonts w:ascii="Arial" w:cs="Arial" w:eastAsia="Arial" w:hAnsi="Arial"/>
          <w:b w:val="1"/>
          <w:color w:val="000000"/>
          <w:sz w:val="30"/>
          <w:szCs w:val="30"/>
        </w:rPr>
      </w:pPr>
      <w:r w:rsidDel="00000000" w:rsidR="00000000" w:rsidRPr="00000000">
        <w:rPr>
          <w:rtl w:val="0"/>
        </w:rPr>
      </w:r>
    </w:p>
    <w:p w:rsidR="00000000" w:rsidDel="00000000" w:rsidP="00000000" w:rsidRDefault="00000000" w:rsidRPr="00000000" w14:paraId="00000424">
      <w:pPr>
        <w:pBdr>
          <w:top w:space="0" w:sz="0" w:val="nil"/>
          <w:left w:space="0" w:sz="0" w:val="nil"/>
          <w:bottom w:space="0" w:sz="0" w:val="nil"/>
          <w:right w:space="0" w:sz="0" w:val="nil"/>
          <w:between w:space="0" w:sz="0" w:val="nil"/>
        </w:pBdr>
        <w:ind w:left="1660" w:right="955" w:firstLine="0"/>
        <w:jc w:val="both"/>
        <w:rPr>
          <w:color w:val="000000"/>
          <w:sz w:val="24"/>
          <w:szCs w:val="24"/>
        </w:rPr>
        <w:sectPr>
          <w:type w:val="nextPage"/>
          <w:pgSz w:h="16840" w:w="11920" w:orient="portrait"/>
          <w:pgMar w:bottom="980" w:top="1360" w:left="500" w:right="500" w:header="0" w:footer="719"/>
        </w:sectPr>
      </w:pPr>
      <w:r w:rsidDel="00000000" w:rsidR="00000000" w:rsidRPr="00000000">
        <w:rPr>
          <w:color w:val="000000"/>
          <w:sz w:val="24"/>
          <w:szCs w:val="24"/>
          <w:rtl w:val="0"/>
        </w:rPr>
        <w:t xml:space="preserve">Con respecto a la presencia de Complicaciones Neonatales en hijos de madres adolescentes (en neonatos atendidos en el Servicio de Neonatología del Hospital Carrión en el año 2021), se evidenció que, de los 320 participantes, un total de 72 neonatos presentaron alguna patología compatible con complicaciones neonatales (22.5%), como se observa en el Gráfico 1.</w:t>
      </w:r>
    </w:p>
    <w:p w:rsidR="00000000" w:rsidDel="00000000" w:rsidP="00000000" w:rsidRDefault="00000000" w:rsidRPr="00000000" w14:paraId="00000425">
      <w:pPr>
        <w:pStyle w:val="Heading1"/>
        <w:spacing w:before="116" w:lineRule="auto"/>
        <w:ind w:left="1660" w:right="953" w:firstLine="0"/>
        <w:jc w:val="both"/>
        <w:rPr/>
      </w:pPr>
      <w:r w:rsidDel="00000000" w:rsidR="00000000" w:rsidRPr="00000000">
        <w:rPr>
          <w:rtl w:val="0"/>
        </w:rPr>
        <w:t xml:space="preserve">Gráfico N°1: Presencia de Complicaciones neonatales en Neonatos Hijos de Madres Adolescentes en el Hospital Nacional Daniel Alcides Carrión del Callao, en el año 2021.</w:t>
      </w:r>
      <w:r w:rsidDel="00000000" w:rsidR="00000000" w:rsidRPr="00000000">
        <w:drawing>
          <wp:anchor allowOverlap="1" behindDoc="1" distB="0" distT="0" distL="0" distR="0" hidden="0" layoutInCell="1" locked="0" relativeHeight="0" simplePos="0">
            <wp:simplePos x="0" y="0"/>
            <wp:positionH relativeFrom="column">
              <wp:posOffset>1243452</wp:posOffset>
            </wp:positionH>
            <wp:positionV relativeFrom="paragraph">
              <wp:posOffset>978984</wp:posOffset>
            </wp:positionV>
            <wp:extent cx="5016757" cy="2953512"/>
            <wp:effectExtent b="0" l="0" r="0" t="0"/>
            <wp:wrapNone/>
            <wp:docPr id="68" name="image2.png"/>
            <a:graphic>
              <a:graphicData uri="http://schemas.openxmlformats.org/drawingml/2006/picture">
                <pic:pic>
                  <pic:nvPicPr>
                    <pic:cNvPr id="0" name="image2.png"/>
                    <pic:cNvPicPr preferRelativeResize="0"/>
                  </pic:nvPicPr>
                  <pic:blipFill>
                    <a:blip r:embed="rId120"/>
                    <a:srcRect b="0" l="0" r="0" t="0"/>
                    <a:stretch>
                      <a:fillRect/>
                    </a:stretch>
                  </pic:blipFill>
                  <pic:spPr>
                    <a:xfrm>
                      <a:off x="0" y="0"/>
                      <a:ext cx="5016757" cy="2953512"/>
                    </a:xfrm>
                    <a:prstGeom prst="rect"/>
                    <a:ln/>
                  </pic:spPr>
                </pic:pic>
              </a:graphicData>
            </a:graphic>
          </wp:anchor>
        </w:drawing>
      </w:r>
    </w:p>
    <w:p w:rsidR="00000000" w:rsidDel="00000000" w:rsidP="00000000" w:rsidRDefault="00000000" w:rsidRPr="00000000" w14:paraId="00000426">
      <w:pPr>
        <w:pBdr>
          <w:top w:space="0" w:sz="0" w:val="nil"/>
          <w:left w:space="0" w:sz="0" w:val="nil"/>
          <w:bottom w:space="0" w:sz="0" w:val="nil"/>
          <w:right w:space="0" w:sz="0" w:val="nil"/>
          <w:between w:space="0" w:sz="0" w:val="nil"/>
        </w:pBdr>
        <w:spacing w:before="1" w:lineRule="auto"/>
        <w:rPr>
          <w:rFonts w:ascii="Arial" w:cs="Arial" w:eastAsia="Arial" w:hAnsi="Arial"/>
          <w:b w:val="1"/>
          <w:color w:val="000000"/>
          <w:sz w:val="23"/>
          <w:szCs w:val="23"/>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1168400</wp:posOffset>
                </wp:positionH>
                <wp:positionV relativeFrom="paragraph">
                  <wp:posOffset>177800</wp:posOffset>
                </wp:positionV>
                <wp:extent cx="5438775" cy="3381375"/>
                <wp:effectExtent b="0" l="0" r="0" t="0"/>
                <wp:wrapTopAndBottom distB="0" distT="0"/>
                <wp:docPr id="61" name=""/>
                <a:graphic>
                  <a:graphicData uri="http://schemas.microsoft.com/office/word/2010/wordprocessingShape">
                    <wps:wsp>
                      <wps:cNvSpPr/>
                      <wps:cNvPr id="6" name="Shape 6"/>
                      <wps:spPr>
                        <a:xfrm>
                          <a:off x="2636138" y="2098838"/>
                          <a:ext cx="5419725" cy="3362325"/>
                        </a:xfrm>
                        <a:custGeom>
                          <a:rect b="b" l="l" r="r" t="t"/>
                          <a:pathLst>
                            <a:path extrusionOk="0" h="3362325" w="5419725">
                              <a:moveTo>
                                <a:pt x="0" y="5080"/>
                              </a:moveTo>
                              <a:lnTo>
                                <a:pt x="5414645" y="5080"/>
                              </a:lnTo>
                              <a:moveTo>
                                <a:pt x="5414645" y="0"/>
                              </a:moveTo>
                              <a:lnTo>
                                <a:pt x="5414645" y="3357880"/>
                              </a:lnTo>
                              <a:moveTo>
                                <a:pt x="5419725" y="3357880"/>
                              </a:moveTo>
                              <a:lnTo>
                                <a:pt x="4445" y="3357880"/>
                              </a:lnTo>
                              <a:moveTo>
                                <a:pt x="4445" y="3362325"/>
                              </a:moveTo>
                              <a:lnTo>
                                <a:pt x="4445" y="508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1168400</wp:posOffset>
                </wp:positionH>
                <wp:positionV relativeFrom="paragraph">
                  <wp:posOffset>177800</wp:posOffset>
                </wp:positionV>
                <wp:extent cx="5438775" cy="3381375"/>
                <wp:effectExtent b="0" l="0" r="0" t="0"/>
                <wp:wrapTopAndBottom distB="0" distT="0"/>
                <wp:docPr id="61" name="image22.png"/>
                <a:graphic>
                  <a:graphicData uri="http://schemas.openxmlformats.org/drawingml/2006/picture">
                    <pic:pic>
                      <pic:nvPicPr>
                        <pic:cNvPr id="0" name="image22.png"/>
                        <pic:cNvPicPr preferRelativeResize="0"/>
                      </pic:nvPicPr>
                      <pic:blipFill>
                        <a:blip r:embed="rId121"/>
                        <a:srcRect/>
                        <a:stretch>
                          <a:fillRect/>
                        </a:stretch>
                      </pic:blipFill>
                      <pic:spPr>
                        <a:xfrm>
                          <a:off x="0" y="0"/>
                          <a:ext cx="5438775" cy="3381375"/>
                        </a:xfrm>
                        <a:prstGeom prst="rect"/>
                        <a:ln/>
                      </pic:spPr>
                    </pic:pic>
                  </a:graphicData>
                </a:graphic>
              </wp:anchor>
            </w:drawing>
          </mc:Fallback>
        </mc:AlternateContent>
      </w:r>
    </w:p>
    <w:p w:rsidR="00000000" w:rsidDel="00000000" w:rsidP="00000000" w:rsidRDefault="00000000" w:rsidRPr="00000000" w14:paraId="00000427">
      <w:pPr>
        <w:pBdr>
          <w:top w:space="0" w:sz="0" w:val="nil"/>
          <w:left w:space="0" w:sz="0" w:val="nil"/>
          <w:bottom w:space="0" w:sz="0" w:val="nil"/>
          <w:right w:space="0" w:sz="0" w:val="nil"/>
          <w:between w:space="0" w:sz="0" w:val="nil"/>
        </w:pBdr>
        <w:spacing w:before="6"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428">
      <w:pPr>
        <w:pBdr>
          <w:top w:space="0" w:sz="0" w:val="nil"/>
          <w:left w:space="0" w:sz="0" w:val="nil"/>
          <w:bottom w:space="0" w:sz="0" w:val="nil"/>
          <w:right w:space="0" w:sz="0" w:val="nil"/>
          <w:between w:space="0" w:sz="0" w:val="nil"/>
        </w:pBdr>
        <w:ind w:left="1660" w:right="954" w:firstLine="0"/>
        <w:jc w:val="both"/>
        <w:rPr>
          <w:color w:val="000000"/>
          <w:sz w:val="24"/>
          <w:szCs w:val="24"/>
        </w:rPr>
      </w:pPr>
      <w:r w:rsidDel="00000000" w:rsidR="00000000" w:rsidRPr="00000000">
        <w:rPr>
          <w:color w:val="000000"/>
          <w:sz w:val="24"/>
          <w:szCs w:val="24"/>
          <w:rtl w:val="0"/>
        </w:rPr>
        <w:t xml:space="preserve">En la Tabla N°2, tras la realización del análisis bivariado, se logra observar asociación significativa entre las complicaciones neonatales y los controles prenatales, con un RP de 3.32 con un IC 95% (2.28 - 4.83), lo que nos indica que en la población de neonatos hijos de madres adolescentes, aquellos cuyas madres tuvieron inadecuados controles prenatales, presentan 3 veces más posibilidad de presentar complicaciones neonatales con respecto a los neonatos hijos de madres adolescentes que hayan tenido controles adecuados, con un valor p&lt;0.001.</w:t>
      </w:r>
    </w:p>
    <w:p w:rsidR="00000000" w:rsidDel="00000000" w:rsidP="00000000" w:rsidRDefault="00000000" w:rsidRPr="00000000" w14:paraId="00000429">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42A">
      <w:pPr>
        <w:pBdr>
          <w:top w:space="0" w:sz="0" w:val="nil"/>
          <w:left w:space="0" w:sz="0" w:val="nil"/>
          <w:bottom w:space="0" w:sz="0" w:val="nil"/>
          <w:right w:space="0" w:sz="0" w:val="nil"/>
          <w:between w:space="0" w:sz="0" w:val="nil"/>
        </w:pBdr>
        <w:ind w:left="1660" w:right="953" w:firstLine="0"/>
        <w:jc w:val="both"/>
        <w:rPr>
          <w:color w:val="000000"/>
          <w:sz w:val="24"/>
          <w:szCs w:val="24"/>
        </w:rPr>
      </w:pPr>
      <w:r w:rsidDel="00000000" w:rsidR="00000000" w:rsidRPr="00000000">
        <w:rPr>
          <w:color w:val="000000"/>
          <w:sz w:val="24"/>
          <w:szCs w:val="24"/>
          <w:rtl w:val="0"/>
        </w:rPr>
        <w:t xml:space="preserve">En cuanto la edad gestacional, se puede apreciar una asociación estadísticamente significativa con las complicaciones neonatales (p&lt;0.001), teniendo un valor RP de 3.99 con un IC 95% (2.74 - 5.81), lo que nos indica que los neonatos hijos de madres adolescentes que nacieron pretérmino, tienen casi 4 veces de probabilidad de padecer de alguna complicación neonatal, con respecto aquellos con una edad gestacional a término.</w:t>
      </w:r>
    </w:p>
    <w:p w:rsidR="00000000" w:rsidDel="00000000" w:rsidP="00000000" w:rsidRDefault="00000000" w:rsidRPr="00000000" w14:paraId="0000042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42C">
      <w:pPr>
        <w:pBdr>
          <w:top w:space="0" w:sz="0" w:val="nil"/>
          <w:left w:space="0" w:sz="0" w:val="nil"/>
          <w:bottom w:space="0" w:sz="0" w:val="nil"/>
          <w:right w:space="0" w:sz="0" w:val="nil"/>
          <w:between w:space="0" w:sz="0" w:val="nil"/>
        </w:pBdr>
        <w:ind w:left="1660" w:right="953" w:firstLine="0"/>
        <w:jc w:val="both"/>
        <w:rPr>
          <w:color w:val="000000"/>
          <w:sz w:val="24"/>
          <w:szCs w:val="24"/>
        </w:rPr>
        <w:sectPr>
          <w:type w:val="nextPage"/>
          <w:pgSz w:h="16840" w:w="11920" w:orient="portrait"/>
          <w:pgMar w:bottom="980" w:top="1600" w:left="500" w:right="500" w:header="0" w:footer="719"/>
        </w:sectPr>
      </w:pPr>
      <w:r w:rsidDel="00000000" w:rsidR="00000000" w:rsidRPr="00000000">
        <w:rPr>
          <w:color w:val="000000"/>
          <w:sz w:val="24"/>
          <w:szCs w:val="24"/>
          <w:rtl w:val="0"/>
        </w:rPr>
        <w:t xml:space="preserve">Al evaluar las variables edad de la madre adolescente, tipo de parto y peso para la edad materna, no se evidenció asociación significativa.</w:t>
      </w:r>
    </w:p>
    <w:p w:rsidR="00000000" w:rsidDel="00000000" w:rsidP="00000000" w:rsidRDefault="00000000" w:rsidRPr="00000000" w14:paraId="0000042D">
      <w:pPr>
        <w:pStyle w:val="Heading1"/>
        <w:spacing w:before="80" w:lineRule="auto"/>
        <w:ind w:left="1660" w:right="953" w:firstLine="0"/>
        <w:jc w:val="both"/>
        <w:rPr/>
      </w:pPr>
      <w:r w:rsidDel="00000000" w:rsidR="00000000" w:rsidRPr="00000000">
        <w:rPr>
          <w:rtl w:val="0"/>
        </w:rPr>
        <w:t xml:space="preserve">Tabla N°3: Análisis Bivariado de los factores asociados a Complicaciones Neonatales en Neonatos Hijos de Madres Adolescentes en el Hospital Nacional Daniel Alcides Carrión del Callao, en el año 2021.</w:t>
      </w:r>
    </w:p>
    <w:p w:rsidR="00000000" w:rsidDel="00000000" w:rsidP="00000000" w:rsidRDefault="00000000" w:rsidRPr="00000000" w14:paraId="0000042E">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42F">
      <w:pPr>
        <w:pBdr>
          <w:top w:space="0" w:sz="0" w:val="nil"/>
          <w:left w:space="0" w:sz="0" w:val="nil"/>
          <w:bottom w:space="0" w:sz="0" w:val="nil"/>
          <w:right w:space="0" w:sz="0" w:val="nil"/>
          <w:between w:space="0" w:sz="0" w:val="nil"/>
        </w:pBdr>
        <w:spacing w:before="10" w:lineRule="auto"/>
        <w:rPr>
          <w:rFonts w:ascii="Arial" w:cs="Arial" w:eastAsia="Arial" w:hAnsi="Arial"/>
          <w:b w:val="1"/>
          <w:color w:val="00000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1155700</wp:posOffset>
                </wp:positionH>
                <wp:positionV relativeFrom="paragraph">
                  <wp:posOffset>190500</wp:posOffset>
                </wp:positionV>
                <wp:extent cx="1270" cy="12700"/>
                <wp:effectExtent b="0" l="0" r="0" t="0"/>
                <wp:wrapTopAndBottom distB="0" distT="0"/>
                <wp:docPr id="59" name=""/>
                <a:graphic>
                  <a:graphicData uri="http://schemas.microsoft.com/office/word/2010/wordprocessingShape">
                    <wps:wsp>
                      <wps:cNvSpPr/>
                      <wps:cNvPr id="4" name="Shape 4"/>
                      <wps:spPr>
                        <a:xfrm>
                          <a:off x="2628200" y="3779365"/>
                          <a:ext cx="5435600" cy="1270"/>
                        </a:xfrm>
                        <a:custGeom>
                          <a:rect b="b" l="l" r="r" t="t"/>
                          <a:pathLst>
                            <a:path extrusionOk="0" h="1270" w="5435600">
                              <a:moveTo>
                                <a:pt x="0" y="0"/>
                              </a:moveTo>
                              <a:lnTo>
                                <a:pt x="543560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1155700</wp:posOffset>
                </wp:positionH>
                <wp:positionV relativeFrom="paragraph">
                  <wp:posOffset>190500</wp:posOffset>
                </wp:positionV>
                <wp:extent cx="1270" cy="12700"/>
                <wp:effectExtent b="0" l="0" r="0" t="0"/>
                <wp:wrapTopAndBottom distB="0" distT="0"/>
                <wp:docPr id="59" name="image20.png"/>
                <a:graphic>
                  <a:graphicData uri="http://schemas.openxmlformats.org/drawingml/2006/picture">
                    <pic:pic>
                      <pic:nvPicPr>
                        <pic:cNvPr id="0" name="image20.png"/>
                        <pic:cNvPicPr preferRelativeResize="0"/>
                      </pic:nvPicPr>
                      <pic:blipFill>
                        <a:blip r:embed="rId122"/>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430">
      <w:pPr>
        <w:spacing w:after="8" w:line="276" w:lineRule="auto"/>
        <w:ind w:left="5503" w:right="3966" w:firstLine="0"/>
        <w:jc w:val="center"/>
        <w:rPr>
          <w:sz w:val="16"/>
          <w:szCs w:val="16"/>
        </w:rPr>
      </w:pPr>
      <w:r w:rsidDel="00000000" w:rsidR="00000000" w:rsidRPr="00000000">
        <w:rPr>
          <w:color w:val="264a60"/>
          <w:sz w:val="16"/>
          <w:szCs w:val="16"/>
          <w:rtl w:val="0"/>
        </w:rPr>
        <w:t xml:space="preserve">COMPLICACIONES NEONATALES</w:t>
      </w:r>
      <w:r w:rsidDel="00000000" w:rsidR="00000000" w:rsidRPr="00000000">
        <w:rPr>
          <w:rtl w:val="0"/>
        </w:rPr>
      </w:r>
    </w:p>
    <w:tbl>
      <w:tblPr>
        <w:tblStyle w:val="Table3"/>
        <w:tblW w:w="8560.0" w:type="dxa"/>
        <w:jc w:val="left"/>
        <w:tblInd w:w="168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420"/>
        <w:gridCol w:w="1820"/>
        <w:gridCol w:w="560"/>
        <w:gridCol w:w="700"/>
        <w:gridCol w:w="580"/>
        <w:gridCol w:w="800"/>
        <w:gridCol w:w="980"/>
        <w:gridCol w:w="580"/>
        <w:gridCol w:w="1120"/>
        <w:tblGridChange w:id="0">
          <w:tblGrid>
            <w:gridCol w:w="1420"/>
            <w:gridCol w:w="1820"/>
            <w:gridCol w:w="560"/>
            <w:gridCol w:w="700"/>
            <w:gridCol w:w="580"/>
            <w:gridCol w:w="800"/>
            <w:gridCol w:w="980"/>
            <w:gridCol w:w="580"/>
            <w:gridCol w:w="1120"/>
          </w:tblGrid>
        </w:tblGridChange>
      </w:tblGrid>
      <w:tr>
        <w:trPr>
          <w:cantSplit w:val="0"/>
          <w:trHeight w:val="779" w:hRule="atLeast"/>
          <w:tblHeader w:val="0"/>
        </w:trPr>
        <w:tc>
          <w:tcPr/>
          <w:p w:rsidR="00000000" w:rsidDel="00000000" w:rsidP="00000000" w:rsidRDefault="00000000" w:rsidRPr="00000000" w14:paraId="00000431">
            <w:pPr>
              <w:pBdr>
                <w:top w:space="0" w:sz="0" w:val="nil"/>
                <w:left w:space="0" w:sz="0" w:val="nil"/>
                <w:bottom w:space="0" w:sz="0" w:val="nil"/>
                <w:right w:space="0" w:sz="0" w:val="nil"/>
                <w:between w:space="0" w:sz="0" w:val="nil"/>
              </w:pBdr>
              <w:spacing w:before="4" w:lineRule="auto"/>
              <w:rPr>
                <w:color w:val="000000"/>
                <w:sz w:val="25"/>
                <w:szCs w:val="25"/>
              </w:rPr>
            </w:pPr>
            <w:r w:rsidDel="00000000" w:rsidR="00000000" w:rsidRPr="00000000">
              <w:rPr>
                <w:rtl w:val="0"/>
              </w:rPr>
            </w:r>
          </w:p>
          <w:p w:rsidR="00000000" w:rsidDel="00000000" w:rsidP="00000000" w:rsidRDefault="00000000" w:rsidRPr="00000000" w14:paraId="00000432">
            <w:pPr>
              <w:pBdr>
                <w:top w:space="0" w:sz="0" w:val="nil"/>
                <w:left w:space="0" w:sz="0" w:val="nil"/>
                <w:bottom w:space="0" w:sz="0" w:val="nil"/>
                <w:right w:space="0" w:sz="0" w:val="nil"/>
                <w:between w:space="0" w:sz="0" w:val="nil"/>
              </w:pBdr>
              <w:ind w:left="264" w:firstLine="0"/>
              <w:rPr>
                <w:color w:val="000000"/>
                <w:sz w:val="16"/>
                <w:szCs w:val="16"/>
              </w:rPr>
            </w:pPr>
            <w:r w:rsidDel="00000000" w:rsidR="00000000" w:rsidRPr="00000000">
              <w:rPr>
                <w:color w:val="264a60"/>
                <w:sz w:val="16"/>
                <w:szCs w:val="16"/>
                <w:rtl w:val="0"/>
              </w:rPr>
              <w:t xml:space="preserve">VARIABLES</w:t>
            </w:r>
            <w:r w:rsidDel="00000000" w:rsidR="00000000" w:rsidRPr="00000000">
              <w:rPr>
                <w:rtl w:val="0"/>
              </w:rPr>
            </w:r>
          </w:p>
        </w:tc>
        <w:tc>
          <w:tcPr/>
          <w:p w:rsidR="00000000" w:rsidDel="00000000" w:rsidP="00000000" w:rsidRDefault="00000000" w:rsidRPr="00000000" w14:paraId="0000043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gridSpan w:val="2"/>
          </w:tcPr>
          <w:p w:rsidR="00000000" w:rsidDel="00000000" w:rsidP="00000000" w:rsidRDefault="00000000" w:rsidRPr="00000000" w14:paraId="00000434">
            <w:pPr>
              <w:pBdr>
                <w:top w:space="0" w:sz="0" w:val="nil"/>
                <w:left w:space="0" w:sz="0" w:val="nil"/>
                <w:bottom w:space="0" w:sz="0" w:val="nil"/>
                <w:right w:space="0" w:sz="0" w:val="nil"/>
                <w:between w:space="0" w:sz="0" w:val="nil"/>
              </w:pBdr>
              <w:spacing w:before="4" w:lineRule="auto"/>
              <w:rPr>
                <w:color w:val="000000"/>
                <w:sz w:val="25"/>
                <w:szCs w:val="25"/>
              </w:rPr>
            </w:pPr>
            <w:r w:rsidDel="00000000" w:rsidR="00000000" w:rsidRPr="00000000">
              <w:rPr>
                <w:rtl w:val="0"/>
              </w:rPr>
            </w:r>
          </w:p>
          <w:p w:rsidR="00000000" w:rsidDel="00000000" w:rsidP="00000000" w:rsidRDefault="00000000" w:rsidRPr="00000000" w14:paraId="00000435">
            <w:pPr>
              <w:pBdr>
                <w:top w:space="0" w:sz="0" w:val="nil"/>
                <w:left w:space="0" w:sz="0" w:val="nil"/>
                <w:bottom w:space="0" w:sz="0" w:val="nil"/>
                <w:right w:space="0" w:sz="0" w:val="nil"/>
                <w:between w:space="0" w:sz="0" w:val="nil"/>
              </w:pBdr>
              <w:ind w:left="114" w:right="84" w:firstLine="0"/>
              <w:jc w:val="center"/>
              <w:rPr>
                <w:color w:val="000000"/>
                <w:sz w:val="16"/>
                <w:szCs w:val="16"/>
              </w:rPr>
            </w:pPr>
            <w:r w:rsidDel="00000000" w:rsidR="00000000" w:rsidRPr="00000000">
              <w:rPr>
                <w:color w:val="264a60"/>
                <w:sz w:val="16"/>
                <w:szCs w:val="16"/>
                <w:rtl w:val="0"/>
              </w:rPr>
              <w:t xml:space="preserve">Sí</w:t>
            </w:r>
            <w:r w:rsidDel="00000000" w:rsidR="00000000" w:rsidRPr="00000000">
              <w:rPr>
                <w:rtl w:val="0"/>
              </w:rPr>
            </w:r>
          </w:p>
        </w:tc>
        <w:tc>
          <w:tcPr>
            <w:gridSpan w:val="2"/>
          </w:tcPr>
          <w:p w:rsidR="00000000" w:rsidDel="00000000" w:rsidP="00000000" w:rsidRDefault="00000000" w:rsidRPr="00000000" w14:paraId="00000437">
            <w:pPr>
              <w:pBdr>
                <w:top w:space="0" w:sz="0" w:val="nil"/>
                <w:left w:space="0" w:sz="0" w:val="nil"/>
                <w:bottom w:space="0" w:sz="0" w:val="nil"/>
                <w:right w:space="0" w:sz="0" w:val="nil"/>
                <w:between w:space="0" w:sz="0" w:val="nil"/>
              </w:pBdr>
              <w:spacing w:before="4" w:lineRule="auto"/>
              <w:rPr>
                <w:color w:val="000000"/>
                <w:sz w:val="25"/>
                <w:szCs w:val="25"/>
              </w:rPr>
            </w:pPr>
            <w:r w:rsidDel="00000000" w:rsidR="00000000" w:rsidRPr="00000000">
              <w:rPr>
                <w:rtl w:val="0"/>
              </w:rPr>
            </w:r>
          </w:p>
          <w:p w:rsidR="00000000" w:rsidDel="00000000" w:rsidP="00000000" w:rsidRDefault="00000000" w:rsidRPr="00000000" w14:paraId="00000438">
            <w:pPr>
              <w:pBdr>
                <w:top w:space="0" w:sz="0" w:val="nil"/>
                <w:left w:space="0" w:sz="0" w:val="nil"/>
                <w:bottom w:space="0" w:sz="0" w:val="nil"/>
                <w:right w:space="0" w:sz="0" w:val="nil"/>
                <w:between w:space="0" w:sz="0" w:val="nil"/>
              </w:pBdr>
              <w:ind w:left="495" w:right="480" w:firstLine="0"/>
              <w:jc w:val="center"/>
              <w:rPr>
                <w:color w:val="000000"/>
                <w:sz w:val="16"/>
                <w:szCs w:val="16"/>
              </w:rPr>
            </w:pPr>
            <w:r w:rsidDel="00000000" w:rsidR="00000000" w:rsidRPr="00000000">
              <w:rPr>
                <w:color w:val="264a60"/>
                <w:sz w:val="16"/>
                <w:szCs w:val="16"/>
                <w:rtl w:val="0"/>
              </w:rPr>
              <w:t xml:space="preserve">No</w:t>
            </w:r>
            <w:r w:rsidDel="00000000" w:rsidR="00000000" w:rsidRPr="00000000">
              <w:rPr>
                <w:rtl w:val="0"/>
              </w:rPr>
            </w:r>
          </w:p>
        </w:tc>
        <w:tc>
          <w:tcPr/>
          <w:p w:rsidR="00000000" w:rsidDel="00000000" w:rsidP="00000000" w:rsidRDefault="00000000" w:rsidRPr="00000000" w14:paraId="0000043A">
            <w:pPr>
              <w:pBdr>
                <w:top w:space="0" w:sz="0" w:val="nil"/>
                <w:left w:space="0" w:sz="0" w:val="nil"/>
                <w:bottom w:space="0" w:sz="0" w:val="nil"/>
                <w:right w:space="0" w:sz="0" w:val="nil"/>
                <w:between w:space="0" w:sz="0" w:val="nil"/>
              </w:pBdr>
              <w:spacing w:before="80" w:line="276" w:lineRule="auto"/>
              <w:ind w:left="67" w:right="55" w:firstLine="0"/>
              <w:jc w:val="center"/>
              <w:rPr>
                <w:color w:val="000000"/>
                <w:sz w:val="16"/>
                <w:szCs w:val="16"/>
              </w:rPr>
            </w:pPr>
            <w:r w:rsidDel="00000000" w:rsidR="00000000" w:rsidRPr="00000000">
              <w:rPr>
                <w:color w:val="264a60"/>
                <w:sz w:val="16"/>
                <w:szCs w:val="16"/>
                <w:rtl w:val="0"/>
              </w:rPr>
              <w:t xml:space="preserve">Razón de Prevalencia (RP)</w:t>
            </w:r>
            <w:r w:rsidDel="00000000" w:rsidR="00000000" w:rsidRPr="00000000">
              <w:rPr>
                <w:rtl w:val="0"/>
              </w:rPr>
            </w:r>
          </w:p>
        </w:tc>
        <w:tc>
          <w:tcPr/>
          <w:p w:rsidR="00000000" w:rsidDel="00000000" w:rsidP="00000000" w:rsidRDefault="00000000" w:rsidRPr="00000000" w14:paraId="0000043B">
            <w:pPr>
              <w:pBdr>
                <w:top w:space="0" w:sz="0" w:val="nil"/>
                <w:left w:space="0" w:sz="0" w:val="nil"/>
                <w:bottom w:space="0" w:sz="0" w:val="nil"/>
                <w:right w:space="0" w:sz="0" w:val="nil"/>
                <w:between w:space="0" w:sz="0" w:val="nil"/>
              </w:pBdr>
              <w:spacing w:before="4" w:lineRule="auto"/>
              <w:rPr>
                <w:color w:val="000000"/>
                <w:sz w:val="25"/>
                <w:szCs w:val="25"/>
              </w:rPr>
            </w:pPr>
            <w:r w:rsidDel="00000000" w:rsidR="00000000" w:rsidRPr="00000000">
              <w:rPr>
                <w:rtl w:val="0"/>
              </w:rPr>
            </w:r>
          </w:p>
          <w:p w:rsidR="00000000" w:rsidDel="00000000" w:rsidP="00000000" w:rsidRDefault="00000000" w:rsidRPr="00000000" w14:paraId="0000043C">
            <w:pPr>
              <w:pBdr>
                <w:top w:space="0" w:sz="0" w:val="nil"/>
                <w:left w:space="0" w:sz="0" w:val="nil"/>
                <w:bottom w:space="0" w:sz="0" w:val="nil"/>
                <w:right w:space="0" w:sz="0" w:val="nil"/>
                <w:between w:space="0" w:sz="0" w:val="nil"/>
              </w:pBdr>
              <w:ind w:left="25" w:firstLine="0"/>
              <w:jc w:val="center"/>
              <w:rPr>
                <w:color w:val="000000"/>
                <w:sz w:val="16"/>
                <w:szCs w:val="16"/>
              </w:rPr>
            </w:pPr>
            <w:r w:rsidDel="00000000" w:rsidR="00000000" w:rsidRPr="00000000">
              <w:rPr>
                <w:color w:val="264a60"/>
                <w:sz w:val="16"/>
                <w:szCs w:val="16"/>
                <w:rtl w:val="0"/>
              </w:rPr>
              <w:t xml:space="preserve">P</w:t>
            </w:r>
            <w:r w:rsidDel="00000000" w:rsidR="00000000" w:rsidRPr="00000000">
              <w:rPr>
                <w:rtl w:val="0"/>
              </w:rPr>
            </w:r>
          </w:p>
        </w:tc>
        <w:tc>
          <w:tcPr/>
          <w:p w:rsidR="00000000" w:rsidDel="00000000" w:rsidP="00000000" w:rsidRDefault="00000000" w:rsidRPr="00000000" w14:paraId="0000043D">
            <w:pPr>
              <w:pBdr>
                <w:top w:space="0" w:sz="0" w:val="nil"/>
                <w:left w:space="0" w:sz="0" w:val="nil"/>
                <w:bottom w:space="0" w:sz="0" w:val="nil"/>
                <w:right w:space="0" w:sz="0" w:val="nil"/>
                <w:between w:space="0" w:sz="0" w:val="nil"/>
              </w:pBdr>
              <w:spacing w:before="4" w:lineRule="auto"/>
              <w:rPr>
                <w:color w:val="000000"/>
                <w:sz w:val="25"/>
                <w:szCs w:val="25"/>
              </w:rPr>
            </w:pPr>
            <w:r w:rsidDel="00000000" w:rsidR="00000000" w:rsidRPr="00000000">
              <w:rPr>
                <w:rtl w:val="0"/>
              </w:rPr>
            </w:r>
          </w:p>
          <w:p w:rsidR="00000000" w:rsidDel="00000000" w:rsidP="00000000" w:rsidRDefault="00000000" w:rsidRPr="00000000" w14:paraId="0000043E">
            <w:pPr>
              <w:pBdr>
                <w:top w:space="0" w:sz="0" w:val="nil"/>
                <w:left w:space="0" w:sz="0" w:val="nil"/>
                <w:bottom w:space="0" w:sz="0" w:val="nil"/>
                <w:right w:space="0" w:sz="0" w:val="nil"/>
                <w:between w:space="0" w:sz="0" w:val="nil"/>
              </w:pBdr>
              <w:ind w:left="297" w:firstLine="0"/>
              <w:rPr>
                <w:color w:val="000000"/>
                <w:sz w:val="16"/>
                <w:szCs w:val="16"/>
              </w:rPr>
            </w:pPr>
            <w:r w:rsidDel="00000000" w:rsidR="00000000" w:rsidRPr="00000000">
              <w:rPr>
                <w:color w:val="264a60"/>
                <w:sz w:val="16"/>
                <w:szCs w:val="16"/>
                <w:rtl w:val="0"/>
              </w:rPr>
              <w:t xml:space="preserve">IC 95%</w:t>
            </w:r>
            <w:r w:rsidDel="00000000" w:rsidR="00000000" w:rsidRPr="00000000">
              <w:rPr>
                <w:rtl w:val="0"/>
              </w:rPr>
            </w:r>
          </w:p>
        </w:tc>
      </w:tr>
      <w:tr>
        <w:trPr>
          <w:cantSplit w:val="0"/>
          <w:trHeight w:val="259" w:hRule="atLeast"/>
          <w:tblHeader w:val="0"/>
        </w:trPr>
        <w:tc>
          <w:tcPr>
            <w:tcBorders>
              <w:bottom w:color="000000" w:space="0" w:sz="8" w:val="single"/>
            </w:tcBorders>
          </w:tcPr>
          <w:p w:rsidR="00000000" w:rsidDel="00000000" w:rsidP="00000000" w:rsidRDefault="00000000" w:rsidRPr="00000000" w14:paraId="0000043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44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441">
            <w:pPr>
              <w:pBdr>
                <w:top w:space="0" w:sz="0" w:val="nil"/>
                <w:left w:space="0" w:sz="0" w:val="nil"/>
                <w:bottom w:space="0" w:sz="0" w:val="nil"/>
                <w:right w:space="0" w:sz="0" w:val="nil"/>
                <w:between w:space="0" w:sz="0" w:val="nil"/>
              </w:pBdr>
              <w:spacing w:before="31" w:lineRule="auto"/>
              <w:ind w:right="197"/>
              <w:jc w:val="right"/>
              <w:rPr>
                <w:color w:val="000000"/>
                <w:sz w:val="16"/>
                <w:szCs w:val="16"/>
              </w:rPr>
            </w:pPr>
            <w:r w:rsidDel="00000000" w:rsidR="00000000" w:rsidRPr="00000000">
              <w:rPr>
                <w:color w:val="264a60"/>
                <w:sz w:val="16"/>
                <w:szCs w:val="16"/>
                <w:rtl w:val="0"/>
              </w:rPr>
              <w:t xml:space="preserve">N</w:t>
            </w:r>
            <w:r w:rsidDel="00000000" w:rsidR="00000000" w:rsidRPr="00000000">
              <w:rPr>
                <w:rtl w:val="0"/>
              </w:rPr>
            </w:r>
          </w:p>
        </w:tc>
        <w:tc>
          <w:tcPr>
            <w:tcBorders>
              <w:bottom w:color="000000" w:space="0" w:sz="8" w:val="single"/>
            </w:tcBorders>
          </w:tcPr>
          <w:p w:rsidR="00000000" w:rsidDel="00000000" w:rsidP="00000000" w:rsidRDefault="00000000" w:rsidRPr="00000000" w14:paraId="00000442">
            <w:pPr>
              <w:pBdr>
                <w:top w:space="0" w:sz="0" w:val="nil"/>
                <w:left w:space="0" w:sz="0" w:val="nil"/>
                <w:bottom w:space="0" w:sz="0" w:val="nil"/>
                <w:right w:space="0" w:sz="0" w:val="nil"/>
                <w:between w:space="0" w:sz="0" w:val="nil"/>
              </w:pBdr>
              <w:spacing w:before="31" w:lineRule="auto"/>
              <w:ind w:left="25" w:firstLine="0"/>
              <w:jc w:val="center"/>
              <w:rPr>
                <w:color w:val="000000"/>
                <w:sz w:val="16"/>
                <w:szCs w:val="16"/>
              </w:rPr>
            </w:pPr>
            <w:r w:rsidDel="00000000" w:rsidR="00000000" w:rsidRPr="00000000">
              <w:rPr>
                <w:color w:val="264a60"/>
                <w:sz w:val="16"/>
                <w:szCs w:val="16"/>
                <w:rtl w:val="0"/>
              </w:rPr>
              <w:t xml:space="preserve">%</w:t>
            </w:r>
            <w:r w:rsidDel="00000000" w:rsidR="00000000" w:rsidRPr="00000000">
              <w:rPr>
                <w:rtl w:val="0"/>
              </w:rPr>
            </w:r>
          </w:p>
        </w:tc>
        <w:tc>
          <w:tcPr>
            <w:tcBorders>
              <w:bottom w:color="000000" w:space="0" w:sz="8" w:val="single"/>
            </w:tcBorders>
          </w:tcPr>
          <w:p w:rsidR="00000000" w:rsidDel="00000000" w:rsidP="00000000" w:rsidRDefault="00000000" w:rsidRPr="00000000" w14:paraId="00000443">
            <w:pPr>
              <w:pBdr>
                <w:top w:space="0" w:sz="0" w:val="nil"/>
                <w:left w:space="0" w:sz="0" w:val="nil"/>
                <w:bottom w:space="0" w:sz="0" w:val="nil"/>
                <w:right w:space="0" w:sz="0" w:val="nil"/>
                <w:between w:space="0" w:sz="0" w:val="nil"/>
              </w:pBdr>
              <w:spacing w:before="31" w:lineRule="auto"/>
              <w:ind w:right="210"/>
              <w:jc w:val="right"/>
              <w:rPr>
                <w:color w:val="000000"/>
                <w:sz w:val="16"/>
                <w:szCs w:val="16"/>
              </w:rPr>
            </w:pPr>
            <w:r w:rsidDel="00000000" w:rsidR="00000000" w:rsidRPr="00000000">
              <w:rPr>
                <w:color w:val="264a60"/>
                <w:sz w:val="16"/>
                <w:szCs w:val="16"/>
                <w:rtl w:val="0"/>
              </w:rPr>
              <w:t xml:space="preserve">N</w:t>
            </w:r>
            <w:r w:rsidDel="00000000" w:rsidR="00000000" w:rsidRPr="00000000">
              <w:rPr>
                <w:rtl w:val="0"/>
              </w:rPr>
            </w:r>
          </w:p>
        </w:tc>
        <w:tc>
          <w:tcPr>
            <w:tcBorders>
              <w:bottom w:color="000000" w:space="0" w:sz="8" w:val="single"/>
            </w:tcBorders>
          </w:tcPr>
          <w:p w:rsidR="00000000" w:rsidDel="00000000" w:rsidP="00000000" w:rsidRDefault="00000000" w:rsidRPr="00000000" w14:paraId="00000444">
            <w:pPr>
              <w:pBdr>
                <w:top w:space="0" w:sz="0" w:val="nil"/>
                <w:left w:space="0" w:sz="0" w:val="nil"/>
                <w:bottom w:space="0" w:sz="0" w:val="nil"/>
                <w:right w:space="0" w:sz="0" w:val="nil"/>
                <w:between w:space="0" w:sz="0" w:val="nil"/>
              </w:pBdr>
              <w:spacing w:before="31" w:lineRule="auto"/>
              <w:ind w:left="5" w:firstLine="0"/>
              <w:jc w:val="center"/>
              <w:rPr>
                <w:color w:val="000000"/>
                <w:sz w:val="16"/>
                <w:szCs w:val="16"/>
              </w:rPr>
            </w:pPr>
            <w:r w:rsidDel="00000000" w:rsidR="00000000" w:rsidRPr="00000000">
              <w:rPr>
                <w:color w:val="264a60"/>
                <w:sz w:val="16"/>
                <w:szCs w:val="16"/>
                <w:rtl w:val="0"/>
              </w:rPr>
              <w:t xml:space="preserve">%</w:t>
            </w:r>
            <w:r w:rsidDel="00000000" w:rsidR="00000000" w:rsidRPr="00000000">
              <w:rPr>
                <w:rtl w:val="0"/>
              </w:rPr>
            </w:r>
          </w:p>
        </w:tc>
        <w:tc>
          <w:tcPr>
            <w:tcBorders>
              <w:bottom w:color="000000" w:space="0" w:sz="8" w:val="single"/>
            </w:tcBorders>
          </w:tcPr>
          <w:p w:rsidR="00000000" w:rsidDel="00000000" w:rsidP="00000000" w:rsidRDefault="00000000" w:rsidRPr="00000000" w14:paraId="0000044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44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44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400" w:hRule="atLeast"/>
          <w:tblHeader w:val="0"/>
        </w:trPr>
        <w:tc>
          <w:tcPr>
            <w:vMerge w:val="restart"/>
            <w:tcBorders>
              <w:top w:color="000000" w:space="0" w:sz="8" w:val="single"/>
              <w:left w:color="000000" w:space="0" w:sz="0" w:val="nil"/>
              <w:bottom w:color="c2c2c2" w:space="0" w:sz="8" w:val="single"/>
              <w:right w:color="000000" w:space="0" w:sz="0" w:val="nil"/>
            </w:tcBorders>
            <w:shd w:fill="e0e0e0" w:val="clear"/>
          </w:tcPr>
          <w:p w:rsidR="00000000" w:rsidDel="00000000" w:rsidP="00000000" w:rsidRDefault="00000000" w:rsidRPr="00000000" w14:paraId="00000448">
            <w:pPr>
              <w:pBdr>
                <w:top w:space="0" w:sz="0" w:val="nil"/>
                <w:left w:space="0" w:sz="0" w:val="nil"/>
                <w:bottom w:space="0" w:sz="0" w:val="nil"/>
                <w:right w:space="0" w:sz="0" w:val="nil"/>
                <w:between w:space="0" w:sz="0" w:val="nil"/>
              </w:pBdr>
              <w:spacing w:before="5" w:lineRule="auto"/>
              <w:rPr>
                <w:color w:val="000000"/>
                <w:sz w:val="17"/>
                <w:szCs w:val="17"/>
              </w:rPr>
            </w:pPr>
            <w:r w:rsidDel="00000000" w:rsidR="00000000" w:rsidRPr="00000000">
              <w:rPr>
                <w:rtl w:val="0"/>
              </w:rPr>
            </w:r>
          </w:p>
          <w:p w:rsidR="00000000" w:rsidDel="00000000" w:rsidP="00000000" w:rsidRDefault="00000000" w:rsidRPr="00000000" w14:paraId="00000449">
            <w:pPr>
              <w:pBdr>
                <w:top w:space="0" w:sz="0" w:val="nil"/>
                <w:left w:space="0" w:sz="0" w:val="nil"/>
                <w:bottom w:space="0" w:sz="0" w:val="nil"/>
                <w:right w:space="0" w:sz="0" w:val="nil"/>
                <w:between w:space="0" w:sz="0" w:val="nil"/>
              </w:pBdr>
              <w:spacing w:line="276" w:lineRule="auto"/>
              <w:ind w:left="272" w:right="56" w:hanging="192"/>
              <w:rPr>
                <w:color w:val="000000"/>
                <w:sz w:val="16"/>
                <w:szCs w:val="16"/>
              </w:rPr>
            </w:pPr>
            <w:r w:rsidDel="00000000" w:rsidR="00000000" w:rsidRPr="00000000">
              <w:rPr>
                <w:color w:val="264a60"/>
                <w:sz w:val="16"/>
                <w:szCs w:val="16"/>
                <w:rtl w:val="0"/>
              </w:rPr>
              <w:t xml:space="preserve">Edad de la Madre Adolescente</w:t>
            </w:r>
            <w:r w:rsidDel="00000000" w:rsidR="00000000" w:rsidRPr="00000000">
              <w:rPr>
                <w:rtl w:val="0"/>
              </w:rPr>
            </w:r>
          </w:p>
        </w:tc>
        <w:tc>
          <w:tcPr>
            <w:tcBorders>
              <w:top w:color="000000" w:space="0" w:sz="8" w:val="single"/>
              <w:left w:color="000000" w:space="0" w:sz="0" w:val="nil"/>
              <w:bottom w:color="e0e0e0" w:space="0" w:sz="8" w:val="single"/>
              <w:right w:color="e0e0e0" w:space="0" w:sz="8" w:val="single"/>
            </w:tcBorders>
            <w:shd w:fill="f8f9fa" w:val="clear"/>
          </w:tcPr>
          <w:p w:rsidR="00000000" w:rsidDel="00000000" w:rsidP="00000000" w:rsidRDefault="00000000" w:rsidRPr="00000000" w14:paraId="0000044A">
            <w:pPr>
              <w:pBdr>
                <w:top w:space="0" w:sz="0" w:val="nil"/>
                <w:left w:space="0" w:sz="0" w:val="nil"/>
                <w:bottom w:space="0" w:sz="0" w:val="nil"/>
                <w:right w:space="0" w:sz="0" w:val="nil"/>
                <w:between w:space="0" w:sz="0" w:val="nil"/>
              </w:pBdr>
              <w:spacing w:before="96" w:lineRule="auto"/>
              <w:ind w:left="63" w:right="33" w:firstLine="0"/>
              <w:jc w:val="center"/>
              <w:rPr>
                <w:color w:val="000000"/>
                <w:sz w:val="16"/>
                <w:szCs w:val="16"/>
              </w:rPr>
            </w:pPr>
            <w:r w:rsidDel="00000000" w:rsidR="00000000" w:rsidRPr="00000000">
              <w:rPr>
                <w:color w:val="000000"/>
                <w:sz w:val="16"/>
                <w:szCs w:val="16"/>
                <w:rtl w:val="0"/>
              </w:rPr>
              <w:t xml:space="preserve">17-19 años (Ref.)</w:t>
            </w:r>
          </w:p>
        </w:tc>
        <w:tc>
          <w:tcPr>
            <w:tcBorders>
              <w:top w:color="000000" w:space="0" w:sz="8" w:val="single"/>
              <w:left w:color="e0e0e0" w:space="0" w:sz="8" w:val="single"/>
              <w:bottom w:color="e0e0e0" w:space="0" w:sz="8" w:val="single"/>
              <w:right w:color="e0e0e0" w:space="0" w:sz="8" w:val="single"/>
            </w:tcBorders>
            <w:shd w:fill="f8f9fa" w:val="clear"/>
          </w:tcPr>
          <w:p w:rsidR="00000000" w:rsidDel="00000000" w:rsidP="00000000" w:rsidRDefault="00000000" w:rsidRPr="00000000" w14:paraId="0000044B">
            <w:pPr>
              <w:pBdr>
                <w:top w:space="0" w:sz="0" w:val="nil"/>
                <w:left w:space="0" w:sz="0" w:val="nil"/>
                <w:bottom w:space="0" w:sz="0" w:val="nil"/>
                <w:right w:space="0" w:sz="0" w:val="nil"/>
                <w:between w:space="0" w:sz="0" w:val="nil"/>
              </w:pBdr>
              <w:spacing w:before="96" w:lineRule="auto"/>
              <w:ind w:right="166"/>
              <w:jc w:val="right"/>
              <w:rPr>
                <w:color w:val="000000"/>
                <w:sz w:val="16"/>
                <w:szCs w:val="16"/>
              </w:rPr>
            </w:pPr>
            <w:r w:rsidDel="00000000" w:rsidR="00000000" w:rsidRPr="00000000">
              <w:rPr>
                <w:color w:val="000000"/>
                <w:sz w:val="16"/>
                <w:szCs w:val="16"/>
                <w:rtl w:val="0"/>
              </w:rPr>
              <w:t xml:space="preserve">54</w:t>
            </w:r>
          </w:p>
        </w:tc>
        <w:tc>
          <w:tcPr>
            <w:tcBorders>
              <w:top w:color="000000" w:space="0" w:sz="8" w:val="single"/>
              <w:left w:color="e0e0e0" w:space="0" w:sz="8" w:val="single"/>
              <w:bottom w:color="e0e0e0" w:space="0" w:sz="8" w:val="single"/>
              <w:right w:color="e0e0e0" w:space="0" w:sz="8" w:val="single"/>
            </w:tcBorders>
            <w:shd w:fill="f8f9fa" w:val="clear"/>
          </w:tcPr>
          <w:p w:rsidR="00000000" w:rsidDel="00000000" w:rsidP="00000000" w:rsidRDefault="00000000" w:rsidRPr="00000000" w14:paraId="0000044C">
            <w:pPr>
              <w:pBdr>
                <w:top w:space="0" w:sz="0" w:val="nil"/>
                <w:left w:space="0" w:sz="0" w:val="nil"/>
                <w:bottom w:space="0" w:sz="0" w:val="nil"/>
                <w:right w:space="0" w:sz="0" w:val="nil"/>
                <w:between w:space="0" w:sz="0" w:val="nil"/>
              </w:pBdr>
              <w:spacing w:before="96" w:lineRule="auto"/>
              <w:ind w:right="98"/>
              <w:jc w:val="right"/>
              <w:rPr>
                <w:color w:val="000000"/>
                <w:sz w:val="16"/>
                <w:szCs w:val="16"/>
              </w:rPr>
            </w:pPr>
            <w:r w:rsidDel="00000000" w:rsidR="00000000" w:rsidRPr="00000000">
              <w:rPr>
                <w:color w:val="000000"/>
                <w:sz w:val="16"/>
                <w:szCs w:val="16"/>
                <w:rtl w:val="0"/>
              </w:rPr>
              <w:t xml:space="preserve">21.4%</w:t>
            </w:r>
          </w:p>
        </w:tc>
        <w:tc>
          <w:tcPr>
            <w:tcBorders>
              <w:top w:color="000000" w:space="0" w:sz="8" w:val="single"/>
              <w:left w:color="e0e0e0" w:space="0" w:sz="8" w:val="single"/>
              <w:bottom w:color="e0e0e0" w:space="0" w:sz="8" w:val="single"/>
              <w:right w:color="e0e0e0" w:space="0" w:sz="8" w:val="single"/>
            </w:tcBorders>
            <w:shd w:fill="f8f9fa" w:val="clear"/>
          </w:tcPr>
          <w:p w:rsidR="00000000" w:rsidDel="00000000" w:rsidP="00000000" w:rsidRDefault="00000000" w:rsidRPr="00000000" w14:paraId="0000044D">
            <w:pPr>
              <w:pBdr>
                <w:top w:space="0" w:sz="0" w:val="nil"/>
                <w:left w:space="0" w:sz="0" w:val="nil"/>
                <w:bottom w:space="0" w:sz="0" w:val="nil"/>
                <w:right w:space="0" w:sz="0" w:val="nil"/>
                <w:between w:space="0" w:sz="0" w:val="nil"/>
              </w:pBdr>
              <w:spacing w:before="96" w:lineRule="auto"/>
              <w:ind w:right="134"/>
              <w:jc w:val="right"/>
              <w:rPr>
                <w:color w:val="000000"/>
                <w:sz w:val="16"/>
                <w:szCs w:val="16"/>
              </w:rPr>
            </w:pPr>
            <w:r w:rsidDel="00000000" w:rsidR="00000000" w:rsidRPr="00000000">
              <w:rPr>
                <w:color w:val="000000"/>
                <w:sz w:val="16"/>
                <w:szCs w:val="16"/>
                <w:rtl w:val="0"/>
              </w:rPr>
              <w:t xml:space="preserve">198</w:t>
            </w:r>
          </w:p>
        </w:tc>
        <w:tc>
          <w:tcPr>
            <w:tcBorders>
              <w:top w:color="000000" w:space="0" w:sz="8" w:val="single"/>
              <w:left w:color="e0e0e0" w:space="0" w:sz="8" w:val="single"/>
              <w:bottom w:color="e0e0e0" w:space="0" w:sz="8" w:val="single"/>
              <w:right w:color="e0e0e0" w:space="0" w:sz="8" w:val="single"/>
            </w:tcBorders>
            <w:shd w:fill="f8f9fa" w:val="clear"/>
          </w:tcPr>
          <w:p w:rsidR="00000000" w:rsidDel="00000000" w:rsidP="00000000" w:rsidRDefault="00000000" w:rsidRPr="00000000" w14:paraId="0000044E">
            <w:pPr>
              <w:pBdr>
                <w:top w:space="0" w:sz="0" w:val="nil"/>
                <w:left w:space="0" w:sz="0" w:val="nil"/>
                <w:bottom w:space="0" w:sz="0" w:val="nil"/>
                <w:right w:space="0" w:sz="0" w:val="nil"/>
                <w:between w:space="0" w:sz="0" w:val="nil"/>
              </w:pBdr>
              <w:spacing w:before="96" w:lineRule="auto"/>
              <w:ind w:right="158"/>
              <w:jc w:val="right"/>
              <w:rPr>
                <w:color w:val="000000"/>
                <w:sz w:val="16"/>
                <w:szCs w:val="16"/>
              </w:rPr>
            </w:pPr>
            <w:r w:rsidDel="00000000" w:rsidR="00000000" w:rsidRPr="00000000">
              <w:rPr>
                <w:color w:val="000000"/>
                <w:sz w:val="16"/>
                <w:szCs w:val="16"/>
                <w:rtl w:val="0"/>
              </w:rPr>
              <w:t xml:space="preserve">78.6%</w:t>
            </w:r>
          </w:p>
        </w:tc>
        <w:tc>
          <w:tcPr>
            <w:vMerge w:val="restart"/>
            <w:tcBorders>
              <w:top w:color="000000" w:space="0" w:sz="8" w:val="single"/>
              <w:left w:color="e0e0e0" w:space="0" w:sz="8" w:val="single"/>
              <w:bottom w:color="e0e0e0" w:space="0" w:sz="8" w:val="single"/>
              <w:right w:color="e0e0e0" w:space="0" w:sz="8" w:val="single"/>
            </w:tcBorders>
            <w:shd w:fill="f8f9fa" w:val="clear"/>
          </w:tcPr>
          <w:p w:rsidR="00000000" w:rsidDel="00000000" w:rsidP="00000000" w:rsidRDefault="00000000" w:rsidRPr="00000000" w14:paraId="0000044F">
            <w:pPr>
              <w:pBdr>
                <w:top w:space="0" w:sz="0" w:val="nil"/>
                <w:left w:space="0" w:sz="0" w:val="nil"/>
                <w:bottom w:space="0" w:sz="0" w:val="nil"/>
                <w:right w:space="0" w:sz="0" w:val="nil"/>
                <w:between w:space="0" w:sz="0" w:val="nil"/>
              </w:pBdr>
              <w:spacing w:before="7" w:lineRule="auto"/>
              <w:rPr>
                <w:color w:val="000000"/>
                <w:sz w:val="26"/>
                <w:szCs w:val="26"/>
              </w:rPr>
            </w:pPr>
            <w:r w:rsidDel="00000000" w:rsidR="00000000" w:rsidRPr="00000000">
              <w:rPr>
                <w:rtl w:val="0"/>
              </w:rPr>
            </w:r>
          </w:p>
          <w:p w:rsidR="00000000" w:rsidDel="00000000" w:rsidP="00000000" w:rsidRDefault="00000000" w:rsidRPr="00000000" w14:paraId="00000450">
            <w:pPr>
              <w:pBdr>
                <w:top w:space="0" w:sz="0" w:val="nil"/>
                <w:left w:space="0" w:sz="0" w:val="nil"/>
                <w:bottom w:space="0" w:sz="0" w:val="nil"/>
                <w:right w:space="0" w:sz="0" w:val="nil"/>
                <w:between w:space="0" w:sz="0" w:val="nil"/>
              </w:pBdr>
              <w:ind w:left="329" w:firstLine="0"/>
              <w:rPr>
                <w:color w:val="000000"/>
                <w:sz w:val="16"/>
                <w:szCs w:val="16"/>
              </w:rPr>
            </w:pPr>
            <w:r w:rsidDel="00000000" w:rsidR="00000000" w:rsidRPr="00000000">
              <w:rPr>
                <w:color w:val="000000"/>
                <w:sz w:val="16"/>
                <w:szCs w:val="16"/>
                <w:rtl w:val="0"/>
              </w:rPr>
              <w:t xml:space="preserve">1.24</w:t>
            </w:r>
          </w:p>
        </w:tc>
        <w:tc>
          <w:tcPr>
            <w:vMerge w:val="restart"/>
            <w:tcBorders>
              <w:top w:color="000000" w:space="0" w:sz="8" w:val="single"/>
              <w:left w:color="e0e0e0" w:space="0" w:sz="8" w:val="single"/>
              <w:bottom w:color="e0e0e0" w:space="0" w:sz="8" w:val="single"/>
              <w:right w:color="e0e0e0" w:space="0" w:sz="8" w:val="single"/>
            </w:tcBorders>
            <w:shd w:fill="f8f9fa" w:val="clear"/>
          </w:tcPr>
          <w:p w:rsidR="00000000" w:rsidDel="00000000" w:rsidP="00000000" w:rsidRDefault="00000000" w:rsidRPr="00000000" w14:paraId="00000451">
            <w:pPr>
              <w:pBdr>
                <w:top w:space="0" w:sz="0" w:val="nil"/>
                <w:left w:space="0" w:sz="0" w:val="nil"/>
                <w:bottom w:space="0" w:sz="0" w:val="nil"/>
                <w:right w:space="0" w:sz="0" w:val="nil"/>
                <w:between w:space="0" w:sz="0" w:val="nil"/>
              </w:pBdr>
              <w:spacing w:before="7" w:lineRule="auto"/>
              <w:rPr>
                <w:color w:val="000000"/>
                <w:sz w:val="26"/>
                <w:szCs w:val="26"/>
              </w:rPr>
            </w:pPr>
            <w:r w:rsidDel="00000000" w:rsidR="00000000" w:rsidRPr="00000000">
              <w:rPr>
                <w:rtl w:val="0"/>
              </w:rPr>
            </w:r>
          </w:p>
          <w:p w:rsidR="00000000" w:rsidDel="00000000" w:rsidP="00000000" w:rsidRDefault="00000000" w:rsidRPr="00000000" w14:paraId="00000452">
            <w:pPr>
              <w:pBdr>
                <w:top w:space="0" w:sz="0" w:val="nil"/>
                <w:left w:space="0" w:sz="0" w:val="nil"/>
                <w:bottom w:space="0" w:sz="0" w:val="nil"/>
                <w:right w:space="0" w:sz="0" w:val="nil"/>
                <w:between w:space="0" w:sz="0" w:val="nil"/>
              </w:pBdr>
              <w:ind w:left="92" w:firstLine="0"/>
              <w:rPr>
                <w:color w:val="000000"/>
                <w:sz w:val="16"/>
                <w:szCs w:val="16"/>
              </w:rPr>
            </w:pPr>
            <w:r w:rsidDel="00000000" w:rsidR="00000000" w:rsidRPr="00000000">
              <w:rPr>
                <w:color w:val="000000"/>
                <w:sz w:val="16"/>
                <w:szCs w:val="16"/>
                <w:rtl w:val="0"/>
              </w:rPr>
              <w:t xml:space="preserve">0.369</w:t>
            </w:r>
          </w:p>
        </w:tc>
        <w:tc>
          <w:tcPr>
            <w:vMerge w:val="restart"/>
            <w:tcBorders>
              <w:top w:color="000000" w:space="0" w:sz="8" w:val="single"/>
              <w:left w:color="e0e0e0" w:space="0" w:sz="8" w:val="single"/>
              <w:bottom w:color="e0e0e0" w:space="0" w:sz="8" w:val="single"/>
              <w:right w:color="000000" w:space="0" w:sz="0" w:val="nil"/>
            </w:tcBorders>
            <w:shd w:fill="f8f9fa" w:val="clear"/>
          </w:tcPr>
          <w:p w:rsidR="00000000" w:rsidDel="00000000" w:rsidP="00000000" w:rsidRDefault="00000000" w:rsidRPr="00000000" w14:paraId="00000453">
            <w:pPr>
              <w:pBdr>
                <w:top w:space="0" w:sz="0" w:val="nil"/>
                <w:left w:space="0" w:sz="0" w:val="nil"/>
                <w:bottom w:space="0" w:sz="0" w:val="nil"/>
                <w:right w:space="0" w:sz="0" w:val="nil"/>
                <w:between w:space="0" w:sz="0" w:val="nil"/>
              </w:pBdr>
              <w:spacing w:before="7" w:lineRule="auto"/>
              <w:rPr>
                <w:color w:val="000000"/>
                <w:sz w:val="26"/>
                <w:szCs w:val="26"/>
              </w:rPr>
            </w:pPr>
            <w:r w:rsidDel="00000000" w:rsidR="00000000" w:rsidRPr="00000000">
              <w:rPr>
                <w:rtl w:val="0"/>
              </w:rPr>
            </w:r>
          </w:p>
          <w:p w:rsidR="00000000" w:rsidDel="00000000" w:rsidP="00000000" w:rsidRDefault="00000000" w:rsidRPr="00000000" w14:paraId="00000454">
            <w:pPr>
              <w:pBdr>
                <w:top w:space="0" w:sz="0" w:val="nil"/>
                <w:left w:space="0" w:sz="0" w:val="nil"/>
                <w:bottom w:space="0" w:sz="0" w:val="nil"/>
                <w:right w:space="0" w:sz="0" w:val="nil"/>
                <w:between w:space="0" w:sz="0" w:val="nil"/>
              </w:pBdr>
              <w:ind w:left="177" w:firstLine="0"/>
              <w:rPr>
                <w:color w:val="000000"/>
                <w:sz w:val="16"/>
                <w:szCs w:val="16"/>
              </w:rPr>
            </w:pPr>
            <w:r w:rsidDel="00000000" w:rsidR="00000000" w:rsidRPr="00000000">
              <w:rPr>
                <w:color w:val="000000"/>
                <w:sz w:val="16"/>
                <w:szCs w:val="16"/>
                <w:rtl w:val="0"/>
              </w:rPr>
              <w:t xml:space="preserve">0.78 - 1.96</w:t>
            </w:r>
          </w:p>
        </w:tc>
      </w:tr>
      <w:tr>
        <w:trPr>
          <w:cantSplit w:val="0"/>
          <w:trHeight w:val="400" w:hRule="atLeast"/>
          <w:tblHeader w:val="0"/>
        </w:trPr>
        <w:tc>
          <w:tcPr>
            <w:vMerge w:val="continue"/>
            <w:tcBorders>
              <w:top w:color="000000" w:space="0" w:sz="8" w:val="single"/>
              <w:left w:color="000000" w:space="0" w:sz="0" w:val="nil"/>
              <w:bottom w:color="c2c2c2" w:space="0" w:sz="8" w:val="single"/>
              <w:right w:color="000000" w:space="0" w:sz="0" w:val="nil"/>
            </w:tcBorders>
            <w:shd w:fill="e0e0e0" w:val="clear"/>
          </w:tcPr>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tcBorders>
              <w:top w:color="e0e0e0" w:space="0" w:sz="8" w:val="single"/>
              <w:left w:color="000000" w:space="0" w:sz="0" w:val="nil"/>
              <w:bottom w:color="e0e0e0" w:space="0" w:sz="8" w:val="single"/>
              <w:right w:color="e0e0e0" w:space="0" w:sz="8" w:val="single"/>
            </w:tcBorders>
            <w:shd w:fill="f8f9fa" w:val="clear"/>
          </w:tcPr>
          <w:p w:rsidR="00000000" w:rsidDel="00000000" w:rsidP="00000000" w:rsidRDefault="00000000" w:rsidRPr="00000000" w14:paraId="00000456">
            <w:pPr>
              <w:pBdr>
                <w:top w:space="0" w:sz="0" w:val="nil"/>
                <w:left w:space="0" w:sz="0" w:val="nil"/>
                <w:bottom w:space="0" w:sz="0" w:val="nil"/>
                <w:right w:space="0" w:sz="0" w:val="nil"/>
                <w:between w:space="0" w:sz="0" w:val="nil"/>
              </w:pBdr>
              <w:spacing w:before="96" w:lineRule="auto"/>
              <w:ind w:left="63" w:right="33" w:firstLine="0"/>
              <w:jc w:val="center"/>
              <w:rPr>
                <w:color w:val="000000"/>
                <w:sz w:val="16"/>
                <w:szCs w:val="16"/>
              </w:rPr>
            </w:pPr>
            <w:r w:rsidDel="00000000" w:rsidR="00000000" w:rsidRPr="00000000">
              <w:rPr>
                <w:color w:val="000000"/>
                <w:sz w:val="16"/>
                <w:szCs w:val="16"/>
                <w:rtl w:val="0"/>
              </w:rPr>
              <w:t xml:space="preserve">10-16 años</w:t>
            </w:r>
          </w:p>
        </w:tc>
        <w:tc>
          <w:tcPr>
            <w:tcBorders>
              <w:top w:color="e0e0e0" w:space="0" w:sz="8" w:val="single"/>
              <w:left w:color="e0e0e0" w:space="0" w:sz="8" w:val="single"/>
              <w:bottom w:color="e0e0e0" w:space="0" w:sz="8" w:val="single"/>
              <w:right w:color="e0e0e0" w:space="0" w:sz="8" w:val="single"/>
            </w:tcBorders>
            <w:shd w:fill="f8f9fa" w:val="clear"/>
          </w:tcPr>
          <w:p w:rsidR="00000000" w:rsidDel="00000000" w:rsidP="00000000" w:rsidRDefault="00000000" w:rsidRPr="00000000" w14:paraId="00000457">
            <w:pPr>
              <w:pBdr>
                <w:top w:space="0" w:sz="0" w:val="nil"/>
                <w:left w:space="0" w:sz="0" w:val="nil"/>
                <w:bottom w:space="0" w:sz="0" w:val="nil"/>
                <w:right w:space="0" w:sz="0" w:val="nil"/>
                <w:between w:space="0" w:sz="0" w:val="nil"/>
              </w:pBdr>
              <w:spacing w:before="96" w:lineRule="auto"/>
              <w:ind w:right="166"/>
              <w:jc w:val="right"/>
              <w:rPr>
                <w:color w:val="000000"/>
                <w:sz w:val="16"/>
                <w:szCs w:val="16"/>
              </w:rPr>
            </w:pPr>
            <w:r w:rsidDel="00000000" w:rsidR="00000000" w:rsidRPr="00000000">
              <w:rPr>
                <w:color w:val="000000"/>
                <w:sz w:val="16"/>
                <w:szCs w:val="16"/>
                <w:rtl w:val="0"/>
              </w:rPr>
              <w:t xml:space="preserve">18</w:t>
            </w:r>
          </w:p>
        </w:tc>
        <w:tc>
          <w:tcPr>
            <w:tcBorders>
              <w:top w:color="e0e0e0" w:space="0" w:sz="8" w:val="single"/>
              <w:left w:color="e0e0e0" w:space="0" w:sz="8" w:val="single"/>
              <w:bottom w:color="e0e0e0" w:space="0" w:sz="8" w:val="single"/>
              <w:right w:color="e0e0e0" w:space="0" w:sz="8" w:val="single"/>
            </w:tcBorders>
            <w:shd w:fill="f8f9fa" w:val="clear"/>
          </w:tcPr>
          <w:p w:rsidR="00000000" w:rsidDel="00000000" w:rsidP="00000000" w:rsidRDefault="00000000" w:rsidRPr="00000000" w14:paraId="00000458">
            <w:pPr>
              <w:pBdr>
                <w:top w:space="0" w:sz="0" w:val="nil"/>
                <w:left w:space="0" w:sz="0" w:val="nil"/>
                <w:bottom w:space="0" w:sz="0" w:val="nil"/>
                <w:right w:space="0" w:sz="0" w:val="nil"/>
                <w:between w:space="0" w:sz="0" w:val="nil"/>
              </w:pBdr>
              <w:spacing w:before="96" w:lineRule="auto"/>
              <w:ind w:right="98"/>
              <w:jc w:val="right"/>
              <w:rPr>
                <w:color w:val="000000"/>
                <w:sz w:val="16"/>
                <w:szCs w:val="16"/>
              </w:rPr>
            </w:pPr>
            <w:r w:rsidDel="00000000" w:rsidR="00000000" w:rsidRPr="00000000">
              <w:rPr>
                <w:color w:val="000000"/>
                <w:sz w:val="16"/>
                <w:szCs w:val="16"/>
                <w:rtl w:val="0"/>
              </w:rPr>
              <w:t xml:space="preserve">26.5%</w:t>
            </w:r>
          </w:p>
        </w:tc>
        <w:tc>
          <w:tcPr>
            <w:tcBorders>
              <w:top w:color="e0e0e0" w:space="0" w:sz="8" w:val="single"/>
              <w:left w:color="e0e0e0" w:space="0" w:sz="8" w:val="single"/>
              <w:bottom w:color="e0e0e0" w:space="0" w:sz="8" w:val="single"/>
              <w:right w:color="e0e0e0" w:space="0" w:sz="8" w:val="single"/>
            </w:tcBorders>
            <w:shd w:fill="f8f9fa" w:val="clear"/>
          </w:tcPr>
          <w:p w:rsidR="00000000" w:rsidDel="00000000" w:rsidP="00000000" w:rsidRDefault="00000000" w:rsidRPr="00000000" w14:paraId="00000459">
            <w:pPr>
              <w:pBdr>
                <w:top w:space="0" w:sz="0" w:val="nil"/>
                <w:left w:space="0" w:sz="0" w:val="nil"/>
                <w:bottom w:space="0" w:sz="0" w:val="nil"/>
                <w:right w:space="0" w:sz="0" w:val="nil"/>
                <w:between w:space="0" w:sz="0" w:val="nil"/>
              </w:pBdr>
              <w:spacing w:before="96" w:lineRule="auto"/>
              <w:ind w:right="179"/>
              <w:jc w:val="right"/>
              <w:rPr>
                <w:color w:val="000000"/>
                <w:sz w:val="16"/>
                <w:szCs w:val="16"/>
              </w:rPr>
            </w:pPr>
            <w:r w:rsidDel="00000000" w:rsidR="00000000" w:rsidRPr="00000000">
              <w:rPr>
                <w:color w:val="000000"/>
                <w:sz w:val="16"/>
                <w:szCs w:val="16"/>
                <w:rtl w:val="0"/>
              </w:rPr>
              <w:t xml:space="preserve">50</w:t>
            </w:r>
          </w:p>
        </w:tc>
        <w:tc>
          <w:tcPr>
            <w:tcBorders>
              <w:top w:color="e0e0e0" w:space="0" w:sz="8" w:val="single"/>
              <w:left w:color="e0e0e0" w:space="0" w:sz="8" w:val="single"/>
              <w:bottom w:color="e0e0e0" w:space="0" w:sz="8" w:val="single"/>
              <w:right w:color="e0e0e0" w:space="0" w:sz="8" w:val="single"/>
            </w:tcBorders>
            <w:shd w:fill="f8f9fa" w:val="clear"/>
          </w:tcPr>
          <w:p w:rsidR="00000000" w:rsidDel="00000000" w:rsidP="00000000" w:rsidRDefault="00000000" w:rsidRPr="00000000" w14:paraId="0000045A">
            <w:pPr>
              <w:pBdr>
                <w:top w:space="0" w:sz="0" w:val="nil"/>
                <w:left w:space="0" w:sz="0" w:val="nil"/>
                <w:bottom w:space="0" w:sz="0" w:val="nil"/>
                <w:right w:space="0" w:sz="0" w:val="nil"/>
                <w:between w:space="0" w:sz="0" w:val="nil"/>
              </w:pBdr>
              <w:spacing w:before="96" w:lineRule="auto"/>
              <w:ind w:right="158"/>
              <w:jc w:val="right"/>
              <w:rPr>
                <w:color w:val="000000"/>
                <w:sz w:val="16"/>
                <w:szCs w:val="16"/>
              </w:rPr>
            </w:pPr>
            <w:r w:rsidDel="00000000" w:rsidR="00000000" w:rsidRPr="00000000">
              <w:rPr>
                <w:color w:val="000000"/>
                <w:sz w:val="16"/>
                <w:szCs w:val="16"/>
                <w:rtl w:val="0"/>
              </w:rPr>
              <w:t xml:space="preserve">73.5%</w:t>
            </w:r>
          </w:p>
        </w:tc>
        <w:tc>
          <w:tcPr>
            <w:vMerge w:val="continue"/>
            <w:tcBorders>
              <w:top w:color="000000" w:space="0" w:sz="8" w:val="single"/>
              <w:left w:color="e0e0e0" w:space="0" w:sz="8" w:val="single"/>
              <w:bottom w:color="e0e0e0" w:space="0" w:sz="8" w:val="single"/>
              <w:right w:color="e0e0e0" w:space="0" w:sz="8" w:val="single"/>
            </w:tcBorders>
            <w:shd w:fill="f8f9fa" w:val="clear"/>
          </w:tcPr>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vMerge w:val="continue"/>
            <w:tcBorders>
              <w:top w:color="000000" w:space="0" w:sz="8" w:val="single"/>
              <w:left w:color="e0e0e0" w:space="0" w:sz="8" w:val="single"/>
              <w:bottom w:color="e0e0e0" w:space="0" w:sz="8" w:val="single"/>
              <w:right w:color="e0e0e0" w:space="0" w:sz="8" w:val="single"/>
            </w:tcBorders>
            <w:shd w:fill="f8f9fa" w:val="clear"/>
          </w:tcPr>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vMerge w:val="continue"/>
            <w:tcBorders>
              <w:top w:color="000000" w:space="0" w:sz="8" w:val="single"/>
              <w:left w:color="e0e0e0" w:space="0" w:sz="8" w:val="single"/>
              <w:bottom w:color="e0e0e0" w:space="0" w:sz="8" w:val="single"/>
              <w:right w:color="000000" w:space="0" w:sz="0" w:val="nil"/>
            </w:tcBorders>
            <w:shd w:fill="f8f9fa" w:val="clear"/>
          </w:tcPr>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r>
      <w:tr>
        <w:trPr>
          <w:cantSplit w:val="0"/>
          <w:trHeight w:val="400" w:hRule="atLeast"/>
          <w:tblHeader w:val="0"/>
        </w:trPr>
        <w:tc>
          <w:tcPr>
            <w:vMerge w:val="restart"/>
            <w:tcBorders>
              <w:top w:color="c2c2c2" w:space="0" w:sz="8" w:val="single"/>
              <w:left w:color="000000" w:space="0" w:sz="0" w:val="nil"/>
              <w:bottom w:color="c2c2c2" w:space="0" w:sz="8" w:val="single"/>
              <w:right w:color="000000" w:space="0" w:sz="0" w:val="nil"/>
            </w:tcBorders>
            <w:shd w:fill="e0e0e0" w:val="clear"/>
          </w:tcPr>
          <w:p w:rsidR="00000000" w:rsidDel="00000000" w:rsidP="00000000" w:rsidRDefault="00000000" w:rsidRPr="00000000" w14:paraId="0000045E">
            <w:pPr>
              <w:pBdr>
                <w:top w:space="0" w:sz="0" w:val="nil"/>
                <w:left w:space="0" w:sz="0" w:val="nil"/>
                <w:bottom w:space="0" w:sz="0" w:val="nil"/>
                <w:right w:space="0" w:sz="0" w:val="nil"/>
                <w:between w:space="0" w:sz="0" w:val="nil"/>
              </w:pBdr>
              <w:spacing w:before="4" w:lineRule="auto"/>
              <w:rPr>
                <w:color w:val="000000"/>
                <w:sz w:val="19"/>
                <w:szCs w:val="19"/>
              </w:rPr>
            </w:pPr>
            <w:r w:rsidDel="00000000" w:rsidR="00000000" w:rsidRPr="00000000">
              <w:rPr>
                <w:rtl w:val="0"/>
              </w:rPr>
            </w:r>
          </w:p>
          <w:p w:rsidR="00000000" w:rsidDel="00000000" w:rsidP="00000000" w:rsidRDefault="00000000" w:rsidRPr="00000000" w14:paraId="0000045F">
            <w:pPr>
              <w:pBdr>
                <w:top w:space="0" w:sz="0" w:val="nil"/>
                <w:left w:space="0" w:sz="0" w:val="nil"/>
                <w:bottom w:space="0" w:sz="0" w:val="nil"/>
                <w:right w:space="0" w:sz="0" w:val="nil"/>
                <w:between w:space="0" w:sz="0" w:val="nil"/>
              </w:pBdr>
              <w:spacing w:before="1" w:line="276" w:lineRule="auto"/>
              <w:ind w:left="330" w:right="315" w:firstLine="40"/>
              <w:rPr>
                <w:color w:val="000000"/>
                <w:sz w:val="16"/>
                <w:szCs w:val="16"/>
              </w:rPr>
            </w:pPr>
            <w:r w:rsidDel="00000000" w:rsidR="00000000" w:rsidRPr="00000000">
              <w:rPr>
                <w:color w:val="264a60"/>
                <w:sz w:val="16"/>
                <w:szCs w:val="16"/>
                <w:rtl w:val="0"/>
              </w:rPr>
              <w:t xml:space="preserve">Controles Prenatales</w:t>
            </w:r>
            <w:r w:rsidDel="00000000" w:rsidR="00000000" w:rsidRPr="00000000">
              <w:rPr>
                <w:rtl w:val="0"/>
              </w:rPr>
            </w:r>
          </w:p>
        </w:tc>
        <w:tc>
          <w:tcPr>
            <w:tcBorders>
              <w:top w:color="e0e0e0" w:space="0" w:sz="8" w:val="single"/>
              <w:left w:color="000000" w:space="0" w:sz="0" w:val="nil"/>
              <w:bottom w:color="e0e0e0" w:space="0" w:sz="8" w:val="single"/>
              <w:right w:color="e0e0e0" w:space="0" w:sz="8" w:val="single"/>
            </w:tcBorders>
            <w:shd w:fill="f8f9fa" w:val="clear"/>
          </w:tcPr>
          <w:p w:rsidR="00000000" w:rsidDel="00000000" w:rsidP="00000000" w:rsidRDefault="00000000" w:rsidRPr="00000000" w14:paraId="00000460">
            <w:pPr>
              <w:pBdr>
                <w:top w:space="0" w:sz="0" w:val="nil"/>
                <w:left w:space="0" w:sz="0" w:val="nil"/>
                <w:bottom w:space="0" w:sz="0" w:val="nil"/>
                <w:right w:space="0" w:sz="0" w:val="nil"/>
                <w:between w:space="0" w:sz="0" w:val="nil"/>
              </w:pBdr>
              <w:spacing w:before="96" w:lineRule="auto"/>
              <w:ind w:left="63" w:right="33" w:firstLine="0"/>
              <w:jc w:val="center"/>
              <w:rPr>
                <w:color w:val="000000"/>
                <w:sz w:val="16"/>
                <w:szCs w:val="16"/>
              </w:rPr>
            </w:pPr>
            <w:r w:rsidDel="00000000" w:rsidR="00000000" w:rsidRPr="00000000">
              <w:rPr>
                <w:color w:val="000000"/>
                <w:sz w:val="16"/>
                <w:szCs w:val="16"/>
                <w:rtl w:val="0"/>
              </w:rPr>
              <w:t xml:space="preserve">Adecuado (6+) (Ref.)</w:t>
            </w:r>
          </w:p>
        </w:tc>
        <w:tc>
          <w:tcPr>
            <w:tcBorders>
              <w:top w:color="e0e0e0" w:space="0" w:sz="8" w:val="single"/>
              <w:left w:color="e0e0e0" w:space="0" w:sz="8" w:val="single"/>
              <w:bottom w:color="e0e0e0" w:space="0" w:sz="8" w:val="single"/>
              <w:right w:color="e0e0e0" w:space="0" w:sz="8" w:val="single"/>
            </w:tcBorders>
            <w:shd w:fill="f8f9fa" w:val="clear"/>
          </w:tcPr>
          <w:p w:rsidR="00000000" w:rsidDel="00000000" w:rsidP="00000000" w:rsidRDefault="00000000" w:rsidRPr="00000000" w14:paraId="00000461">
            <w:pPr>
              <w:pBdr>
                <w:top w:space="0" w:sz="0" w:val="nil"/>
                <w:left w:space="0" w:sz="0" w:val="nil"/>
                <w:bottom w:space="0" w:sz="0" w:val="nil"/>
                <w:right w:space="0" w:sz="0" w:val="nil"/>
                <w:between w:space="0" w:sz="0" w:val="nil"/>
              </w:pBdr>
              <w:spacing w:before="96" w:lineRule="auto"/>
              <w:ind w:right="166"/>
              <w:jc w:val="right"/>
              <w:rPr>
                <w:color w:val="000000"/>
                <w:sz w:val="16"/>
                <w:szCs w:val="16"/>
              </w:rPr>
            </w:pPr>
            <w:r w:rsidDel="00000000" w:rsidR="00000000" w:rsidRPr="00000000">
              <w:rPr>
                <w:color w:val="000000"/>
                <w:sz w:val="16"/>
                <w:szCs w:val="16"/>
                <w:rtl w:val="0"/>
              </w:rPr>
              <w:t xml:space="preserve">39</w:t>
            </w:r>
          </w:p>
        </w:tc>
        <w:tc>
          <w:tcPr>
            <w:tcBorders>
              <w:top w:color="e0e0e0" w:space="0" w:sz="8" w:val="single"/>
              <w:left w:color="e0e0e0" w:space="0" w:sz="8" w:val="single"/>
              <w:bottom w:color="e0e0e0" w:space="0" w:sz="8" w:val="single"/>
              <w:right w:color="e0e0e0" w:space="0" w:sz="8" w:val="single"/>
            </w:tcBorders>
            <w:shd w:fill="f8f9fa" w:val="clear"/>
          </w:tcPr>
          <w:p w:rsidR="00000000" w:rsidDel="00000000" w:rsidP="00000000" w:rsidRDefault="00000000" w:rsidRPr="00000000" w14:paraId="00000462">
            <w:pPr>
              <w:pBdr>
                <w:top w:space="0" w:sz="0" w:val="nil"/>
                <w:left w:space="0" w:sz="0" w:val="nil"/>
                <w:bottom w:space="0" w:sz="0" w:val="nil"/>
                <w:right w:space="0" w:sz="0" w:val="nil"/>
                <w:between w:space="0" w:sz="0" w:val="nil"/>
              </w:pBdr>
              <w:spacing w:before="96" w:lineRule="auto"/>
              <w:ind w:right="169"/>
              <w:jc w:val="right"/>
              <w:rPr>
                <w:color w:val="000000"/>
                <w:sz w:val="16"/>
                <w:szCs w:val="16"/>
              </w:rPr>
            </w:pPr>
            <w:r w:rsidDel="00000000" w:rsidR="00000000" w:rsidRPr="00000000">
              <w:rPr>
                <w:color w:val="000000"/>
                <w:sz w:val="16"/>
                <w:szCs w:val="16"/>
                <w:rtl w:val="0"/>
              </w:rPr>
              <w:t xml:space="preserve">15.3</w:t>
            </w:r>
          </w:p>
        </w:tc>
        <w:tc>
          <w:tcPr>
            <w:tcBorders>
              <w:top w:color="e0e0e0" w:space="0" w:sz="8" w:val="single"/>
              <w:left w:color="e0e0e0" w:space="0" w:sz="8" w:val="single"/>
              <w:bottom w:color="e0e0e0" w:space="0" w:sz="8" w:val="single"/>
              <w:right w:color="e0e0e0" w:space="0" w:sz="8" w:val="single"/>
            </w:tcBorders>
            <w:shd w:fill="f8f9fa" w:val="clear"/>
          </w:tcPr>
          <w:p w:rsidR="00000000" w:rsidDel="00000000" w:rsidP="00000000" w:rsidRDefault="00000000" w:rsidRPr="00000000" w14:paraId="00000463">
            <w:pPr>
              <w:pBdr>
                <w:top w:space="0" w:sz="0" w:val="nil"/>
                <w:left w:space="0" w:sz="0" w:val="nil"/>
                <w:bottom w:space="0" w:sz="0" w:val="nil"/>
                <w:right w:space="0" w:sz="0" w:val="nil"/>
                <w:between w:space="0" w:sz="0" w:val="nil"/>
              </w:pBdr>
              <w:spacing w:before="96" w:lineRule="auto"/>
              <w:ind w:right="134"/>
              <w:jc w:val="right"/>
              <w:rPr>
                <w:color w:val="000000"/>
                <w:sz w:val="16"/>
                <w:szCs w:val="16"/>
              </w:rPr>
            </w:pPr>
            <w:r w:rsidDel="00000000" w:rsidR="00000000" w:rsidRPr="00000000">
              <w:rPr>
                <w:color w:val="000000"/>
                <w:sz w:val="16"/>
                <w:szCs w:val="16"/>
                <w:rtl w:val="0"/>
              </w:rPr>
              <w:t xml:space="preserve">216</w:t>
            </w:r>
          </w:p>
        </w:tc>
        <w:tc>
          <w:tcPr>
            <w:tcBorders>
              <w:top w:color="e0e0e0" w:space="0" w:sz="8" w:val="single"/>
              <w:left w:color="e0e0e0" w:space="0" w:sz="8" w:val="single"/>
              <w:bottom w:color="e0e0e0" w:space="0" w:sz="8" w:val="single"/>
              <w:right w:color="e0e0e0" w:space="0" w:sz="8" w:val="single"/>
            </w:tcBorders>
            <w:shd w:fill="f8f9fa" w:val="clear"/>
          </w:tcPr>
          <w:p w:rsidR="00000000" w:rsidDel="00000000" w:rsidP="00000000" w:rsidRDefault="00000000" w:rsidRPr="00000000" w14:paraId="00000464">
            <w:pPr>
              <w:pBdr>
                <w:top w:space="0" w:sz="0" w:val="nil"/>
                <w:left w:space="0" w:sz="0" w:val="nil"/>
                <w:bottom w:space="0" w:sz="0" w:val="nil"/>
                <w:right w:space="0" w:sz="0" w:val="nil"/>
                <w:between w:space="0" w:sz="0" w:val="nil"/>
              </w:pBdr>
              <w:spacing w:before="96" w:lineRule="auto"/>
              <w:ind w:left="236" w:firstLine="0"/>
              <w:rPr>
                <w:color w:val="000000"/>
                <w:sz w:val="16"/>
                <w:szCs w:val="16"/>
              </w:rPr>
            </w:pPr>
            <w:r w:rsidDel="00000000" w:rsidR="00000000" w:rsidRPr="00000000">
              <w:rPr>
                <w:color w:val="000000"/>
                <w:sz w:val="16"/>
                <w:szCs w:val="16"/>
                <w:rtl w:val="0"/>
              </w:rPr>
              <w:t xml:space="preserve">84.7</w:t>
            </w:r>
          </w:p>
        </w:tc>
        <w:tc>
          <w:tcPr>
            <w:vMerge w:val="restart"/>
            <w:tcBorders>
              <w:top w:color="e0e0e0" w:space="0" w:sz="8" w:val="single"/>
              <w:left w:color="e0e0e0" w:space="0" w:sz="8" w:val="single"/>
              <w:bottom w:color="e0e0e0" w:space="0" w:sz="8" w:val="single"/>
              <w:right w:color="e0e0e0" w:space="0" w:sz="8" w:val="single"/>
            </w:tcBorders>
            <w:shd w:fill="f8f9fa" w:val="clear"/>
          </w:tcPr>
          <w:p w:rsidR="00000000" w:rsidDel="00000000" w:rsidP="00000000" w:rsidRDefault="00000000" w:rsidRPr="00000000" w14:paraId="00000465">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p w:rsidR="00000000" w:rsidDel="00000000" w:rsidP="00000000" w:rsidRDefault="00000000" w:rsidRPr="00000000" w14:paraId="00000466">
            <w:pPr>
              <w:pBdr>
                <w:top w:space="0" w:sz="0" w:val="nil"/>
                <w:left w:space="0" w:sz="0" w:val="nil"/>
                <w:bottom w:space="0" w:sz="0" w:val="nil"/>
                <w:right w:space="0" w:sz="0" w:val="nil"/>
                <w:between w:space="0" w:sz="0" w:val="nil"/>
              </w:pBdr>
              <w:spacing w:before="122" w:lineRule="auto"/>
              <w:ind w:left="329" w:firstLine="0"/>
              <w:rPr>
                <w:color w:val="000000"/>
                <w:sz w:val="16"/>
                <w:szCs w:val="16"/>
              </w:rPr>
            </w:pPr>
            <w:r w:rsidDel="00000000" w:rsidR="00000000" w:rsidRPr="00000000">
              <w:rPr>
                <w:color w:val="000000"/>
                <w:sz w:val="16"/>
                <w:szCs w:val="16"/>
                <w:rtl w:val="0"/>
              </w:rPr>
              <w:t xml:space="preserve">3.32</w:t>
            </w:r>
          </w:p>
        </w:tc>
        <w:tc>
          <w:tcPr>
            <w:vMerge w:val="restart"/>
            <w:tcBorders>
              <w:top w:color="e0e0e0" w:space="0" w:sz="8" w:val="single"/>
              <w:left w:color="e0e0e0" w:space="0" w:sz="8" w:val="single"/>
              <w:bottom w:color="e0e0e0" w:space="0" w:sz="8" w:val="single"/>
              <w:right w:color="e0e0e0" w:space="0" w:sz="8" w:val="single"/>
            </w:tcBorders>
            <w:shd w:fill="f8f9fa" w:val="clear"/>
          </w:tcPr>
          <w:p w:rsidR="00000000" w:rsidDel="00000000" w:rsidP="00000000" w:rsidRDefault="00000000" w:rsidRPr="00000000" w14:paraId="00000467">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p w:rsidR="00000000" w:rsidDel="00000000" w:rsidP="00000000" w:rsidRDefault="00000000" w:rsidRPr="00000000" w14:paraId="00000468">
            <w:pPr>
              <w:pBdr>
                <w:top w:space="0" w:sz="0" w:val="nil"/>
                <w:left w:space="0" w:sz="0" w:val="nil"/>
                <w:bottom w:space="0" w:sz="0" w:val="nil"/>
                <w:right w:space="0" w:sz="0" w:val="nil"/>
                <w:between w:space="0" w:sz="0" w:val="nil"/>
              </w:pBdr>
              <w:spacing w:before="122" w:lineRule="auto"/>
              <w:ind w:left="45" w:firstLine="0"/>
              <w:rPr>
                <w:color w:val="000000"/>
                <w:sz w:val="16"/>
                <w:szCs w:val="16"/>
              </w:rPr>
            </w:pPr>
            <w:r w:rsidDel="00000000" w:rsidR="00000000" w:rsidRPr="00000000">
              <w:rPr>
                <w:color w:val="000000"/>
                <w:sz w:val="16"/>
                <w:szCs w:val="16"/>
                <w:rtl w:val="0"/>
              </w:rPr>
              <w:t xml:space="preserve">&lt;0.001</w:t>
            </w:r>
          </w:p>
        </w:tc>
        <w:tc>
          <w:tcPr>
            <w:vMerge w:val="restart"/>
            <w:tcBorders>
              <w:top w:color="e0e0e0" w:space="0" w:sz="8" w:val="single"/>
              <w:left w:color="e0e0e0" w:space="0" w:sz="8" w:val="single"/>
              <w:bottom w:color="e0e0e0" w:space="0" w:sz="8" w:val="single"/>
              <w:right w:color="000000" w:space="0" w:sz="0" w:val="nil"/>
            </w:tcBorders>
            <w:shd w:fill="f8f9fa" w:val="clear"/>
          </w:tcPr>
          <w:p w:rsidR="00000000" w:rsidDel="00000000" w:rsidP="00000000" w:rsidRDefault="00000000" w:rsidRPr="00000000" w14:paraId="00000469">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p w:rsidR="00000000" w:rsidDel="00000000" w:rsidP="00000000" w:rsidRDefault="00000000" w:rsidRPr="00000000" w14:paraId="0000046A">
            <w:pPr>
              <w:pBdr>
                <w:top w:space="0" w:sz="0" w:val="nil"/>
                <w:left w:space="0" w:sz="0" w:val="nil"/>
                <w:bottom w:space="0" w:sz="0" w:val="nil"/>
                <w:right w:space="0" w:sz="0" w:val="nil"/>
                <w:between w:space="0" w:sz="0" w:val="nil"/>
              </w:pBdr>
              <w:spacing w:before="122" w:lineRule="auto"/>
              <w:ind w:left="177" w:firstLine="0"/>
              <w:rPr>
                <w:color w:val="000000"/>
                <w:sz w:val="16"/>
                <w:szCs w:val="16"/>
              </w:rPr>
            </w:pPr>
            <w:r w:rsidDel="00000000" w:rsidR="00000000" w:rsidRPr="00000000">
              <w:rPr>
                <w:color w:val="000000"/>
                <w:sz w:val="16"/>
                <w:szCs w:val="16"/>
                <w:rtl w:val="0"/>
              </w:rPr>
              <w:t xml:space="preserve">2.28 - 4.83</w:t>
            </w:r>
          </w:p>
        </w:tc>
      </w:tr>
      <w:tr>
        <w:trPr>
          <w:cantSplit w:val="0"/>
          <w:trHeight w:val="440" w:hRule="atLeast"/>
          <w:tblHeader w:val="0"/>
        </w:trPr>
        <w:tc>
          <w:tcPr>
            <w:vMerge w:val="continue"/>
            <w:tcBorders>
              <w:top w:color="c2c2c2" w:space="0" w:sz="8" w:val="single"/>
              <w:left w:color="000000" w:space="0" w:sz="0" w:val="nil"/>
              <w:bottom w:color="c2c2c2" w:space="0" w:sz="8" w:val="single"/>
              <w:right w:color="000000" w:space="0" w:sz="0" w:val="nil"/>
            </w:tcBorders>
            <w:shd w:fill="e0e0e0" w:val="clear"/>
          </w:tcPr>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tcBorders>
              <w:top w:color="e0e0e0" w:space="0" w:sz="8" w:val="single"/>
              <w:left w:color="000000" w:space="0" w:sz="0" w:val="nil"/>
              <w:bottom w:color="e0e0e0" w:space="0" w:sz="8" w:val="single"/>
              <w:right w:color="e0e0e0" w:space="0" w:sz="8" w:val="single"/>
            </w:tcBorders>
            <w:shd w:fill="f8f9fa" w:val="clear"/>
          </w:tcPr>
          <w:p w:rsidR="00000000" w:rsidDel="00000000" w:rsidP="00000000" w:rsidRDefault="00000000" w:rsidRPr="00000000" w14:paraId="0000046C">
            <w:pPr>
              <w:pBdr>
                <w:top w:space="0" w:sz="0" w:val="nil"/>
                <w:left w:space="0" w:sz="0" w:val="nil"/>
                <w:bottom w:space="0" w:sz="0" w:val="nil"/>
                <w:right w:space="0" w:sz="0" w:val="nil"/>
                <w:between w:space="0" w:sz="0" w:val="nil"/>
              </w:pBdr>
              <w:spacing w:before="119" w:lineRule="auto"/>
              <w:ind w:left="63" w:right="33" w:firstLine="0"/>
              <w:jc w:val="center"/>
              <w:rPr>
                <w:color w:val="000000"/>
                <w:sz w:val="16"/>
                <w:szCs w:val="16"/>
              </w:rPr>
            </w:pPr>
            <w:r w:rsidDel="00000000" w:rsidR="00000000" w:rsidRPr="00000000">
              <w:rPr>
                <w:color w:val="000000"/>
                <w:sz w:val="16"/>
                <w:szCs w:val="16"/>
                <w:rtl w:val="0"/>
              </w:rPr>
              <w:t xml:space="preserve">Inadecuado (0-5)</w:t>
            </w:r>
          </w:p>
        </w:tc>
        <w:tc>
          <w:tcPr>
            <w:tcBorders>
              <w:top w:color="e0e0e0" w:space="0" w:sz="8" w:val="single"/>
              <w:left w:color="e0e0e0" w:space="0" w:sz="8" w:val="single"/>
              <w:bottom w:color="e0e0e0" w:space="0" w:sz="8" w:val="single"/>
              <w:right w:color="e0e0e0" w:space="0" w:sz="8" w:val="single"/>
            </w:tcBorders>
            <w:shd w:fill="f8f9fa" w:val="clear"/>
          </w:tcPr>
          <w:p w:rsidR="00000000" w:rsidDel="00000000" w:rsidP="00000000" w:rsidRDefault="00000000" w:rsidRPr="00000000" w14:paraId="0000046D">
            <w:pPr>
              <w:pBdr>
                <w:top w:space="0" w:sz="0" w:val="nil"/>
                <w:left w:space="0" w:sz="0" w:val="nil"/>
                <w:bottom w:space="0" w:sz="0" w:val="nil"/>
                <w:right w:space="0" w:sz="0" w:val="nil"/>
                <w:between w:space="0" w:sz="0" w:val="nil"/>
              </w:pBdr>
              <w:spacing w:before="119" w:lineRule="auto"/>
              <w:ind w:right="166"/>
              <w:jc w:val="right"/>
              <w:rPr>
                <w:color w:val="000000"/>
                <w:sz w:val="16"/>
                <w:szCs w:val="16"/>
              </w:rPr>
            </w:pPr>
            <w:r w:rsidDel="00000000" w:rsidR="00000000" w:rsidRPr="00000000">
              <w:rPr>
                <w:color w:val="000000"/>
                <w:sz w:val="16"/>
                <w:szCs w:val="16"/>
                <w:rtl w:val="0"/>
              </w:rPr>
              <w:t xml:space="preserve">33</w:t>
            </w:r>
          </w:p>
        </w:tc>
        <w:tc>
          <w:tcPr>
            <w:tcBorders>
              <w:top w:color="e0e0e0" w:space="0" w:sz="8" w:val="single"/>
              <w:left w:color="e0e0e0" w:space="0" w:sz="8" w:val="single"/>
              <w:bottom w:color="e0e0e0" w:space="0" w:sz="8" w:val="single"/>
              <w:right w:color="e0e0e0" w:space="0" w:sz="8" w:val="single"/>
            </w:tcBorders>
            <w:shd w:fill="f8f9fa" w:val="clear"/>
          </w:tcPr>
          <w:p w:rsidR="00000000" w:rsidDel="00000000" w:rsidP="00000000" w:rsidRDefault="00000000" w:rsidRPr="00000000" w14:paraId="0000046E">
            <w:pPr>
              <w:pBdr>
                <w:top w:space="0" w:sz="0" w:val="nil"/>
                <w:left w:space="0" w:sz="0" w:val="nil"/>
                <w:bottom w:space="0" w:sz="0" w:val="nil"/>
                <w:right w:space="0" w:sz="0" w:val="nil"/>
                <w:between w:space="0" w:sz="0" w:val="nil"/>
              </w:pBdr>
              <w:spacing w:before="119" w:lineRule="auto"/>
              <w:ind w:right="169"/>
              <w:jc w:val="right"/>
              <w:rPr>
                <w:color w:val="000000"/>
                <w:sz w:val="16"/>
                <w:szCs w:val="16"/>
              </w:rPr>
            </w:pPr>
            <w:r w:rsidDel="00000000" w:rsidR="00000000" w:rsidRPr="00000000">
              <w:rPr>
                <w:color w:val="000000"/>
                <w:sz w:val="16"/>
                <w:szCs w:val="16"/>
                <w:rtl w:val="0"/>
              </w:rPr>
              <w:t xml:space="preserve">50.8</w:t>
            </w:r>
          </w:p>
        </w:tc>
        <w:tc>
          <w:tcPr>
            <w:tcBorders>
              <w:top w:color="e0e0e0" w:space="0" w:sz="8" w:val="single"/>
              <w:left w:color="e0e0e0" w:space="0" w:sz="8" w:val="single"/>
              <w:bottom w:color="e0e0e0" w:space="0" w:sz="8" w:val="single"/>
              <w:right w:color="e0e0e0" w:space="0" w:sz="8" w:val="single"/>
            </w:tcBorders>
            <w:shd w:fill="f8f9fa" w:val="clear"/>
          </w:tcPr>
          <w:p w:rsidR="00000000" w:rsidDel="00000000" w:rsidP="00000000" w:rsidRDefault="00000000" w:rsidRPr="00000000" w14:paraId="0000046F">
            <w:pPr>
              <w:pBdr>
                <w:top w:space="0" w:sz="0" w:val="nil"/>
                <w:left w:space="0" w:sz="0" w:val="nil"/>
                <w:bottom w:space="0" w:sz="0" w:val="nil"/>
                <w:right w:space="0" w:sz="0" w:val="nil"/>
                <w:between w:space="0" w:sz="0" w:val="nil"/>
              </w:pBdr>
              <w:spacing w:before="119" w:lineRule="auto"/>
              <w:ind w:right="179"/>
              <w:jc w:val="right"/>
              <w:rPr>
                <w:color w:val="000000"/>
                <w:sz w:val="16"/>
                <w:szCs w:val="16"/>
              </w:rPr>
            </w:pPr>
            <w:r w:rsidDel="00000000" w:rsidR="00000000" w:rsidRPr="00000000">
              <w:rPr>
                <w:color w:val="000000"/>
                <w:sz w:val="16"/>
                <w:szCs w:val="16"/>
                <w:rtl w:val="0"/>
              </w:rPr>
              <w:t xml:space="preserve">32</w:t>
            </w:r>
          </w:p>
        </w:tc>
        <w:tc>
          <w:tcPr>
            <w:tcBorders>
              <w:top w:color="e0e0e0" w:space="0" w:sz="8" w:val="single"/>
              <w:left w:color="e0e0e0" w:space="0" w:sz="8" w:val="single"/>
              <w:bottom w:color="e0e0e0" w:space="0" w:sz="8" w:val="single"/>
              <w:right w:color="e0e0e0" w:space="0" w:sz="8" w:val="single"/>
            </w:tcBorders>
            <w:shd w:fill="f8f9fa" w:val="clear"/>
          </w:tcPr>
          <w:p w:rsidR="00000000" w:rsidDel="00000000" w:rsidP="00000000" w:rsidRDefault="00000000" w:rsidRPr="00000000" w14:paraId="00000470">
            <w:pPr>
              <w:pBdr>
                <w:top w:space="0" w:sz="0" w:val="nil"/>
                <w:left w:space="0" w:sz="0" w:val="nil"/>
                <w:bottom w:space="0" w:sz="0" w:val="nil"/>
                <w:right w:space="0" w:sz="0" w:val="nil"/>
                <w:between w:space="0" w:sz="0" w:val="nil"/>
              </w:pBdr>
              <w:spacing w:before="119" w:lineRule="auto"/>
              <w:ind w:left="236" w:firstLine="0"/>
              <w:rPr>
                <w:color w:val="000000"/>
                <w:sz w:val="16"/>
                <w:szCs w:val="16"/>
              </w:rPr>
            </w:pPr>
            <w:r w:rsidDel="00000000" w:rsidR="00000000" w:rsidRPr="00000000">
              <w:rPr>
                <w:color w:val="000000"/>
                <w:sz w:val="16"/>
                <w:szCs w:val="16"/>
                <w:rtl w:val="0"/>
              </w:rPr>
              <w:t xml:space="preserve">49.2</w:t>
            </w:r>
          </w:p>
        </w:tc>
        <w:tc>
          <w:tcPr>
            <w:vMerge w:val="continue"/>
            <w:tcBorders>
              <w:top w:color="e0e0e0" w:space="0" w:sz="8" w:val="single"/>
              <w:left w:color="e0e0e0" w:space="0" w:sz="8" w:val="single"/>
              <w:bottom w:color="e0e0e0" w:space="0" w:sz="8" w:val="single"/>
              <w:right w:color="e0e0e0" w:space="0" w:sz="8" w:val="single"/>
            </w:tcBorders>
            <w:shd w:fill="f8f9fa" w:val="clear"/>
          </w:tcPr>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vMerge w:val="continue"/>
            <w:tcBorders>
              <w:top w:color="e0e0e0" w:space="0" w:sz="8" w:val="single"/>
              <w:left w:color="e0e0e0" w:space="0" w:sz="8" w:val="single"/>
              <w:bottom w:color="e0e0e0" w:space="0" w:sz="8" w:val="single"/>
              <w:right w:color="e0e0e0" w:space="0" w:sz="8" w:val="single"/>
            </w:tcBorders>
            <w:shd w:fill="f8f9fa" w:val="clear"/>
          </w:tcPr>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vMerge w:val="continue"/>
            <w:tcBorders>
              <w:top w:color="e0e0e0" w:space="0" w:sz="8" w:val="single"/>
              <w:left w:color="e0e0e0" w:space="0" w:sz="8" w:val="single"/>
              <w:bottom w:color="e0e0e0" w:space="0" w:sz="8" w:val="single"/>
              <w:right w:color="000000" w:space="0" w:sz="0" w:val="nil"/>
            </w:tcBorders>
            <w:shd w:fill="f8f9fa" w:val="clear"/>
          </w:tcPr>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r>
      <w:tr>
        <w:trPr>
          <w:cantSplit w:val="0"/>
          <w:trHeight w:val="400" w:hRule="atLeast"/>
          <w:tblHeader w:val="0"/>
        </w:trPr>
        <w:tc>
          <w:tcPr>
            <w:vMerge w:val="restart"/>
            <w:tcBorders>
              <w:top w:color="c2c2c2" w:space="0" w:sz="8" w:val="single"/>
              <w:left w:color="000000" w:space="0" w:sz="0" w:val="nil"/>
              <w:bottom w:color="c2c2c2" w:space="0" w:sz="8" w:val="single"/>
              <w:right w:color="000000" w:space="0" w:sz="0" w:val="nil"/>
            </w:tcBorders>
            <w:shd w:fill="e0e0e0" w:val="clear"/>
          </w:tcPr>
          <w:p w:rsidR="00000000" w:rsidDel="00000000" w:rsidP="00000000" w:rsidRDefault="00000000" w:rsidRPr="00000000" w14:paraId="00000474">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p w:rsidR="00000000" w:rsidDel="00000000" w:rsidP="00000000" w:rsidRDefault="00000000" w:rsidRPr="00000000" w14:paraId="00000475">
            <w:pPr>
              <w:pBdr>
                <w:top w:space="0" w:sz="0" w:val="nil"/>
                <w:left w:space="0" w:sz="0" w:val="nil"/>
                <w:bottom w:space="0" w:sz="0" w:val="nil"/>
                <w:right w:space="0" w:sz="0" w:val="nil"/>
                <w:between w:space="0" w:sz="0" w:val="nil"/>
              </w:pBdr>
              <w:spacing w:before="134" w:lineRule="auto"/>
              <w:ind w:left="235" w:firstLine="0"/>
              <w:rPr>
                <w:color w:val="000000"/>
                <w:sz w:val="16"/>
                <w:szCs w:val="16"/>
              </w:rPr>
            </w:pPr>
            <w:r w:rsidDel="00000000" w:rsidR="00000000" w:rsidRPr="00000000">
              <w:rPr>
                <w:color w:val="264a60"/>
                <w:sz w:val="16"/>
                <w:szCs w:val="16"/>
                <w:rtl w:val="0"/>
              </w:rPr>
              <w:t xml:space="preserve">Tipo de Parto</w:t>
            </w:r>
            <w:r w:rsidDel="00000000" w:rsidR="00000000" w:rsidRPr="00000000">
              <w:rPr>
                <w:rtl w:val="0"/>
              </w:rPr>
            </w:r>
          </w:p>
        </w:tc>
        <w:tc>
          <w:tcPr>
            <w:tcBorders>
              <w:top w:color="e0e0e0" w:space="0" w:sz="8" w:val="single"/>
              <w:left w:color="000000" w:space="0" w:sz="0" w:val="nil"/>
              <w:bottom w:color="e0e0e0" w:space="0" w:sz="8" w:val="single"/>
              <w:right w:color="e0e0e0" w:space="0" w:sz="8" w:val="single"/>
            </w:tcBorders>
            <w:shd w:fill="f8f9fa" w:val="clear"/>
          </w:tcPr>
          <w:p w:rsidR="00000000" w:rsidDel="00000000" w:rsidP="00000000" w:rsidRDefault="00000000" w:rsidRPr="00000000" w14:paraId="00000476">
            <w:pPr>
              <w:pBdr>
                <w:top w:space="0" w:sz="0" w:val="nil"/>
                <w:left w:space="0" w:sz="0" w:val="nil"/>
                <w:bottom w:space="0" w:sz="0" w:val="nil"/>
                <w:right w:space="0" w:sz="0" w:val="nil"/>
                <w:between w:space="0" w:sz="0" w:val="nil"/>
              </w:pBdr>
              <w:spacing w:before="101" w:lineRule="auto"/>
              <w:ind w:left="63" w:right="33" w:firstLine="0"/>
              <w:jc w:val="center"/>
              <w:rPr>
                <w:color w:val="000000"/>
                <w:sz w:val="16"/>
                <w:szCs w:val="16"/>
              </w:rPr>
            </w:pPr>
            <w:r w:rsidDel="00000000" w:rsidR="00000000" w:rsidRPr="00000000">
              <w:rPr>
                <w:color w:val="000000"/>
                <w:sz w:val="16"/>
                <w:szCs w:val="16"/>
                <w:rtl w:val="0"/>
              </w:rPr>
              <w:t xml:space="preserve">Eutócico (Ref.)</w:t>
            </w:r>
          </w:p>
        </w:tc>
        <w:tc>
          <w:tcPr>
            <w:tcBorders>
              <w:top w:color="e0e0e0" w:space="0" w:sz="8" w:val="single"/>
              <w:left w:color="e0e0e0" w:space="0" w:sz="8" w:val="single"/>
              <w:bottom w:color="e0e0e0" w:space="0" w:sz="8" w:val="single"/>
              <w:right w:color="e0e0e0" w:space="0" w:sz="8" w:val="single"/>
            </w:tcBorders>
            <w:shd w:fill="f8f9fa" w:val="clear"/>
          </w:tcPr>
          <w:p w:rsidR="00000000" w:rsidDel="00000000" w:rsidP="00000000" w:rsidRDefault="00000000" w:rsidRPr="00000000" w14:paraId="00000477">
            <w:pPr>
              <w:pBdr>
                <w:top w:space="0" w:sz="0" w:val="nil"/>
                <w:left w:space="0" w:sz="0" w:val="nil"/>
                <w:bottom w:space="0" w:sz="0" w:val="nil"/>
                <w:right w:space="0" w:sz="0" w:val="nil"/>
                <w:between w:space="0" w:sz="0" w:val="nil"/>
              </w:pBdr>
              <w:spacing w:before="101" w:lineRule="auto"/>
              <w:ind w:right="166"/>
              <w:jc w:val="right"/>
              <w:rPr>
                <w:color w:val="000000"/>
                <w:sz w:val="16"/>
                <w:szCs w:val="16"/>
              </w:rPr>
            </w:pPr>
            <w:r w:rsidDel="00000000" w:rsidR="00000000" w:rsidRPr="00000000">
              <w:rPr>
                <w:color w:val="000000"/>
                <w:sz w:val="16"/>
                <w:szCs w:val="16"/>
                <w:rtl w:val="0"/>
              </w:rPr>
              <w:t xml:space="preserve">46</w:t>
            </w:r>
          </w:p>
        </w:tc>
        <w:tc>
          <w:tcPr>
            <w:tcBorders>
              <w:top w:color="e0e0e0" w:space="0" w:sz="8" w:val="single"/>
              <w:left w:color="e0e0e0" w:space="0" w:sz="8" w:val="single"/>
              <w:bottom w:color="e0e0e0" w:space="0" w:sz="8" w:val="single"/>
              <w:right w:color="e0e0e0" w:space="0" w:sz="8" w:val="single"/>
            </w:tcBorders>
            <w:shd w:fill="f8f9fa" w:val="clear"/>
          </w:tcPr>
          <w:p w:rsidR="00000000" w:rsidDel="00000000" w:rsidP="00000000" w:rsidRDefault="00000000" w:rsidRPr="00000000" w14:paraId="00000478">
            <w:pPr>
              <w:pBdr>
                <w:top w:space="0" w:sz="0" w:val="nil"/>
                <w:left w:space="0" w:sz="0" w:val="nil"/>
                <w:bottom w:space="0" w:sz="0" w:val="nil"/>
                <w:right w:space="0" w:sz="0" w:val="nil"/>
                <w:between w:space="0" w:sz="0" w:val="nil"/>
              </w:pBdr>
              <w:spacing w:before="101" w:lineRule="auto"/>
              <w:ind w:right="169"/>
              <w:jc w:val="right"/>
              <w:rPr>
                <w:color w:val="000000"/>
                <w:sz w:val="16"/>
                <w:szCs w:val="16"/>
              </w:rPr>
            </w:pPr>
            <w:r w:rsidDel="00000000" w:rsidR="00000000" w:rsidRPr="00000000">
              <w:rPr>
                <w:color w:val="000000"/>
                <w:sz w:val="16"/>
                <w:szCs w:val="16"/>
                <w:rtl w:val="0"/>
              </w:rPr>
              <w:t xml:space="preserve">20.8</w:t>
            </w:r>
          </w:p>
        </w:tc>
        <w:tc>
          <w:tcPr>
            <w:tcBorders>
              <w:top w:color="e0e0e0" w:space="0" w:sz="8" w:val="single"/>
              <w:left w:color="e0e0e0" w:space="0" w:sz="8" w:val="single"/>
              <w:bottom w:color="e0e0e0" w:space="0" w:sz="8" w:val="single"/>
              <w:right w:color="e0e0e0" w:space="0" w:sz="8" w:val="single"/>
            </w:tcBorders>
            <w:shd w:fill="f8f9fa" w:val="clear"/>
          </w:tcPr>
          <w:p w:rsidR="00000000" w:rsidDel="00000000" w:rsidP="00000000" w:rsidRDefault="00000000" w:rsidRPr="00000000" w14:paraId="00000479">
            <w:pPr>
              <w:pBdr>
                <w:top w:space="0" w:sz="0" w:val="nil"/>
                <w:left w:space="0" w:sz="0" w:val="nil"/>
                <w:bottom w:space="0" w:sz="0" w:val="nil"/>
                <w:right w:space="0" w:sz="0" w:val="nil"/>
                <w:between w:space="0" w:sz="0" w:val="nil"/>
              </w:pBdr>
              <w:spacing w:before="101" w:lineRule="auto"/>
              <w:ind w:right="134"/>
              <w:jc w:val="right"/>
              <w:rPr>
                <w:color w:val="000000"/>
                <w:sz w:val="16"/>
                <w:szCs w:val="16"/>
              </w:rPr>
            </w:pPr>
            <w:r w:rsidDel="00000000" w:rsidR="00000000" w:rsidRPr="00000000">
              <w:rPr>
                <w:color w:val="000000"/>
                <w:sz w:val="16"/>
                <w:szCs w:val="16"/>
                <w:rtl w:val="0"/>
              </w:rPr>
              <w:t xml:space="preserve">175</w:t>
            </w:r>
          </w:p>
        </w:tc>
        <w:tc>
          <w:tcPr>
            <w:tcBorders>
              <w:top w:color="e0e0e0" w:space="0" w:sz="8" w:val="single"/>
              <w:left w:color="e0e0e0" w:space="0" w:sz="8" w:val="single"/>
              <w:bottom w:color="e0e0e0" w:space="0" w:sz="8" w:val="single"/>
              <w:right w:color="e0e0e0" w:space="0" w:sz="8" w:val="single"/>
            </w:tcBorders>
            <w:shd w:fill="f8f9fa" w:val="clear"/>
          </w:tcPr>
          <w:p w:rsidR="00000000" w:rsidDel="00000000" w:rsidP="00000000" w:rsidRDefault="00000000" w:rsidRPr="00000000" w14:paraId="0000047A">
            <w:pPr>
              <w:pBdr>
                <w:top w:space="0" w:sz="0" w:val="nil"/>
                <w:left w:space="0" w:sz="0" w:val="nil"/>
                <w:bottom w:space="0" w:sz="0" w:val="nil"/>
                <w:right w:space="0" w:sz="0" w:val="nil"/>
                <w:between w:space="0" w:sz="0" w:val="nil"/>
              </w:pBdr>
              <w:spacing w:before="101" w:lineRule="auto"/>
              <w:ind w:left="236" w:firstLine="0"/>
              <w:rPr>
                <w:color w:val="000000"/>
                <w:sz w:val="16"/>
                <w:szCs w:val="16"/>
              </w:rPr>
            </w:pPr>
            <w:r w:rsidDel="00000000" w:rsidR="00000000" w:rsidRPr="00000000">
              <w:rPr>
                <w:color w:val="000000"/>
                <w:sz w:val="16"/>
                <w:szCs w:val="16"/>
                <w:rtl w:val="0"/>
              </w:rPr>
              <w:t xml:space="preserve">79.2</w:t>
            </w:r>
          </w:p>
        </w:tc>
        <w:tc>
          <w:tcPr>
            <w:vMerge w:val="restart"/>
            <w:tcBorders>
              <w:top w:color="e0e0e0" w:space="0" w:sz="8" w:val="single"/>
              <w:left w:color="e0e0e0" w:space="0" w:sz="8" w:val="single"/>
              <w:bottom w:color="e0e0e0" w:space="0" w:sz="8" w:val="single"/>
              <w:right w:color="e0e0e0" w:space="0" w:sz="8" w:val="single"/>
            </w:tcBorders>
            <w:shd w:fill="f8f9fa" w:val="clear"/>
          </w:tcPr>
          <w:p w:rsidR="00000000" w:rsidDel="00000000" w:rsidP="00000000" w:rsidRDefault="00000000" w:rsidRPr="00000000" w14:paraId="0000047B">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p w:rsidR="00000000" w:rsidDel="00000000" w:rsidP="00000000" w:rsidRDefault="00000000" w:rsidRPr="00000000" w14:paraId="0000047C">
            <w:pPr>
              <w:pBdr>
                <w:top w:space="0" w:sz="0" w:val="nil"/>
                <w:left w:space="0" w:sz="0" w:val="nil"/>
                <w:bottom w:space="0" w:sz="0" w:val="nil"/>
                <w:right w:space="0" w:sz="0" w:val="nil"/>
                <w:between w:space="0" w:sz="0" w:val="nil"/>
              </w:pBdr>
              <w:spacing w:before="134" w:lineRule="auto"/>
              <w:ind w:left="329" w:firstLine="0"/>
              <w:rPr>
                <w:color w:val="000000"/>
                <w:sz w:val="16"/>
                <w:szCs w:val="16"/>
              </w:rPr>
            </w:pPr>
            <w:r w:rsidDel="00000000" w:rsidR="00000000" w:rsidRPr="00000000">
              <w:rPr>
                <w:color w:val="000000"/>
                <w:sz w:val="16"/>
                <w:szCs w:val="16"/>
                <w:rtl w:val="0"/>
              </w:rPr>
              <w:t xml:space="preserve">1.26</w:t>
            </w:r>
          </w:p>
        </w:tc>
        <w:tc>
          <w:tcPr>
            <w:vMerge w:val="restart"/>
            <w:tcBorders>
              <w:top w:color="e0e0e0" w:space="0" w:sz="8" w:val="single"/>
              <w:left w:color="e0e0e0" w:space="0" w:sz="8" w:val="single"/>
              <w:bottom w:color="e0e0e0" w:space="0" w:sz="8" w:val="single"/>
              <w:right w:color="e0e0e0" w:space="0" w:sz="8" w:val="single"/>
            </w:tcBorders>
            <w:shd w:fill="f8f9fa" w:val="clear"/>
          </w:tcPr>
          <w:p w:rsidR="00000000" w:rsidDel="00000000" w:rsidP="00000000" w:rsidRDefault="00000000" w:rsidRPr="00000000" w14:paraId="0000047D">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p w:rsidR="00000000" w:rsidDel="00000000" w:rsidP="00000000" w:rsidRDefault="00000000" w:rsidRPr="00000000" w14:paraId="0000047E">
            <w:pPr>
              <w:pBdr>
                <w:top w:space="0" w:sz="0" w:val="nil"/>
                <w:left w:space="0" w:sz="0" w:val="nil"/>
                <w:bottom w:space="0" w:sz="0" w:val="nil"/>
                <w:right w:space="0" w:sz="0" w:val="nil"/>
                <w:between w:space="0" w:sz="0" w:val="nil"/>
              </w:pBdr>
              <w:spacing w:before="134" w:lineRule="auto"/>
              <w:ind w:left="92" w:firstLine="0"/>
              <w:rPr>
                <w:color w:val="000000"/>
                <w:sz w:val="16"/>
                <w:szCs w:val="16"/>
              </w:rPr>
            </w:pPr>
            <w:r w:rsidDel="00000000" w:rsidR="00000000" w:rsidRPr="00000000">
              <w:rPr>
                <w:color w:val="000000"/>
                <w:sz w:val="16"/>
                <w:szCs w:val="16"/>
                <w:rtl w:val="0"/>
              </w:rPr>
              <w:t xml:space="preserve">0.276</w:t>
            </w:r>
          </w:p>
        </w:tc>
        <w:tc>
          <w:tcPr>
            <w:vMerge w:val="restart"/>
            <w:tcBorders>
              <w:top w:color="e0e0e0" w:space="0" w:sz="8" w:val="single"/>
              <w:left w:color="e0e0e0" w:space="0" w:sz="8" w:val="single"/>
              <w:bottom w:color="e0e0e0" w:space="0" w:sz="8" w:val="single"/>
              <w:right w:color="000000" w:space="0" w:sz="0" w:val="nil"/>
            </w:tcBorders>
            <w:shd w:fill="f8f9fa" w:val="clear"/>
          </w:tcPr>
          <w:p w:rsidR="00000000" w:rsidDel="00000000" w:rsidP="00000000" w:rsidRDefault="00000000" w:rsidRPr="00000000" w14:paraId="0000047F">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p w:rsidR="00000000" w:rsidDel="00000000" w:rsidP="00000000" w:rsidRDefault="00000000" w:rsidRPr="00000000" w14:paraId="00000480">
            <w:pPr>
              <w:pBdr>
                <w:top w:space="0" w:sz="0" w:val="nil"/>
                <w:left w:space="0" w:sz="0" w:val="nil"/>
                <w:bottom w:space="0" w:sz="0" w:val="nil"/>
                <w:right w:space="0" w:sz="0" w:val="nil"/>
                <w:between w:space="0" w:sz="0" w:val="nil"/>
              </w:pBdr>
              <w:spacing w:before="134" w:lineRule="auto"/>
              <w:ind w:left="177" w:firstLine="0"/>
              <w:rPr>
                <w:color w:val="000000"/>
                <w:sz w:val="16"/>
                <w:szCs w:val="16"/>
              </w:rPr>
            </w:pPr>
            <w:r w:rsidDel="00000000" w:rsidR="00000000" w:rsidRPr="00000000">
              <w:rPr>
                <w:color w:val="000000"/>
                <w:sz w:val="16"/>
                <w:szCs w:val="16"/>
                <w:rtl w:val="0"/>
              </w:rPr>
              <w:t xml:space="preserve">0.83 - 1.92</w:t>
            </w:r>
          </w:p>
        </w:tc>
      </w:tr>
      <w:tr>
        <w:trPr>
          <w:cantSplit w:val="0"/>
          <w:trHeight w:val="460" w:hRule="atLeast"/>
          <w:tblHeader w:val="0"/>
        </w:trPr>
        <w:tc>
          <w:tcPr>
            <w:vMerge w:val="continue"/>
            <w:tcBorders>
              <w:top w:color="c2c2c2" w:space="0" w:sz="8" w:val="single"/>
              <w:left w:color="000000" w:space="0" w:sz="0" w:val="nil"/>
              <w:bottom w:color="c2c2c2" w:space="0" w:sz="8" w:val="single"/>
              <w:right w:color="000000" w:space="0" w:sz="0" w:val="nil"/>
            </w:tcBorders>
            <w:shd w:fill="e0e0e0" w:val="clear"/>
          </w:tcPr>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tcBorders>
              <w:top w:color="e0e0e0" w:space="0" w:sz="8" w:val="single"/>
              <w:left w:color="000000" w:space="0" w:sz="0" w:val="nil"/>
              <w:bottom w:color="e0e0e0" w:space="0" w:sz="8" w:val="single"/>
              <w:right w:color="e0e0e0" w:space="0" w:sz="8" w:val="single"/>
            </w:tcBorders>
            <w:shd w:fill="f8f9fa" w:val="clear"/>
          </w:tcPr>
          <w:p w:rsidR="00000000" w:rsidDel="00000000" w:rsidP="00000000" w:rsidRDefault="00000000" w:rsidRPr="00000000" w14:paraId="00000482">
            <w:pPr>
              <w:pBdr>
                <w:top w:space="0" w:sz="0" w:val="nil"/>
                <w:left w:space="0" w:sz="0" w:val="nil"/>
                <w:bottom w:space="0" w:sz="0" w:val="nil"/>
                <w:right w:space="0" w:sz="0" w:val="nil"/>
                <w:between w:space="0" w:sz="0" w:val="nil"/>
              </w:pBdr>
              <w:spacing w:before="131" w:lineRule="auto"/>
              <w:ind w:left="63" w:right="33" w:firstLine="0"/>
              <w:jc w:val="center"/>
              <w:rPr>
                <w:color w:val="000000"/>
                <w:sz w:val="16"/>
                <w:szCs w:val="16"/>
              </w:rPr>
            </w:pPr>
            <w:r w:rsidDel="00000000" w:rsidR="00000000" w:rsidRPr="00000000">
              <w:rPr>
                <w:color w:val="000000"/>
                <w:sz w:val="16"/>
                <w:szCs w:val="16"/>
                <w:rtl w:val="0"/>
              </w:rPr>
              <w:t xml:space="preserve">Distócico</w:t>
            </w:r>
          </w:p>
        </w:tc>
        <w:tc>
          <w:tcPr>
            <w:tcBorders>
              <w:top w:color="e0e0e0" w:space="0" w:sz="8" w:val="single"/>
              <w:left w:color="e0e0e0" w:space="0" w:sz="8" w:val="single"/>
              <w:bottom w:color="e0e0e0" w:space="0" w:sz="8" w:val="single"/>
              <w:right w:color="e0e0e0" w:space="0" w:sz="8" w:val="single"/>
            </w:tcBorders>
            <w:shd w:fill="f8f9fa" w:val="clear"/>
          </w:tcPr>
          <w:p w:rsidR="00000000" w:rsidDel="00000000" w:rsidP="00000000" w:rsidRDefault="00000000" w:rsidRPr="00000000" w14:paraId="00000483">
            <w:pPr>
              <w:pBdr>
                <w:top w:space="0" w:sz="0" w:val="nil"/>
                <w:left w:space="0" w:sz="0" w:val="nil"/>
                <w:bottom w:space="0" w:sz="0" w:val="nil"/>
                <w:right w:space="0" w:sz="0" w:val="nil"/>
                <w:between w:space="0" w:sz="0" w:val="nil"/>
              </w:pBdr>
              <w:spacing w:before="131" w:lineRule="auto"/>
              <w:ind w:right="166"/>
              <w:jc w:val="right"/>
              <w:rPr>
                <w:color w:val="000000"/>
                <w:sz w:val="16"/>
                <w:szCs w:val="16"/>
              </w:rPr>
            </w:pPr>
            <w:r w:rsidDel="00000000" w:rsidR="00000000" w:rsidRPr="00000000">
              <w:rPr>
                <w:color w:val="000000"/>
                <w:sz w:val="16"/>
                <w:szCs w:val="16"/>
                <w:rtl w:val="0"/>
              </w:rPr>
              <w:t xml:space="preserve">26</w:t>
            </w:r>
          </w:p>
        </w:tc>
        <w:tc>
          <w:tcPr>
            <w:tcBorders>
              <w:top w:color="e0e0e0" w:space="0" w:sz="8" w:val="single"/>
              <w:left w:color="e0e0e0" w:space="0" w:sz="8" w:val="single"/>
              <w:bottom w:color="e0e0e0" w:space="0" w:sz="8" w:val="single"/>
              <w:right w:color="e0e0e0" w:space="0" w:sz="8" w:val="single"/>
            </w:tcBorders>
            <w:shd w:fill="f8f9fa" w:val="clear"/>
          </w:tcPr>
          <w:p w:rsidR="00000000" w:rsidDel="00000000" w:rsidP="00000000" w:rsidRDefault="00000000" w:rsidRPr="00000000" w14:paraId="00000484">
            <w:pPr>
              <w:pBdr>
                <w:top w:space="0" w:sz="0" w:val="nil"/>
                <w:left w:space="0" w:sz="0" w:val="nil"/>
                <w:bottom w:space="0" w:sz="0" w:val="nil"/>
                <w:right w:space="0" w:sz="0" w:val="nil"/>
                <w:between w:space="0" w:sz="0" w:val="nil"/>
              </w:pBdr>
              <w:spacing w:before="131" w:lineRule="auto"/>
              <w:ind w:right="169"/>
              <w:jc w:val="right"/>
              <w:rPr>
                <w:color w:val="000000"/>
                <w:sz w:val="16"/>
                <w:szCs w:val="16"/>
              </w:rPr>
            </w:pPr>
            <w:r w:rsidDel="00000000" w:rsidR="00000000" w:rsidRPr="00000000">
              <w:rPr>
                <w:color w:val="000000"/>
                <w:sz w:val="16"/>
                <w:szCs w:val="16"/>
                <w:rtl w:val="0"/>
              </w:rPr>
              <w:t xml:space="preserve">26.3</w:t>
            </w:r>
          </w:p>
        </w:tc>
        <w:tc>
          <w:tcPr>
            <w:tcBorders>
              <w:top w:color="e0e0e0" w:space="0" w:sz="8" w:val="single"/>
              <w:left w:color="e0e0e0" w:space="0" w:sz="8" w:val="single"/>
              <w:bottom w:color="e0e0e0" w:space="0" w:sz="8" w:val="single"/>
              <w:right w:color="e0e0e0" w:space="0" w:sz="8" w:val="single"/>
            </w:tcBorders>
            <w:shd w:fill="f8f9fa" w:val="clear"/>
          </w:tcPr>
          <w:p w:rsidR="00000000" w:rsidDel="00000000" w:rsidP="00000000" w:rsidRDefault="00000000" w:rsidRPr="00000000" w14:paraId="00000485">
            <w:pPr>
              <w:pBdr>
                <w:top w:space="0" w:sz="0" w:val="nil"/>
                <w:left w:space="0" w:sz="0" w:val="nil"/>
                <w:bottom w:space="0" w:sz="0" w:val="nil"/>
                <w:right w:space="0" w:sz="0" w:val="nil"/>
                <w:between w:space="0" w:sz="0" w:val="nil"/>
              </w:pBdr>
              <w:spacing w:before="131" w:lineRule="auto"/>
              <w:ind w:right="179"/>
              <w:jc w:val="right"/>
              <w:rPr>
                <w:color w:val="000000"/>
                <w:sz w:val="16"/>
                <w:szCs w:val="16"/>
              </w:rPr>
            </w:pPr>
            <w:r w:rsidDel="00000000" w:rsidR="00000000" w:rsidRPr="00000000">
              <w:rPr>
                <w:color w:val="000000"/>
                <w:sz w:val="16"/>
                <w:szCs w:val="16"/>
                <w:rtl w:val="0"/>
              </w:rPr>
              <w:t xml:space="preserve">73</w:t>
            </w:r>
          </w:p>
        </w:tc>
        <w:tc>
          <w:tcPr>
            <w:tcBorders>
              <w:top w:color="e0e0e0" w:space="0" w:sz="8" w:val="single"/>
              <w:left w:color="e0e0e0" w:space="0" w:sz="8" w:val="single"/>
              <w:bottom w:color="e0e0e0" w:space="0" w:sz="8" w:val="single"/>
              <w:right w:color="e0e0e0" w:space="0" w:sz="8" w:val="single"/>
            </w:tcBorders>
            <w:shd w:fill="f8f9fa" w:val="clear"/>
          </w:tcPr>
          <w:p w:rsidR="00000000" w:rsidDel="00000000" w:rsidP="00000000" w:rsidRDefault="00000000" w:rsidRPr="00000000" w14:paraId="00000486">
            <w:pPr>
              <w:pBdr>
                <w:top w:space="0" w:sz="0" w:val="nil"/>
                <w:left w:space="0" w:sz="0" w:val="nil"/>
                <w:bottom w:space="0" w:sz="0" w:val="nil"/>
                <w:right w:space="0" w:sz="0" w:val="nil"/>
                <w:between w:space="0" w:sz="0" w:val="nil"/>
              </w:pBdr>
              <w:spacing w:before="131" w:lineRule="auto"/>
              <w:ind w:left="236" w:firstLine="0"/>
              <w:rPr>
                <w:color w:val="000000"/>
                <w:sz w:val="16"/>
                <w:szCs w:val="16"/>
              </w:rPr>
            </w:pPr>
            <w:r w:rsidDel="00000000" w:rsidR="00000000" w:rsidRPr="00000000">
              <w:rPr>
                <w:color w:val="000000"/>
                <w:sz w:val="16"/>
                <w:szCs w:val="16"/>
                <w:rtl w:val="0"/>
              </w:rPr>
              <w:t xml:space="preserve">73.7</w:t>
            </w:r>
          </w:p>
        </w:tc>
        <w:tc>
          <w:tcPr>
            <w:vMerge w:val="continue"/>
            <w:tcBorders>
              <w:top w:color="e0e0e0" w:space="0" w:sz="8" w:val="single"/>
              <w:left w:color="e0e0e0" w:space="0" w:sz="8" w:val="single"/>
              <w:bottom w:color="e0e0e0" w:space="0" w:sz="8" w:val="single"/>
              <w:right w:color="e0e0e0" w:space="0" w:sz="8" w:val="single"/>
            </w:tcBorders>
            <w:shd w:fill="f8f9fa" w:val="clear"/>
          </w:tcPr>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vMerge w:val="continue"/>
            <w:tcBorders>
              <w:top w:color="e0e0e0" w:space="0" w:sz="8" w:val="single"/>
              <w:left w:color="e0e0e0" w:space="0" w:sz="8" w:val="single"/>
              <w:bottom w:color="e0e0e0" w:space="0" w:sz="8" w:val="single"/>
              <w:right w:color="e0e0e0" w:space="0" w:sz="8" w:val="single"/>
            </w:tcBorders>
            <w:shd w:fill="f8f9fa" w:val="clear"/>
          </w:tcPr>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vMerge w:val="continue"/>
            <w:tcBorders>
              <w:top w:color="e0e0e0" w:space="0" w:sz="8" w:val="single"/>
              <w:left w:color="e0e0e0" w:space="0" w:sz="8" w:val="single"/>
              <w:bottom w:color="e0e0e0" w:space="0" w:sz="8" w:val="single"/>
              <w:right w:color="000000" w:space="0" w:sz="0" w:val="nil"/>
            </w:tcBorders>
            <w:shd w:fill="f8f9fa" w:val="clear"/>
          </w:tcPr>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r>
      <w:tr>
        <w:trPr>
          <w:cantSplit w:val="0"/>
          <w:trHeight w:val="420" w:hRule="atLeast"/>
          <w:tblHeader w:val="0"/>
        </w:trPr>
        <w:tc>
          <w:tcPr>
            <w:vMerge w:val="restart"/>
            <w:tcBorders>
              <w:top w:color="c2c2c2" w:space="0" w:sz="8" w:val="single"/>
              <w:left w:color="000000" w:space="0" w:sz="0" w:val="nil"/>
              <w:bottom w:color="c2c2c2" w:space="0" w:sz="8" w:val="single"/>
              <w:right w:color="000000" w:space="0" w:sz="0" w:val="nil"/>
            </w:tcBorders>
            <w:shd w:fill="e0e0e0" w:val="clear"/>
          </w:tcPr>
          <w:p w:rsidR="00000000" w:rsidDel="00000000" w:rsidP="00000000" w:rsidRDefault="00000000" w:rsidRPr="00000000" w14:paraId="0000048A">
            <w:pPr>
              <w:pBdr>
                <w:top w:space="0" w:sz="0" w:val="nil"/>
                <w:left w:space="0" w:sz="0" w:val="nil"/>
                <w:bottom w:space="0" w:sz="0" w:val="nil"/>
                <w:right w:space="0" w:sz="0" w:val="nil"/>
                <w:between w:space="0" w:sz="0" w:val="nil"/>
              </w:pBdr>
              <w:spacing w:before="9" w:lineRule="auto"/>
              <w:rPr>
                <w:color w:val="000000"/>
                <w:sz w:val="19"/>
                <w:szCs w:val="19"/>
              </w:rPr>
            </w:pPr>
            <w:r w:rsidDel="00000000" w:rsidR="00000000" w:rsidRPr="00000000">
              <w:rPr>
                <w:rtl w:val="0"/>
              </w:rPr>
            </w:r>
          </w:p>
          <w:p w:rsidR="00000000" w:rsidDel="00000000" w:rsidP="00000000" w:rsidRDefault="00000000" w:rsidRPr="00000000" w14:paraId="0000048B">
            <w:pPr>
              <w:pBdr>
                <w:top w:space="0" w:sz="0" w:val="nil"/>
                <w:left w:space="0" w:sz="0" w:val="nil"/>
                <w:bottom w:space="0" w:sz="0" w:val="nil"/>
                <w:right w:space="0" w:sz="0" w:val="nil"/>
                <w:between w:space="0" w:sz="0" w:val="nil"/>
              </w:pBdr>
              <w:spacing w:before="1" w:line="276" w:lineRule="auto"/>
              <w:ind w:left="321" w:right="66" w:hanging="240"/>
              <w:rPr>
                <w:color w:val="000000"/>
                <w:sz w:val="16"/>
                <w:szCs w:val="16"/>
              </w:rPr>
            </w:pPr>
            <w:r w:rsidDel="00000000" w:rsidR="00000000" w:rsidRPr="00000000">
              <w:rPr>
                <w:color w:val="264a60"/>
                <w:sz w:val="16"/>
                <w:szCs w:val="16"/>
                <w:rtl w:val="0"/>
              </w:rPr>
              <w:t xml:space="preserve">Edad Gestacional (agrupado)</w:t>
            </w:r>
            <w:r w:rsidDel="00000000" w:rsidR="00000000" w:rsidRPr="00000000">
              <w:rPr>
                <w:rtl w:val="0"/>
              </w:rPr>
            </w:r>
          </w:p>
        </w:tc>
        <w:tc>
          <w:tcPr>
            <w:tcBorders>
              <w:top w:color="e0e0e0" w:space="0" w:sz="8" w:val="single"/>
              <w:left w:color="000000" w:space="0" w:sz="0" w:val="nil"/>
              <w:bottom w:color="e0e0e0" w:space="0" w:sz="8" w:val="single"/>
              <w:right w:color="e0e0e0" w:space="0" w:sz="8" w:val="single"/>
            </w:tcBorders>
            <w:shd w:fill="f8f9fa" w:val="clear"/>
          </w:tcPr>
          <w:p w:rsidR="00000000" w:rsidDel="00000000" w:rsidP="00000000" w:rsidRDefault="00000000" w:rsidRPr="00000000" w14:paraId="0000048C">
            <w:pPr>
              <w:pBdr>
                <w:top w:space="0" w:sz="0" w:val="nil"/>
                <w:left w:space="0" w:sz="0" w:val="nil"/>
                <w:bottom w:space="0" w:sz="0" w:val="nil"/>
                <w:right w:space="0" w:sz="0" w:val="nil"/>
                <w:between w:space="0" w:sz="0" w:val="nil"/>
              </w:pBdr>
              <w:spacing w:before="116" w:lineRule="auto"/>
              <w:ind w:left="63" w:right="33" w:firstLine="0"/>
              <w:jc w:val="center"/>
              <w:rPr>
                <w:color w:val="000000"/>
                <w:sz w:val="16"/>
                <w:szCs w:val="16"/>
              </w:rPr>
            </w:pPr>
            <w:r w:rsidDel="00000000" w:rsidR="00000000" w:rsidRPr="00000000">
              <w:rPr>
                <w:color w:val="000000"/>
                <w:sz w:val="16"/>
                <w:szCs w:val="16"/>
                <w:rtl w:val="0"/>
              </w:rPr>
              <w:t xml:space="preserve">A término (37-41) (Ref.)</w:t>
            </w:r>
          </w:p>
        </w:tc>
        <w:tc>
          <w:tcPr>
            <w:tcBorders>
              <w:top w:color="e0e0e0" w:space="0" w:sz="8" w:val="single"/>
              <w:left w:color="e0e0e0" w:space="0" w:sz="8" w:val="single"/>
              <w:bottom w:color="e0e0e0" w:space="0" w:sz="8" w:val="single"/>
              <w:right w:color="e0e0e0" w:space="0" w:sz="8" w:val="single"/>
            </w:tcBorders>
            <w:shd w:fill="f8f9fa" w:val="clear"/>
          </w:tcPr>
          <w:p w:rsidR="00000000" w:rsidDel="00000000" w:rsidP="00000000" w:rsidRDefault="00000000" w:rsidRPr="00000000" w14:paraId="0000048D">
            <w:pPr>
              <w:pBdr>
                <w:top w:space="0" w:sz="0" w:val="nil"/>
                <w:left w:space="0" w:sz="0" w:val="nil"/>
                <w:bottom w:space="0" w:sz="0" w:val="nil"/>
                <w:right w:space="0" w:sz="0" w:val="nil"/>
                <w:between w:space="0" w:sz="0" w:val="nil"/>
              </w:pBdr>
              <w:spacing w:before="116" w:lineRule="auto"/>
              <w:ind w:right="166"/>
              <w:jc w:val="right"/>
              <w:rPr>
                <w:color w:val="000000"/>
                <w:sz w:val="16"/>
                <w:szCs w:val="16"/>
              </w:rPr>
            </w:pPr>
            <w:r w:rsidDel="00000000" w:rsidR="00000000" w:rsidRPr="00000000">
              <w:rPr>
                <w:color w:val="000000"/>
                <w:sz w:val="16"/>
                <w:szCs w:val="16"/>
                <w:rtl w:val="0"/>
              </w:rPr>
              <w:t xml:space="preserve">35</w:t>
            </w:r>
          </w:p>
        </w:tc>
        <w:tc>
          <w:tcPr>
            <w:tcBorders>
              <w:top w:color="e0e0e0" w:space="0" w:sz="8" w:val="single"/>
              <w:left w:color="e0e0e0" w:space="0" w:sz="8" w:val="single"/>
              <w:bottom w:color="e0e0e0" w:space="0" w:sz="8" w:val="single"/>
              <w:right w:color="e0e0e0" w:space="0" w:sz="8" w:val="single"/>
            </w:tcBorders>
            <w:shd w:fill="f8f9fa" w:val="clear"/>
          </w:tcPr>
          <w:p w:rsidR="00000000" w:rsidDel="00000000" w:rsidP="00000000" w:rsidRDefault="00000000" w:rsidRPr="00000000" w14:paraId="0000048E">
            <w:pPr>
              <w:pBdr>
                <w:top w:space="0" w:sz="0" w:val="nil"/>
                <w:left w:space="0" w:sz="0" w:val="nil"/>
                <w:bottom w:space="0" w:sz="0" w:val="nil"/>
                <w:right w:space="0" w:sz="0" w:val="nil"/>
                <w:between w:space="0" w:sz="0" w:val="nil"/>
              </w:pBdr>
              <w:spacing w:before="116" w:lineRule="auto"/>
              <w:ind w:right="98"/>
              <w:jc w:val="right"/>
              <w:rPr>
                <w:color w:val="000000"/>
                <w:sz w:val="16"/>
                <w:szCs w:val="16"/>
              </w:rPr>
            </w:pPr>
            <w:r w:rsidDel="00000000" w:rsidR="00000000" w:rsidRPr="00000000">
              <w:rPr>
                <w:color w:val="000000"/>
                <w:sz w:val="16"/>
                <w:szCs w:val="16"/>
                <w:rtl w:val="0"/>
              </w:rPr>
              <w:t xml:space="preserve">48.6%</w:t>
            </w:r>
          </w:p>
        </w:tc>
        <w:tc>
          <w:tcPr>
            <w:tcBorders>
              <w:top w:color="e0e0e0" w:space="0" w:sz="8" w:val="single"/>
              <w:left w:color="e0e0e0" w:space="0" w:sz="8" w:val="single"/>
              <w:bottom w:color="e0e0e0" w:space="0" w:sz="8" w:val="single"/>
              <w:right w:color="e0e0e0" w:space="0" w:sz="8" w:val="single"/>
            </w:tcBorders>
            <w:shd w:fill="f8f9fa" w:val="clear"/>
          </w:tcPr>
          <w:p w:rsidR="00000000" w:rsidDel="00000000" w:rsidP="00000000" w:rsidRDefault="00000000" w:rsidRPr="00000000" w14:paraId="0000048F">
            <w:pPr>
              <w:pBdr>
                <w:top w:space="0" w:sz="0" w:val="nil"/>
                <w:left w:space="0" w:sz="0" w:val="nil"/>
                <w:bottom w:space="0" w:sz="0" w:val="nil"/>
                <w:right w:space="0" w:sz="0" w:val="nil"/>
                <w:between w:space="0" w:sz="0" w:val="nil"/>
              </w:pBdr>
              <w:spacing w:before="116" w:lineRule="auto"/>
              <w:ind w:right="179"/>
              <w:jc w:val="right"/>
              <w:rPr>
                <w:color w:val="000000"/>
                <w:sz w:val="16"/>
                <w:szCs w:val="16"/>
              </w:rPr>
            </w:pPr>
            <w:r w:rsidDel="00000000" w:rsidR="00000000" w:rsidRPr="00000000">
              <w:rPr>
                <w:color w:val="000000"/>
                <w:sz w:val="16"/>
                <w:szCs w:val="16"/>
                <w:rtl w:val="0"/>
              </w:rPr>
              <w:t xml:space="preserve">37</w:t>
            </w:r>
          </w:p>
        </w:tc>
        <w:tc>
          <w:tcPr>
            <w:tcBorders>
              <w:top w:color="e0e0e0" w:space="0" w:sz="8" w:val="single"/>
              <w:left w:color="e0e0e0" w:space="0" w:sz="8" w:val="single"/>
              <w:bottom w:color="e0e0e0" w:space="0" w:sz="8" w:val="single"/>
              <w:right w:color="e0e0e0" w:space="0" w:sz="8" w:val="single"/>
            </w:tcBorders>
            <w:shd w:fill="f8f9fa" w:val="clear"/>
          </w:tcPr>
          <w:p w:rsidR="00000000" w:rsidDel="00000000" w:rsidP="00000000" w:rsidRDefault="00000000" w:rsidRPr="00000000" w14:paraId="00000490">
            <w:pPr>
              <w:pBdr>
                <w:top w:space="0" w:sz="0" w:val="nil"/>
                <w:left w:space="0" w:sz="0" w:val="nil"/>
                <w:bottom w:space="0" w:sz="0" w:val="nil"/>
                <w:right w:space="0" w:sz="0" w:val="nil"/>
                <w:between w:space="0" w:sz="0" w:val="nil"/>
              </w:pBdr>
              <w:spacing w:before="116" w:lineRule="auto"/>
              <w:ind w:right="158"/>
              <w:jc w:val="right"/>
              <w:rPr>
                <w:color w:val="000000"/>
                <w:sz w:val="16"/>
                <w:szCs w:val="16"/>
              </w:rPr>
            </w:pPr>
            <w:r w:rsidDel="00000000" w:rsidR="00000000" w:rsidRPr="00000000">
              <w:rPr>
                <w:color w:val="000000"/>
                <w:sz w:val="16"/>
                <w:szCs w:val="16"/>
                <w:rtl w:val="0"/>
              </w:rPr>
              <w:t xml:space="preserve">51.4%</w:t>
            </w:r>
          </w:p>
        </w:tc>
        <w:tc>
          <w:tcPr>
            <w:vMerge w:val="restart"/>
            <w:tcBorders>
              <w:top w:color="e0e0e0" w:space="0" w:sz="8" w:val="single"/>
              <w:left w:color="e0e0e0" w:space="0" w:sz="8" w:val="single"/>
              <w:bottom w:color="e0e0e0" w:space="0" w:sz="8" w:val="single"/>
              <w:right w:color="e0e0e0" w:space="0" w:sz="8" w:val="single"/>
            </w:tcBorders>
            <w:shd w:fill="f8f9fa" w:val="clear"/>
          </w:tcPr>
          <w:p w:rsidR="00000000" w:rsidDel="00000000" w:rsidP="00000000" w:rsidRDefault="00000000" w:rsidRPr="00000000" w14:paraId="00000491">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p w:rsidR="00000000" w:rsidDel="00000000" w:rsidP="00000000" w:rsidRDefault="00000000" w:rsidRPr="00000000" w14:paraId="00000492">
            <w:pPr>
              <w:pBdr>
                <w:top w:space="0" w:sz="0" w:val="nil"/>
                <w:left w:space="0" w:sz="0" w:val="nil"/>
                <w:bottom w:space="0" w:sz="0" w:val="nil"/>
                <w:right w:space="0" w:sz="0" w:val="nil"/>
                <w:between w:space="0" w:sz="0" w:val="nil"/>
              </w:pBdr>
              <w:spacing w:before="127" w:lineRule="auto"/>
              <w:ind w:left="329" w:firstLine="0"/>
              <w:rPr>
                <w:color w:val="000000"/>
                <w:sz w:val="16"/>
                <w:szCs w:val="16"/>
              </w:rPr>
            </w:pPr>
            <w:r w:rsidDel="00000000" w:rsidR="00000000" w:rsidRPr="00000000">
              <w:rPr>
                <w:color w:val="000000"/>
                <w:sz w:val="16"/>
                <w:szCs w:val="16"/>
                <w:rtl w:val="0"/>
              </w:rPr>
              <w:t xml:space="preserve">3.99</w:t>
            </w:r>
          </w:p>
        </w:tc>
        <w:tc>
          <w:tcPr>
            <w:vMerge w:val="restart"/>
            <w:tcBorders>
              <w:top w:color="e0e0e0" w:space="0" w:sz="8" w:val="single"/>
              <w:left w:color="e0e0e0" w:space="0" w:sz="8" w:val="single"/>
              <w:bottom w:color="e0e0e0" w:space="0" w:sz="8" w:val="single"/>
              <w:right w:color="e0e0e0" w:space="0" w:sz="8" w:val="single"/>
            </w:tcBorders>
            <w:shd w:fill="f8f9fa" w:val="clear"/>
          </w:tcPr>
          <w:p w:rsidR="00000000" w:rsidDel="00000000" w:rsidP="00000000" w:rsidRDefault="00000000" w:rsidRPr="00000000" w14:paraId="00000493">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p w:rsidR="00000000" w:rsidDel="00000000" w:rsidP="00000000" w:rsidRDefault="00000000" w:rsidRPr="00000000" w14:paraId="00000494">
            <w:pPr>
              <w:pBdr>
                <w:top w:space="0" w:sz="0" w:val="nil"/>
                <w:left w:space="0" w:sz="0" w:val="nil"/>
                <w:bottom w:space="0" w:sz="0" w:val="nil"/>
                <w:right w:space="0" w:sz="0" w:val="nil"/>
                <w:between w:space="0" w:sz="0" w:val="nil"/>
              </w:pBdr>
              <w:spacing w:before="127" w:lineRule="auto"/>
              <w:ind w:left="45" w:firstLine="0"/>
              <w:rPr>
                <w:color w:val="000000"/>
                <w:sz w:val="16"/>
                <w:szCs w:val="16"/>
              </w:rPr>
            </w:pPr>
            <w:r w:rsidDel="00000000" w:rsidR="00000000" w:rsidRPr="00000000">
              <w:rPr>
                <w:color w:val="000000"/>
                <w:sz w:val="16"/>
                <w:szCs w:val="16"/>
                <w:rtl w:val="0"/>
              </w:rPr>
              <w:t xml:space="preserve">&lt;0.001</w:t>
            </w:r>
          </w:p>
        </w:tc>
        <w:tc>
          <w:tcPr>
            <w:vMerge w:val="restart"/>
            <w:tcBorders>
              <w:top w:color="e0e0e0" w:space="0" w:sz="8" w:val="single"/>
              <w:left w:color="e0e0e0" w:space="0" w:sz="8" w:val="single"/>
              <w:bottom w:color="e0e0e0" w:space="0" w:sz="8" w:val="single"/>
              <w:right w:color="000000" w:space="0" w:sz="0" w:val="nil"/>
            </w:tcBorders>
            <w:shd w:fill="f8f9fa" w:val="clear"/>
          </w:tcPr>
          <w:p w:rsidR="00000000" w:rsidDel="00000000" w:rsidP="00000000" w:rsidRDefault="00000000" w:rsidRPr="00000000" w14:paraId="00000495">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p w:rsidR="00000000" w:rsidDel="00000000" w:rsidP="00000000" w:rsidRDefault="00000000" w:rsidRPr="00000000" w14:paraId="00000496">
            <w:pPr>
              <w:pBdr>
                <w:top w:space="0" w:sz="0" w:val="nil"/>
                <w:left w:space="0" w:sz="0" w:val="nil"/>
                <w:bottom w:space="0" w:sz="0" w:val="nil"/>
                <w:right w:space="0" w:sz="0" w:val="nil"/>
                <w:between w:space="0" w:sz="0" w:val="nil"/>
              </w:pBdr>
              <w:spacing w:before="127" w:lineRule="auto"/>
              <w:ind w:left="177" w:firstLine="0"/>
              <w:rPr>
                <w:color w:val="000000"/>
                <w:sz w:val="16"/>
                <w:szCs w:val="16"/>
              </w:rPr>
            </w:pPr>
            <w:r w:rsidDel="00000000" w:rsidR="00000000" w:rsidRPr="00000000">
              <w:rPr>
                <w:color w:val="000000"/>
                <w:sz w:val="16"/>
                <w:szCs w:val="16"/>
                <w:rtl w:val="0"/>
              </w:rPr>
              <w:t xml:space="preserve">2.74 - 5.81</w:t>
            </w:r>
          </w:p>
        </w:tc>
      </w:tr>
      <w:tr>
        <w:trPr>
          <w:cantSplit w:val="0"/>
          <w:trHeight w:val="419" w:hRule="atLeast"/>
          <w:tblHeader w:val="0"/>
        </w:trPr>
        <w:tc>
          <w:tcPr>
            <w:vMerge w:val="continue"/>
            <w:tcBorders>
              <w:top w:color="c2c2c2" w:space="0" w:sz="8" w:val="single"/>
              <w:left w:color="000000" w:space="0" w:sz="0" w:val="nil"/>
              <w:bottom w:color="c2c2c2" w:space="0" w:sz="8" w:val="single"/>
              <w:right w:color="000000" w:space="0" w:sz="0" w:val="nil"/>
            </w:tcBorders>
            <w:shd w:fill="e0e0e0" w:val="clear"/>
          </w:tcPr>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tcBorders>
              <w:top w:color="e0e0e0" w:space="0" w:sz="8" w:val="single"/>
              <w:left w:color="000000" w:space="0" w:sz="0" w:val="nil"/>
              <w:bottom w:color="e0e0e0" w:space="0" w:sz="8" w:val="single"/>
              <w:right w:color="e0e0e0" w:space="0" w:sz="8" w:val="single"/>
            </w:tcBorders>
            <w:shd w:fill="f8f9fa" w:val="clear"/>
          </w:tcPr>
          <w:p w:rsidR="00000000" w:rsidDel="00000000" w:rsidP="00000000" w:rsidRDefault="00000000" w:rsidRPr="00000000" w14:paraId="00000498">
            <w:pPr>
              <w:pBdr>
                <w:top w:space="0" w:sz="0" w:val="nil"/>
                <w:left w:space="0" w:sz="0" w:val="nil"/>
                <w:bottom w:space="0" w:sz="0" w:val="nil"/>
                <w:right w:space="0" w:sz="0" w:val="nil"/>
                <w:between w:space="0" w:sz="0" w:val="nil"/>
              </w:pBdr>
              <w:spacing w:before="119" w:lineRule="auto"/>
              <w:ind w:left="63" w:right="33" w:firstLine="0"/>
              <w:jc w:val="center"/>
              <w:rPr>
                <w:color w:val="000000"/>
                <w:sz w:val="16"/>
                <w:szCs w:val="16"/>
              </w:rPr>
            </w:pPr>
            <w:r w:rsidDel="00000000" w:rsidR="00000000" w:rsidRPr="00000000">
              <w:rPr>
                <w:color w:val="000000"/>
                <w:sz w:val="16"/>
                <w:szCs w:val="16"/>
                <w:rtl w:val="0"/>
              </w:rPr>
              <w:t xml:space="preserve">Pretérmino (hasta 36)</w:t>
            </w:r>
          </w:p>
        </w:tc>
        <w:tc>
          <w:tcPr>
            <w:tcBorders>
              <w:top w:color="e0e0e0" w:space="0" w:sz="8" w:val="single"/>
              <w:left w:color="e0e0e0" w:space="0" w:sz="8" w:val="single"/>
              <w:bottom w:color="e0e0e0" w:space="0" w:sz="8" w:val="single"/>
              <w:right w:color="e0e0e0" w:space="0" w:sz="8" w:val="single"/>
            </w:tcBorders>
            <w:shd w:fill="f8f9fa" w:val="clear"/>
          </w:tcPr>
          <w:p w:rsidR="00000000" w:rsidDel="00000000" w:rsidP="00000000" w:rsidRDefault="00000000" w:rsidRPr="00000000" w14:paraId="00000499">
            <w:pPr>
              <w:pBdr>
                <w:top w:space="0" w:sz="0" w:val="nil"/>
                <w:left w:space="0" w:sz="0" w:val="nil"/>
                <w:bottom w:space="0" w:sz="0" w:val="nil"/>
                <w:right w:space="0" w:sz="0" w:val="nil"/>
                <w:between w:space="0" w:sz="0" w:val="nil"/>
              </w:pBdr>
              <w:spacing w:before="119" w:lineRule="auto"/>
              <w:ind w:right="122"/>
              <w:jc w:val="right"/>
              <w:rPr>
                <w:color w:val="000000"/>
                <w:sz w:val="16"/>
                <w:szCs w:val="16"/>
              </w:rPr>
            </w:pPr>
            <w:r w:rsidDel="00000000" w:rsidR="00000000" w:rsidRPr="00000000">
              <w:rPr>
                <w:color w:val="000000"/>
                <w:sz w:val="16"/>
                <w:szCs w:val="16"/>
                <w:rtl w:val="0"/>
              </w:rPr>
              <w:t xml:space="preserve">218</w:t>
            </w:r>
          </w:p>
        </w:tc>
        <w:tc>
          <w:tcPr>
            <w:tcBorders>
              <w:top w:color="e0e0e0" w:space="0" w:sz="8" w:val="single"/>
              <w:left w:color="e0e0e0" w:space="0" w:sz="8" w:val="single"/>
              <w:bottom w:color="e0e0e0" w:space="0" w:sz="8" w:val="single"/>
              <w:right w:color="e0e0e0" w:space="0" w:sz="8" w:val="single"/>
            </w:tcBorders>
            <w:shd w:fill="f8f9fa" w:val="clear"/>
          </w:tcPr>
          <w:p w:rsidR="00000000" w:rsidDel="00000000" w:rsidP="00000000" w:rsidRDefault="00000000" w:rsidRPr="00000000" w14:paraId="0000049A">
            <w:pPr>
              <w:pBdr>
                <w:top w:space="0" w:sz="0" w:val="nil"/>
                <w:left w:space="0" w:sz="0" w:val="nil"/>
                <w:bottom w:space="0" w:sz="0" w:val="nil"/>
                <w:right w:space="0" w:sz="0" w:val="nil"/>
                <w:between w:space="0" w:sz="0" w:val="nil"/>
              </w:pBdr>
              <w:spacing w:before="119" w:lineRule="auto"/>
              <w:ind w:right="98"/>
              <w:jc w:val="right"/>
              <w:rPr>
                <w:color w:val="000000"/>
                <w:sz w:val="16"/>
                <w:szCs w:val="16"/>
              </w:rPr>
            </w:pPr>
            <w:r w:rsidDel="00000000" w:rsidR="00000000" w:rsidRPr="00000000">
              <w:rPr>
                <w:color w:val="000000"/>
                <w:sz w:val="16"/>
                <w:szCs w:val="16"/>
                <w:rtl w:val="0"/>
              </w:rPr>
              <w:t xml:space="preserve">87.9%</w:t>
            </w:r>
          </w:p>
        </w:tc>
        <w:tc>
          <w:tcPr>
            <w:tcBorders>
              <w:top w:color="e0e0e0" w:space="0" w:sz="8" w:val="single"/>
              <w:left w:color="e0e0e0" w:space="0" w:sz="8" w:val="single"/>
              <w:bottom w:color="e0e0e0" w:space="0" w:sz="8" w:val="single"/>
              <w:right w:color="e0e0e0" w:space="0" w:sz="8" w:val="single"/>
            </w:tcBorders>
            <w:shd w:fill="f8f9fa" w:val="clear"/>
          </w:tcPr>
          <w:p w:rsidR="00000000" w:rsidDel="00000000" w:rsidP="00000000" w:rsidRDefault="00000000" w:rsidRPr="00000000" w14:paraId="0000049B">
            <w:pPr>
              <w:pBdr>
                <w:top w:space="0" w:sz="0" w:val="nil"/>
                <w:left w:space="0" w:sz="0" w:val="nil"/>
                <w:bottom w:space="0" w:sz="0" w:val="nil"/>
                <w:right w:space="0" w:sz="0" w:val="nil"/>
                <w:between w:space="0" w:sz="0" w:val="nil"/>
              </w:pBdr>
              <w:spacing w:before="119" w:lineRule="auto"/>
              <w:ind w:right="179"/>
              <w:jc w:val="right"/>
              <w:rPr>
                <w:color w:val="000000"/>
                <w:sz w:val="16"/>
                <w:szCs w:val="16"/>
              </w:rPr>
            </w:pPr>
            <w:r w:rsidDel="00000000" w:rsidR="00000000" w:rsidRPr="00000000">
              <w:rPr>
                <w:color w:val="000000"/>
                <w:sz w:val="16"/>
                <w:szCs w:val="16"/>
                <w:rtl w:val="0"/>
              </w:rPr>
              <w:t xml:space="preserve">30</w:t>
            </w:r>
          </w:p>
        </w:tc>
        <w:tc>
          <w:tcPr>
            <w:tcBorders>
              <w:top w:color="e0e0e0" w:space="0" w:sz="8" w:val="single"/>
              <w:left w:color="e0e0e0" w:space="0" w:sz="8" w:val="single"/>
              <w:bottom w:color="e0e0e0" w:space="0" w:sz="8" w:val="single"/>
              <w:right w:color="e0e0e0" w:space="0" w:sz="8" w:val="single"/>
            </w:tcBorders>
            <w:shd w:fill="f8f9fa" w:val="clear"/>
          </w:tcPr>
          <w:p w:rsidR="00000000" w:rsidDel="00000000" w:rsidP="00000000" w:rsidRDefault="00000000" w:rsidRPr="00000000" w14:paraId="0000049C">
            <w:pPr>
              <w:pBdr>
                <w:top w:space="0" w:sz="0" w:val="nil"/>
                <w:left w:space="0" w:sz="0" w:val="nil"/>
                <w:bottom w:space="0" w:sz="0" w:val="nil"/>
                <w:right w:space="0" w:sz="0" w:val="nil"/>
                <w:between w:space="0" w:sz="0" w:val="nil"/>
              </w:pBdr>
              <w:spacing w:before="119" w:lineRule="auto"/>
              <w:ind w:right="158"/>
              <w:jc w:val="right"/>
              <w:rPr>
                <w:color w:val="000000"/>
                <w:sz w:val="16"/>
                <w:szCs w:val="16"/>
              </w:rPr>
            </w:pPr>
            <w:r w:rsidDel="00000000" w:rsidR="00000000" w:rsidRPr="00000000">
              <w:rPr>
                <w:color w:val="000000"/>
                <w:sz w:val="16"/>
                <w:szCs w:val="16"/>
                <w:rtl w:val="0"/>
              </w:rPr>
              <w:t xml:space="preserve">12.1%</w:t>
            </w:r>
          </w:p>
        </w:tc>
        <w:tc>
          <w:tcPr>
            <w:vMerge w:val="continue"/>
            <w:tcBorders>
              <w:top w:color="e0e0e0" w:space="0" w:sz="8" w:val="single"/>
              <w:left w:color="e0e0e0" w:space="0" w:sz="8" w:val="single"/>
              <w:bottom w:color="e0e0e0" w:space="0" w:sz="8" w:val="single"/>
              <w:right w:color="e0e0e0" w:space="0" w:sz="8" w:val="single"/>
            </w:tcBorders>
            <w:shd w:fill="f8f9fa" w:val="clear"/>
          </w:tcPr>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vMerge w:val="continue"/>
            <w:tcBorders>
              <w:top w:color="e0e0e0" w:space="0" w:sz="8" w:val="single"/>
              <w:left w:color="e0e0e0" w:space="0" w:sz="8" w:val="single"/>
              <w:bottom w:color="e0e0e0" w:space="0" w:sz="8" w:val="single"/>
              <w:right w:color="e0e0e0" w:space="0" w:sz="8" w:val="single"/>
            </w:tcBorders>
            <w:shd w:fill="f8f9fa" w:val="clear"/>
          </w:tcPr>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vMerge w:val="continue"/>
            <w:tcBorders>
              <w:top w:color="e0e0e0" w:space="0" w:sz="8" w:val="single"/>
              <w:left w:color="e0e0e0" w:space="0" w:sz="8" w:val="single"/>
              <w:bottom w:color="e0e0e0" w:space="0" w:sz="8" w:val="single"/>
              <w:right w:color="000000" w:space="0" w:sz="0" w:val="nil"/>
            </w:tcBorders>
            <w:shd w:fill="f8f9fa" w:val="clear"/>
          </w:tcPr>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r>
      <w:tr>
        <w:trPr>
          <w:cantSplit w:val="0"/>
          <w:trHeight w:val="380" w:hRule="atLeast"/>
          <w:tblHeader w:val="0"/>
        </w:trPr>
        <w:tc>
          <w:tcPr>
            <w:vMerge w:val="restart"/>
            <w:tcBorders>
              <w:top w:color="c2c2c2" w:space="0" w:sz="8" w:val="single"/>
              <w:left w:color="000000" w:space="0" w:sz="0" w:val="nil"/>
              <w:bottom w:color="000000" w:space="0" w:sz="8" w:val="single"/>
              <w:right w:color="000000" w:space="0" w:sz="0" w:val="nil"/>
            </w:tcBorders>
            <w:shd w:fill="e0e0e0" w:val="clear"/>
          </w:tcPr>
          <w:p w:rsidR="00000000" w:rsidDel="00000000" w:rsidP="00000000" w:rsidRDefault="00000000" w:rsidRPr="00000000" w14:paraId="000004A0">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p w:rsidR="00000000" w:rsidDel="00000000" w:rsidP="00000000" w:rsidRDefault="00000000" w:rsidRPr="00000000" w14:paraId="000004A1">
            <w:pPr>
              <w:pBdr>
                <w:top w:space="0" w:sz="0" w:val="nil"/>
                <w:left w:space="0" w:sz="0" w:val="nil"/>
                <w:bottom w:space="0" w:sz="0" w:val="nil"/>
                <w:right w:space="0" w:sz="0" w:val="nil"/>
                <w:between w:space="0" w:sz="0" w:val="nil"/>
              </w:pBdr>
              <w:spacing w:before="7" w:lineRule="auto"/>
              <w:rPr>
                <w:color w:val="000000"/>
                <w:sz w:val="14"/>
                <w:szCs w:val="14"/>
              </w:rPr>
            </w:pPr>
            <w:r w:rsidDel="00000000" w:rsidR="00000000" w:rsidRPr="00000000">
              <w:rPr>
                <w:rtl w:val="0"/>
              </w:rPr>
            </w:r>
          </w:p>
          <w:p w:rsidR="00000000" w:rsidDel="00000000" w:rsidP="00000000" w:rsidRDefault="00000000" w:rsidRPr="00000000" w14:paraId="000004A2">
            <w:pPr>
              <w:pBdr>
                <w:top w:space="0" w:sz="0" w:val="nil"/>
                <w:left w:space="0" w:sz="0" w:val="nil"/>
                <w:bottom w:space="0" w:sz="0" w:val="nil"/>
                <w:right w:space="0" w:sz="0" w:val="nil"/>
                <w:between w:space="0" w:sz="0" w:val="nil"/>
              </w:pBdr>
              <w:spacing w:before="1" w:line="276" w:lineRule="auto"/>
              <w:ind w:left="290" w:right="29" w:hanging="236"/>
              <w:rPr>
                <w:color w:val="000000"/>
                <w:sz w:val="16"/>
                <w:szCs w:val="16"/>
              </w:rPr>
            </w:pPr>
            <w:r w:rsidDel="00000000" w:rsidR="00000000" w:rsidRPr="00000000">
              <w:rPr>
                <w:color w:val="264a60"/>
                <w:sz w:val="16"/>
                <w:szCs w:val="16"/>
                <w:rtl w:val="0"/>
              </w:rPr>
              <w:t xml:space="preserve">Peso para la Edad Gestacional</w:t>
            </w:r>
            <w:r w:rsidDel="00000000" w:rsidR="00000000" w:rsidRPr="00000000">
              <w:rPr>
                <w:rtl w:val="0"/>
              </w:rPr>
            </w:r>
          </w:p>
        </w:tc>
        <w:tc>
          <w:tcPr>
            <w:tcBorders>
              <w:top w:color="e0e0e0" w:space="0" w:sz="8" w:val="single"/>
              <w:left w:color="000000" w:space="0" w:sz="0" w:val="nil"/>
              <w:bottom w:color="e0e0e0" w:space="0" w:sz="8" w:val="single"/>
              <w:right w:color="e0e0e0" w:space="0" w:sz="8" w:val="single"/>
            </w:tcBorders>
            <w:shd w:fill="f8f9fa" w:val="clear"/>
          </w:tcPr>
          <w:p w:rsidR="00000000" w:rsidDel="00000000" w:rsidP="00000000" w:rsidRDefault="00000000" w:rsidRPr="00000000" w14:paraId="000004A3">
            <w:pPr>
              <w:pBdr>
                <w:top w:space="0" w:sz="0" w:val="nil"/>
                <w:left w:space="0" w:sz="0" w:val="nil"/>
                <w:bottom w:space="0" w:sz="0" w:val="nil"/>
                <w:right w:space="0" w:sz="0" w:val="nil"/>
                <w:between w:space="0" w:sz="0" w:val="nil"/>
              </w:pBdr>
              <w:spacing w:before="91" w:lineRule="auto"/>
              <w:ind w:left="63" w:right="33" w:firstLine="0"/>
              <w:jc w:val="center"/>
              <w:rPr>
                <w:color w:val="000000"/>
                <w:sz w:val="16"/>
                <w:szCs w:val="16"/>
              </w:rPr>
            </w:pPr>
            <w:r w:rsidDel="00000000" w:rsidR="00000000" w:rsidRPr="00000000">
              <w:rPr>
                <w:color w:val="000000"/>
                <w:sz w:val="16"/>
                <w:szCs w:val="16"/>
                <w:rtl w:val="0"/>
              </w:rPr>
              <w:t xml:space="preserve">Pequeño EG</w:t>
            </w:r>
          </w:p>
        </w:tc>
        <w:tc>
          <w:tcPr>
            <w:tcBorders>
              <w:top w:color="e0e0e0" w:space="0" w:sz="8" w:val="single"/>
              <w:left w:color="e0e0e0" w:space="0" w:sz="8" w:val="single"/>
              <w:bottom w:color="e0e0e0" w:space="0" w:sz="8" w:val="single"/>
              <w:right w:color="e0e0e0" w:space="0" w:sz="8" w:val="single"/>
            </w:tcBorders>
            <w:shd w:fill="f8f9fa" w:val="clear"/>
          </w:tcPr>
          <w:p w:rsidR="00000000" w:rsidDel="00000000" w:rsidP="00000000" w:rsidRDefault="00000000" w:rsidRPr="00000000" w14:paraId="000004A4">
            <w:pPr>
              <w:pBdr>
                <w:top w:space="0" w:sz="0" w:val="nil"/>
                <w:left w:space="0" w:sz="0" w:val="nil"/>
                <w:bottom w:space="0" w:sz="0" w:val="nil"/>
                <w:right w:space="0" w:sz="0" w:val="nil"/>
                <w:between w:space="0" w:sz="0" w:val="nil"/>
              </w:pBdr>
              <w:spacing w:before="91" w:lineRule="auto"/>
              <w:ind w:right="210"/>
              <w:jc w:val="right"/>
              <w:rPr>
                <w:color w:val="000000"/>
                <w:sz w:val="16"/>
                <w:szCs w:val="16"/>
              </w:rPr>
            </w:pPr>
            <w:r w:rsidDel="00000000" w:rsidR="00000000" w:rsidRPr="00000000">
              <w:rPr>
                <w:color w:val="000000"/>
                <w:sz w:val="16"/>
                <w:szCs w:val="16"/>
                <w:rtl w:val="0"/>
              </w:rPr>
              <w:t xml:space="preserve">7</w:t>
            </w:r>
          </w:p>
        </w:tc>
        <w:tc>
          <w:tcPr>
            <w:tcBorders>
              <w:top w:color="e0e0e0" w:space="0" w:sz="8" w:val="single"/>
              <w:left w:color="e0e0e0" w:space="0" w:sz="8" w:val="single"/>
              <w:bottom w:color="e0e0e0" w:space="0" w:sz="8" w:val="single"/>
              <w:right w:color="e0e0e0" w:space="0" w:sz="8" w:val="single"/>
            </w:tcBorders>
            <w:shd w:fill="f8f9fa" w:val="clear"/>
          </w:tcPr>
          <w:p w:rsidR="00000000" w:rsidDel="00000000" w:rsidP="00000000" w:rsidRDefault="00000000" w:rsidRPr="00000000" w14:paraId="000004A5">
            <w:pPr>
              <w:pBdr>
                <w:top w:space="0" w:sz="0" w:val="nil"/>
                <w:left w:space="0" w:sz="0" w:val="nil"/>
                <w:bottom w:space="0" w:sz="0" w:val="nil"/>
                <w:right w:space="0" w:sz="0" w:val="nil"/>
                <w:between w:space="0" w:sz="0" w:val="nil"/>
              </w:pBdr>
              <w:spacing w:before="91" w:lineRule="auto"/>
              <w:ind w:right="98"/>
              <w:jc w:val="right"/>
              <w:rPr>
                <w:color w:val="000000"/>
                <w:sz w:val="16"/>
                <w:szCs w:val="16"/>
              </w:rPr>
            </w:pPr>
            <w:r w:rsidDel="00000000" w:rsidR="00000000" w:rsidRPr="00000000">
              <w:rPr>
                <w:color w:val="000000"/>
                <w:sz w:val="16"/>
                <w:szCs w:val="16"/>
                <w:rtl w:val="0"/>
              </w:rPr>
              <w:t xml:space="preserve">25.9%</w:t>
            </w:r>
          </w:p>
        </w:tc>
        <w:tc>
          <w:tcPr>
            <w:tcBorders>
              <w:top w:color="e0e0e0" w:space="0" w:sz="8" w:val="single"/>
              <w:left w:color="e0e0e0" w:space="0" w:sz="8" w:val="single"/>
              <w:bottom w:color="e0e0e0" w:space="0" w:sz="8" w:val="single"/>
              <w:right w:color="e0e0e0" w:space="0" w:sz="8" w:val="single"/>
            </w:tcBorders>
            <w:shd w:fill="f8f9fa" w:val="clear"/>
          </w:tcPr>
          <w:p w:rsidR="00000000" w:rsidDel="00000000" w:rsidP="00000000" w:rsidRDefault="00000000" w:rsidRPr="00000000" w14:paraId="000004A6">
            <w:pPr>
              <w:pBdr>
                <w:top w:space="0" w:sz="0" w:val="nil"/>
                <w:left w:space="0" w:sz="0" w:val="nil"/>
                <w:bottom w:space="0" w:sz="0" w:val="nil"/>
                <w:right w:space="0" w:sz="0" w:val="nil"/>
                <w:between w:space="0" w:sz="0" w:val="nil"/>
              </w:pBdr>
              <w:spacing w:before="91" w:lineRule="auto"/>
              <w:ind w:right="179"/>
              <w:jc w:val="right"/>
              <w:rPr>
                <w:color w:val="000000"/>
                <w:sz w:val="16"/>
                <w:szCs w:val="16"/>
              </w:rPr>
            </w:pPr>
            <w:r w:rsidDel="00000000" w:rsidR="00000000" w:rsidRPr="00000000">
              <w:rPr>
                <w:color w:val="000000"/>
                <w:sz w:val="16"/>
                <w:szCs w:val="16"/>
                <w:rtl w:val="0"/>
              </w:rPr>
              <w:t xml:space="preserve">20</w:t>
            </w:r>
          </w:p>
        </w:tc>
        <w:tc>
          <w:tcPr>
            <w:tcBorders>
              <w:top w:color="e0e0e0" w:space="0" w:sz="8" w:val="single"/>
              <w:left w:color="e0e0e0" w:space="0" w:sz="8" w:val="single"/>
              <w:bottom w:color="e0e0e0" w:space="0" w:sz="8" w:val="single"/>
              <w:right w:color="e0e0e0" w:space="0" w:sz="8" w:val="single"/>
            </w:tcBorders>
            <w:shd w:fill="f8f9fa" w:val="clear"/>
          </w:tcPr>
          <w:p w:rsidR="00000000" w:rsidDel="00000000" w:rsidP="00000000" w:rsidRDefault="00000000" w:rsidRPr="00000000" w14:paraId="000004A7">
            <w:pPr>
              <w:pBdr>
                <w:top w:space="0" w:sz="0" w:val="nil"/>
                <w:left w:space="0" w:sz="0" w:val="nil"/>
                <w:bottom w:space="0" w:sz="0" w:val="nil"/>
                <w:right w:space="0" w:sz="0" w:val="nil"/>
                <w:between w:space="0" w:sz="0" w:val="nil"/>
              </w:pBdr>
              <w:spacing w:before="91" w:lineRule="auto"/>
              <w:ind w:right="158"/>
              <w:jc w:val="right"/>
              <w:rPr>
                <w:color w:val="000000"/>
                <w:sz w:val="16"/>
                <w:szCs w:val="16"/>
              </w:rPr>
            </w:pPr>
            <w:r w:rsidDel="00000000" w:rsidR="00000000" w:rsidRPr="00000000">
              <w:rPr>
                <w:color w:val="000000"/>
                <w:sz w:val="16"/>
                <w:szCs w:val="16"/>
                <w:rtl w:val="0"/>
              </w:rPr>
              <w:t xml:space="preserve">74.1%</w:t>
            </w:r>
          </w:p>
        </w:tc>
        <w:tc>
          <w:tcPr>
            <w:vMerge w:val="restart"/>
            <w:tcBorders>
              <w:top w:color="e0e0e0" w:space="0" w:sz="8" w:val="single"/>
              <w:left w:color="e0e0e0" w:space="0" w:sz="8" w:val="single"/>
              <w:bottom w:color="000000" w:space="0" w:sz="8" w:val="single"/>
              <w:right w:color="e0e0e0" w:space="0" w:sz="8" w:val="single"/>
            </w:tcBorders>
            <w:shd w:fill="f8f9fa" w:val="clear"/>
          </w:tcPr>
          <w:p w:rsidR="00000000" w:rsidDel="00000000" w:rsidP="00000000" w:rsidRDefault="00000000" w:rsidRPr="00000000" w14:paraId="000004A8">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p w:rsidR="00000000" w:rsidDel="00000000" w:rsidP="00000000" w:rsidRDefault="00000000" w:rsidRPr="00000000" w14:paraId="000004A9">
            <w:pPr>
              <w:pBdr>
                <w:top w:space="0" w:sz="0" w:val="nil"/>
                <w:left w:space="0" w:sz="0" w:val="nil"/>
                <w:bottom w:space="0" w:sz="0" w:val="nil"/>
                <w:right w:space="0" w:sz="0" w:val="nil"/>
                <w:between w:space="0" w:sz="0" w:val="nil"/>
              </w:pBdr>
              <w:spacing w:before="10" w:lineRule="auto"/>
              <w:rPr>
                <w:color w:val="000000"/>
                <w:sz w:val="23"/>
                <w:szCs w:val="23"/>
              </w:rPr>
            </w:pPr>
            <w:r w:rsidDel="00000000" w:rsidR="00000000" w:rsidRPr="00000000">
              <w:rPr>
                <w:rtl w:val="0"/>
              </w:rPr>
            </w:r>
          </w:p>
          <w:p w:rsidR="00000000" w:rsidDel="00000000" w:rsidP="00000000" w:rsidRDefault="00000000" w:rsidRPr="00000000" w14:paraId="000004AA">
            <w:pPr>
              <w:pBdr>
                <w:top w:space="0" w:sz="0" w:val="nil"/>
                <w:left w:space="0" w:sz="0" w:val="nil"/>
                <w:bottom w:space="0" w:sz="0" w:val="nil"/>
                <w:right w:space="0" w:sz="0" w:val="nil"/>
                <w:between w:space="0" w:sz="0" w:val="nil"/>
              </w:pBdr>
              <w:ind w:left="329" w:firstLine="0"/>
              <w:rPr>
                <w:color w:val="000000"/>
                <w:sz w:val="16"/>
                <w:szCs w:val="16"/>
              </w:rPr>
            </w:pPr>
            <w:r w:rsidDel="00000000" w:rsidR="00000000" w:rsidRPr="00000000">
              <w:rPr>
                <w:color w:val="000000"/>
                <w:sz w:val="16"/>
                <w:szCs w:val="16"/>
                <w:rtl w:val="0"/>
              </w:rPr>
              <w:t xml:space="preserve">0.94</w:t>
            </w:r>
          </w:p>
        </w:tc>
        <w:tc>
          <w:tcPr>
            <w:vMerge w:val="restart"/>
            <w:tcBorders>
              <w:top w:color="e0e0e0" w:space="0" w:sz="8" w:val="single"/>
              <w:left w:color="e0e0e0" w:space="0" w:sz="8" w:val="single"/>
              <w:bottom w:color="000000" w:space="0" w:sz="8" w:val="single"/>
              <w:right w:color="e0e0e0" w:space="0" w:sz="8" w:val="single"/>
            </w:tcBorders>
            <w:shd w:fill="f8f9fa" w:val="clear"/>
          </w:tcPr>
          <w:p w:rsidR="00000000" w:rsidDel="00000000" w:rsidP="00000000" w:rsidRDefault="00000000" w:rsidRPr="00000000" w14:paraId="000004AB">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p w:rsidR="00000000" w:rsidDel="00000000" w:rsidP="00000000" w:rsidRDefault="00000000" w:rsidRPr="00000000" w14:paraId="000004AC">
            <w:pPr>
              <w:pBdr>
                <w:top w:space="0" w:sz="0" w:val="nil"/>
                <w:left w:space="0" w:sz="0" w:val="nil"/>
                <w:bottom w:space="0" w:sz="0" w:val="nil"/>
                <w:right w:space="0" w:sz="0" w:val="nil"/>
                <w:between w:space="0" w:sz="0" w:val="nil"/>
              </w:pBdr>
              <w:spacing w:before="10" w:lineRule="auto"/>
              <w:rPr>
                <w:color w:val="000000"/>
                <w:sz w:val="23"/>
                <w:szCs w:val="23"/>
              </w:rPr>
            </w:pPr>
            <w:r w:rsidDel="00000000" w:rsidR="00000000" w:rsidRPr="00000000">
              <w:rPr>
                <w:rtl w:val="0"/>
              </w:rPr>
            </w:r>
          </w:p>
          <w:p w:rsidR="00000000" w:rsidDel="00000000" w:rsidP="00000000" w:rsidRDefault="00000000" w:rsidRPr="00000000" w14:paraId="000004AD">
            <w:pPr>
              <w:pBdr>
                <w:top w:space="0" w:sz="0" w:val="nil"/>
                <w:left w:space="0" w:sz="0" w:val="nil"/>
                <w:bottom w:space="0" w:sz="0" w:val="nil"/>
                <w:right w:space="0" w:sz="0" w:val="nil"/>
                <w:between w:space="0" w:sz="0" w:val="nil"/>
              </w:pBdr>
              <w:ind w:left="92" w:firstLine="0"/>
              <w:rPr>
                <w:color w:val="000000"/>
                <w:sz w:val="16"/>
                <w:szCs w:val="16"/>
              </w:rPr>
            </w:pPr>
            <w:r w:rsidDel="00000000" w:rsidR="00000000" w:rsidRPr="00000000">
              <w:rPr>
                <w:color w:val="000000"/>
                <w:sz w:val="16"/>
                <w:szCs w:val="16"/>
                <w:rtl w:val="0"/>
              </w:rPr>
              <w:t xml:space="preserve">0.841</w:t>
            </w:r>
          </w:p>
        </w:tc>
        <w:tc>
          <w:tcPr>
            <w:vMerge w:val="restart"/>
            <w:tcBorders>
              <w:top w:color="e0e0e0" w:space="0" w:sz="8" w:val="single"/>
              <w:left w:color="e0e0e0" w:space="0" w:sz="8" w:val="single"/>
              <w:bottom w:color="000000" w:space="0" w:sz="8" w:val="single"/>
              <w:right w:color="000000" w:space="0" w:sz="0" w:val="nil"/>
            </w:tcBorders>
            <w:shd w:fill="f8f9fa" w:val="clear"/>
          </w:tcPr>
          <w:p w:rsidR="00000000" w:rsidDel="00000000" w:rsidP="00000000" w:rsidRDefault="00000000" w:rsidRPr="00000000" w14:paraId="000004AE">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p w:rsidR="00000000" w:rsidDel="00000000" w:rsidP="00000000" w:rsidRDefault="00000000" w:rsidRPr="00000000" w14:paraId="000004AF">
            <w:pPr>
              <w:pBdr>
                <w:top w:space="0" w:sz="0" w:val="nil"/>
                <w:left w:space="0" w:sz="0" w:val="nil"/>
                <w:bottom w:space="0" w:sz="0" w:val="nil"/>
                <w:right w:space="0" w:sz="0" w:val="nil"/>
                <w:between w:space="0" w:sz="0" w:val="nil"/>
              </w:pBdr>
              <w:spacing w:before="10" w:lineRule="auto"/>
              <w:rPr>
                <w:color w:val="000000"/>
                <w:sz w:val="23"/>
                <w:szCs w:val="23"/>
              </w:rPr>
            </w:pPr>
            <w:r w:rsidDel="00000000" w:rsidR="00000000" w:rsidRPr="00000000">
              <w:rPr>
                <w:rtl w:val="0"/>
              </w:rPr>
            </w:r>
          </w:p>
          <w:p w:rsidR="00000000" w:rsidDel="00000000" w:rsidP="00000000" w:rsidRDefault="00000000" w:rsidRPr="00000000" w14:paraId="000004B0">
            <w:pPr>
              <w:pBdr>
                <w:top w:space="0" w:sz="0" w:val="nil"/>
                <w:left w:space="0" w:sz="0" w:val="nil"/>
                <w:bottom w:space="0" w:sz="0" w:val="nil"/>
                <w:right w:space="0" w:sz="0" w:val="nil"/>
                <w:between w:space="0" w:sz="0" w:val="nil"/>
              </w:pBdr>
              <w:ind w:left="177" w:firstLine="0"/>
              <w:rPr>
                <w:color w:val="000000"/>
                <w:sz w:val="16"/>
                <w:szCs w:val="16"/>
              </w:rPr>
            </w:pPr>
            <w:r w:rsidDel="00000000" w:rsidR="00000000" w:rsidRPr="00000000">
              <w:rPr>
                <w:color w:val="000000"/>
                <w:sz w:val="16"/>
                <w:szCs w:val="16"/>
                <w:rtl w:val="0"/>
              </w:rPr>
              <w:t xml:space="preserve">0.49 - 1.80</w:t>
            </w:r>
          </w:p>
        </w:tc>
      </w:tr>
      <w:tr>
        <w:trPr>
          <w:cantSplit w:val="0"/>
          <w:trHeight w:val="379" w:hRule="atLeast"/>
          <w:tblHeader w:val="0"/>
        </w:trPr>
        <w:tc>
          <w:tcPr>
            <w:vMerge w:val="continue"/>
            <w:tcBorders>
              <w:top w:color="c2c2c2" w:space="0" w:sz="8" w:val="single"/>
              <w:left w:color="000000" w:space="0" w:sz="0" w:val="nil"/>
              <w:bottom w:color="000000" w:space="0" w:sz="8" w:val="single"/>
              <w:right w:color="000000" w:space="0" w:sz="0" w:val="nil"/>
            </w:tcBorders>
            <w:shd w:fill="e0e0e0" w:val="clear"/>
          </w:tcPr>
          <w:p w:rsidR="00000000" w:rsidDel="00000000" w:rsidP="00000000" w:rsidRDefault="00000000" w:rsidRPr="00000000" w14:paraId="000004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tcBorders>
              <w:top w:color="e0e0e0" w:space="0" w:sz="8" w:val="single"/>
              <w:left w:color="000000" w:space="0" w:sz="0" w:val="nil"/>
              <w:bottom w:color="e0e0e0" w:space="0" w:sz="8" w:val="single"/>
              <w:right w:color="e0e0e0" w:space="0" w:sz="8" w:val="single"/>
            </w:tcBorders>
            <w:shd w:fill="f8f9fa" w:val="clear"/>
          </w:tcPr>
          <w:p w:rsidR="00000000" w:rsidDel="00000000" w:rsidP="00000000" w:rsidRDefault="00000000" w:rsidRPr="00000000" w14:paraId="000004B2">
            <w:pPr>
              <w:pBdr>
                <w:top w:space="0" w:sz="0" w:val="nil"/>
                <w:left w:space="0" w:sz="0" w:val="nil"/>
                <w:bottom w:space="0" w:sz="0" w:val="nil"/>
                <w:right w:space="0" w:sz="0" w:val="nil"/>
                <w:between w:space="0" w:sz="0" w:val="nil"/>
              </w:pBdr>
              <w:spacing w:before="89" w:lineRule="auto"/>
              <w:ind w:left="63" w:right="33" w:firstLine="0"/>
              <w:jc w:val="center"/>
              <w:rPr>
                <w:color w:val="000000"/>
                <w:sz w:val="16"/>
                <w:szCs w:val="16"/>
              </w:rPr>
            </w:pPr>
            <w:r w:rsidDel="00000000" w:rsidR="00000000" w:rsidRPr="00000000">
              <w:rPr>
                <w:color w:val="000000"/>
                <w:sz w:val="16"/>
                <w:szCs w:val="16"/>
                <w:rtl w:val="0"/>
              </w:rPr>
              <w:t xml:space="preserve">Adecuado EG (Ref.)</w:t>
            </w:r>
          </w:p>
        </w:tc>
        <w:tc>
          <w:tcPr>
            <w:tcBorders>
              <w:top w:color="e0e0e0" w:space="0" w:sz="8" w:val="single"/>
              <w:left w:color="e0e0e0" w:space="0" w:sz="8" w:val="single"/>
              <w:bottom w:color="e0e0e0" w:space="0" w:sz="8" w:val="single"/>
              <w:right w:color="e0e0e0" w:space="0" w:sz="8" w:val="single"/>
            </w:tcBorders>
            <w:shd w:fill="f8f9fa" w:val="clear"/>
          </w:tcPr>
          <w:p w:rsidR="00000000" w:rsidDel="00000000" w:rsidP="00000000" w:rsidRDefault="00000000" w:rsidRPr="00000000" w14:paraId="000004B3">
            <w:pPr>
              <w:pBdr>
                <w:top w:space="0" w:sz="0" w:val="nil"/>
                <w:left w:space="0" w:sz="0" w:val="nil"/>
                <w:bottom w:space="0" w:sz="0" w:val="nil"/>
                <w:right w:space="0" w:sz="0" w:val="nil"/>
                <w:between w:space="0" w:sz="0" w:val="nil"/>
              </w:pBdr>
              <w:spacing w:before="89" w:lineRule="auto"/>
              <w:ind w:right="166"/>
              <w:jc w:val="right"/>
              <w:rPr>
                <w:color w:val="000000"/>
                <w:sz w:val="16"/>
                <w:szCs w:val="16"/>
              </w:rPr>
            </w:pPr>
            <w:r w:rsidDel="00000000" w:rsidR="00000000" w:rsidRPr="00000000">
              <w:rPr>
                <w:color w:val="000000"/>
                <w:sz w:val="16"/>
                <w:szCs w:val="16"/>
                <w:rtl w:val="0"/>
              </w:rPr>
              <w:t xml:space="preserve">63</w:t>
            </w:r>
          </w:p>
        </w:tc>
        <w:tc>
          <w:tcPr>
            <w:tcBorders>
              <w:top w:color="e0e0e0" w:space="0" w:sz="8" w:val="single"/>
              <w:left w:color="e0e0e0" w:space="0" w:sz="8" w:val="single"/>
              <w:bottom w:color="e0e0e0" w:space="0" w:sz="8" w:val="single"/>
              <w:right w:color="e0e0e0" w:space="0" w:sz="8" w:val="single"/>
            </w:tcBorders>
            <w:shd w:fill="f8f9fa" w:val="clear"/>
          </w:tcPr>
          <w:p w:rsidR="00000000" w:rsidDel="00000000" w:rsidP="00000000" w:rsidRDefault="00000000" w:rsidRPr="00000000" w14:paraId="000004B4">
            <w:pPr>
              <w:pBdr>
                <w:top w:space="0" w:sz="0" w:val="nil"/>
                <w:left w:space="0" w:sz="0" w:val="nil"/>
                <w:bottom w:space="0" w:sz="0" w:val="nil"/>
                <w:right w:space="0" w:sz="0" w:val="nil"/>
                <w:between w:space="0" w:sz="0" w:val="nil"/>
              </w:pBdr>
              <w:spacing w:before="89" w:lineRule="auto"/>
              <w:ind w:right="165"/>
              <w:jc w:val="right"/>
              <w:rPr>
                <w:color w:val="000000"/>
                <w:sz w:val="16"/>
                <w:szCs w:val="16"/>
              </w:rPr>
            </w:pPr>
            <w:r w:rsidDel="00000000" w:rsidR="00000000" w:rsidRPr="00000000">
              <w:rPr>
                <w:color w:val="000000"/>
                <w:sz w:val="16"/>
                <w:szCs w:val="16"/>
                <w:rtl w:val="0"/>
              </w:rPr>
              <w:t xml:space="preserve">22%</w:t>
            </w:r>
          </w:p>
        </w:tc>
        <w:tc>
          <w:tcPr>
            <w:tcBorders>
              <w:top w:color="e0e0e0" w:space="0" w:sz="8" w:val="single"/>
              <w:left w:color="e0e0e0" w:space="0" w:sz="8" w:val="single"/>
              <w:bottom w:color="e0e0e0" w:space="0" w:sz="8" w:val="single"/>
              <w:right w:color="e0e0e0" w:space="0" w:sz="8" w:val="single"/>
            </w:tcBorders>
            <w:shd w:fill="f8f9fa" w:val="clear"/>
          </w:tcPr>
          <w:p w:rsidR="00000000" w:rsidDel="00000000" w:rsidP="00000000" w:rsidRDefault="00000000" w:rsidRPr="00000000" w14:paraId="000004B5">
            <w:pPr>
              <w:pBdr>
                <w:top w:space="0" w:sz="0" w:val="nil"/>
                <w:left w:space="0" w:sz="0" w:val="nil"/>
                <w:bottom w:space="0" w:sz="0" w:val="nil"/>
                <w:right w:space="0" w:sz="0" w:val="nil"/>
                <w:between w:space="0" w:sz="0" w:val="nil"/>
              </w:pBdr>
              <w:spacing w:before="89" w:lineRule="auto"/>
              <w:ind w:right="134"/>
              <w:jc w:val="right"/>
              <w:rPr>
                <w:color w:val="000000"/>
                <w:sz w:val="16"/>
                <w:szCs w:val="16"/>
              </w:rPr>
            </w:pPr>
            <w:r w:rsidDel="00000000" w:rsidR="00000000" w:rsidRPr="00000000">
              <w:rPr>
                <w:color w:val="000000"/>
                <w:sz w:val="16"/>
                <w:szCs w:val="16"/>
                <w:rtl w:val="0"/>
              </w:rPr>
              <w:t xml:space="preserve">223</w:t>
            </w:r>
          </w:p>
        </w:tc>
        <w:tc>
          <w:tcPr>
            <w:tcBorders>
              <w:top w:color="e0e0e0" w:space="0" w:sz="8" w:val="single"/>
              <w:left w:color="e0e0e0" w:space="0" w:sz="8" w:val="single"/>
              <w:bottom w:color="e0e0e0" w:space="0" w:sz="8" w:val="single"/>
              <w:right w:color="e0e0e0" w:space="0" w:sz="8" w:val="single"/>
            </w:tcBorders>
            <w:shd w:fill="f8f9fa" w:val="clear"/>
          </w:tcPr>
          <w:p w:rsidR="00000000" w:rsidDel="00000000" w:rsidP="00000000" w:rsidRDefault="00000000" w:rsidRPr="00000000" w14:paraId="000004B6">
            <w:pPr>
              <w:pBdr>
                <w:top w:space="0" w:sz="0" w:val="nil"/>
                <w:left w:space="0" w:sz="0" w:val="nil"/>
                <w:bottom w:space="0" w:sz="0" w:val="nil"/>
                <w:right w:space="0" w:sz="0" w:val="nil"/>
                <w:between w:space="0" w:sz="0" w:val="nil"/>
              </w:pBdr>
              <w:spacing w:before="89" w:lineRule="auto"/>
              <w:ind w:right="225"/>
              <w:jc w:val="right"/>
              <w:rPr>
                <w:color w:val="000000"/>
                <w:sz w:val="16"/>
                <w:szCs w:val="16"/>
              </w:rPr>
            </w:pPr>
            <w:r w:rsidDel="00000000" w:rsidR="00000000" w:rsidRPr="00000000">
              <w:rPr>
                <w:color w:val="000000"/>
                <w:sz w:val="16"/>
                <w:szCs w:val="16"/>
                <w:rtl w:val="0"/>
              </w:rPr>
              <w:t xml:space="preserve">78%</w:t>
            </w:r>
          </w:p>
        </w:tc>
        <w:tc>
          <w:tcPr>
            <w:vMerge w:val="continue"/>
            <w:tcBorders>
              <w:top w:color="e0e0e0" w:space="0" w:sz="8" w:val="single"/>
              <w:left w:color="e0e0e0" w:space="0" w:sz="8" w:val="single"/>
              <w:bottom w:color="000000" w:space="0" w:sz="8" w:val="single"/>
              <w:right w:color="e0e0e0" w:space="0" w:sz="8" w:val="single"/>
            </w:tcBorders>
            <w:shd w:fill="f8f9fa" w:val="clear"/>
          </w:tcPr>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vMerge w:val="continue"/>
            <w:tcBorders>
              <w:top w:color="e0e0e0" w:space="0" w:sz="8" w:val="single"/>
              <w:left w:color="e0e0e0" w:space="0" w:sz="8" w:val="single"/>
              <w:bottom w:color="000000" w:space="0" w:sz="8" w:val="single"/>
              <w:right w:color="e0e0e0" w:space="0" w:sz="8" w:val="single"/>
            </w:tcBorders>
            <w:shd w:fill="f8f9fa" w:val="clear"/>
          </w:tcPr>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vMerge w:val="continue"/>
            <w:tcBorders>
              <w:top w:color="e0e0e0" w:space="0" w:sz="8" w:val="single"/>
              <w:left w:color="e0e0e0" w:space="0" w:sz="8" w:val="single"/>
              <w:bottom w:color="000000" w:space="0" w:sz="8" w:val="single"/>
              <w:right w:color="000000" w:space="0" w:sz="0" w:val="nil"/>
            </w:tcBorders>
            <w:shd w:fill="f8f9fa" w:val="clear"/>
          </w:tcPr>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r>
      <w:tr>
        <w:trPr>
          <w:cantSplit w:val="0"/>
          <w:trHeight w:val="360" w:hRule="atLeast"/>
          <w:tblHeader w:val="0"/>
        </w:trPr>
        <w:tc>
          <w:tcPr>
            <w:vMerge w:val="continue"/>
            <w:tcBorders>
              <w:top w:color="c2c2c2" w:space="0" w:sz="8" w:val="single"/>
              <w:left w:color="000000" w:space="0" w:sz="0" w:val="nil"/>
              <w:bottom w:color="000000" w:space="0" w:sz="8" w:val="single"/>
              <w:right w:color="000000" w:space="0" w:sz="0" w:val="nil"/>
            </w:tcBorders>
            <w:shd w:fill="e0e0e0" w:val="clear"/>
          </w:tcPr>
          <w:p w:rsidR="00000000" w:rsidDel="00000000" w:rsidP="00000000" w:rsidRDefault="00000000" w:rsidRPr="00000000" w14:paraId="000004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tcBorders>
              <w:top w:color="e0e0e0" w:space="0" w:sz="8" w:val="single"/>
              <w:left w:color="000000" w:space="0" w:sz="0" w:val="nil"/>
              <w:bottom w:color="000000" w:space="0" w:sz="8" w:val="single"/>
              <w:right w:color="e0e0e0" w:space="0" w:sz="8" w:val="single"/>
            </w:tcBorders>
            <w:shd w:fill="f8f9fa" w:val="clear"/>
          </w:tcPr>
          <w:p w:rsidR="00000000" w:rsidDel="00000000" w:rsidP="00000000" w:rsidRDefault="00000000" w:rsidRPr="00000000" w14:paraId="000004BB">
            <w:pPr>
              <w:pBdr>
                <w:top w:space="0" w:sz="0" w:val="nil"/>
                <w:left w:space="0" w:sz="0" w:val="nil"/>
                <w:bottom w:space="0" w:sz="0" w:val="nil"/>
                <w:right w:space="0" w:sz="0" w:val="nil"/>
                <w:between w:space="0" w:sz="0" w:val="nil"/>
              </w:pBdr>
              <w:spacing w:before="79" w:lineRule="auto"/>
              <w:ind w:left="63" w:right="33" w:firstLine="0"/>
              <w:jc w:val="center"/>
              <w:rPr>
                <w:color w:val="000000"/>
                <w:sz w:val="16"/>
                <w:szCs w:val="16"/>
              </w:rPr>
            </w:pPr>
            <w:r w:rsidDel="00000000" w:rsidR="00000000" w:rsidRPr="00000000">
              <w:rPr>
                <w:color w:val="000000"/>
                <w:sz w:val="16"/>
                <w:szCs w:val="16"/>
                <w:rtl w:val="0"/>
              </w:rPr>
              <w:t xml:space="preserve">Grande EG</w:t>
            </w:r>
          </w:p>
        </w:tc>
        <w:tc>
          <w:tcPr>
            <w:tcBorders>
              <w:top w:color="e0e0e0" w:space="0" w:sz="8" w:val="single"/>
              <w:left w:color="e0e0e0" w:space="0" w:sz="8" w:val="single"/>
              <w:bottom w:color="000000" w:space="0" w:sz="8" w:val="single"/>
              <w:right w:color="e0e0e0" w:space="0" w:sz="8" w:val="single"/>
            </w:tcBorders>
            <w:shd w:fill="f8f9fa" w:val="clear"/>
          </w:tcPr>
          <w:p w:rsidR="00000000" w:rsidDel="00000000" w:rsidP="00000000" w:rsidRDefault="00000000" w:rsidRPr="00000000" w14:paraId="000004BC">
            <w:pPr>
              <w:pBdr>
                <w:top w:space="0" w:sz="0" w:val="nil"/>
                <w:left w:space="0" w:sz="0" w:val="nil"/>
                <w:bottom w:space="0" w:sz="0" w:val="nil"/>
                <w:right w:space="0" w:sz="0" w:val="nil"/>
                <w:between w:space="0" w:sz="0" w:val="nil"/>
              </w:pBdr>
              <w:spacing w:before="79" w:lineRule="auto"/>
              <w:ind w:right="210"/>
              <w:jc w:val="right"/>
              <w:rPr>
                <w:color w:val="000000"/>
                <w:sz w:val="16"/>
                <w:szCs w:val="16"/>
              </w:rPr>
            </w:pPr>
            <w:r w:rsidDel="00000000" w:rsidR="00000000" w:rsidRPr="00000000">
              <w:rPr>
                <w:color w:val="000000"/>
                <w:sz w:val="16"/>
                <w:szCs w:val="16"/>
                <w:rtl w:val="0"/>
              </w:rPr>
              <w:t xml:space="preserve">2</w:t>
            </w:r>
          </w:p>
        </w:tc>
        <w:tc>
          <w:tcPr>
            <w:tcBorders>
              <w:top w:color="e0e0e0" w:space="0" w:sz="8" w:val="single"/>
              <w:left w:color="e0e0e0" w:space="0" w:sz="8" w:val="single"/>
              <w:bottom w:color="000000" w:space="0" w:sz="8" w:val="single"/>
              <w:right w:color="e0e0e0" w:space="0" w:sz="8" w:val="single"/>
            </w:tcBorders>
            <w:shd w:fill="f8f9fa" w:val="clear"/>
          </w:tcPr>
          <w:p w:rsidR="00000000" w:rsidDel="00000000" w:rsidP="00000000" w:rsidRDefault="00000000" w:rsidRPr="00000000" w14:paraId="000004BD">
            <w:pPr>
              <w:pBdr>
                <w:top w:space="0" w:sz="0" w:val="nil"/>
                <w:left w:space="0" w:sz="0" w:val="nil"/>
                <w:bottom w:space="0" w:sz="0" w:val="nil"/>
                <w:right w:space="0" w:sz="0" w:val="nil"/>
                <w:between w:space="0" w:sz="0" w:val="nil"/>
              </w:pBdr>
              <w:spacing w:before="79" w:lineRule="auto"/>
              <w:ind w:right="98"/>
              <w:jc w:val="right"/>
              <w:rPr>
                <w:color w:val="000000"/>
                <w:sz w:val="16"/>
                <w:szCs w:val="16"/>
              </w:rPr>
            </w:pPr>
            <w:r w:rsidDel="00000000" w:rsidR="00000000" w:rsidRPr="00000000">
              <w:rPr>
                <w:color w:val="000000"/>
                <w:sz w:val="16"/>
                <w:szCs w:val="16"/>
                <w:rtl w:val="0"/>
              </w:rPr>
              <w:t xml:space="preserve">28.6%</w:t>
            </w:r>
          </w:p>
        </w:tc>
        <w:tc>
          <w:tcPr>
            <w:tcBorders>
              <w:top w:color="e0e0e0" w:space="0" w:sz="8" w:val="single"/>
              <w:left w:color="e0e0e0" w:space="0" w:sz="8" w:val="single"/>
              <w:bottom w:color="000000" w:space="0" w:sz="8" w:val="single"/>
              <w:right w:color="e0e0e0" w:space="0" w:sz="8" w:val="single"/>
            </w:tcBorders>
            <w:shd w:fill="f8f9fa" w:val="clear"/>
          </w:tcPr>
          <w:p w:rsidR="00000000" w:rsidDel="00000000" w:rsidP="00000000" w:rsidRDefault="00000000" w:rsidRPr="00000000" w14:paraId="000004BE">
            <w:pPr>
              <w:pBdr>
                <w:top w:space="0" w:sz="0" w:val="nil"/>
                <w:left w:space="0" w:sz="0" w:val="nil"/>
                <w:bottom w:space="0" w:sz="0" w:val="nil"/>
                <w:right w:space="0" w:sz="0" w:val="nil"/>
                <w:between w:space="0" w:sz="0" w:val="nil"/>
              </w:pBdr>
              <w:spacing w:before="79" w:lineRule="auto"/>
              <w:ind w:right="223"/>
              <w:jc w:val="right"/>
              <w:rPr>
                <w:color w:val="000000"/>
                <w:sz w:val="16"/>
                <w:szCs w:val="16"/>
              </w:rPr>
            </w:pPr>
            <w:r w:rsidDel="00000000" w:rsidR="00000000" w:rsidRPr="00000000">
              <w:rPr>
                <w:color w:val="000000"/>
                <w:sz w:val="16"/>
                <w:szCs w:val="16"/>
                <w:rtl w:val="0"/>
              </w:rPr>
              <w:t xml:space="preserve">5</w:t>
            </w:r>
          </w:p>
        </w:tc>
        <w:tc>
          <w:tcPr>
            <w:tcBorders>
              <w:top w:color="e0e0e0" w:space="0" w:sz="8" w:val="single"/>
              <w:left w:color="e0e0e0" w:space="0" w:sz="8" w:val="single"/>
              <w:bottom w:color="000000" w:space="0" w:sz="8" w:val="single"/>
              <w:right w:color="e0e0e0" w:space="0" w:sz="8" w:val="single"/>
            </w:tcBorders>
            <w:shd w:fill="f8f9fa" w:val="clear"/>
          </w:tcPr>
          <w:p w:rsidR="00000000" w:rsidDel="00000000" w:rsidP="00000000" w:rsidRDefault="00000000" w:rsidRPr="00000000" w14:paraId="000004BF">
            <w:pPr>
              <w:pBdr>
                <w:top w:space="0" w:sz="0" w:val="nil"/>
                <w:left w:space="0" w:sz="0" w:val="nil"/>
                <w:bottom w:space="0" w:sz="0" w:val="nil"/>
                <w:right w:space="0" w:sz="0" w:val="nil"/>
                <w:between w:space="0" w:sz="0" w:val="nil"/>
              </w:pBdr>
              <w:spacing w:before="79" w:lineRule="auto"/>
              <w:ind w:right="158"/>
              <w:jc w:val="right"/>
              <w:rPr>
                <w:color w:val="000000"/>
                <w:sz w:val="16"/>
                <w:szCs w:val="16"/>
              </w:rPr>
            </w:pPr>
            <w:r w:rsidDel="00000000" w:rsidR="00000000" w:rsidRPr="00000000">
              <w:rPr>
                <w:color w:val="000000"/>
                <w:sz w:val="16"/>
                <w:szCs w:val="16"/>
                <w:rtl w:val="0"/>
              </w:rPr>
              <w:t xml:space="preserve">71.4%</w:t>
            </w:r>
          </w:p>
        </w:tc>
        <w:tc>
          <w:tcPr>
            <w:vMerge w:val="continue"/>
            <w:tcBorders>
              <w:top w:color="e0e0e0" w:space="0" w:sz="8" w:val="single"/>
              <w:left w:color="e0e0e0" w:space="0" w:sz="8" w:val="single"/>
              <w:bottom w:color="000000" w:space="0" w:sz="8" w:val="single"/>
              <w:right w:color="e0e0e0" w:space="0" w:sz="8" w:val="single"/>
            </w:tcBorders>
            <w:shd w:fill="f8f9fa" w:val="clear"/>
          </w:tcPr>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vMerge w:val="continue"/>
            <w:tcBorders>
              <w:top w:color="e0e0e0" w:space="0" w:sz="8" w:val="single"/>
              <w:left w:color="e0e0e0" w:space="0" w:sz="8" w:val="single"/>
              <w:bottom w:color="000000" w:space="0" w:sz="8" w:val="single"/>
              <w:right w:color="e0e0e0" w:space="0" w:sz="8" w:val="single"/>
            </w:tcBorders>
            <w:shd w:fill="f8f9fa" w:val="clear"/>
          </w:tcPr>
          <w:p w:rsidR="00000000" w:rsidDel="00000000" w:rsidP="00000000" w:rsidRDefault="00000000" w:rsidRPr="00000000" w14:paraId="000004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vMerge w:val="continue"/>
            <w:tcBorders>
              <w:top w:color="e0e0e0" w:space="0" w:sz="8" w:val="single"/>
              <w:left w:color="e0e0e0" w:space="0" w:sz="8" w:val="single"/>
              <w:bottom w:color="000000" w:space="0" w:sz="8" w:val="single"/>
              <w:right w:color="000000" w:space="0" w:sz="0" w:val="nil"/>
            </w:tcBorders>
            <w:shd w:fill="f8f9fa" w:val="clear"/>
          </w:tcPr>
          <w:p w:rsidR="00000000" w:rsidDel="00000000" w:rsidP="00000000" w:rsidRDefault="00000000" w:rsidRPr="00000000" w14:paraId="000004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r>
    </w:tbl>
    <w:p w:rsidR="00000000" w:rsidDel="00000000" w:rsidP="00000000" w:rsidRDefault="00000000" w:rsidRPr="00000000" w14:paraId="000004C3">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p w:rsidR="00000000" w:rsidDel="00000000" w:rsidP="00000000" w:rsidRDefault="00000000" w:rsidRPr="00000000" w14:paraId="000004C4">
      <w:pPr>
        <w:pBdr>
          <w:top w:space="0" w:sz="0" w:val="nil"/>
          <w:left w:space="0" w:sz="0" w:val="nil"/>
          <w:bottom w:space="0" w:sz="0" w:val="nil"/>
          <w:right w:space="0" w:sz="0" w:val="nil"/>
          <w:between w:space="0" w:sz="0" w:val="nil"/>
        </w:pBdr>
        <w:spacing w:before="10" w:lineRule="auto"/>
        <w:rPr>
          <w:color w:val="000000"/>
        </w:rPr>
      </w:pPr>
      <w:r w:rsidDel="00000000" w:rsidR="00000000" w:rsidRPr="00000000">
        <w:rPr>
          <w:rtl w:val="0"/>
        </w:rPr>
      </w:r>
    </w:p>
    <w:p w:rsidR="00000000" w:rsidDel="00000000" w:rsidP="00000000" w:rsidRDefault="00000000" w:rsidRPr="00000000" w14:paraId="000004C5">
      <w:pPr>
        <w:pBdr>
          <w:top w:space="0" w:sz="0" w:val="nil"/>
          <w:left w:space="0" w:sz="0" w:val="nil"/>
          <w:bottom w:space="0" w:sz="0" w:val="nil"/>
          <w:right w:space="0" w:sz="0" w:val="nil"/>
          <w:between w:space="0" w:sz="0" w:val="nil"/>
        </w:pBdr>
        <w:spacing w:before="1" w:lineRule="auto"/>
        <w:ind w:left="1660" w:right="953" w:firstLine="0"/>
        <w:jc w:val="both"/>
        <w:rPr>
          <w:color w:val="000000"/>
          <w:sz w:val="24"/>
          <w:szCs w:val="24"/>
        </w:rPr>
      </w:pPr>
      <w:r w:rsidDel="00000000" w:rsidR="00000000" w:rsidRPr="00000000">
        <w:rPr>
          <w:color w:val="000000"/>
          <w:sz w:val="24"/>
          <w:szCs w:val="24"/>
          <w:rtl w:val="0"/>
        </w:rPr>
        <w:t xml:space="preserve">En la Tabla Nº 3, se presenta un análisis multivariado con RP ajustado, dónde se evidenció que existió una asociación estadísticamente significativa entre la variable controles prenatales y complicaciones neonatales con un valor RP =</w:t>
      </w:r>
    </w:p>
    <w:p w:rsidR="00000000" w:rsidDel="00000000" w:rsidP="00000000" w:rsidRDefault="00000000" w:rsidRPr="00000000" w14:paraId="000004C6">
      <w:pPr>
        <w:pBdr>
          <w:top w:space="0" w:sz="0" w:val="nil"/>
          <w:left w:space="0" w:sz="0" w:val="nil"/>
          <w:bottom w:space="0" w:sz="0" w:val="nil"/>
          <w:right w:space="0" w:sz="0" w:val="nil"/>
          <w:between w:space="0" w:sz="0" w:val="nil"/>
        </w:pBdr>
        <w:ind w:left="1660" w:right="954" w:firstLine="0"/>
        <w:jc w:val="both"/>
        <w:rPr>
          <w:color w:val="000000"/>
          <w:sz w:val="24"/>
          <w:szCs w:val="24"/>
        </w:rPr>
      </w:pPr>
      <w:r w:rsidDel="00000000" w:rsidR="00000000" w:rsidRPr="00000000">
        <w:rPr>
          <w:color w:val="000000"/>
          <w:sz w:val="24"/>
          <w:szCs w:val="24"/>
          <w:rtl w:val="0"/>
        </w:rPr>
        <w:t xml:space="preserve">2.39 con un IC 95% (1.63 - 3.51), lo que nos indica que en la población de neonatos hijos de madres adolescentes, las madres que tuvieron controles prenatales inadecuados presentan más de 2 probabilidades de que sus hijos presenten complicaciones neonatales respecto a las madres con controles prenatales adecuados, con un valor p = &lt;0.001.</w:t>
      </w:r>
    </w:p>
    <w:p w:rsidR="00000000" w:rsidDel="00000000" w:rsidP="00000000" w:rsidRDefault="00000000" w:rsidRPr="00000000" w14:paraId="000004C7">
      <w:pPr>
        <w:pBdr>
          <w:top w:space="0" w:sz="0" w:val="nil"/>
          <w:left w:space="0" w:sz="0" w:val="nil"/>
          <w:bottom w:space="0" w:sz="0" w:val="nil"/>
          <w:right w:space="0" w:sz="0" w:val="nil"/>
          <w:between w:space="0" w:sz="0" w:val="nil"/>
        </w:pBdr>
        <w:spacing w:before="11" w:lineRule="auto"/>
        <w:rPr>
          <w:color w:val="000000"/>
          <w:sz w:val="23"/>
          <w:szCs w:val="23"/>
        </w:rPr>
      </w:pPr>
      <w:r w:rsidDel="00000000" w:rsidR="00000000" w:rsidRPr="00000000">
        <w:rPr>
          <w:rtl w:val="0"/>
        </w:rPr>
      </w:r>
    </w:p>
    <w:p w:rsidR="00000000" w:rsidDel="00000000" w:rsidP="00000000" w:rsidRDefault="00000000" w:rsidRPr="00000000" w14:paraId="000004C8">
      <w:pPr>
        <w:pBdr>
          <w:top w:space="0" w:sz="0" w:val="nil"/>
          <w:left w:space="0" w:sz="0" w:val="nil"/>
          <w:bottom w:space="0" w:sz="0" w:val="nil"/>
          <w:right w:space="0" w:sz="0" w:val="nil"/>
          <w:between w:space="0" w:sz="0" w:val="nil"/>
        </w:pBdr>
        <w:ind w:left="1660" w:right="954" w:firstLine="0"/>
        <w:jc w:val="both"/>
        <w:rPr>
          <w:color w:val="000000"/>
          <w:sz w:val="24"/>
          <w:szCs w:val="24"/>
        </w:rPr>
      </w:pPr>
      <w:r w:rsidDel="00000000" w:rsidR="00000000" w:rsidRPr="00000000">
        <w:rPr>
          <w:color w:val="000000"/>
          <w:sz w:val="24"/>
          <w:szCs w:val="24"/>
          <w:rtl w:val="0"/>
        </w:rPr>
        <w:t xml:space="preserve">Al estudiar la variable edad gestacional se aprecia una asociación significativa con (p= &lt;0.001), con un RP = 3.18 con un IC 95% (2.15 - 4.71), lo que nos indica que los neonatos hijos de madres adolescentes que fueron pretérmino presentan más de 3 probabilidades de presentar complicaciones neonatales respecto a neonatos hijos de madres adolescentes que nacieron a término.</w:t>
      </w:r>
    </w:p>
    <w:p w:rsidR="00000000" w:rsidDel="00000000" w:rsidP="00000000" w:rsidRDefault="00000000" w:rsidRPr="00000000" w14:paraId="000004C9">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4CA">
      <w:pPr>
        <w:pBdr>
          <w:top w:space="0" w:sz="0" w:val="nil"/>
          <w:left w:space="0" w:sz="0" w:val="nil"/>
          <w:bottom w:space="0" w:sz="0" w:val="nil"/>
          <w:right w:space="0" w:sz="0" w:val="nil"/>
          <w:between w:space="0" w:sz="0" w:val="nil"/>
        </w:pBdr>
        <w:ind w:left="1660" w:firstLine="0"/>
        <w:jc w:val="both"/>
        <w:rPr>
          <w:color w:val="000000"/>
          <w:sz w:val="24"/>
          <w:szCs w:val="24"/>
        </w:rPr>
        <w:sectPr>
          <w:type w:val="nextPage"/>
          <w:pgSz w:h="16840" w:w="11920" w:orient="portrait"/>
          <w:pgMar w:bottom="980" w:top="1360" w:left="500" w:right="500" w:header="0" w:footer="719"/>
        </w:sectPr>
      </w:pPr>
      <w:r w:rsidDel="00000000" w:rsidR="00000000" w:rsidRPr="00000000">
        <w:rPr>
          <w:color w:val="000000"/>
          <w:sz w:val="24"/>
          <w:szCs w:val="24"/>
          <w:rtl w:val="0"/>
        </w:rPr>
        <w:t xml:space="preserve">No se evidenció asociación significativa entre las demás variables.</w:t>
      </w:r>
    </w:p>
    <w:p w:rsidR="00000000" w:rsidDel="00000000" w:rsidP="00000000" w:rsidRDefault="00000000" w:rsidRPr="00000000" w14:paraId="000004CB">
      <w:pPr>
        <w:pStyle w:val="Heading1"/>
        <w:spacing w:before="80" w:lineRule="auto"/>
        <w:ind w:left="1645" w:right="958" w:firstLine="0"/>
        <w:jc w:val="both"/>
        <w:rPr/>
      </w:pPr>
      <w:r w:rsidDel="00000000" w:rsidR="00000000" w:rsidRPr="00000000">
        <w:rPr>
          <w:rtl w:val="0"/>
        </w:rPr>
        <w:t xml:space="preserve">Tabla N°4: Análisis Multivariado con RP ajustado de los factores asociados a Complicaciones Neonatales en Neonatos Hijos de Madres Adolescentes en el Hospital Nacional Daniel Alcides Carrión del Callao, en el año 2021.</w:t>
      </w:r>
    </w:p>
    <w:p w:rsidR="00000000" w:rsidDel="00000000" w:rsidP="00000000" w:rsidRDefault="00000000" w:rsidRPr="00000000" w14:paraId="000004CC">
      <w:pPr>
        <w:pBdr>
          <w:top w:space="0" w:sz="0" w:val="nil"/>
          <w:left w:space="0" w:sz="0" w:val="nil"/>
          <w:bottom w:space="0" w:sz="0" w:val="nil"/>
          <w:right w:space="0" w:sz="0" w:val="nil"/>
          <w:between w:space="0" w:sz="0" w:val="nil"/>
        </w:pBdr>
        <w:spacing w:before="10" w:lineRule="auto"/>
        <w:rPr>
          <w:rFonts w:ascii="Arial" w:cs="Arial" w:eastAsia="Arial" w:hAnsi="Arial"/>
          <w:b w:val="1"/>
          <w:color w:val="000000"/>
          <w:sz w:val="18"/>
          <w:szCs w:val="18"/>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1155700</wp:posOffset>
                </wp:positionH>
                <wp:positionV relativeFrom="paragraph">
                  <wp:posOffset>152400</wp:posOffset>
                </wp:positionV>
                <wp:extent cx="1270" cy="12700"/>
                <wp:effectExtent b="0" l="0" r="0" t="0"/>
                <wp:wrapTopAndBottom distB="0" distT="0"/>
                <wp:docPr id="57" name=""/>
                <a:graphic>
                  <a:graphicData uri="http://schemas.microsoft.com/office/word/2010/wordprocessingShape">
                    <wps:wsp>
                      <wps:cNvSpPr/>
                      <wps:cNvPr id="2" name="Shape 2"/>
                      <wps:spPr>
                        <a:xfrm>
                          <a:off x="2786950" y="3779365"/>
                          <a:ext cx="5118100" cy="1270"/>
                        </a:xfrm>
                        <a:custGeom>
                          <a:rect b="b" l="l" r="r" t="t"/>
                          <a:pathLst>
                            <a:path extrusionOk="0" h="1270" w="5118100">
                              <a:moveTo>
                                <a:pt x="0" y="0"/>
                              </a:moveTo>
                              <a:lnTo>
                                <a:pt x="511810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1155700</wp:posOffset>
                </wp:positionH>
                <wp:positionV relativeFrom="paragraph">
                  <wp:posOffset>152400</wp:posOffset>
                </wp:positionV>
                <wp:extent cx="1270" cy="12700"/>
                <wp:effectExtent b="0" l="0" r="0" t="0"/>
                <wp:wrapTopAndBottom distB="0" distT="0"/>
                <wp:docPr id="57" name="image18.png"/>
                <a:graphic>
                  <a:graphicData uri="http://schemas.openxmlformats.org/drawingml/2006/picture">
                    <pic:pic>
                      <pic:nvPicPr>
                        <pic:cNvPr id="0" name="image18.png"/>
                        <pic:cNvPicPr preferRelativeResize="0"/>
                      </pic:nvPicPr>
                      <pic:blipFill>
                        <a:blip r:embed="rId123"/>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4CD">
      <w:pPr>
        <w:tabs>
          <w:tab w:val="left" w:leader="none" w:pos="5934"/>
          <w:tab w:val="left" w:leader="none" w:pos="7591"/>
          <w:tab w:val="left" w:leader="none" w:pos="8710"/>
        </w:tabs>
        <w:spacing w:before="127" w:lineRule="auto"/>
        <w:ind w:left="2174" w:firstLine="0"/>
        <w:rPr>
          <w:sz w:val="16"/>
          <w:szCs w:val="16"/>
        </w:rPr>
      </w:pPr>
      <w:r w:rsidDel="00000000" w:rsidR="00000000" w:rsidRPr="00000000">
        <w:rPr>
          <w:color w:val="264a60"/>
          <w:sz w:val="16"/>
          <w:szCs w:val="16"/>
          <w:rtl w:val="0"/>
        </w:rPr>
        <w:t xml:space="preserve">VARIABLES</w:t>
        <w:tab/>
        <w:t xml:space="preserve">RP ajustado</w:t>
        <w:tab/>
        <w:t xml:space="preserve">P</w:t>
        <w:tab/>
        <w:t xml:space="preserve">IC 95%</w:t>
      </w:r>
      <w:r w:rsidDel="00000000" w:rsidR="00000000" w:rsidRPr="00000000">
        <w:rPr>
          <w:rtl w:val="0"/>
        </w:rPr>
      </w:r>
    </w:p>
    <w:p w:rsidR="00000000" w:rsidDel="00000000" w:rsidP="00000000" w:rsidRDefault="00000000" w:rsidRPr="00000000" w14:paraId="000004CE">
      <w:pPr>
        <w:pBdr>
          <w:top w:space="0" w:sz="0" w:val="nil"/>
          <w:left w:space="0" w:sz="0" w:val="nil"/>
          <w:bottom w:space="0" w:sz="0" w:val="nil"/>
          <w:right w:space="0" w:sz="0" w:val="nil"/>
          <w:between w:space="0" w:sz="0" w:val="nil"/>
        </w:pBdr>
        <w:spacing w:before="10" w:lineRule="auto"/>
        <w:rPr>
          <w:color w:val="000000"/>
          <w:sz w:val="13"/>
          <w:szCs w:val="13"/>
        </w:rPr>
      </w:pPr>
      <w:r w:rsidDel="00000000" w:rsidR="00000000" w:rsidRPr="00000000">
        <w:rPr>
          <w:rtl w:val="0"/>
        </w:rPr>
      </w:r>
    </w:p>
    <w:tbl>
      <w:tblPr>
        <w:tblStyle w:val="Table4"/>
        <w:tblW w:w="8055.0" w:type="dxa"/>
        <w:jc w:val="left"/>
        <w:tblInd w:w="166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920"/>
        <w:gridCol w:w="2110"/>
        <w:gridCol w:w="1380"/>
        <w:gridCol w:w="1160"/>
        <w:gridCol w:w="1485"/>
        <w:tblGridChange w:id="0">
          <w:tblGrid>
            <w:gridCol w:w="1920"/>
            <w:gridCol w:w="2110"/>
            <w:gridCol w:w="1380"/>
            <w:gridCol w:w="1160"/>
            <w:gridCol w:w="1485"/>
          </w:tblGrid>
        </w:tblGridChange>
      </w:tblGrid>
      <w:tr>
        <w:trPr>
          <w:cantSplit w:val="0"/>
          <w:trHeight w:val="359" w:hRule="atLeast"/>
          <w:tblHeader w:val="0"/>
        </w:trPr>
        <w:tc>
          <w:tcPr>
            <w:vMerge w:val="restart"/>
            <w:tcBorders>
              <w:left w:color="000000" w:space="0" w:sz="0" w:val="nil"/>
              <w:bottom w:color="c2c2c2" w:space="0" w:sz="8" w:val="single"/>
              <w:right w:color="000000" w:space="0" w:sz="0" w:val="nil"/>
            </w:tcBorders>
            <w:shd w:fill="e0e0e0" w:val="clear"/>
          </w:tcPr>
          <w:p w:rsidR="00000000" w:rsidDel="00000000" w:rsidP="00000000" w:rsidRDefault="00000000" w:rsidRPr="00000000" w14:paraId="000004CF">
            <w:pPr>
              <w:pBdr>
                <w:top w:space="0" w:sz="0" w:val="nil"/>
                <w:left w:space="0" w:sz="0" w:val="nil"/>
                <w:bottom w:space="0" w:sz="0" w:val="nil"/>
                <w:right w:space="0" w:sz="0" w:val="nil"/>
                <w:between w:space="0" w:sz="0" w:val="nil"/>
              </w:pBdr>
              <w:spacing w:before="10" w:lineRule="auto"/>
              <w:rPr>
                <w:color w:val="000000"/>
                <w:sz w:val="15"/>
                <w:szCs w:val="15"/>
              </w:rPr>
            </w:pPr>
            <w:r w:rsidDel="00000000" w:rsidR="00000000" w:rsidRPr="00000000">
              <w:rPr>
                <w:rtl w:val="0"/>
              </w:rPr>
            </w:r>
          </w:p>
          <w:p w:rsidR="00000000" w:rsidDel="00000000" w:rsidP="00000000" w:rsidRDefault="00000000" w:rsidRPr="00000000" w14:paraId="000004D0">
            <w:pPr>
              <w:pBdr>
                <w:top w:space="0" w:sz="0" w:val="nil"/>
                <w:left w:space="0" w:sz="0" w:val="nil"/>
                <w:bottom w:space="0" w:sz="0" w:val="nil"/>
                <w:right w:space="0" w:sz="0" w:val="nil"/>
                <w:between w:space="0" w:sz="0" w:val="nil"/>
              </w:pBdr>
              <w:spacing w:before="1" w:line="276" w:lineRule="auto"/>
              <w:ind w:left="512" w:right="316" w:hanging="192.00000000000003"/>
              <w:rPr>
                <w:color w:val="000000"/>
                <w:sz w:val="16"/>
                <w:szCs w:val="16"/>
              </w:rPr>
            </w:pPr>
            <w:r w:rsidDel="00000000" w:rsidR="00000000" w:rsidRPr="00000000">
              <w:rPr>
                <w:color w:val="264a60"/>
                <w:sz w:val="16"/>
                <w:szCs w:val="16"/>
                <w:rtl w:val="0"/>
              </w:rPr>
              <w:t xml:space="preserve">Edad de la Madre Adolescente</w:t>
            </w:r>
            <w:r w:rsidDel="00000000" w:rsidR="00000000" w:rsidRPr="00000000">
              <w:rPr>
                <w:rtl w:val="0"/>
              </w:rPr>
            </w:r>
          </w:p>
        </w:tc>
        <w:tc>
          <w:tcPr>
            <w:tcBorders>
              <w:left w:color="000000" w:space="0" w:sz="0" w:val="nil"/>
              <w:bottom w:color="d9d9d9" w:space="0" w:sz="8" w:val="single"/>
              <w:right w:color="d9d9d9" w:space="0" w:sz="8" w:val="single"/>
            </w:tcBorders>
            <w:shd w:fill="f8f9fa" w:val="clear"/>
          </w:tcPr>
          <w:p w:rsidR="00000000" w:rsidDel="00000000" w:rsidP="00000000" w:rsidRDefault="00000000" w:rsidRPr="00000000" w14:paraId="000004D1">
            <w:pPr>
              <w:pBdr>
                <w:top w:space="0" w:sz="0" w:val="nil"/>
                <w:left w:space="0" w:sz="0" w:val="nil"/>
                <w:bottom w:space="0" w:sz="0" w:val="nil"/>
                <w:right w:space="0" w:sz="0" w:val="nil"/>
                <w:between w:space="0" w:sz="0" w:val="nil"/>
              </w:pBdr>
              <w:spacing w:before="86" w:lineRule="auto"/>
              <w:ind w:left="173" w:right="185" w:firstLine="0"/>
              <w:jc w:val="center"/>
              <w:rPr>
                <w:color w:val="000000"/>
                <w:sz w:val="16"/>
                <w:szCs w:val="16"/>
              </w:rPr>
            </w:pPr>
            <w:r w:rsidDel="00000000" w:rsidR="00000000" w:rsidRPr="00000000">
              <w:rPr>
                <w:color w:val="000000"/>
                <w:sz w:val="16"/>
                <w:szCs w:val="16"/>
                <w:rtl w:val="0"/>
              </w:rPr>
              <w:t xml:space="preserve">17-19 años</w:t>
            </w:r>
          </w:p>
        </w:tc>
        <w:tc>
          <w:tcPr>
            <w:vMerge w:val="restart"/>
            <w:tcBorders>
              <w:left w:color="d9d9d9" w:space="0" w:sz="8" w:val="single"/>
              <w:bottom w:color="d9d9d9" w:space="0" w:sz="8" w:val="single"/>
              <w:right w:color="d9d9d9" w:space="0" w:sz="8" w:val="single"/>
            </w:tcBorders>
            <w:shd w:fill="f8f9fa" w:val="clear"/>
          </w:tcPr>
          <w:p w:rsidR="00000000" w:rsidDel="00000000" w:rsidP="00000000" w:rsidRDefault="00000000" w:rsidRPr="00000000" w14:paraId="000004D2">
            <w:pPr>
              <w:pBdr>
                <w:top w:space="0" w:sz="0" w:val="nil"/>
                <w:left w:space="0" w:sz="0" w:val="nil"/>
                <w:bottom w:space="0" w:sz="0" w:val="nil"/>
                <w:right w:space="0" w:sz="0" w:val="nil"/>
                <w:between w:space="0" w:sz="0" w:val="nil"/>
              </w:pBdr>
              <w:spacing w:before="1" w:lineRule="auto"/>
              <w:rPr>
                <w:color w:val="000000"/>
                <w:sz w:val="25"/>
                <w:szCs w:val="25"/>
              </w:rPr>
            </w:pPr>
            <w:r w:rsidDel="00000000" w:rsidR="00000000" w:rsidRPr="00000000">
              <w:rPr>
                <w:rtl w:val="0"/>
              </w:rPr>
            </w:r>
          </w:p>
          <w:p w:rsidR="00000000" w:rsidDel="00000000" w:rsidP="00000000" w:rsidRDefault="00000000" w:rsidRPr="00000000" w14:paraId="000004D3">
            <w:pPr>
              <w:pBdr>
                <w:top w:space="0" w:sz="0" w:val="nil"/>
                <w:left w:space="0" w:sz="0" w:val="nil"/>
                <w:bottom w:space="0" w:sz="0" w:val="nil"/>
                <w:right w:space="0" w:sz="0" w:val="nil"/>
                <w:between w:space="0" w:sz="0" w:val="nil"/>
              </w:pBdr>
              <w:ind w:left="495" w:right="512" w:firstLine="0"/>
              <w:jc w:val="center"/>
              <w:rPr>
                <w:color w:val="000000"/>
                <w:sz w:val="16"/>
                <w:szCs w:val="16"/>
              </w:rPr>
            </w:pPr>
            <w:r w:rsidDel="00000000" w:rsidR="00000000" w:rsidRPr="00000000">
              <w:rPr>
                <w:color w:val="000000"/>
                <w:sz w:val="16"/>
                <w:szCs w:val="16"/>
                <w:rtl w:val="0"/>
              </w:rPr>
              <w:t xml:space="preserve">1.31</w:t>
            </w:r>
          </w:p>
        </w:tc>
        <w:tc>
          <w:tcPr>
            <w:vMerge w:val="restart"/>
            <w:tcBorders>
              <w:left w:color="d9d9d9" w:space="0" w:sz="8" w:val="single"/>
              <w:bottom w:color="d9d9d9" w:space="0" w:sz="8" w:val="single"/>
              <w:right w:color="d9d9d9" w:space="0" w:sz="8" w:val="single"/>
            </w:tcBorders>
            <w:shd w:fill="f8f9fa" w:val="clear"/>
          </w:tcPr>
          <w:p w:rsidR="00000000" w:rsidDel="00000000" w:rsidP="00000000" w:rsidRDefault="00000000" w:rsidRPr="00000000" w14:paraId="000004D4">
            <w:pPr>
              <w:pBdr>
                <w:top w:space="0" w:sz="0" w:val="nil"/>
                <w:left w:space="0" w:sz="0" w:val="nil"/>
                <w:bottom w:space="0" w:sz="0" w:val="nil"/>
                <w:right w:space="0" w:sz="0" w:val="nil"/>
                <w:between w:space="0" w:sz="0" w:val="nil"/>
              </w:pBdr>
              <w:spacing w:before="1" w:lineRule="auto"/>
              <w:rPr>
                <w:color w:val="000000"/>
                <w:sz w:val="25"/>
                <w:szCs w:val="25"/>
              </w:rPr>
            </w:pPr>
            <w:r w:rsidDel="00000000" w:rsidR="00000000" w:rsidRPr="00000000">
              <w:rPr>
                <w:rtl w:val="0"/>
              </w:rPr>
            </w:r>
          </w:p>
          <w:p w:rsidR="00000000" w:rsidDel="00000000" w:rsidP="00000000" w:rsidRDefault="00000000" w:rsidRPr="00000000" w14:paraId="000004D5">
            <w:pPr>
              <w:pBdr>
                <w:top w:space="0" w:sz="0" w:val="nil"/>
                <w:left w:space="0" w:sz="0" w:val="nil"/>
                <w:bottom w:space="0" w:sz="0" w:val="nil"/>
                <w:right w:space="0" w:sz="0" w:val="nil"/>
                <w:between w:space="0" w:sz="0" w:val="nil"/>
              </w:pBdr>
              <w:ind w:left="365" w:firstLine="0"/>
              <w:rPr>
                <w:color w:val="000000"/>
                <w:sz w:val="16"/>
                <w:szCs w:val="16"/>
              </w:rPr>
            </w:pPr>
            <w:r w:rsidDel="00000000" w:rsidR="00000000" w:rsidRPr="00000000">
              <w:rPr>
                <w:color w:val="000000"/>
                <w:sz w:val="16"/>
                <w:szCs w:val="16"/>
                <w:rtl w:val="0"/>
              </w:rPr>
              <w:t xml:space="preserve">0.213</w:t>
            </w:r>
          </w:p>
        </w:tc>
        <w:tc>
          <w:tcPr>
            <w:vMerge w:val="restart"/>
            <w:tcBorders>
              <w:left w:color="d9d9d9" w:space="0" w:sz="8" w:val="single"/>
              <w:bottom w:color="d9d9d9" w:space="0" w:sz="8" w:val="single"/>
              <w:right w:color="000000" w:space="0" w:sz="0" w:val="nil"/>
            </w:tcBorders>
            <w:shd w:fill="f8f9fa" w:val="clear"/>
          </w:tcPr>
          <w:p w:rsidR="00000000" w:rsidDel="00000000" w:rsidP="00000000" w:rsidRDefault="00000000" w:rsidRPr="00000000" w14:paraId="000004D6">
            <w:pPr>
              <w:pBdr>
                <w:top w:space="0" w:sz="0" w:val="nil"/>
                <w:left w:space="0" w:sz="0" w:val="nil"/>
                <w:bottom w:space="0" w:sz="0" w:val="nil"/>
                <w:right w:space="0" w:sz="0" w:val="nil"/>
                <w:between w:space="0" w:sz="0" w:val="nil"/>
              </w:pBdr>
              <w:spacing w:before="1" w:lineRule="auto"/>
              <w:rPr>
                <w:color w:val="000000"/>
                <w:sz w:val="25"/>
                <w:szCs w:val="25"/>
              </w:rPr>
            </w:pPr>
            <w:r w:rsidDel="00000000" w:rsidR="00000000" w:rsidRPr="00000000">
              <w:rPr>
                <w:rtl w:val="0"/>
              </w:rPr>
            </w:r>
          </w:p>
          <w:p w:rsidR="00000000" w:rsidDel="00000000" w:rsidP="00000000" w:rsidRDefault="00000000" w:rsidRPr="00000000" w14:paraId="000004D7">
            <w:pPr>
              <w:pBdr>
                <w:top w:space="0" w:sz="0" w:val="nil"/>
                <w:left w:space="0" w:sz="0" w:val="nil"/>
                <w:bottom w:space="0" w:sz="0" w:val="nil"/>
                <w:right w:space="0" w:sz="0" w:val="nil"/>
                <w:between w:space="0" w:sz="0" w:val="nil"/>
              </w:pBdr>
              <w:ind w:left="350" w:firstLine="0"/>
              <w:rPr>
                <w:color w:val="000000"/>
                <w:sz w:val="16"/>
                <w:szCs w:val="16"/>
              </w:rPr>
            </w:pPr>
            <w:r w:rsidDel="00000000" w:rsidR="00000000" w:rsidRPr="00000000">
              <w:rPr>
                <w:color w:val="000000"/>
                <w:sz w:val="16"/>
                <w:szCs w:val="16"/>
                <w:rtl w:val="0"/>
              </w:rPr>
              <w:t xml:space="preserve">0.86 - 2.01</w:t>
            </w:r>
          </w:p>
        </w:tc>
      </w:tr>
      <w:tr>
        <w:trPr>
          <w:cantSplit w:val="0"/>
          <w:trHeight w:val="400" w:hRule="atLeast"/>
          <w:tblHeader w:val="0"/>
        </w:trPr>
        <w:tc>
          <w:tcPr>
            <w:vMerge w:val="continue"/>
            <w:tcBorders>
              <w:left w:color="000000" w:space="0" w:sz="0" w:val="nil"/>
              <w:bottom w:color="c2c2c2" w:space="0" w:sz="8" w:val="single"/>
              <w:right w:color="000000" w:space="0" w:sz="0" w:val="nil"/>
            </w:tcBorders>
            <w:shd w:fill="e0e0e0" w:val="clear"/>
          </w:tcPr>
          <w:p w:rsidR="00000000" w:rsidDel="00000000" w:rsidP="00000000" w:rsidRDefault="00000000" w:rsidRPr="00000000" w14:paraId="000004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tcBorders>
              <w:top w:color="d9d9d9" w:space="0" w:sz="8" w:val="single"/>
              <w:left w:color="000000" w:space="0" w:sz="0" w:val="nil"/>
              <w:bottom w:color="d9d9d9" w:space="0" w:sz="8" w:val="single"/>
              <w:right w:color="d9d9d9" w:space="0" w:sz="8" w:val="single"/>
            </w:tcBorders>
            <w:shd w:fill="f8f9fa" w:val="clear"/>
          </w:tcPr>
          <w:p w:rsidR="00000000" w:rsidDel="00000000" w:rsidP="00000000" w:rsidRDefault="00000000" w:rsidRPr="00000000" w14:paraId="000004D9">
            <w:pPr>
              <w:pBdr>
                <w:top w:space="0" w:sz="0" w:val="nil"/>
                <w:left w:space="0" w:sz="0" w:val="nil"/>
                <w:bottom w:space="0" w:sz="0" w:val="nil"/>
                <w:right w:space="0" w:sz="0" w:val="nil"/>
                <w:between w:space="0" w:sz="0" w:val="nil"/>
              </w:pBdr>
              <w:spacing w:before="104" w:lineRule="auto"/>
              <w:ind w:left="173" w:right="185" w:firstLine="0"/>
              <w:jc w:val="center"/>
              <w:rPr>
                <w:color w:val="000000"/>
                <w:sz w:val="16"/>
                <w:szCs w:val="16"/>
              </w:rPr>
            </w:pPr>
            <w:r w:rsidDel="00000000" w:rsidR="00000000" w:rsidRPr="00000000">
              <w:rPr>
                <w:color w:val="000000"/>
                <w:sz w:val="16"/>
                <w:szCs w:val="16"/>
                <w:rtl w:val="0"/>
              </w:rPr>
              <w:t xml:space="preserve">10-16 años</w:t>
            </w:r>
          </w:p>
        </w:tc>
        <w:tc>
          <w:tcPr>
            <w:vMerge w:val="continue"/>
            <w:tcBorders>
              <w:left w:color="d9d9d9" w:space="0" w:sz="8" w:val="single"/>
              <w:bottom w:color="d9d9d9" w:space="0" w:sz="8" w:val="single"/>
              <w:right w:color="d9d9d9" w:space="0" w:sz="8" w:val="single"/>
            </w:tcBorders>
            <w:shd w:fill="f8f9fa" w:val="clear"/>
          </w:tcPr>
          <w:p w:rsidR="00000000" w:rsidDel="00000000" w:rsidP="00000000" w:rsidRDefault="00000000" w:rsidRPr="00000000" w14:paraId="000004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vMerge w:val="continue"/>
            <w:tcBorders>
              <w:left w:color="d9d9d9" w:space="0" w:sz="8" w:val="single"/>
              <w:bottom w:color="d9d9d9" w:space="0" w:sz="8" w:val="single"/>
              <w:right w:color="d9d9d9" w:space="0" w:sz="8" w:val="single"/>
            </w:tcBorders>
            <w:shd w:fill="f8f9fa" w:val="clear"/>
          </w:tcPr>
          <w:p w:rsidR="00000000" w:rsidDel="00000000" w:rsidP="00000000" w:rsidRDefault="00000000" w:rsidRPr="00000000" w14:paraId="000004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vMerge w:val="continue"/>
            <w:tcBorders>
              <w:left w:color="d9d9d9" w:space="0" w:sz="8" w:val="single"/>
              <w:bottom w:color="d9d9d9" w:space="0" w:sz="8" w:val="single"/>
              <w:right w:color="000000" w:space="0" w:sz="0" w:val="nil"/>
            </w:tcBorders>
            <w:shd w:fill="f8f9fa" w:val="clear"/>
          </w:tcPr>
          <w:p w:rsidR="00000000" w:rsidDel="00000000" w:rsidP="00000000" w:rsidRDefault="00000000" w:rsidRPr="00000000" w14:paraId="000004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r>
      <w:tr>
        <w:trPr>
          <w:cantSplit w:val="0"/>
          <w:trHeight w:val="360" w:hRule="atLeast"/>
          <w:tblHeader w:val="0"/>
        </w:trPr>
        <w:tc>
          <w:tcPr>
            <w:vMerge w:val="restart"/>
            <w:tcBorders>
              <w:top w:color="c2c2c2" w:space="0" w:sz="8" w:val="single"/>
              <w:left w:color="000000" w:space="0" w:sz="0" w:val="nil"/>
              <w:bottom w:color="c2c2c2" w:space="0" w:sz="8" w:val="single"/>
              <w:right w:color="000000" w:space="0" w:sz="0" w:val="nil"/>
            </w:tcBorders>
            <w:shd w:fill="e0e0e0" w:val="clear"/>
          </w:tcPr>
          <w:p w:rsidR="00000000" w:rsidDel="00000000" w:rsidP="00000000" w:rsidRDefault="00000000" w:rsidRPr="00000000" w14:paraId="000004D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4DE">
            <w:pPr>
              <w:pBdr>
                <w:top w:space="0" w:sz="0" w:val="nil"/>
                <w:left w:space="0" w:sz="0" w:val="nil"/>
                <w:bottom w:space="0" w:sz="0" w:val="nil"/>
                <w:right w:space="0" w:sz="0" w:val="nil"/>
                <w:between w:space="0" w:sz="0" w:val="nil"/>
              </w:pBdr>
              <w:ind w:left="206" w:firstLine="0"/>
              <w:rPr>
                <w:color w:val="000000"/>
                <w:sz w:val="16"/>
                <w:szCs w:val="16"/>
              </w:rPr>
            </w:pPr>
            <w:r w:rsidDel="00000000" w:rsidR="00000000" w:rsidRPr="00000000">
              <w:rPr>
                <w:color w:val="264a60"/>
                <w:sz w:val="16"/>
                <w:szCs w:val="16"/>
                <w:rtl w:val="0"/>
              </w:rPr>
              <w:t xml:space="preserve">Controles Prenatales</w:t>
            </w:r>
            <w:r w:rsidDel="00000000" w:rsidR="00000000" w:rsidRPr="00000000">
              <w:rPr>
                <w:rtl w:val="0"/>
              </w:rPr>
            </w:r>
          </w:p>
        </w:tc>
        <w:tc>
          <w:tcPr>
            <w:tcBorders>
              <w:top w:color="d9d9d9" w:space="0" w:sz="8" w:val="single"/>
              <w:left w:color="000000" w:space="0" w:sz="0" w:val="nil"/>
              <w:bottom w:color="d9d9d9" w:space="0" w:sz="8" w:val="single"/>
              <w:right w:color="d9d9d9" w:space="0" w:sz="8" w:val="single"/>
            </w:tcBorders>
            <w:shd w:fill="f8f9fa" w:val="clear"/>
          </w:tcPr>
          <w:p w:rsidR="00000000" w:rsidDel="00000000" w:rsidP="00000000" w:rsidRDefault="00000000" w:rsidRPr="00000000" w14:paraId="000004DF">
            <w:pPr>
              <w:pBdr>
                <w:top w:space="0" w:sz="0" w:val="nil"/>
                <w:left w:space="0" w:sz="0" w:val="nil"/>
                <w:bottom w:space="0" w:sz="0" w:val="nil"/>
                <w:right w:space="0" w:sz="0" w:val="nil"/>
                <w:between w:space="0" w:sz="0" w:val="nil"/>
              </w:pBdr>
              <w:spacing w:before="81" w:lineRule="auto"/>
              <w:ind w:left="173" w:right="185" w:firstLine="0"/>
              <w:jc w:val="center"/>
              <w:rPr>
                <w:color w:val="000000"/>
                <w:sz w:val="16"/>
                <w:szCs w:val="16"/>
              </w:rPr>
            </w:pPr>
            <w:r w:rsidDel="00000000" w:rsidR="00000000" w:rsidRPr="00000000">
              <w:rPr>
                <w:color w:val="000000"/>
                <w:sz w:val="16"/>
                <w:szCs w:val="16"/>
                <w:rtl w:val="0"/>
              </w:rPr>
              <w:t xml:space="preserve">Adecuado (6+)</w:t>
            </w:r>
          </w:p>
        </w:tc>
        <w:tc>
          <w:tcPr>
            <w:vMerge w:val="restart"/>
            <w:tcBorders>
              <w:top w:color="d9d9d9" w:space="0" w:sz="8" w:val="single"/>
              <w:left w:color="d9d9d9" w:space="0" w:sz="8" w:val="single"/>
              <w:bottom w:color="d9d9d9" w:space="0" w:sz="8" w:val="single"/>
              <w:right w:color="d9d9d9" w:space="0" w:sz="8" w:val="single"/>
            </w:tcBorders>
            <w:shd w:fill="f8f9fa" w:val="clear"/>
          </w:tcPr>
          <w:p w:rsidR="00000000" w:rsidDel="00000000" w:rsidP="00000000" w:rsidRDefault="00000000" w:rsidRPr="00000000" w14:paraId="000004E0">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4E1">
            <w:pPr>
              <w:pBdr>
                <w:top w:space="0" w:sz="0" w:val="nil"/>
                <w:left w:space="0" w:sz="0" w:val="nil"/>
                <w:bottom w:space="0" w:sz="0" w:val="nil"/>
                <w:right w:space="0" w:sz="0" w:val="nil"/>
                <w:between w:space="0" w:sz="0" w:val="nil"/>
              </w:pBdr>
              <w:ind w:left="495" w:right="512" w:firstLine="0"/>
              <w:jc w:val="center"/>
              <w:rPr>
                <w:color w:val="000000"/>
                <w:sz w:val="16"/>
                <w:szCs w:val="16"/>
              </w:rPr>
            </w:pPr>
            <w:r w:rsidDel="00000000" w:rsidR="00000000" w:rsidRPr="00000000">
              <w:rPr>
                <w:color w:val="000000"/>
                <w:sz w:val="16"/>
                <w:szCs w:val="16"/>
                <w:rtl w:val="0"/>
              </w:rPr>
              <w:t xml:space="preserve">2.39</w:t>
            </w:r>
          </w:p>
        </w:tc>
        <w:tc>
          <w:tcPr>
            <w:vMerge w:val="restart"/>
            <w:tcBorders>
              <w:top w:color="d9d9d9" w:space="0" w:sz="8" w:val="single"/>
              <w:left w:color="d9d9d9" w:space="0" w:sz="8" w:val="single"/>
              <w:bottom w:color="d9d9d9" w:space="0" w:sz="8" w:val="single"/>
              <w:right w:color="d9d9d9" w:space="0" w:sz="8" w:val="single"/>
            </w:tcBorders>
            <w:shd w:fill="f8f9fa" w:val="clear"/>
          </w:tcPr>
          <w:p w:rsidR="00000000" w:rsidDel="00000000" w:rsidP="00000000" w:rsidRDefault="00000000" w:rsidRPr="00000000" w14:paraId="000004E2">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4E3">
            <w:pPr>
              <w:pBdr>
                <w:top w:space="0" w:sz="0" w:val="nil"/>
                <w:left w:space="0" w:sz="0" w:val="nil"/>
                <w:bottom w:space="0" w:sz="0" w:val="nil"/>
                <w:right w:space="0" w:sz="0" w:val="nil"/>
                <w:between w:space="0" w:sz="0" w:val="nil"/>
              </w:pBdr>
              <w:ind w:left="318" w:firstLine="0"/>
              <w:rPr>
                <w:color w:val="000000"/>
                <w:sz w:val="16"/>
                <w:szCs w:val="16"/>
              </w:rPr>
            </w:pPr>
            <w:r w:rsidDel="00000000" w:rsidR="00000000" w:rsidRPr="00000000">
              <w:rPr>
                <w:color w:val="000000"/>
                <w:sz w:val="16"/>
                <w:szCs w:val="16"/>
                <w:rtl w:val="0"/>
              </w:rPr>
              <w:t xml:space="preserve">&lt;0.001</w:t>
            </w:r>
          </w:p>
        </w:tc>
        <w:tc>
          <w:tcPr>
            <w:vMerge w:val="restart"/>
            <w:tcBorders>
              <w:top w:color="d9d9d9" w:space="0" w:sz="8" w:val="single"/>
              <w:left w:color="d9d9d9" w:space="0" w:sz="8" w:val="single"/>
              <w:bottom w:color="d9d9d9" w:space="0" w:sz="8" w:val="single"/>
              <w:right w:color="000000" w:space="0" w:sz="0" w:val="nil"/>
            </w:tcBorders>
            <w:shd w:fill="f8f9fa" w:val="clear"/>
          </w:tcPr>
          <w:p w:rsidR="00000000" w:rsidDel="00000000" w:rsidP="00000000" w:rsidRDefault="00000000" w:rsidRPr="00000000" w14:paraId="000004E4">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4E5">
            <w:pPr>
              <w:pBdr>
                <w:top w:space="0" w:sz="0" w:val="nil"/>
                <w:left w:space="0" w:sz="0" w:val="nil"/>
                <w:bottom w:space="0" w:sz="0" w:val="nil"/>
                <w:right w:space="0" w:sz="0" w:val="nil"/>
                <w:between w:space="0" w:sz="0" w:val="nil"/>
              </w:pBdr>
              <w:ind w:left="350" w:firstLine="0"/>
              <w:rPr>
                <w:color w:val="000000"/>
                <w:sz w:val="16"/>
                <w:szCs w:val="16"/>
              </w:rPr>
            </w:pPr>
            <w:r w:rsidDel="00000000" w:rsidR="00000000" w:rsidRPr="00000000">
              <w:rPr>
                <w:color w:val="000000"/>
                <w:sz w:val="16"/>
                <w:szCs w:val="16"/>
                <w:rtl w:val="0"/>
              </w:rPr>
              <w:t xml:space="preserve">1.63 - 3.51</w:t>
            </w:r>
          </w:p>
        </w:tc>
      </w:tr>
      <w:tr>
        <w:trPr>
          <w:cantSplit w:val="0"/>
          <w:trHeight w:val="379" w:hRule="atLeast"/>
          <w:tblHeader w:val="0"/>
        </w:trPr>
        <w:tc>
          <w:tcPr>
            <w:vMerge w:val="continue"/>
            <w:tcBorders>
              <w:top w:color="c2c2c2" w:space="0" w:sz="8" w:val="single"/>
              <w:left w:color="000000" w:space="0" w:sz="0" w:val="nil"/>
              <w:bottom w:color="c2c2c2" w:space="0" w:sz="8" w:val="single"/>
              <w:right w:color="000000" w:space="0" w:sz="0" w:val="nil"/>
            </w:tcBorders>
            <w:shd w:fill="e0e0e0" w:val="clear"/>
          </w:tcPr>
          <w:p w:rsidR="00000000" w:rsidDel="00000000" w:rsidP="00000000" w:rsidRDefault="00000000" w:rsidRPr="00000000" w14:paraId="000004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tcBorders>
              <w:top w:color="d9d9d9" w:space="0" w:sz="8" w:val="single"/>
              <w:left w:color="000000" w:space="0" w:sz="0" w:val="nil"/>
              <w:bottom w:color="d9d9d9" w:space="0" w:sz="8" w:val="single"/>
              <w:right w:color="d9d9d9" w:space="0" w:sz="8" w:val="single"/>
            </w:tcBorders>
            <w:shd w:fill="f8f9fa" w:val="clear"/>
          </w:tcPr>
          <w:p w:rsidR="00000000" w:rsidDel="00000000" w:rsidP="00000000" w:rsidRDefault="00000000" w:rsidRPr="00000000" w14:paraId="000004E7">
            <w:pPr>
              <w:pBdr>
                <w:top w:space="0" w:sz="0" w:val="nil"/>
                <w:left w:space="0" w:sz="0" w:val="nil"/>
                <w:bottom w:space="0" w:sz="0" w:val="nil"/>
                <w:right w:space="0" w:sz="0" w:val="nil"/>
                <w:between w:space="0" w:sz="0" w:val="nil"/>
              </w:pBdr>
              <w:spacing w:before="91" w:lineRule="auto"/>
              <w:ind w:left="173" w:right="185" w:firstLine="0"/>
              <w:jc w:val="center"/>
              <w:rPr>
                <w:color w:val="000000"/>
                <w:sz w:val="16"/>
                <w:szCs w:val="16"/>
              </w:rPr>
            </w:pPr>
            <w:r w:rsidDel="00000000" w:rsidR="00000000" w:rsidRPr="00000000">
              <w:rPr>
                <w:color w:val="000000"/>
                <w:sz w:val="16"/>
                <w:szCs w:val="16"/>
                <w:rtl w:val="0"/>
              </w:rPr>
              <w:t xml:space="preserve">Inadecuado (0-5)</w:t>
            </w:r>
          </w:p>
        </w:tc>
        <w:tc>
          <w:tcPr>
            <w:vMerge w:val="continue"/>
            <w:tcBorders>
              <w:top w:color="d9d9d9" w:space="0" w:sz="8" w:val="single"/>
              <w:left w:color="d9d9d9" w:space="0" w:sz="8" w:val="single"/>
              <w:bottom w:color="d9d9d9" w:space="0" w:sz="8" w:val="single"/>
              <w:right w:color="d9d9d9" w:space="0" w:sz="8" w:val="single"/>
            </w:tcBorders>
            <w:shd w:fill="f8f9fa" w:val="clear"/>
          </w:tcPr>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vMerge w:val="continue"/>
            <w:tcBorders>
              <w:top w:color="d9d9d9" w:space="0" w:sz="8" w:val="single"/>
              <w:left w:color="d9d9d9" w:space="0" w:sz="8" w:val="single"/>
              <w:bottom w:color="d9d9d9" w:space="0" w:sz="8" w:val="single"/>
              <w:right w:color="d9d9d9" w:space="0" w:sz="8" w:val="single"/>
            </w:tcBorders>
            <w:shd w:fill="f8f9fa" w:val="clear"/>
          </w:tcPr>
          <w:p w:rsidR="00000000" w:rsidDel="00000000" w:rsidP="00000000" w:rsidRDefault="00000000" w:rsidRPr="00000000" w14:paraId="000004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vMerge w:val="continue"/>
            <w:tcBorders>
              <w:top w:color="d9d9d9" w:space="0" w:sz="8" w:val="single"/>
              <w:left w:color="d9d9d9" w:space="0" w:sz="8" w:val="single"/>
              <w:bottom w:color="d9d9d9" w:space="0" w:sz="8" w:val="single"/>
              <w:right w:color="000000" w:space="0" w:sz="0" w:val="nil"/>
            </w:tcBorders>
            <w:shd w:fill="f8f9fa" w:val="clear"/>
          </w:tcPr>
          <w:p w:rsidR="00000000" w:rsidDel="00000000" w:rsidP="00000000" w:rsidRDefault="00000000" w:rsidRPr="00000000" w14:paraId="000004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r>
      <w:tr>
        <w:trPr>
          <w:cantSplit w:val="0"/>
          <w:trHeight w:val="340" w:hRule="atLeast"/>
          <w:tblHeader w:val="0"/>
        </w:trPr>
        <w:tc>
          <w:tcPr>
            <w:vMerge w:val="restart"/>
            <w:tcBorders>
              <w:top w:color="c2c2c2" w:space="0" w:sz="8" w:val="single"/>
              <w:left w:color="000000" w:space="0" w:sz="0" w:val="nil"/>
              <w:bottom w:color="c2c2c2" w:space="0" w:sz="8" w:val="single"/>
              <w:right w:color="000000" w:space="0" w:sz="0" w:val="nil"/>
            </w:tcBorders>
            <w:shd w:fill="e0e0e0" w:val="clear"/>
          </w:tcPr>
          <w:p w:rsidR="00000000" w:rsidDel="00000000" w:rsidP="00000000" w:rsidRDefault="00000000" w:rsidRPr="00000000" w14:paraId="000004EB">
            <w:pPr>
              <w:pBdr>
                <w:top w:space="0" w:sz="0" w:val="nil"/>
                <w:left w:space="0" w:sz="0" w:val="nil"/>
                <w:bottom w:space="0" w:sz="0" w:val="nil"/>
                <w:right w:space="0" w:sz="0" w:val="nil"/>
                <w:between w:space="0" w:sz="0" w:val="nil"/>
              </w:pBdr>
              <w:spacing w:before="8" w:lineRule="auto"/>
              <w:rPr>
                <w:color w:val="000000"/>
              </w:rPr>
            </w:pPr>
            <w:r w:rsidDel="00000000" w:rsidR="00000000" w:rsidRPr="00000000">
              <w:rPr>
                <w:rtl w:val="0"/>
              </w:rPr>
            </w:r>
          </w:p>
          <w:p w:rsidR="00000000" w:rsidDel="00000000" w:rsidP="00000000" w:rsidRDefault="00000000" w:rsidRPr="00000000" w14:paraId="000004EC">
            <w:pPr>
              <w:pBdr>
                <w:top w:space="0" w:sz="0" w:val="nil"/>
                <w:left w:space="0" w:sz="0" w:val="nil"/>
                <w:bottom w:space="0" w:sz="0" w:val="nil"/>
                <w:right w:space="0" w:sz="0" w:val="nil"/>
                <w:between w:space="0" w:sz="0" w:val="nil"/>
              </w:pBdr>
              <w:ind w:left="484" w:firstLine="0"/>
              <w:rPr>
                <w:color w:val="000000"/>
                <w:sz w:val="16"/>
                <w:szCs w:val="16"/>
              </w:rPr>
            </w:pPr>
            <w:r w:rsidDel="00000000" w:rsidR="00000000" w:rsidRPr="00000000">
              <w:rPr>
                <w:color w:val="264a60"/>
                <w:sz w:val="16"/>
                <w:szCs w:val="16"/>
                <w:rtl w:val="0"/>
              </w:rPr>
              <w:t xml:space="preserve">Tipo de parto</w:t>
            </w:r>
            <w:r w:rsidDel="00000000" w:rsidR="00000000" w:rsidRPr="00000000">
              <w:rPr>
                <w:rtl w:val="0"/>
              </w:rPr>
            </w:r>
          </w:p>
        </w:tc>
        <w:tc>
          <w:tcPr>
            <w:tcBorders>
              <w:top w:color="d9d9d9" w:space="0" w:sz="8" w:val="single"/>
              <w:left w:color="000000" w:space="0" w:sz="0" w:val="nil"/>
              <w:bottom w:color="d9d9d9" w:space="0" w:sz="8" w:val="single"/>
              <w:right w:color="d9d9d9" w:space="0" w:sz="8" w:val="single"/>
            </w:tcBorders>
            <w:shd w:fill="f8f9fa" w:val="clear"/>
          </w:tcPr>
          <w:p w:rsidR="00000000" w:rsidDel="00000000" w:rsidP="00000000" w:rsidRDefault="00000000" w:rsidRPr="00000000" w14:paraId="000004ED">
            <w:pPr>
              <w:pBdr>
                <w:top w:space="0" w:sz="0" w:val="nil"/>
                <w:left w:space="0" w:sz="0" w:val="nil"/>
                <w:bottom w:space="0" w:sz="0" w:val="nil"/>
                <w:right w:space="0" w:sz="0" w:val="nil"/>
                <w:between w:space="0" w:sz="0" w:val="nil"/>
              </w:pBdr>
              <w:spacing w:before="74" w:lineRule="auto"/>
              <w:ind w:left="173" w:right="185" w:firstLine="0"/>
              <w:jc w:val="center"/>
              <w:rPr>
                <w:color w:val="000000"/>
                <w:sz w:val="16"/>
                <w:szCs w:val="16"/>
              </w:rPr>
            </w:pPr>
            <w:r w:rsidDel="00000000" w:rsidR="00000000" w:rsidRPr="00000000">
              <w:rPr>
                <w:color w:val="000000"/>
                <w:sz w:val="16"/>
                <w:szCs w:val="16"/>
                <w:rtl w:val="0"/>
              </w:rPr>
              <w:t xml:space="preserve">Eutócico</w:t>
            </w:r>
          </w:p>
        </w:tc>
        <w:tc>
          <w:tcPr>
            <w:vMerge w:val="restart"/>
            <w:tcBorders>
              <w:top w:color="d9d9d9" w:space="0" w:sz="8" w:val="single"/>
              <w:left w:color="d9d9d9" w:space="0" w:sz="8" w:val="single"/>
              <w:bottom w:color="d9d9d9" w:space="0" w:sz="8" w:val="single"/>
              <w:right w:color="d9d9d9" w:space="0" w:sz="8" w:val="single"/>
            </w:tcBorders>
            <w:shd w:fill="f8f9fa" w:val="clear"/>
          </w:tcPr>
          <w:p w:rsidR="00000000" w:rsidDel="00000000" w:rsidP="00000000" w:rsidRDefault="00000000" w:rsidRPr="00000000" w14:paraId="000004EE">
            <w:pPr>
              <w:pBdr>
                <w:top w:space="0" w:sz="0" w:val="nil"/>
                <w:left w:space="0" w:sz="0" w:val="nil"/>
                <w:bottom w:space="0" w:sz="0" w:val="nil"/>
                <w:right w:space="0" w:sz="0" w:val="nil"/>
                <w:between w:space="0" w:sz="0" w:val="nil"/>
              </w:pBdr>
              <w:spacing w:before="8" w:lineRule="auto"/>
              <w:rPr>
                <w:color w:val="000000"/>
              </w:rPr>
            </w:pPr>
            <w:r w:rsidDel="00000000" w:rsidR="00000000" w:rsidRPr="00000000">
              <w:rPr>
                <w:rtl w:val="0"/>
              </w:rPr>
            </w:r>
          </w:p>
          <w:p w:rsidR="00000000" w:rsidDel="00000000" w:rsidP="00000000" w:rsidRDefault="00000000" w:rsidRPr="00000000" w14:paraId="000004EF">
            <w:pPr>
              <w:pBdr>
                <w:top w:space="0" w:sz="0" w:val="nil"/>
                <w:left w:space="0" w:sz="0" w:val="nil"/>
                <w:bottom w:space="0" w:sz="0" w:val="nil"/>
                <w:right w:space="0" w:sz="0" w:val="nil"/>
                <w:between w:space="0" w:sz="0" w:val="nil"/>
              </w:pBdr>
              <w:ind w:left="495" w:right="512" w:firstLine="0"/>
              <w:jc w:val="center"/>
              <w:rPr>
                <w:color w:val="000000"/>
                <w:sz w:val="16"/>
                <w:szCs w:val="16"/>
              </w:rPr>
            </w:pPr>
            <w:r w:rsidDel="00000000" w:rsidR="00000000" w:rsidRPr="00000000">
              <w:rPr>
                <w:color w:val="000000"/>
                <w:sz w:val="16"/>
                <w:szCs w:val="16"/>
                <w:rtl w:val="0"/>
              </w:rPr>
              <w:t xml:space="preserve">0.94</w:t>
            </w:r>
          </w:p>
        </w:tc>
        <w:tc>
          <w:tcPr>
            <w:vMerge w:val="restart"/>
            <w:tcBorders>
              <w:top w:color="d9d9d9" w:space="0" w:sz="8" w:val="single"/>
              <w:left w:color="d9d9d9" w:space="0" w:sz="8" w:val="single"/>
              <w:bottom w:color="d9d9d9" w:space="0" w:sz="8" w:val="single"/>
              <w:right w:color="d9d9d9" w:space="0" w:sz="8" w:val="single"/>
            </w:tcBorders>
            <w:shd w:fill="f8f9fa" w:val="clear"/>
          </w:tcPr>
          <w:p w:rsidR="00000000" w:rsidDel="00000000" w:rsidP="00000000" w:rsidRDefault="00000000" w:rsidRPr="00000000" w14:paraId="000004F0">
            <w:pPr>
              <w:pBdr>
                <w:top w:space="0" w:sz="0" w:val="nil"/>
                <w:left w:space="0" w:sz="0" w:val="nil"/>
                <w:bottom w:space="0" w:sz="0" w:val="nil"/>
                <w:right w:space="0" w:sz="0" w:val="nil"/>
                <w:between w:space="0" w:sz="0" w:val="nil"/>
              </w:pBdr>
              <w:spacing w:before="8" w:lineRule="auto"/>
              <w:rPr>
                <w:color w:val="000000"/>
              </w:rPr>
            </w:pPr>
            <w:r w:rsidDel="00000000" w:rsidR="00000000" w:rsidRPr="00000000">
              <w:rPr>
                <w:rtl w:val="0"/>
              </w:rPr>
            </w:r>
          </w:p>
          <w:p w:rsidR="00000000" w:rsidDel="00000000" w:rsidP="00000000" w:rsidRDefault="00000000" w:rsidRPr="00000000" w14:paraId="000004F1">
            <w:pPr>
              <w:pBdr>
                <w:top w:space="0" w:sz="0" w:val="nil"/>
                <w:left w:space="0" w:sz="0" w:val="nil"/>
                <w:bottom w:space="0" w:sz="0" w:val="nil"/>
                <w:right w:space="0" w:sz="0" w:val="nil"/>
                <w:between w:space="0" w:sz="0" w:val="nil"/>
              </w:pBdr>
              <w:ind w:left="365" w:firstLine="0"/>
              <w:rPr>
                <w:color w:val="000000"/>
                <w:sz w:val="16"/>
                <w:szCs w:val="16"/>
              </w:rPr>
            </w:pPr>
            <w:r w:rsidDel="00000000" w:rsidR="00000000" w:rsidRPr="00000000">
              <w:rPr>
                <w:color w:val="000000"/>
                <w:sz w:val="16"/>
                <w:szCs w:val="16"/>
                <w:rtl w:val="0"/>
              </w:rPr>
              <w:t xml:space="preserve">0.720</w:t>
            </w:r>
          </w:p>
        </w:tc>
        <w:tc>
          <w:tcPr>
            <w:vMerge w:val="restart"/>
            <w:tcBorders>
              <w:top w:color="d9d9d9" w:space="0" w:sz="8" w:val="single"/>
              <w:left w:color="d9d9d9" w:space="0" w:sz="8" w:val="single"/>
              <w:bottom w:color="d9d9d9" w:space="0" w:sz="8" w:val="single"/>
              <w:right w:color="000000" w:space="0" w:sz="0" w:val="nil"/>
            </w:tcBorders>
            <w:shd w:fill="f8f9fa" w:val="clear"/>
          </w:tcPr>
          <w:p w:rsidR="00000000" w:rsidDel="00000000" w:rsidP="00000000" w:rsidRDefault="00000000" w:rsidRPr="00000000" w14:paraId="000004F2">
            <w:pPr>
              <w:pBdr>
                <w:top w:space="0" w:sz="0" w:val="nil"/>
                <w:left w:space="0" w:sz="0" w:val="nil"/>
                <w:bottom w:space="0" w:sz="0" w:val="nil"/>
                <w:right w:space="0" w:sz="0" w:val="nil"/>
                <w:between w:space="0" w:sz="0" w:val="nil"/>
              </w:pBdr>
              <w:spacing w:before="8" w:lineRule="auto"/>
              <w:rPr>
                <w:color w:val="000000"/>
              </w:rPr>
            </w:pPr>
            <w:r w:rsidDel="00000000" w:rsidR="00000000" w:rsidRPr="00000000">
              <w:rPr>
                <w:rtl w:val="0"/>
              </w:rPr>
            </w:r>
          </w:p>
          <w:p w:rsidR="00000000" w:rsidDel="00000000" w:rsidP="00000000" w:rsidRDefault="00000000" w:rsidRPr="00000000" w14:paraId="000004F3">
            <w:pPr>
              <w:pBdr>
                <w:top w:space="0" w:sz="0" w:val="nil"/>
                <w:left w:space="0" w:sz="0" w:val="nil"/>
                <w:bottom w:space="0" w:sz="0" w:val="nil"/>
                <w:right w:space="0" w:sz="0" w:val="nil"/>
                <w:between w:space="0" w:sz="0" w:val="nil"/>
              </w:pBdr>
              <w:ind w:left="350" w:firstLine="0"/>
              <w:rPr>
                <w:color w:val="000000"/>
                <w:sz w:val="16"/>
                <w:szCs w:val="16"/>
              </w:rPr>
            </w:pPr>
            <w:r w:rsidDel="00000000" w:rsidR="00000000" w:rsidRPr="00000000">
              <w:rPr>
                <w:color w:val="000000"/>
                <w:sz w:val="16"/>
                <w:szCs w:val="16"/>
                <w:rtl w:val="0"/>
              </w:rPr>
              <w:t xml:space="preserve">0.67 - 1.32</w:t>
            </w:r>
          </w:p>
        </w:tc>
      </w:tr>
      <w:tr>
        <w:trPr>
          <w:cantSplit w:val="0"/>
          <w:trHeight w:val="360" w:hRule="atLeast"/>
          <w:tblHeader w:val="0"/>
        </w:trPr>
        <w:tc>
          <w:tcPr>
            <w:vMerge w:val="continue"/>
            <w:tcBorders>
              <w:top w:color="c2c2c2" w:space="0" w:sz="8" w:val="single"/>
              <w:left w:color="000000" w:space="0" w:sz="0" w:val="nil"/>
              <w:bottom w:color="c2c2c2" w:space="0" w:sz="8" w:val="single"/>
              <w:right w:color="000000" w:space="0" w:sz="0" w:val="nil"/>
            </w:tcBorders>
            <w:shd w:fill="e0e0e0" w:val="clear"/>
          </w:tcPr>
          <w:p w:rsidR="00000000" w:rsidDel="00000000" w:rsidP="00000000" w:rsidRDefault="00000000" w:rsidRPr="00000000" w14:paraId="000004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tcBorders>
              <w:top w:color="d9d9d9" w:space="0" w:sz="8" w:val="single"/>
              <w:left w:color="000000" w:space="0" w:sz="0" w:val="nil"/>
              <w:bottom w:color="d9d9d9" w:space="0" w:sz="8" w:val="single"/>
              <w:right w:color="d9d9d9" w:space="0" w:sz="8" w:val="single"/>
            </w:tcBorders>
            <w:shd w:fill="f8f9fa" w:val="clear"/>
          </w:tcPr>
          <w:p w:rsidR="00000000" w:rsidDel="00000000" w:rsidP="00000000" w:rsidRDefault="00000000" w:rsidRPr="00000000" w14:paraId="000004F5">
            <w:pPr>
              <w:pBdr>
                <w:top w:space="0" w:sz="0" w:val="nil"/>
                <w:left w:space="0" w:sz="0" w:val="nil"/>
                <w:bottom w:space="0" w:sz="0" w:val="nil"/>
                <w:right w:space="0" w:sz="0" w:val="nil"/>
                <w:between w:space="0" w:sz="0" w:val="nil"/>
              </w:pBdr>
              <w:spacing w:before="89" w:lineRule="auto"/>
              <w:ind w:left="173" w:right="185" w:firstLine="0"/>
              <w:jc w:val="center"/>
              <w:rPr>
                <w:color w:val="000000"/>
                <w:sz w:val="16"/>
                <w:szCs w:val="16"/>
              </w:rPr>
            </w:pPr>
            <w:r w:rsidDel="00000000" w:rsidR="00000000" w:rsidRPr="00000000">
              <w:rPr>
                <w:color w:val="000000"/>
                <w:sz w:val="16"/>
                <w:szCs w:val="16"/>
                <w:rtl w:val="0"/>
              </w:rPr>
              <w:t xml:space="preserve">Distócico</w:t>
            </w:r>
          </w:p>
        </w:tc>
        <w:tc>
          <w:tcPr>
            <w:vMerge w:val="continue"/>
            <w:tcBorders>
              <w:top w:color="d9d9d9" w:space="0" w:sz="8" w:val="single"/>
              <w:left w:color="d9d9d9" w:space="0" w:sz="8" w:val="single"/>
              <w:bottom w:color="d9d9d9" w:space="0" w:sz="8" w:val="single"/>
              <w:right w:color="d9d9d9" w:space="0" w:sz="8" w:val="single"/>
            </w:tcBorders>
            <w:shd w:fill="f8f9fa" w:val="clear"/>
          </w:tcPr>
          <w:p w:rsidR="00000000" w:rsidDel="00000000" w:rsidP="00000000" w:rsidRDefault="00000000" w:rsidRPr="00000000" w14:paraId="000004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vMerge w:val="continue"/>
            <w:tcBorders>
              <w:top w:color="d9d9d9" w:space="0" w:sz="8" w:val="single"/>
              <w:left w:color="d9d9d9" w:space="0" w:sz="8" w:val="single"/>
              <w:bottom w:color="d9d9d9" w:space="0" w:sz="8" w:val="single"/>
              <w:right w:color="d9d9d9" w:space="0" w:sz="8" w:val="single"/>
            </w:tcBorders>
            <w:shd w:fill="f8f9fa" w:val="clear"/>
          </w:tcPr>
          <w:p w:rsidR="00000000" w:rsidDel="00000000" w:rsidP="00000000" w:rsidRDefault="00000000" w:rsidRPr="00000000" w14:paraId="000004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vMerge w:val="continue"/>
            <w:tcBorders>
              <w:top w:color="d9d9d9" w:space="0" w:sz="8" w:val="single"/>
              <w:left w:color="d9d9d9" w:space="0" w:sz="8" w:val="single"/>
              <w:bottom w:color="d9d9d9" w:space="0" w:sz="8" w:val="single"/>
              <w:right w:color="000000" w:space="0" w:sz="0" w:val="nil"/>
            </w:tcBorders>
            <w:shd w:fill="f8f9fa" w:val="clear"/>
          </w:tcPr>
          <w:p w:rsidR="00000000" w:rsidDel="00000000" w:rsidP="00000000" w:rsidRDefault="00000000" w:rsidRPr="00000000" w14:paraId="000004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r>
      <w:tr>
        <w:trPr>
          <w:cantSplit w:val="0"/>
          <w:trHeight w:val="379" w:hRule="atLeast"/>
          <w:tblHeader w:val="0"/>
        </w:trPr>
        <w:tc>
          <w:tcPr>
            <w:vMerge w:val="restart"/>
            <w:tcBorders>
              <w:top w:color="c2c2c2" w:space="0" w:sz="8" w:val="single"/>
              <w:left w:color="000000" w:space="0" w:sz="0" w:val="nil"/>
              <w:bottom w:color="c2c2c2" w:space="0" w:sz="8" w:val="single"/>
              <w:right w:color="000000" w:space="0" w:sz="0" w:val="nil"/>
            </w:tcBorders>
            <w:shd w:fill="e0e0e0" w:val="clear"/>
          </w:tcPr>
          <w:p w:rsidR="00000000" w:rsidDel="00000000" w:rsidP="00000000" w:rsidRDefault="00000000" w:rsidRPr="00000000" w14:paraId="000004F9">
            <w:pPr>
              <w:pBdr>
                <w:top w:space="0" w:sz="0" w:val="nil"/>
                <w:left w:space="0" w:sz="0" w:val="nil"/>
                <w:bottom w:space="0" w:sz="0" w:val="nil"/>
                <w:right w:space="0" w:sz="0" w:val="nil"/>
                <w:between w:space="0" w:sz="0" w:val="nil"/>
              </w:pBdr>
              <w:spacing w:before="10" w:lineRule="auto"/>
              <w:rPr>
                <w:color w:val="000000"/>
                <w:sz w:val="26"/>
                <w:szCs w:val="26"/>
              </w:rPr>
            </w:pPr>
            <w:r w:rsidDel="00000000" w:rsidR="00000000" w:rsidRPr="00000000">
              <w:rPr>
                <w:rtl w:val="0"/>
              </w:rPr>
            </w:r>
          </w:p>
          <w:p w:rsidR="00000000" w:rsidDel="00000000" w:rsidP="00000000" w:rsidRDefault="00000000" w:rsidRPr="00000000" w14:paraId="000004FA">
            <w:pPr>
              <w:pBdr>
                <w:top w:space="0" w:sz="0" w:val="nil"/>
                <w:left w:space="0" w:sz="0" w:val="nil"/>
                <w:bottom w:space="0" w:sz="0" w:val="nil"/>
                <w:right w:space="0" w:sz="0" w:val="nil"/>
                <w:between w:space="0" w:sz="0" w:val="nil"/>
              </w:pBdr>
              <w:ind w:left="339" w:firstLine="0"/>
              <w:rPr>
                <w:color w:val="000000"/>
                <w:sz w:val="16"/>
                <w:szCs w:val="16"/>
              </w:rPr>
            </w:pPr>
            <w:r w:rsidDel="00000000" w:rsidR="00000000" w:rsidRPr="00000000">
              <w:rPr>
                <w:color w:val="264a60"/>
                <w:sz w:val="16"/>
                <w:szCs w:val="16"/>
                <w:rtl w:val="0"/>
              </w:rPr>
              <w:t xml:space="preserve">Edad gestacional</w:t>
            </w:r>
            <w:r w:rsidDel="00000000" w:rsidR="00000000" w:rsidRPr="00000000">
              <w:rPr>
                <w:rtl w:val="0"/>
              </w:rPr>
            </w:r>
          </w:p>
        </w:tc>
        <w:tc>
          <w:tcPr>
            <w:tcBorders>
              <w:top w:color="d9d9d9" w:space="0" w:sz="8" w:val="single"/>
              <w:left w:color="000000" w:space="0" w:sz="0" w:val="nil"/>
              <w:bottom w:color="d9d9d9" w:space="0" w:sz="8" w:val="single"/>
              <w:right w:color="d9d9d9" w:space="0" w:sz="8" w:val="single"/>
            </w:tcBorders>
            <w:shd w:fill="f8f9fa" w:val="clear"/>
          </w:tcPr>
          <w:p w:rsidR="00000000" w:rsidDel="00000000" w:rsidP="00000000" w:rsidRDefault="00000000" w:rsidRPr="00000000" w14:paraId="000004FB">
            <w:pPr>
              <w:pBdr>
                <w:top w:space="0" w:sz="0" w:val="nil"/>
                <w:left w:space="0" w:sz="0" w:val="nil"/>
                <w:bottom w:space="0" w:sz="0" w:val="nil"/>
                <w:right w:space="0" w:sz="0" w:val="nil"/>
                <w:between w:space="0" w:sz="0" w:val="nil"/>
              </w:pBdr>
              <w:spacing w:before="99" w:lineRule="auto"/>
              <w:ind w:left="173" w:right="185" w:firstLine="0"/>
              <w:jc w:val="center"/>
              <w:rPr>
                <w:color w:val="000000"/>
                <w:sz w:val="16"/>
                <w:szCs w:val="16"/>
              </w:rPr>
            </w:pPr>
            <w:r w:rsidDel="00000000" w:rsidR="00000000" w:rsidRPr="00000000">
              <w:rPr>
                <w:color w:val="000000"/>
                <w:sz w:val="16"/>
                <w:szCs w:val="16"/>
                <w:rtl w:val="0"/>
              </w:rPr>
              <w:t xml:space="preserve">A término (37-41)</w:t>
            </w:r>
          </w:p>
        </w:tc>
        <w:tc>
          <w:tcPr>
            <w:vMerge w:val="restart"/>
            <w:tcBorders>
              <w:top w:color="d9d9d9" w:space="0" w:sz="8" w:val="single"/>
              <w:left w:color="d9d9d9" w:space="0" w:sz="8" w:val="single"/>
              <w:bottom w:color="d9d9d9" w:space="0" w:sz="8" w:val="single"/>
              <w:right w:color="d9d9d9" w:space="0" w:sz="8" w:val="single"/>
            </w:tcBorders>
            <w:shd w:fill="f8f9fa" w:val="clear"/>
          </w:tcPr>
          <w:p w:rsidR="00000000" w:rsidDel="00000000" w:rsidP="00000000" w:rsidRDefault="00000000" w:rsidRPr="00000000" w14:paraId="000004FC">
            <w:pPr>
              <w:pBdr>
                <w:top w:space="0" w:sz="0" w:val="nil"/>
                <w:left w:space="0" w:sz="0" w:val="nil"/>
                <w:bottom w:space="0" w:sz="0" w:val="nil"/>
                <w:right w:space="0" w:sz="0" w:val="nil"/>
                <w:between w:space="0" w:sz="0" w:val="nil"/>
              </w:pBdr>
              <w:spacing w:before="10" w:lineRule="auto"/>
              <w:rPr>
                <w:color w:val="000000"/>
                <w:sz w:val="26"/>
                <w:szCs w:val="26"/>
              </w:rPr>
            </w:pPr>
            <w:r w:rsidDel="00000000" w:rsidR="00000000" w:rsidRPr="00000000">
              <w:rPr>
                <w:rtl w:val="0"/>
              </w:rPr>
            </w:r>
          </w:p>
          <w:p w:rsidR="00000000" w:rsidDel="00000000" w:rsidP="00000000" w:rsidRDefault="00000000" w:rsidRPr="00000000" w14:paraId="000004FD">
            <w:pPr>
              <w:pBdr>
                <w:top w:space="0" w:sz="0" w:val="nil"/>
                <w:left w:space="0" w:sz="0" w:val="nil"/>
                <w:bottom w:space="0" w:sz="0" w:val="nil"/>
                <w:right w:space="0" w:sz="0" w:val="nil"/>
                <w:between w:space="0" w:sz="0" w:val="nil"/>
              </w:pBdr>
              <w:ind w:left="495" w:right="512" w:firstLine="0"/>
              <w:jc w:val="center"/>
              <w:rPr>
                <w:color w:val="000000"/>
                <w:sz w:val="16"/>
                <w:szCs w:val="16"/>
              </w:rPr>
            </w:pPr>
            <w:r w:rsidDel="00000000" w:rsidR="00000000" w:rsidRPr="00000000">
              <w:rPr>
                <w:color w:val="000000"/>
                <w:sz w:val="16"/>
                <w:szCs w:val="16"/>
                <w:rtl w:val="0"/>
              </w:rPr>
              <w:t xml:space="preserve">3.18</w:t>
            </w:r>
          </w:p>
        </w:tc>
        <w:tc>
          <w:tcPr>
            <w:vMerge w:val="restart"/>
            <w:tcBorders>
              <w:top w:color="d9d9d9" w:space="0" w:sz="8" w:val="single"/>
              <w:left w:color="d9d9d9" w:space="0" w:sz="8" w:val="single"/>
              <w:bottom w:color="d9d9d9" w:space="0" w:sz="8" w:val="single"/>
              <w:right w:color="d9d9d9" w:space="0" w:sz="8" w:val="single"/>
            </w:tcBorders>
            <w:shd w:fill="f8f9fa" w:val="clear"/>
          </w:tcPr>
          <w:p w:rsidR="00000000" w:rsidDel="00000000" w:rsidP="00000000" w:rsidRDefault="00000000" w:rsidRPr="00000000" w14:paraId="000004FE">
            <w:pPr>
              <w:pBdr>
                <w:top w:space="0" w:sz="0" w:val="nil"/>
                <w:left w:space="0" w:sz="0" w:val="nil"/>
                <w:bottom w:space="0" w:sz="0" w:val="nil"/>
                <w:right w:space="0" w:sz="0" w:val="nil"/>
                <w:between w:space="0" w:sz="0" w:val="nil"/>
              </w:pBdr>
              <w:spacing w:before="10" w:lineRule="auto"/>
              <w:rPr>
                <w:color w:val="000000"/>
                <w:sz w:val="26"/>
                <w:szCs w:val="26"/>
              </w:rPr>
            </w:pPr>
            <w:r w:rsidDel="00000000" w:rsidR="00000000" w:rsidRPr="00000000">
              <w:rPr>
                <w:rtl w:val="0"/>
              </w:rPr>
            </w:r>
          </w:p>
          <w:p w:rsidR="00000000" w:rsidDel="00000000" w:rsidP="00000000" w:rsidRDefault="00000000" w:rsidRPr="00000000" w14:paraId="000004FF">
            <w:pPr>
              <w:pBdr>
                <w:top w:space="0" w:sz="0" w:val="nil"/>
                <w:left w:space="0" w:sz="0" w:val="nil"/>
                <w:bottom w:space="0" w:sz="0" w:val="nil"/>
                <w:right w:space="0" w:sz="0" w:val="nil"/>
                <w:between w:space="0" w:sz="0" w:val="nil"/>
              </w:pBdr>
              <w:ind w:left="318" w:firstLine="0"/>
              <w:rPr>
                <w:color w:val="000000"/>
                <w:sz w:val="16"/>
                <w:szCs w:val="16"/>
              </w:rPr>
            </w:pPr>
            <w:r w:rsidDel="00000000" w:rsidR="00000000" w:rsidRPr="00000000">
              <w:rPr>
                <w:color w:val="000000"/>
                <w:sz w:val="16"/>
                <w:szCs w:val="16"/>
                <w:rtl w:val="0"/>
              </w:rPr>
              <w:t xml:space="preserve">&lt;0.001</w:t>
            </w:r>
          </w:p>
        </w:tc>
        <w:tc>
          <w:tcPr>
            <w:vMerge w:val="restart"/>
            <w:tcBorders>
              <w:top w:color="d9d9d9" w:space="0" w:sz="8" w:val="single"/>
              <w:left w:color="d9d9d9" w:space="0" w:sz="8" w:val="single"/>
              <w:bottom w:color="d9d9d9" w:space="0" w:sz="8" w:val="single"/>
              <w:right w:color="000000" w:space="0" w:sz="0" w:val="nil"/>
            </w:tcBorders>
            <w:shd w:fill="f8f9fa" w:val="clear"/>
          </w:tcPr>
          <w:p w:rsidR="00000000" w:rsidDel="00000000" w:rsidP="00000000" w:rsidRDefault="00000000" w:rsidRPr="00000000" w14:paraId="00000500">
            <w:pPr>
              <w:pBdr>
                <w:top w:space="0" w:sz="0" w:val="nil"/>
                <w:left w:space="0" w:sz="0" w:val="nil"/>
                <w:bottom w:space="0" w:sz="0" w:val="nil"/>
                <w:right w:space="0" w:sz="0" w:val="nil"/>
                <w:between w:space="0" w:sz="0" w:val="nil"/>
              </w:pBdr>
              <w:spacing w:before="10" w:lineRule="auto"/>
              <w:rPr>
                <w:color w:val="000000"/>
                <w:sz w:val="26"/>
                <w:szCs w:val="26"/>
              </w:rPr>
            </w:pPr>
            <w:r w:rsidDel="00000000" w:rsidR="00000000" w:rsidRPr="00000000">
              <w:rPr>
                <w:rtl w:val="0"/>
              </w:rPr>
            </w:r>
          </w:p>
          <w:p w:rsidR="00000000" w:rsidDel="00000000" w:rsidP="00000000" w:rsidRDefault="00000000" w:rsidRPr="00000000" w14:paraId="00000501">
            <w:pPr>
              <w:pBdr>
                <w:top w:space="0" w:sz="0" w:val="nil"/>
                <w:left w:space="0" w:sz="0" w:val="nil"/>
                <w:bottom w:space="0" w:sz="0" w:val="nil"/>
                <w:right w:space="0" w:sz="0" w:val="nil"/>
                <w:between w:space="0" w:sz="0" w:val="nil"/>
              </w:pBdr>
              <w:ind w:left="350" w:firstLine="0"/>
              <w:rPr>
                <w:color w:val="000000"/>
                <w:sz w:val="16"/>
                <w:szCs w:val="16"/>
              </w:rPr>
            </w:pPr>
            <w:r w:rsidDel="00000000" w:rsidR="00000000" w:rsidRPr="00000000">
              <w:rPr>
                <w:color w:val="000000"/>
                <w:sz w:val="16"/>
                <w:szCs w:val="16"/>
                <w:rtl w:val="0"/>
              </w:rPr>
              <w:t xml:space="preserve">2.15 - 4.71</w:t>
            </w:r>
          </w:p>
        </w:tc>
      </w:tr>
      <w:tr>
        <w:trPr>
          <w:cantSplit w:val="0"/>
          <w:trHeight w:val="400" w:hRule="atLeast"/>
          <w:tblHeader w:val="0"/>
        </w:trPr>
        <w:tc>
          <w:tcPr>
            <w:vMerge w:val="continue"/>
            <w:tcBorders>
              <w:top w:color="c2c2c2" w:space="0" w:sz="8" w:val="single"/>
              <w:left w:color="000000" w:space="0" w:sz="0" w:val="nil"/>
              <w:bottom w:color="c2c2c2" w:space="0" w:sz="8" w:val="single"/>
              <w:right w:color="000000" w:space="0" w:sz="0" w:val="nil"/>
            </w:tcBorders>
            <w:shd w:fill="e0e0e0" w:val="clear"/>
          </w:tcPr>
          <w:p w:rsidR="00000000" w:rsidDel="00000000" w:rsidP="00000000" w:rsidRDefault="00000000" w:rsidRPr="00000000" w14:paraId="000005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tcBorders>
              <w:top w:color="d9d9d9" w:space="0" w:sz="8" w:val="single"/>
              <w:left w:color="000000" w:space="0" w:sz="0" w:val="nil"/>
              <w:bottom w:color="d9d9d9" w:space="0" w:sz="8" w:val="single"/>
              <w:right w:color="d9d9d9" w:space="0" w:sz="8" w:val="single"/>
            </w:tcBorders>
            <w:shd w:fill="f8f9fa" w:val="clear"/>
          </w:tcPr>
          <w:p w:rsidR="00000000" w:rsidDel="00000000" w:rsidP="00000000" w:rsidRDefault="00000000" w:rsidRPr="00000000" w14:paraId="00000503">
            <w:pPr>
              <w:pBdr>
                <w:top w:space="0" w:sz="0" w:val="nil"/>
                <w:left w:space="0" w:sz="0" w:val="nil"/>
                <w:bottom w:space="0" w:sz="0" w:val="nil"/>
                <w:right w:space="0" w:sz="0" w:val="nil"/>
                <w:between w:space="0" w:sz="0" w:val="nil"/>
              </w:pBdr>
              <w:spacing w:before="111" w:lineRule="auto"/>
              <w:ind w:left="173" w:right="185" w:firstLine="0"/>
              <w:jc w:val="center"/>
              <w:rPr>
                <w:color w:val="000000"/>
                <w:sz w:val="16"/>
                <w:szCs w:val="16"/>
              </w:rPr>
            </w:pPr>
            <w:r w:rsidDel="00000000" w:rsidR="00000000" w:rsidRPr="00000000">
              <w:rPr>
                <w:color w:val="000000"/>
                <w:sz w:val="16"/>
                <w:szCs w:val="16"/>
                <w:rtl w:val="0"/>
              </w:rPr>
              <w:t xml:space="preserve">Pretérmino (hasta la 36)</w:t>
            </w:r>
          </w:p>
        </w:tc>
        <w:tc>
          <w:tcPr>
            <w:vMerge w:val="continue"/>
            <w:tcBorders>
              <w:top w:color="d9d9d9" w:space="0" w:sz="8" w:val="single"/>
              <w:left w:color="d9d9d9" w:space="0" w:sz="8" w:val="single"/>
              <w:bottom w:color="d9d9d9" w:space="0" w:sz="8" w:val="single"/>
              <w:right w:color="d9d9d9" w:space="0" w:sz="8" w:val="single"/>
            </w:tcBorders>
            <w:shd w:fill="f8f9fa" w:val="clear"/>
          </w:tcPr>
          <w:p w:rsidR="00000000" w:rsidDel="00000000" w:rsidP="00000000" w:rsidRDefault="00000000" w:rsidRPr="00000000" w14:paraId="000005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vMerge w:val="continue"/>
            <w:tcBorders>
              <w:top w:color="d9d9d9" w:space="0" w:sz="8" w:val="single"/>
              <w:left w:color="d9d9d9" w:space="0" w:sz="8" w:val="single"/>
              <w:bottom w:color="d9d9d9" w:space="0" w:sz="8" w:val="single"/>
              <w:right w:color="d9d9d9" w:space="0" w:sz="8" w:val="single"/>
            </w:tcBorders>
            <w:shd w:fill="f8f9fa" w:val="clear"/>
          </w:tcPr>
          <w:p w:rsidR="00000000" w:rsidDel="00000000" w:rsidP="00000000" w:rsidRDefault="00000000" w:rsidRPr="00000000" w14:paraId="000005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vMerge w:val="continue"/>
            <w:tcBorders>
              <w:top w:color="d9d9d9" w:space="0" w:sz="8" w:val="single"/>
              <w:left w:color="d9d9d9" w:space="0" w:sz="8" w:val="single"/>
              <w:bottom w:color="d9d9d9" w:space="0" w:sz="8" w:val="single"/>
              <w:right w:color="000000" w:space="0" w:sz="0" w:val="nil"/>
            </w:tcBorders>
            <w:shd w:fill="f8f9fa" w:val="clear"/>
          </w:tcPr>
          <w:p w:rsidR="00000000" w:rsidDel="00000000" w:rsidP="00000000" w:rsidRDefault="00000000" w:rsidRPr="00000000" w14:paraId="000005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r>
      <w:tr>
        <w:trPr>
          <w:cantSplit w:val="0"/>
          <w:trHeight w:val="380" w:hRule="atLeast"/>
          <w:tblHeader w:val="0"/>
        </w:trPr>
        <w:tc>
          <w:tcPr>
            <w:vMerge w:val="restart"/>
            <w:tcBorders>
              <w:top w:color="c2c2c2" w:space="0" w:sz="8" w:val="single"/>
              <w:left w:color="000000" w:space="0" w:sz="0" w:val="nil"/>
              <w:right w:color="000000" w:space="0" w:sz="0" w:val="nil"/>
            </w:tcBorders>
            <w:shd w:fill="e0e0e0" w:val="clear"/>
          </w:tcPr>
          <w:p w:rsidR="00000000" w:rsidDel="00000000" w:rsidP="00000000" w:rsidRDefault="00000000" w:rsidRPr="00000000" w14:paraId="00000507">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p w:rsidR="00000000" w:rsidDel="00000000" w:rsidP="00000000" w:rsidRDefault="00000000" w:rsidRPr="00000000" w14:paraId="00000508">
            <w:pPr>
              <w:pBdr>
                <w:top w:space="0" w:sz="0" w:val="nil"/>
                <w:left w:space="0" w:sz="0" w:val="nil"/>
                <w:bottom w:space="0" w:sz="0" w:val="nil"/>
                <w:right w:space="0" w:sz="0" w:val="nil"/>
                <w:between w:space="0" w:sz="0" w:val="nil"/>
              </w:pBdr>
              <w:spacing w:before="1" w:lineRule="auto"/>
              <w:rPr>
                <w:color w:val="000000"/>
                <w:sz w:val="15"/>
                <w:szCs w:val="15"/>
              </w:rPr>
            </w:pPr>
            <w:r w:rsidDel="00000000" w:rsidR="00000000" w:rsidRPr="00000000">
              <w:rPr>
                <w:rtl w:val="0"/>
              </w:rPr>
            </w:r>
          </w:p>
          <w:p w:rsidR="00000000" w:rsidDel="00000000" w:rsidP="00000000" w:rsidRDefault="00000000" w:rsidRPr="00000000" w14:paraId="00000509">
            <w:pPr>
              <w:pBdr>
                <w:top w:space="0" w:sz="0" w:val="nil"/>
                <w:left w:space="0" w:sz="0" w:val="nil"/>
                <w:bottom w:space="0" w:sz="0" w:val="nil"/>
                <w:right w:space="0" w:sz="0" w:val="nil"/>
                <w:between w:space="0" w:sz="0" w:val="nil"/>
              </w:pBdr>
              <w:spacing w:line="276" w:lineRule="auto"/>
              <w:ind w:left="548" w:right="298" w:hanging="245"/>
              <w:rPr>
                <w:color w:val="000000"/>
                <w:sz w:val="16"/>
                <w:szCs w:val="16"/>
              </w:rPr>
            </w:pPr>
            <w:r w:rsidDel="00000000" w:rsidR="00000000" w:rsidRPr="00000000">
              <w:rPr>
                <w:color w:val="264a60"/>
                <w:sz w:val="16"/>
                <w:szCs w:val="16"/>
                <w:rtl w:val="0"/>
              </w:rPr>
              <w:t xml:space="preserve">Peso para la edad gestacional</w:t>
            </w:r>
            <w:r w:rsidDel="00000000" w:rsidR="00000000" w:rsidRPr="00000000">
              <w:rPr>
                <w:rtl w:val="0"/>
              </w:rPr>
            </w:r>
          </w:p>
        </w:tc>
        <w:tc>
          <w:tcPr>
            <w:tcBorders>
              <w:top w:color="d9d9d9" w:space="0" w:sz="8" w:val="single"/>
              <w:left w:color="000000" w:space="0" w:sz="0" w:val="nil"/>
              <w:bottom w:color="d9d9d9" w:space="0" w:sz="8" w:val="single"/>
              <w:right w:color="d9d9d9" w:space="0" w:sz="8" w:val="single"/>
            </w:tcBorders>
            <w:shd w:fill="f8f9fa" w:val="clear"/>
          </w:tcPr>
          <w:p w:rsidR="00000000" w:rsidDel="00000000" w:rsidP="00000000" w:rsidRDefault="00000000" w:rsidRPr="00000000" w14:paraId="0000050A">
            <w:pPr>
              <w:pBdr>
                <w:top w:space="0" w:sz="0" w:val="nil"/>
                <w:left w:space="0" w:sz="0" w:val="nil"/>
                <w:bottom w:space="0" w:sz="0" w:val="nil"/>
                <w:right w:space="0" w:sz="0" w:val="nil"/>
                <w:between w:space="0" w:sz="0" w:val="nil"/>
              </w:pBdr>
              <w:spacing w:before="96" w:lineRule="auto"/>
              <w:ind w:left="173" w:right="185" w:firstLine="0"/>
              <w:jc w:val="center"/>
              <w:rPr>
                <w:color w:val="000000"/>
                <w:sz w:val="16"/>
                <w:szCs w:val="16"/>
              </w:rPr>
            </w:pPr>
            <w:r w:rsidDel="00000000" w:rsidR="00000000" w:rsidRPr="00000000">
              <w:rPr>
                <w:color w:val="000000"/>
                <w:sz w:val="16"/>
                <w:szCs w:val="16"/>
                <w:rtl w:val="0"/>
              </w:rPr>
              <w:t xml:space="preserve">Pequeño para EG</w:t>
            </w:r>
          </w:p>
        </w:tc>
        <w:tc>
          <w:tcPr>
            <w:vMerge w:val="restart"/>
            <w:tcBorders>
              <w:top w:color="d9d9d9" w:space="0" w:sz="8" w:val="single"/>
              <w:left w:color="d9d9d9" w:space="0" w:sz="8" w:val="single"/>
              <w:right w:color="d9d9d9" w:space="0" w:sz="8" w:val="single"/>
            </w:tcBorders>
            <w:shd w:fill="f8f9fa" w:val="clear"/>
          </w:tcPr>
          <w:p w:rsidR="00000000" w:rsidDel="00000000" w:rsidP="00000000" w:rsidRDefault="00000000" w:rsidRPr="00000000" w14:paraId="0000050B">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p w:rsidR="00000000" w:rsidDel="00000000" w:rsidP="00000000" w:rsidRDefault="00000000" w:rsidRPr="00000000" w14:paraId="0000050C">
            <w:pPr>
              <w:pBdr>
                <w:top w:space="0" w:sz="0" w:val="nil"/>
                <w:left w:space="0" w:sz="0" w:val="nil"/>
                <w:bottom w:space="0" w:sz="0" w:val="nil"/>
                <w:right w:space="0" w:sz="0" w:val="nil"/>
                <w:between w:space="0" w:sz="0" w:val="nil"/>
              </w:pBdr>
              <w:spacing w:before="3" w:lineRule="auto"/>
              <w:rPr>
                <w:color w:val="000000"/>
                <w:sz w:val="24"/>
                <w:szCs w:val="24"/>
              </w:rPr>
            </w:pPr>
            <w:r w:rsidDel="00000000" w:rsidR="00000000" w:rsidRPr="00000000">
              <w:rPr>
                <w:rtl w:val="0"/>
              </w:rPr>
            </w:r>
          </w:p>
          <w:p w:rsidR="00000000" w:rsidDel="00000000" w:rsidP="00000000" w:rsidRDefault="00000000" w:rsidRPr="00000000" w14:paraId="0000050D">
            <w:pPr>
              <w:pBdr>
                <w:top w:space="0" w:sz="0" w:val="nil"/>
                <w:left w:space="0" w:sz="0" w:val="nil"/>
                <w:bottom w:space="0" w:sz="0" w:val="nil"/>
                <w:right w:space="0" w:sz="0" w:val="nil"/>
                <w:between w:space="0" w:sz="0" w:val="nil"/>
              </w:pBdr>
              <w:ind w:left="495" w:right="512" w:firstLine="0"/>
              <w:jc w:val="center"/>
              <w:rPr>
                <w:color w:val="000000"/>
                <w:sz w:val="16"/>
                <w:szCs w:val="16"/>
              </w:rPr>
            </w:pPr>
            <w:r w:rsidDel="00000000" w:rsidR="00000000" w:rsidRPr="00000000">
              <w:rPr>
                <w:color w:val="000000"/>
                <w:sz w:val="16"/>
                <w:szCs w:val="16"/>
                <w:rtl w:val="0"/>
              </w:rPr>
              <w:t xml:space="preserve">1.13</w:t>
            </w:r>
          </w:p>
        </w:tc>
        <w:tc>
          <w:tcPr>
            <w:vMerge w:val="restart"/>
            <w:tcBorders>
              <w:top w:color="d9d9d9" w:space="0" w:sz="8" w:val="single"/>
              <w:left w:color="d9d9d9" w:space="0" w:sz="8" w:val="single"/>
              <w:right w:color="d9d9d9" w:space="0" w:sz="8" w:val="single"/>
            </w:tcBorders>
            <w:shd w:fill="f8f9fa" w:val="clear"/>
          </w:tcPr>
          <w:p w:rsidR="00000000" w:rsidDel="00000000" w:rsidP="00000000" w:rsidRDefault="00000000" w:rsidRPr="00000000" w14:paraId="0000050E">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p w:rsidR="00000000" w:rsidDel="00000000" w:rsidP="00000000" w:rsidRDefault="00000000" w:rsidRPr="00000000" w14:paraId="0000050F">
            <w:pPr>
              <w:pBdr>
                <w:top w:space="0" w:sz="0" w:val="nil"/>
                <w:left w:space="0" w:sz="0" w:val="nil"/>
                <w:bottom w:space="0" w:sz="0" w:val="nil"/>
                <w:right w:space="0" w:sz="0" w:val="nil"/>
                <w:between w:space="0" w:sz="0" w:val="nil"/>
              </w:pBdr>
              <w:spacing w:before="3" w:lineRule="auto"/>
              <w:rPr>
                <w:color w:val="000000"/>
                <w:sz w:val="24"/>
                <w:szCs w:val="24"/>
              </w:rPr>
            </w:pPr>
            <w:r w:rsidDel="00000000" w:rsidR="00000000" w:rsidRPr="00000000">
              <w:rPr>
                <w:rtl w:val="0"/>
              </w:rPr>
            </w:r>
          </w:p>
          <w:p w:rsidR="00000000" w:rsidDel="00000000" w:rsidP="00000000" w:rsidRDefault="00000000" w:rsidRPr="00000000" w14:paraId="00000510">
            <w:pPr>
              <w:pBdr>
                <w:top w:space="0" w:sz="0" w:val="nil"/>
                <w:left w:space="0" w:sz="0" w:val="nil"/>
                <w:bottom w:space="0" w:sz="0" w:val="nil"/>
                <w:right w:space="0" w:sz="0" w:val="nil"/>
                <w:between w:space="0" w:sz="0" w:val="nil"/>
              </w:pBdr>
              <w:ind w:left="365" w:firstLine="0"/>
              <w:rPr>
                <w:color w:val="000000"/>
                <w:sz w:val="16"/>
                <w:szCs w:val="16"/>
              </w:rPr>
            </w:pPr>
            <w:r w:rsidDel="00000000" w:rsidR="00000000" w:rsidRPr="00000000">
              <w:rPr>
                <w:color w:val="000000"/>
                <w:sz w:val="16"/>
                <w:szCs w:val="16"/>
                <w:rtl w:val="0"/>
              </w:rPr>
              <w:t xml:space="preserve">0.729</w:t>
            </w:r>
          </w:p>
        </w:tc>
        <w:tc>
          <w:tcPr>
            <w:vMerge w:val="restart"/>
            <w:tcBorders>
              <w:top w:color="d9d9d9" w:space="0" w:sz="8" w:val="single"/>
              <w:left w:color="d9d9d9" w:space="0" w:sz="8" w:val="single"/>
              <w:right w:color="000000" w:space="0" w:sz="0" w:val="nil"/>
            </w:tcBorders>
            <w:shd w:fill="f8f9fa" w:val="clear"/>
          </w:tcPr>
          <w:p w:rsidR="00000000" w:rsidDel="00000000" w:rsidP="00000000" w:rsidRDefault="00000000" w:rsidRPr="00000000" w14:paraId="00000511">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p w:rsidR="00000000" w:rsidDel="00000000" w:rsidP="00000000" w:rsidRDefault="00000000" w:rsidRPr="00000000" w14:paraId="00000512">
            <w:pPr>
              <w:pBdr>
                <w:top w:space="0" w:sz="0" w:val="nil"/>
                <w:left w:space="0" w:sz="0" w:val="nil"/>
                <w:bottom w:space="0" w:sz="0" w:val="nil"/>
                <w:right w:space="0" w:sz="0" w:val="nil"/>
                <w:between w:space="0" w:sz="0" w:val="nil"/>
              </w:pBdr>
              <w:spacing w:before="3" w:lineRule="auto"/>
              <w:rPr>
                <w:color w:val="000000"/>
                <w:sz w:val="24"/>
                <w:szCs w:val="24"/>
              </w:rPr>
            </w:pPr>
            <w:r w:rsidDel="00000000" w:rsidR="00000000" w:rsidRPr="00000000">
              <w:rPr>
                <w:rtl w:val="0"/>
              </w:rPr>
            </w:r>
          </w:p>
          <w:p w:rsidR="00000000" w:rsidDel="00000000" w:rsidP="00000000" w:rsidRDefault="00000000" w:rsidRPr="00000000" w14:paraId="00000513">
            <w:pPr>
              <w:pBdr>
                <w:top w:space="0" w:sz="0" w:val="nil"/>
                <w:left w:space="0" w:sz="0" w:val="nil"/>
                <w:bottom w:space="0" w:sz="0" w:val="nil"/>
                <w:right w:space="0" w:sz="0" w:val="nil"/>
                <w:between w:space="0" w:sz="0" w:val="nil"/>
              </w:pBdr>
              <w:ind w:left="350" w:firstLine="0"/>
              <w:rPr>
                <w:color w:val="000000"/>
                <w:sz w:val="16"/>
                <w:szCs w:val="16"/>
              </w:rPr>
            </w:pPr>
            <w:r w:rsidDel="00000000" w:rsidR="00000000" w:rsidRPr="00000000">
              <w:rPr>
                <w:color w:val="000000"/>
                <w:sz w:val="16"/>
                <w:szCs w:val="16"/>
                <w:rtl w:val="0"/>
              </w:rPr>
              <w:t xml:space="preserve">0.58 - 2.20</w:t>
            </w:r>
          </w:p>
        </w:tc>
      </w:tr>
      <w:tr>
        <w:trPr>
          <w:cantSplit w:val="0"/>
          <w:trHeight w:val="360" w:hRule="atLeast"/>
          <w:tblHeader w:val="0"/>
        </w:trPr>
        <w:tc>
          <w:tcPr>
            <w:vMerge w:val="continue"/>
            <w:tcBorders>
              <w:top w:color="c2c2c2" w:space="0" w:sz="8" w:val="single"/>
              <w:left w:color="000000" w:space="0" w:sz="0" w:val="nil"/>
              <w:right w:color="000000" w:space="0" w:sz="0" w:val="nil"/>
            </w:tcBorders>
            <w:shd w:fill="e0e0e0" w:val="clear"/>
          </w:tcPr>
          <w:p w:rsidR="00000000" w:rsidDel="00000000" w:rsidP="00000000" w:rsidRDefault="00000000" w:rsidRPr="00000000" w14:paraId="000005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tcBorders>
              <w:top w:color="d9d9d9" w:space="0" w:sz="8" w:val="single"/>
              <w:left w:color="000000" w:space="0" w:sz="0" w:val="nil"/>
              <w:bottom w:color="d9d9d9" w:space="0" w:sz="8" w:val="single"/>
              <w:right w:color="d9d9d9" w:space="0" w:sz="8" w:val="single"/>
            </w:tcBorders>
            <w:shd w:fill="f8f9fa" w:val="clear"/>
          </w:tcPr>
          <w:p w:rsidR="00000000" w:rsidDel="00000000" w:rsidP="00000000" w:rsidRDefault="00000000" w:rsidRPr="00000000" w14:paraId="00000515">
            <w:pPr>
              <w:pBdr>
                <w:top w:space="0" w:sz="0" w:val="nil"/>
                <w:left w:space="0" w:sz="0" w:val="nil"/>
                <w:bottom w:space="0" w:sz="0" w:val="nil"/>
                <w:right w:space="0" w:sz="0" w:val="nil"/>
                <w:between w:space="0" w:sz="0" w:val="nil"/>
              </w:pBdr>
              <w:spacing w:before="48" w:lineRule="auto"/>
              <w:ind w:left="172" w:right="185" w:firstLine="0"/>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Adecuado para EG</w:t>
            </w:r>
          </w:p>
        </w:tc>
        <w:tc>
          <w:tcPr>
            <w:vMerge w:val="continue"/>
            <w:tcBorders>
              <w:top w:color="d9d9d9" w:space="0" w:sz="8" w:val="single"/>
              <w:left w:color="d9d9d9" w:space="0" w:sz="8" w:val="single"/>
              <w:right w:color="d9d9d9" w:space="0" w:sz="8" w:val="single"/>
            </w:tcBorders>
            <w:shd w:fill="f8f9fa" w:val="clear"/>
          </w:tcPr>
          <w:p w:rsidR="00000000" w:rsidDel="00000000" w:rsidP="00000000" w:rsidRDefault="00000000" w:rsidRPr="00000000" w14:paraId="000005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000000"/>
                <w:sz w:val="18"/>
                <w:szCs w:val="18"/>
              </w:rPr>
            </w:pPr>
            <w:r w:rsidDel="00000000" w:rsidR="00000000" w:rsidRPr="00000000">
              <w:rPr>
                <w:rtl w:val="0"/>
              </w:rPr>
            </w:r>
          </w:p>
        </w:tc>
        <w:tc>
          <w:tcPr>
            <w:vMerge w:val="continue"/>
            <w:tcBorders>
              <w:top w:color="d9d9d9" w:space="0" w:sz="8" w:val="single"/>
              <w:left w:color="d9d9d9" w:space="0" w:sz="8" w:val="single"/>
              <w:right w:color="d9d9d9" w:space="0" w:sz="8" w:val="single"/>
            </w:tcBorders>
            <w:shd w:fill="f8f9fa" w:val="clear"/>
          </w:tcPr>
          <w:p w:rsidR="00000000" w:rsidDel="00000000" w:rsidP="00000000" w:rsidRDefault="00000000" w:rsidRPr="00000000" w14:paraId="000005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000000"/>
                <w:sz w:val="18"/>
                <w:szCs w:val="18"/>
              </w:rPr>
            </w:pPr>
            <w:r w:rsidDel="00000000" w:rsidR="00000000" w:rsidRPr="00000000">
              <w:rPr>
                <w:rtl w:val="0"/>
              </w:rPr>
            </w:r>
          </w:p>
        </w:tc>
        <w:tc>
          <w:tcPr>
            <w:vMerge w:val="continue"/>
            <w:tcBorders>
              <w:top w:color="d9d9d9" w:space="0" w:sz="8" w:val="single"/>
              <w:left w:color="d9d9d9" w:space="0" w:sz="8" w:val="single"/>
              <w:right w:color="000000" w:space="0" w:sz="0" w:val="nil"/>
            </w:tcBorders>
            <w:shd w:fill="f8f9fa" w:val="clear"/>
          </w:tcPr>
          <w:p w:rsidR="00000000" w:rsidDel="00000000" w:rsidP="00000000" w:rsidRDefault="00000000" w:rsidRPr="00000000" w14:paraId="000005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000000"/>
                <w:sz w:val="18"/>
                <w:szCs w:val="18"/>
              </w:rPr>
            </w:pPr>
            <w:r w:rsidDel="00000000" w:rsidR="00000000" w:rsidRPr="00000000">
              <w:rPr>
                <w:rtl w:val="0"/>
              </w:rPr>
            </w:r>
          </w:p>
        </w:tc>
      </w:tr>
      <w:tr>
        <w:trPr>
          <w:cantSplit w:val="0"/>
          <w:trHeight w:val="379" w:hRule="atLeast"/>
          <w:tblHeader w:val="0"/>
        </w:trPr>
        <w:tc>
          <w:tcPr>
            <w:vMerge w:val="continue"/>
            <w:tcBorders>
              <w:top w:color="c2c2c2" w:space="0" w:sz="8" w:val="single"/>
              <w:left w:color="000000" w:space="0" w:sz="0" w:val="nil"/>
              <w:right w:color="000000" w:space="0" w:sz="0" w:val="nil"/>
            </w:tcBorders>
            <w:shd w:fill="e0e0e0" w:val="clear"/>
          </w:tcPr>
          <w:p w:rsidR="00000000" w:rsidDel="00000000" w:rsidP="00000000" w:rsidRDefault="00000000" w:rsidRPr="00000000" w14:paraId="000005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000000"/>
                <w:sz w:val="18"/>
                <w:szCs w:val="18"/>
              </w:rPr>
            </w:pPr>
            <w:r w:rsidDel="00000000" w:rsidR="00000000" w:rsidRPr="00000000">
              <w:rPr>
                <w:rtl w:val="0"/>
              </w:rPr>
            </w:r>
          </w:p>
        </w:tc>
        <w:tc>
          <w:tcPr>
            <w:tcBorders>
              <w:top w:color="d9d9d9" w:space="0" w:sz="8" w:val="single"/>
              <w:left w:color="000000" w:space="0" w:sz="0" w:val="nil"/>
              <w:right w:color="d9d9d9" w:space="0" w:sz="8" w:val="single"/>
            </w:tcBorders>
            <w:shd w:fill="f8f9fa" w:val="clear"/>
          </w:tcPr>
          <w:p w:rsidR="00000000" w:rsidDel="00000000" w:rsidP="00000000" w:rsidRDefault="00000000" w:rsidRPr="00000000" w14:paraId="0000051A">
            <w:pPr>
              <w:pBdr>
                <w:top w:space="0" w:sz="0" w:val="nil"/>
                <w:left w:space="0" w:sz="0" w:val="nil"/>
                <w:bottom w:space="0" w:sz="0" w:val="nil"/>
                <w:right w:space="0" w:sz="0" w:val="nil"/>
                <w:between w:space="0" w:sz="0" w:val="nil"/>
              </w:pBdr>
              <w:spacing w:before="58" w:lineRule="auto"/>
              <w:ind w:left="172" w:right="185" w:firstLine="0"/>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Grande para EG</w:t>
            </w:r>
          </w:p>
        </w:tc>
        <w:tc>
          <w:tcPr>
            <w:vMerge w:val="continue"/>
            <w:tcBorders>
              <w:top w:color="d9d9d9" w:space="0" w:sz="8" w:val="single"/>
              <w:left w:color="d9d9d9" w:space="0" w:sz="8" w:val="single"/>
              <w:right w:color="d9d9d9" w:space="0" w:sz="8" w:val="single"/>
            </w:tcBorders>
            <w:shd w:fill="f8f9fa" w:val="clear"/>
          </w:tcPr>
          <w:p w:rsidR="00000000" w:rsidDel="00000000" w:rsidP="00000000" w:rsidRDefault="00000000" w:rsidRPr="00000000" w14:paraId="000005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000000"/>
                <w:sz w:val="18"/>
                <w:szCs w:val="18"/>
              </w:rPr>
            </w:pPr>
            <w:r w:rsidDel="00000000" w:rsidR="00000000" w:rsidRPr="00000000">
              <w:rPr>
                <w:rtl w:val="0"/>
              </w:rPr>
            </w:r>
          </w:p>
        </w:tc>
        <w:tc>
          <w:tcPr>
            <w:vMerge w:val="continue"/>
            <w:tcBorders>
              <w:top w:color="d9d9d9" w:space="0" w:sz="8" w:val="single"/>
              <w:left w:color="d9d9d9" w:space="0" w:sz="8" w:val="single"/>
              <w:right w:color="d9d9d9" w:space="0" w:sz="8" w:val="single"/>
            </w:tcBorders>
            <w:shd w:fill="f8f9fa" w:val="clear"/>
          </w:tcPr>
          <w:p w:rsidR="00000000" w:rsidDel="00000000" w:rsidP="00000000" w:rsidRDefault="00000000" w:rsidRPr="00000000" w14:paraId="000005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000000"/>
                <w:sz w:val="18"/>
                <w:szCs w:val="18"/>
              </w:rPr>
            </w:pPr>
            <w:r w:rsidDel="00000000" w:rsidR="00000000" w:rsidRPr="00000000">
              <w:rPr>
                <w:rtl w:val="0"/>
              </w:rPr>
            </w:r>
          </w:p>
        </w:tc>
        <w:tc>
          <w:tcPr>
            <w:vMerge w:val="continue"/>
            <w:tcBorders>
              <w:top w:color="d9d9d9" w:space="0" w:sz="8" w:val="single"/>
              <w:left w:color="d9d9d9" w:space="0" w:sz="8" w:val="single"/>
              <w:right w:color="000000" w:space="0" w:sz="0" w:val="nil"/>
            </w:tcBorders>
            <w:shd w:fill="f8f9fa" w:val="clear"/>
          </w:tcPr>
          <w:p w:rsidR="00000000" w:rsidDel="00000000" w:rsidP="00000000" w:rsidRDefault="00000000" w:rsidRPr="00000000" w14:paraId="000005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000000"/>
                <w:sz w:val="18"/>
                <w:szCs w:val="18"/>
              </w:rPr>
            </w:pPr>
            <w:r w:rsidDel="00000000" w:rsidR="00000000" w:rsidRPr="00000000">
              <w:rPr>
                <w:rtl w:val="0"/>
              </w:rPr>
            </w:r>
          </w:p>
        </w:tc>
      </w:tr>
    </w:tbl>
    <w:p w:rsidR="00000000" w:rsidDel="00000000" w:rsidP="00000000" w:rsidRDefault="00000000" w:rsidRPr="00000000" w14:paraId="0000051E">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p w:rsidR="00000000" w:rsidDel="00000000" w:rsidP="00000000" w:rsidRDefault="00000000" w:rsidRPr="00000000" w14:paraId="0000051F">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p w:rsidR="00000000" w:rsidDel="00000000" w:rsidP="00000000" w:rsidRDefault="00000000" w:rsidRPr="00000000" w14:paraId="00000520">
      <w:pPr>
        <w:pBdr>
          <w:top w:space="0" w:sz="0" w:val="nil"/>
          <w:left w:space="0" w:sz="0" w:val="nil"/>
          <w:bottom w:space="0" w:sz="0" w:val="nil"/>
          <w:right w:space="0" w:sz="0" w:val="nil"/>
          <w:between w:space="0" w:sz="0" w:val="nil"/>
        </w:pBdr>
        <w:rPr>
          <w:color w:val="000000"/>
          <w:sz w:val="23"/>
          <w:szCs w:val="23"/>
        </w:rPr>
      </w:pPr>
      <w:r w:rsidDel="00000000" w:rsidR="00000000" w:rsidRPr="00000000">
        <w:rPr>
          <w:rtl w:val="0"/>
        </w:rPr>
      </w:r>
    </w:p>
    <w:p w:rsidR="00000000" w:rsidDel="00000000" w:rsidP="00000000" w:rsidRDefault="00000000" w:rsidRPr="00000000" w14:paraId="00000521">
      <w:pPr>
        <w:pStyle w:val="Heading1"/>
        <w:tabs>
          <w:tab w:val="left" w:leader="none" w:pos="1824"/>
        </w:tabs>
        <w:spacing w:before="1" w:lineRule="auto"/>
        <w:ind w:left="1180" w:firstLine="0"/>
        <w:rPr/>
      </w:pPr>
      <w:bookmarkStart w:colFirst="0" w:colLast="0" w:name="_heading=h.2jxsxqh" w:id="17"/>
      <w:bookmarkEnd w:id="17"/>
      <w:r w:rsidDel="00000000" w:rsidR="00000000" w:rsidRPr="00000000">
        <w:rPr>
          <w:rtl w:val="0"/>
        </w:rPr>
        <w:t xml:space="preserve">5</w:t>
      </w:r>
      <w:hyperlink r:id="rId124">
        <w:r w:rsidDel="00000000" w:rsidR="00000000" w:rsidRPr="00000000">
          <w:rPr>
            <w:rtl w:val="0"/>
          </w:rPr>
          <w:t xml:space="preserve">.2.</w:t>
        </w:r>
      </w:hyperlink>
      <w:r w:rsidDel="00000000" w:rsidR="00000000" w:rsidRPr="00000000">
        <w:rPr>
          <w:rtl w:val="0"/>
        </w:rPr>
        <w:tab/>
        <w:t xml:space="preserve">Discusión de Resultados:</w:t>
      </w:r>
    </w:p>
    <w:p w:rsidR="00000000" w:rsidDel="00000000" w:rsidP="00000000" w:rsidRDefault="00000000" w:rsidRPr="00000000" w14:paraId="00000522">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523">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524">
      <w:pPr>
        <w:pBdr>
          <w:top w:space="0" w:sz="0" w:val="nil"/>
          <w:left w:space="0" w:sz="0" w:val="nil"/>
          <w:bottom w:space="0" w:sz="0" w:val="nil"/>
          <w:right w:space="0" w:sz="0" w:val="nil"/>
          <w:between w:space="0" w:sz="0" w:val="nil"/>
        </w:pBdr>
        <w:spacing w:line="360" w:lineRule="auto"/>
        <w:ind w:left="1900" w:right="953" w:firstLine="0"/>
        <w:jc w:val="both"/>
        <w:rPr>
          <w:color w:val="000000"/>
          <w:sz w:val="24"/>
          <w:szCs w:val="24"/>
        </w:rPr>
      </w:pPr>
      <w:r w:rsidDel="00000000" w:rsidR="00000000" w:rsidRPr="00000000">
        <w:rPr>
          <w:color w:val="000000"/>
          <w:sz w:val="24"/>
          <w:szCs w:val="24"/>
          <w:rtl w:val="0"/>
        </w:rPr>
        <w:t xml:space="preserve">El Fondo de Población de las Naciones Unidas (UNFPA), que se especializa en salud sexual y reproductiva, publicó una investigación en el 2022 en la cual detalla que aproximadamente un tercio de las mujeres que habitan en países en vías de desarrollo se convierten en madres con menos de 20 años. </w:t>
      </w:r>
      <w:r w:rsidDel="00000000" w:rsidR="00000000" w:rsidRPr="00000000">
        <w:rPr>
          <w:color w:val="000000"/>
          <w:sz w:val="24"/>
          <w:szCs w:val="24"/>
          <w:vertAlign w:val="superscript"/>
          <w:rtl w:val="0"/>
        </w:rPr>
        <w:t xml:space="preserve">64</w:t>
      </w:r>
      <w:r w:rsidDel="00000000" w:rsidR="00000000" w:rsidRPr="00000000">
        <w:rPr>
          <w:rtl w:val="0"/>
        </w:rPr>
      </w:r>
    </w:p>
    <w:p w:rsidR="00000000" w:rsidDel="00000000" w:rsidP="00000000" w:rsidRDefault="00000000" w:rsidRPr="00000000" w14:paraId="00000525">
      <w:pPr>
        <w:pBdr>
          <w:top w:space="0" w:sz="0" w:val="nil"/>
          <w:left w:space="0" w:sz="0" w:val="nil"/>
          <w:bottom w:space="0" w:sz="0" w:val="nil"/>
          <w:right w:space="0" w:sz="0" w:val="nil"/>
          <w:between w:space="0" w:sz="0" w:val="nil"/>
        </w:pBdr>
        <w:spacing w:line="360" w:lineRule="auto"/>
        <w:ind w:left="1900" w:right="957" w:firstLine="0"/>
        <w:jc w:val="both"/>
        <w:rPr>
          <w:color w:val="000000"/>
          <w:sz w:val="24"/>
          <w:szCs w:val="24"/>
        </w:rPr>
      </w:pPr>
      <w:r w:rsidDel="00000000" w:rsidR="00000000" w:rsidRPr="00000000">
        <w:rPr>
          <w:color w:val="000000"/>
          <w:sz w:val="24"/>
          <w:szCs w:val="24"/>
          <w:rtl w:val="0"/>
        </w:rPr>
        <w:t xml:space="preserve">En nuestro país según los registros del Ministerio de Salud (MINSA), hasta abril del 2023 se reportaron 3.429 casos de embarazo adolescente, siendo de este sector, mujeres que tienen entre 11 a 19 años. Entre las regiones con más casos se encuentra Lima, que lidera la </w:t>
      </w:r>
      <w:r w:rsidDel="00000000" w:rsidR="00000000" w:rsidRPr="00000000">
        <w:rPr>
          <w:color w:val="161616"/>
          <w:sz w:val="24"/>
          <w:szCs w:val="24"/>
          <w:rtl w:val="0"/>
        </w:rPr>
        <w:t xml:space="preserve">lista con 536 em</w:t>
      </w:r>
      <w:r w:rsidDel="00000000" w:rsidR="00000000" w:rsidRPr="00000000">
        <w:rPr>
          <w:color w:val="000000"/>
          <w:sz w:val="24"/>
          <w:szCs w:val="24"/>
          <w:rtl w:val="0"/>
        </w:rPr>
        <w:t xml:space="preserve">barazos. Por ello el embarazo adolescente en el Perú sigue siendo una problemática que continúa en aumento año tras año, que conlleva a un impacto negativo tanto en la salud física de la madre como en la del hijo. </w:t>
      </w:r>
      <w:r w:rsidDel="00000000" w:rsidR="00000000" w:rsidRPr="00000000">
        <w:rPr>
          <w:color w:val="000000"/>
          <w:sz w:val="24"/>
          <w:szCs w:val="24"/>
          <w:vertAlign w:val="superscript"/>
          <w:rtl w:val="0"/>
        </w:rPr>
        <w:t xml:space="preserve">65</w:t>
      </w:r>
      <w:r w:rsidDel="00000000" w:rsidR="00000000" w:rsidRPr="00000000">
        <w:rPr>
          <w:rtl w:val="0"/>
        </w:rPr>
      </w:r>
    </w:p>
    <w:p w:rsidR="00000000" w:rsidDel="00000000" w:rsidP="00000000" w:rsidRDefault="00000000" w:rsidRPr="00000000" w14:paraId="00000526">
      <w:pPr>
        <w:pBdr>
          <w:top w:space="0" w:sz="0" w:val="nil"/>
          <w:left w:space="0" w:sz="0" w:val="nil"/>
          <w:bottom w:space="0" w:sz="0" w:val="nil"/>
          <w:right w:space="0" w:sz="0" w:val="nil"/>
          <w:between w:space="0" w:sz="0" w:val="nil"/>
        </w:pBdr>
        <w:spacing w:line="360" w:lineRule="auto"/>
        <w:ind w:left="1900" w:right="959" w:firstLine="0"/>
        <w:jc w:val="both"/>
        <w:rPr>
          <w:color w:val="000000"/>
          <w:sz w:val="24"/>
          <w:szCs w:val="24"/>
        </w:rPr>
        <w:sectPr>
          <w:type w:val="nextPage"/>
          <w:pgSz w:h="16840" w:w="11920" w:orient="portrait"/>
          <w:pgMar w:bottom="980" w:top="1360" w:left="500" w:right="500" w:header="0" w:footer="719"/>
        </w:sectPr>
      </w:pPr>
      <w:r w:rsidDel="00000000" w:rsidR="00000000" w:rsidRPr="00000000">
        <w:rPr>
          <w:color w:val="000000"/>
          <w:sz w:val="24"/>
          <w:szCs w:val="24"/>
          <w:rtl w:val="0"/>
        </w:rPr>
        <w:t xml:space="preserve">En investigaciones previas se ha comprobado que el grupo de adolescentes embarazadas es de alto riesgo obstétrico, no habiéndose observado mucha información acerca de las consecuencias del neonato.</w:t>
      </w:r>
    </w:p>
    <w:p w:rsidR="00000000" w:rsidDel="00000000" w:rsidP="00000000" w:rsidRDefault="00000000" w:rsidRPr="00000000" w14:paraId="00000527">
      <w:pPr>
        <w:pBdr>
          <w:top w:space="0" w:sz="0" w:val="nil"/>
          <w:left w:space="0" w:sz="0" w:val="nil"/>
          <w:bottom w:space="0" w:sz="0" w:val="nil"/>
          <w:right w:space="0" w:sz="0" w:val="nil"/>
          <w:between w:space="0" w:sz="0" w:val="nil"/>
        </w:pBdr>
        <w:spacing w:before="80" w:line="360" w:lineRule="auto"/>
        <w:ind w:left="1900" w:right="952" w:firstLine="0"/>
        <w:jc w:val="both"/>
        <w:rPr>
          <w:color w:val="000000"/>
          <w:sz w:val="24"/>
          <w:szCs w:val="24"/>
        </w:rPr>
      </w:pPr>
      <w:r w:rsidDel="00000000" w:rsidR="00000000" w:rsidRPr="00000000">
        <w:rPr>
          <w:color w:val="000000"/>
          <w:sz w:val="24"/>
          <w:szCs w:val="24"/>
          <w:rtl w:val="0"/>
        </w:rPr>
        <w:t xml:space="preserve">Por ello, el presente estudio se realizó en el Servicio de Neonatología del Hospital Nacional Daniel Alcides Carrión, con el objetivo principal de determinar la relación de las complicaciones más frecuentes de neonatos hijos de madres adolescentes atendidas, siendo retirados de la investigación 04 individuos según el criterio de exclusión previamente mencionado (neonatos hijos de madres con pruebas IgM para Covid reactivas), no presentando relevancia para el resultado final.</w:t>
      </w:r>
    </w:p>
    <w:p w:rsidR="00000000" w:rsidDel="00000000" w:rsidP="00000000" w:rsidRDefault="00000000" w:rsidRPr="00000000" w14:paraId="00000528">
      <w:pPr>
        <w:pBdr>
          <w:top w:space="0" w:sz="0" w:val="nil"/>
          <w:left w:space="0" w:sz="0" w:val="nil"/>
          <w:bottom w:space="0" w:sz="0" w:val="nil"/>
          <w:right w:space="0" w:sz="0" w:val="nil"/>
          <w:between w:space="0" w:sz="0" w:val="nil"/>
        </w:pBdr>
        <w:spacing w:line="360" w:lineRule="auto"/>
        <w:ind w:left="1900" w:right="952" w:firstLine="0"/>
        <w:jc w:val="both"/>
        <w:rPr>
          <w:color w:val="000000"/>
          <w:sz w:val="24"/>
          <w:szCs w:val="24"/>
        </w:rPr>
      </w:pPr>
      <w:r w:rsidDel="00000000" w:rsidR="00000000" w:rsidRPr="00000000">
        <w:rPr>
          <w:color w:val="000000"/>
          <w:sz w:val="24"/>
          <w:szCs w:val="24"/>
          <w:rtl w:val="0"/>
        </w:rPr>
        <w:t xml:space="preserve">En esta revisión se evidenció que de las madres adolescentes, 78.8% se encontraban en un rango de edad de 17-19 años, mientras que 21.2% se encontraban en un rango de edad de 10-16 años lo cual se asemeja al estudio de Velásquez</w:t>
      </w:r>
      <w:r w:rsidDel="00000000" w:rsidR="00000000" w:rsidRPr="00000000">
        <w:rPr>
          <w:color w:val="000000"/>
          <w:sz w:val="24"/>
          <w:szCs w:val="24"/>
          <w:vertAlign w:val="superscript"/>
          <w:rtl w:val="0"/>
        </w:rPr>
        <w:t xml:space="preserve">27</w:t>
      </w:r>
      <w:r w:rsidDel="00000000" w:rsidR="00000000" w:rsidRPr="00000000">
        <w:rPr>
          <w:color w:val="000000"/>
          <w:sz w:val="24"/>
          <w:szCs w:val="24"/>
          <w:rtl w:val="0"/>
        </w:rPr>
        <w:t xml:space="preserve"> donde menciona que del total de la muestra que se estudió de gestantes adolescentes asistidas en el Hospital Iquitos en el César Garayar García, se observó que dentro de las características de las madres, el 79.0% tenían entre 15 a 19 años a contrapuesta del 21.0% que tuvieron entre 11 a 14 años. Es así que otros autores como Gomez y Sanchez</w:t>
      </w:r>
      <w:r w:rsidDel="00000000" w:rsidR="00000000" w:rsidRPr="00000000">
        <w:rPr>
          <w:color w:val="000000"/>
          <w:sz w:val="24"/>
          <w:szCs w:val="24"/>
          <w:vertAlign w:val="superscript"/>
          <w:rtl w:val="0"/>
        </w:rPr>
        <w:t xml:space="preserve">73</w:t>
      </w:r>
      <w:r w:rsidDel="00000000" w:rsidR="00000000" w:rsidRPr="00000000">
        <w:rPr>
          <w:color w:val="000000"/>
          <w:sz w:val="24"/>
          <w:szCs w:val="24"/>
          <w:rtl w:val="0"/>
        </w:rPr>
        <w:t xml:space="preserve"> en su investigación hallaron la asociación entre embarazo adolescente por etapas etarias con complicaciones neonatales en el Hospital Nacional Docente Madre Niño San Bartolomé, dónde encontraron que de las madres que pertenecían a la adolescencia media, 49.5% de los hijos presentaban complicaciones, mientras que de las que pertenecían a la adolescencia temprana, 61.36% de los hijos presentaban complicaciones, resultado que se contrapone a nuestro estudio, en el cual se evidenció que no existe asociación significativa entre el estadío de la edad materna adolescente y las complicaciones neonatales, teniendo que de las madres que pertenecían a adolescencia tardía, el 75% de los hijos presentaron complicaciones, mientras que respecto a las que pertenecían al grupo de adolescencia media y temprana, el 25% de los hijos presentó complicaciones.</w:t>
      </w:r>
    </w:p>
    <w:p w:rsidR="00000000" w:rsidDel="00000000" w:rsidP="00000000" w:rsidRDefault="00000000" w:rsidRPr="00000000" w14:paraId="00000529">
      <w:pPr>
        <w:pBdr>
          <w:top w:space="0" w:sz="0" w:val="nil"/>
          <w:left w:space="0" w:sz="0" w:val="nil"/>
          <w:bottom w:space="0" w:sz="0" w:val="nil"/>
          <w:right w:space="0" w:sz="0" w:val="nil"/>
          <w:between w:space="0" w:sz="0" w:val="nil"/>
        </w:pBdr>
        <w:spacing w:line="360" w:lineRule="auto"/>
        <w:ind w:left="1900" w:right="952" w:firstLine="0"/>
        <w:jc w:val="both"/>
        <w:rPr>
          <w:color w:val="000000"/>
          <w:sz w:val="24"/>
          <w:szCs w:val="24"/>
        </w:rPr>
        <w:sectPr>
          <w:type w:val="nextPage"/>
          <w:pgSz w:h="16840" w:w="11920" w:orient="portrait"/>
          <w:pgMar w:bottom="980" w:top="1360" w:left="500" w:right="500" w:header="0" w:footer="719"/>
        </w:sectPr>
      </w:pPr>
      <w:r w:rsidDel="00000000" w:rsidR="00000000" w:rsidRPr="00000000">
        <w:rPr>
          <w:color w:val="000000"/>
          <w:sz w:val="24"/>
          <w:szCs w:val="24"/>
          <w:rtl w:val="0"/>
        </w:rPr>
        <w:t xml:space="preserve">En base a esto, se observó que el 22.5% de neonatos hijos de madres adolescentes presentaron complicaciones, valores que reflejan similitud al estudio de Ramos</w:t>
      </w:r>
      <w:r w:rsidDel="00000000" w:rsidR="00000000" w:rsidRPr="00000000">
        <w:rPr>
          <w:color w:val="000000"/>
          <w:sz w:val="24"/>
          <w:szCs w:val="24"/>
          <w:vertAlign w:val="superscript"/>
          <w:rtl w:val="0"/>
        </w:rPr>
        <w:t xml:space="preserve">5</w:t>
      </w:r>
      <w:r w:rsidDel="00000000" w:rsidR="00000000" w:rsidRPr="00000000">
        <w:rPr>
          <w:color w:val="000000"/>
          <w:sz w:val="24"/>
          <w:szCs w:val="24"/>
          <w:rtl w:val="0"/>
        </w:rPr>
        <w:t xml:space="preserve"> en el que se encontró que los de neonatos con complicaciones de madres adolescentes en el hospital Hipólito Unanue de Tacna fue de 18,32%, oscilando entre 15,26% a 20,52%, con tendencia ascendente, por lo que por lo planteado en nuestra investigación existe</w:t>
      </w:r>
    </w:p>
    <w:p w:rsidR="00000000" w:rsidDel="00000000" w:rsidP="00000000" w:rsidRDefault="00000000" w:rsidRPr="00000000" w14:paraId="0000052A">
      <w:pPr>
        <w:pBdr>
          <w:top w:space="0" w:sz="0" w:val="nil"/>
          <w:left w:space="0" w:sz="0" w:val="nil"/>
          <w:bottom w:space="0" w:sz="0" w:val="nil"/>
          <w:right w:space="0" w:sz="0" w:val="nil"/>
          <w:between w:space="0" w:sz="0" w:val="nil"/>
        </w:pBdr>
        <w:spacing w:before="80" w:line="360" w:lineRule="auto"/>
        <w:ind w:left="1900" w:right="957" w:firstLine="0"/>
        <w:jc w:val="both"/>
        <w:rPr>
          <w:color w:val="000000"/>
          <w:sz w:val="24"/>
          <w:szCs w:val="24"/>
        </w:rPr>
      </w:pPr>
      <w:r w:rsidDel="00000000" w:rsidR="00000000" w:rsidRPr="00000000">
        <w:rPr>
          <w:color w:val="000000"/>
          <w:sz w:val="24"/>
          <w:szCs w:val="24"/>
          <w:rtl w:val="0"/>
        </w:rPr>
        <w:t xml:space="preserve">relación entre las complicaciones neonatales y la edad materna, siendo que embarazos de mujeres con edades inferiores a 20 años pueden conllevar a un riesgo en el recién nacido de complicarse, sin embargo como se mencionó previamente no se encontró asociación significativa entre el estadío de la edad materna y la aparición de complicaciones.</w:t>
      </w:r>
    </w:p>
    <w:p w:rsidR="00000000" w:rsidDel="00000000" w:rsidP="00000000" w:rsidRDefault="00000000" w:rsidRPr="00000000" w14:paraId="0000052B">
      <w:pPr>
        <w:pBdr>
          <w:top w:space="0" w:sz="0" w:val="nil"/>
          <w:left w:space="0" w:sz="0" w:val="nil"/>
          <w:bottom w:space="0" w:sz="0" w:val="nil"/>
          <w:right w:space="0" w:sz="0" w:val="nil"/>
          <w:between w:space="0" w:sz="0" w:val="nil"/>
        </w:pBdr>
        <w:spacing w:line="360" w:lineRule="auto"/>
        <w:ind w:left="1900" w:right="953" w:firstLine="0"/>
        <w:jc w:val="both"/>
        <w:rPr>
          <w:color w:val="000000"/>
          <w:sz w:val="24"/>
          <w:szCs w:val="24"/>
        </w:rPr>
      </w:pPr>
      <w:r w:rsidDel="00000000" w:rsidR="00000000" w:rsidRPr="00000000">
        <w:rPr>
          <w:color w:val="000000"/>
          <w:sz w:val="24"/>
          <w:szCs w:val="24"/>
          <w:rtl w:val="0"/>
        </w:rPr>
        <w:t xml:space="preserve">En nuestro estudio también se describió que las complicaciones neonatales más frecuentes fueron Prematuridad (20.9%), Ictericia (20.3%), Pequeño para la edad gestacional (8.4%), Distrés Respiratorio (6.9%) y Taquipnea transitoria del recién nacido (3.4%), lo cual guarda semejanza con el estudio de Gavelán</w:t>
      </w:r>
      <w:r w:rsidDel="00000000" w:rsidR="00000000" w:rsidRPr="00000000">
        <w:rPr>
          <w:color w:val="000000"/>
          <w:sz w:val="24"/>
          <w:szCs w:val="24"/>
          <w:vertAlign w:val="superscript"/>
          <w:rtl w:val="0"/>
        </w:rPr>
        <w:t xml:space="preserve">23</w:t>
      </w:r>
      <w:r w:rsidDel="00000000" w:rsidR="00000000" w:rsidRPr="00000000">
        <w:rPr>
          <w:color w:val="000000"/>
          <w:sz w:val="24"/>
          <w:szCs w:val="24"/>
          <w:rtl w:val="0"/>
        </w:rPr>
        <w:t xml:space="preserve"> en el cual se encontró que las complicaciones perinatales que se presentaron fueron principalmente: Pequeño para la edad gestacional, Prematuridad, Bajo Peso al nacer y el Síndrome de Distrés Respiratorio. Aquello concuerda con Ortega</w:t>
      </w:r>
      <w:r w:rsidDel="00000000" w:rsidR="00000000" w:rsidRPr="00000000">
        <w:rPr>
          <w:color w:val="000000"/>
          <w:sz w:val="24"/>
          <w:szCs w:val="24"/>
          <w:vertAlign w:val="superscript"/>
          <w:rtl w:val="0"/>
        </w:rPr>
        <w:t xml:space="preserve">29</w:t>
      </w:r>
      <w:r w:rsidDel="00000000" w:rsidR="00000000" w:rsidRPr="00000000">
        <w:rPr>
          <w:color w:val="000000"/>
          <w:sz w:val="24"/>
          <w:szCs w:val="24"/>
          <w:rtl w:val="0"/>
        </w:rPr>
        <w:t xml:space="preserve"> que en su investigación con respecto a las complicaciones neonatales, determinó que las más frecuentes que se presentaron en gestantes adolescentes fueron el Bajo peso al nacer en un 9.2%, seguido de la Prematuridad en un 4.6%. Estos datos se alejan del resultado obtenido por </w:t>
      </w:r>
      <w:hyperlink r:id="rId125">
        <w:r w:rsidDel="00000000" w:rsidR="00000000" w:rsidRPr="00000000">
          <w:rPr>
            <w:color w:val="000000"/>
            <w:sz w:val="24"/>
            <w:szCs w:val="24"/>
            <w:rtl w:val="0"/>
          </w:rPr>
          <w:t xml:space="preserve">Cortez-Anyosa</w:t>
        </w:r>
      </w:hyperlink>
      <w:r w:rsidDel="00000000" w:rsidR="00000000" w:rsidRPr="00000000">
        <w:rPr>
          <w:color w:val="000000"/>
          <w:sz w:val="24"/>
          <w:szCs w:val="24"/>
          <w:rtl w:val="0"/>
        </w:rPr>
        <w:t xml:space="preserve"> y Diaz-Tinoco</w:t>
      </w:r>
      <w:r w:rsidDel="00000000" w:rsidR="00000000" w:rsidRPr="00000000">
        <w:rPr>
          <w:color w:val="000000"/>
          <w:sz w:val="24"/>
          <w:szCs w:val="24"/>
          <w:vertAlign w:val="superscript"/>
          <w:rtl w:val="0"/>
        </w:rPr>
        <w:t xml:space="preserve">25</w:t>
      </w:r>
      <w:r w:rsidDel="00000000" w:rsidR="00000000" w:rsidRPr="00000000">
        <w:rPr>
          <w:color w:val="000000"/>
          <w:sz w:val="24"/>
          <w:szCs w:val="24"/>
          <w:rtl w:val="0"/>
        </w:rPr>
        <w:t xml:space="preserve">, dónde se evaluó a neonatos hijos de madres adolescentes en el Hospital de San Juan de Lurigancho de la ciudad de Lima donde se evidenció que el 33.7% presentó sufrimiento fetal agudo, siendo esta la complicación principal.</w:t>
      </w:r>
    </w:p>
    <w:p w:rsidR="00000000" w:rsidDel="00000000" w:rsidP="00000000" w:rsidRDefault="00000000" w:rsidRPr="00000000" w14:paraId="0000052C">
      <w:pPr>
        <w:pBdr>
          <w:top w:space="0" w:sz="0" w:val="nil"/>
          <w:left w:space="0" w:sz="0" w:val="nil"/>
          <w:bottom w:space="0" w:sz="0" w:val="nil"/>
          <w:right w:space="0" w:sz="0" w:val="nil"/>
          <w:between w:space="0" w:sz="0" w:val="nil"/>
        </w:pBdr>
        <w:spacing w:line="360" w:lineRule="auto"/>
        <w:ind w:left="1900" w:right="953" w:firstLine="0"/>
        <w:jc w:val="both"/>
        <w:rPr>
          <w:color w:val="000000"/>
          <w:sz w:val="24"/>
          <w:szCs w:val="24"/>
        </w:rPr>
      </w:pPr>
      <w:r w:rsidDel="00000000" w:rsidR="00000000" w:rsidRPr="00000000">
        <w:rPr>
          <w:color w:val="000000"/>
          <w:sz w:val="24"/>
          <w:szCs w:val="24"/>
          <w:rtl w:val="0"/>
        </w:rPr>
        <w:t xml:space="preserve">En el presente estudio también se observó que hubo asociación estadística entre las complicaciones de neonatos hijos de las madres adolescentes con controles prenatales adecuados (79.7%) y las que presentaron controles prenatales inadecuados (20.3%), traduciéndose la asociación entre las complicaciones neonatales y los controles prenatales en valores de RP=3.32 con un IC 95% de 2.281 - 4.832, un RPa=2.3 con un IC 95% de 1.6 - 3.5 y un valor de p&lt;0.001. Información que se asimilan a los datos obtenidos del estudio de Castilla</w:t>
      </w:r>
      <w:r w:rsidDel="00000000" w:rsidR="00000000" w:rsidRPr="00000000">
        <w:rPr>
          <w:color w:val="000000"/>
          <w:sz w:val="24"/>
          <w:szCs w:val="24"/>
          <w:vertAlign w:val="superscript"/>
          <w:rtl w:val="0"/>
        </w:rPr>
        <w:t xml:space="preserve">72</w:t>
      </w:r>
      <w:r w:rsidDel="00000000" w:rsidR="00000000" w:rsidRPr="00000000">
        <w:rPr>
          <w:color w:val="000000"/>
          <w:sz w:val="24"/>
          <w:szCs w:val="24"/>
          <w:rtl w:val="0"/>
        </w:rPr>
        <w:t xml:space="preserve">, donde también se encuentra asociación estadísticamente significativa entre controles prenatales inadecuados y complicaciones neonatales (OR=6.65, p&lt;0.000).</w:t>
      </w:r>
    </w:p>
    <w:p w:rsidR="00000000" w:rsidDel="00000000" w:rsidP="00000000" w:rsidRDefault="00000000" w:rsidRPr="00000000" w14:paraId="0000052D">
      <w:pPr>
        <w:pBdr>
          <w:top w:space="0" w:sz="0" w:val="nil"/>
          <w:left w:space="0" w:sz="0" w:val="nil"/>
          <w:bottom w:space="0" w:sz="0" w:val="nil"/>
          <w:right w:space="0" w:sz="0" w:val="nil"/>
          <w:between w:space="0" w:sz="0" w:val="nil"/>
        </w:pBdr>
        <w:spacing w:line="360" w:lineRule="auto"/>
        <w:ind w:left="1900" w:right="953" w:firstLine="0"/>
        <w:jc w:val="both"/>
        <w:rPr>
          <w:color w:val="000000"/>
          <w:sz w:val="24"/>
          <w:szCs w:val="24"/>
        </w:rPr>
        <w:sectPr>
          <w:type w:val="nextPage"/>
          <w:pgSz w:h="16840" w:w="11920" w:orient="portrait"/>
          <w:pgMar w:bottom="980" w:top="1360" w:left="500" w:right="500" w:header="0" w:footer="719"/>
        </w:sectPr>
      </w:pPr>
      <w:r w:rsidDel="00000000" w:rsidR="00000000" w:rsidRPr="00000000">
        <w:rPr>
          <w:color w:val="000000"/>
          <w:sz w:val="24"/>
          <w:szCs w:val="24"/>
          <w:rtl w:val="0"/>
        </w:rPr>
        <w:t xml:space="preserve">Con respecto al tipo de parto, no se evidenció asociación significativa entre la forma de nacimiento del neonato y la presencia complicaciones, teniendo un RP = 1.262 y RPa = 0.94, con valores en el IC 95% que no superan la</w:t>
      </w:r>
    </w:p>
    <w:p w:rsidR="00000000" w:rsidDel="00000000" w:rsidP="00000000" w:rsidRDefault="00000000" w:rsidRPr="00000000" w14:paraId="0000052E">
      <w:pPr>
        <w:pBdr>
          <w:top w:space="0" w:sz="0" w:val="nil"/>
          <w:left w:space="0" w:sz="0" w:val="nil"/>
          <w:bottom w:space="0" w:sz="0" w:val="nil"/>
          <w:right w:space="0" w:sz="0" w:val="nil"/>
          <w:between w:space="0" w:sz="0" w:val="nil"/>
        </w:pBdr>
        <w:spacing w:before="80" w:line="360" w:lineRule="auto"/>
        <w:ind w:left="1900" w:right="954" w:firstLine="0"/>
        <w:jc w:val="both"/>
        <w:rPr>
          <w:color w:val="000000"/>
          <w:sz w:val="24"/>
          <w:szCs w:val="24"/>
        </w:rPr>
      </w:pPr>
      <w:r w:rsidDel="00000000" w:rsidR="00000000" w:rsidRPr="00000000">
        <w:rPr>
          <w:color w:val="000000"/>
          <w:sz w:val="24"/>
          <w:szCs w:val="24"/>
          <w:rtl w:val="0"/>
        </w:rPr>
        <w:t xml:space="preserve">unidad y p&gt;0.05. Dato que se contrapone al estudio de Ramos</w:t>
      </w:r>
      <w:r w:rsidDel="00000000" w:rsidR="00000000" w:rsidRPr="00000000">
        <w:rPr>
          <w:color w:val="000000"/>
          <w:sz w:val="24"/>
          <w:szCs w:val="24"/>
          <w:vertAlign w:val="superscript"/>
          <w:rtl w:val="0"/>
        </w:rPr>
        <w:t xml:space="preserve">5</w:t>
      </w:r>
      <w:r w:rsidDel="00000000" w:rsidR="00000000" w:rsidRPr="00000000">
        <w:rPr>
          <w:color w:val="000000"/>
          <w:sz w:val="24"/>
          <w:szCs w:val="24"/>
          <w:rtl w:val="0"/>
        </w:rPr>
        <w:t xml:space="preserve"> donde pone en evidencia que existe asociación estadísticamente significativa entre el tipo de parto de madres adolescentes y la presencia de complicaciones neonatales. Hallando que las gestantes adolescentes a las que se les realizó cesárea tienen mayor probabilidad de tener hijos con complicaciones.</w:t>
      </w:r>
    </w:p>
    <w:p w:rsidR="00000000" w:rsidDel="00000000" w:rsidP="00000000" w:rsidRDefault="00000000" w:rsidRPr="00000000" w14:paraId="0000052F">
      <w:pPr>
        <w:pBdr>
          <w:top w:space="0" w:sz="0" w:val="nil"/>
          <w:left w:space="0" w:sz="0" w:val="nil"/>
          <w:bottom w:space="0" w:sz="0" w:val="nil"/>
          <w:right w:space="0" w:sz="0" w:val="nil"/>
          <w:between w:space="0" w:sz="0" w:val="nil"/>
        </w:pBdr>
        <w:spacing w:line="360" w:lineRule="auto"/>
        <w:ind w:left="1900" w:right="955" w:firstLine="0"/>
        <w:jc w:val="both"/>
        <w:rPr>
          <w:color w:val="000000"/>
          <w:sz w:val="24"/>
          <w:szCs w:val="24"/>
        </w:rPr>
      </w:pPr>
      <w:r w:rsidDel="00000000" w:rsidR="00000000" w:rsidRPr="00000000">
        <w:rPr>
          <w:color w:val="000000"/>
          <w:sz w:val="24"/>
          <w:szCs w:val="24"/>
          <w:rtl w:val="0"/>
        </w:rPr>
        <w:t xml:space="preserve">Respecto a la edad gestacional según Quispe</w:t>
      </w:r>
      <w:r w:rsidDel="00000000" w:rsidR="00000000" w:rsidRPr="00000000">
        <w:rPr>
          <w:color w:val="000000"/>
          <w:sz w:val="24"/>
          <w:szCs w:val="24"/>
          <w:vertAlign w:val="superscript"/>
          <w:rtl w:val="0"/>
        </w:rPr>
        <w:t xml:space="preserve">24</w:t>
      </w:r>
      <w:r w:rsidDel="00000000" w:rsidR="00000000" w:rsidRPr="00000000">
        <w:rPr>
          <w:color w:val="000000"/>
          <w:sz w:val="24"/>
          <w:szCs w:val="24"/>
          <w:rtl w:val="0"/>
        </w:rPr>
        <w:t xml:space="preserve">, se observa que la edad gestacional de neonatos hijos de madres adolescentes en El Puesto de salud de Pircapahuana fue: inferior a 37 semanas (0%), entre las 37 y 40 semanas (94.3%) y mayor a las 40 semanas (5.7%); en el Puesto de salud de Collpapampa inferior a 37 semanas (7.4%), entre las 37 y 41 semanas (92.6%) y mayor de 40 semanas (0%), este último dato teniendo semejanza en lo apreciado en el presente estudio dónde 79.1% de neonatos fueron a término, 20.9% pretérmino y no se tuvo ningún neonato postérmino. Datos que también concuerdan con Ramos</w:t>
      </w:r>
      <w:r w:rsidDel="00000000" w:rsidR="00000000" w:rsidRPr="00000000">
        <w:rPr>
          <w:color w:val="000000"/>
          <w:sz w:val="24"/>
          <w:szCs w:val="24"/>
          <w:vertAlign w:val="superscript"/>
          <w:rtl w:val="0"/>
        </w:rPr>
        <w:t xml:space="preserve">5</w:t>
      </w:r>
      <w:r w:rsidDel="00000000" w:rsidR="00000000" w:rsidRPr="00000000">
        <w:rPr>
          <w:color w:val="000000"/>
          <w:sz w:val="24"/>
          <w:szCs w:val="24"/>
          <w:rtl w:val="0"/>
        </w:rPr>
        <w:t xml:space="preserve"> quien en su estudio evidenció que de su población de neonatos que tuvieron complicaciones, el 86,07% fueron a término, 13,93% pre-términos y no hubo casos de post término.</w:t>
      </w:r>
    </w:p>
    <w:p w:rsidR="00000000" w:rsidDel="00000000" w:rsidP="00000000" w:rsidRDefault="00000000" w:rsidRPr="00000000" w14:paraId="00000530">
      <w:pPr>
        <w:pBdr>
          <w:top w:space="0" w:sz="0" w:val="nil"/>
          <w:left w:space="0" w:sz="0" w:val="nil"/>
          <w:bottom w:space="0" w:sz="0" w:val="nil"/>
          <w:right w:space="0" w:sz="0" w:val="nil"/>
          <w:between w:space="0" w:sz="0" w:val="nil"/>
        </w:pBdr>
        <w:spacing w:line="360" w:lineRule="auto"/>
        <w:ind w:left="1900" w:right="952" w:firstLine="0"/>
        <w:jc w:val="both"/>
        <w:rPr>
          <w:color w:val="000000"/>
          <w:sz w:val="24"/>
          <w:szCs w:val="24"/>
        </w:rPr>
        <w:sectPr>
          <w:type w:val="nextPage"/>
          <w:pgSz w:h="16840" w:w="11920" w:orient="portrait"/>
          <w:pgMar w:bottom="980" w:top="1360" w:left="500" w:right="500" w:header="0" w:footer="719"/>
        </w:sectPr>
      </w:pPr>
      <w:r w:rsidDel="00000000" w:rsidR="00000000" w:rsidRPr="00000000">
        <w:rPr>
          <w:color w:val="000000"/>
          <w:sz w:val="24"/>
          <w:szCs w:val="24"/>
          <w:rtl w:val="0"/>
        </w:rPr>
        <w:t xml:space="preserve">También, se ha descrito en este estudio que respecto a los neonatos hijos de madres adolescentes con complicaciones, fueron catalogados como pequeños para la edad gestacional 2.2%, adecuados para la edad gestacional 19.7% y grandes para la edad gestacional 2.8%, pero contrariamente a esto, nuestro resultado negativo se opone a la investigación de Angulo</w:t>
      </w:r>
      <w:r w:rsidDel="00000000" w:rsidR="00000000" w:rsidRPr="00000000">
        <w:rPr>
          <w:color w:val="000000"/>
          <w:sz w:val="24"/>
          <w:szCs w:val="24"/>
          <w:vertAlign w:val="superscript"/>
          <w:rtl w:val="0"/>
        </w:rPr>
        <w:t xml:space="preserve">13</w:t>
      </w:r>
      <w:r w:rsidDel="00000000" w:rsidR="00000000" w:rsidRPr="00000000">
        <w:rPr>
          <w:color w:val="000000"/>
          <w:sz w:val="24"/>
          <w:szCs w:val="24"/>
          <w:rtl w:val="0"/>
        </w:rPr>
        <w:t xml:space="preserve"> que encontró asociación estadísticamente significativa entre la edad materna y el peso para la edad gestacional, describiendo valores de adecuado peso para la edad gestacional en 87.27%, pequeño para la edad gestacional 5.45%, muy pequeño para la edad gestacional 3.64% y extremadamente pequeño para la edad gestacional 3.64%. Siendo así que hallaron pesos más bajos para la edad gestacional que en el presente trabajo. Mencionado esto, también se evaluó la asociación de neonatos hijos de madres adolescentes con el retardo del crecimiento intrauterino, donde según Robles</w:t>
      </w:r>
      <w:r w:rsidDel="00000000" w:rsidR="00000000" w:rsidRPr="00000000">
        <w:rPr>
          <w:color w:val="000000"/>
          <w:sz w:val="24"/>
          <w:szCs w:val="24"/>
          <w:vertAlign w:val="superscript"/>
          <w:rtl w:val="0"/>
        </w:rPr>
        <w:t xml:space="preserve">26</w:t>
      </w:r>
      <w:r w:rsidDel="00000000" w:rsidR="00000000" w:rsidRPr="00000000">
        <w:rPr>
          <w:color w:val="000000"/>
          <w:sz w:val="24"/>
          <w:szCs w:val="24"/>
          <w:rtl w:val="0"/>
        </w:rPr>
        <w:t xml:space="preserve">, en neonatos hijos de madres adolescentes la complicación con mayor porcentaje fue Retardo de crecimiento intrauterino con 35% de casos. Mientras que en</w:t>
      </w:r>
    </w:p>
    <w:p w:rsidR="00000000" w:rsidDel="00000000" w:rsidP="00000000" w:rsidRDefault="00000000" w:rsidRPr="00000000" w14:paraId="00000531">
      <w:pPr>
        <w:pBdr>
          <w:top w:space="0" w:sz="0" w:val="nil"/>
          <w:left w:space="0" w:sz="0" w:val="nil"/>
          <w:bottom w:space="0" w:sz="0" w:val="nil"/>
          <w:right w:space="0" w:sz="0" w:val="nil"/>
          <w:between w:space="0" w:sz="0" w:val="nil"/>
        </w:pBdr>
        <w:spacing w:before="80" w:line="360" w:lineRule="auto"/>
        <w:ind w:left="1900" w:right="958" w:firstLine="0"/>
        <w:jc w:val="both"/>
        <w:rPr>
          <w:color w:val="000000"/>
          <w:sz w:val="24"/>
          <w:szCs w:val="24"/>
        </w:rPr>
      </w:pPr>
      <w:r w:rsidDel="00000000" w:rsidR="00000000" w:rsidRPr="00000000">
        <w:rPr>
          <w:color w:val="000000"/>
          <w:sz w:val="24"/>
          <w:szCs w:val="24"/>
          <w:rtl w:val="0"/>
        </w:rPr>
        <w:t xml:space="preserve">nuestra investigación 1.6% de neonatos presentó dicha complicación, es así que nuestros datos presentan similitud con el estudio de Quispe</w:t>
      </w:r>
      <w:r w:rsidDel="00000000" w:rsidR="00000000" w:rsidRPr="00000000">
        <w:rPr>
          <w:color w:val="000000"/>
          <w:sz w:val="24"/>
          <w:szCs w:val="24"/>
          <w:vertAlign w:val="superscript"/>
          <w:rtl w:val="0"/>
        </w:rPr>
        <w:t xml:space="preserve">24</w:t>
      </w:r>
      <w:r w:rsidDel="00000000" w:rsidR="00000000" w:rsidRPr="00000000">
        <w:rPr>
          <w:color w:val="000000"/>
          <w:sz w:val="24"/>
          <w:szCs w:val="24"/>
          <w:rtl w:val="0"/>
        </w:rPr>
        <w:t xml:space="preserve"> dónde se observó que entre las complicaciones neonatales en gestantes adolescentes atendidas en el Hospital Iquitos César Garayar García se encontraba Retardo de crecimiento intrauterino con 1.6%.</w:t>
      </w:r>
    </w:p>
    <w:p w:rsidR="00000000" w:rsidDel="00000000" w:rsidP="00000000" w:rsidRDefault="00000000" w:rsidRPr="00000000" w14:paraId="00000532">
      <w:pPr>
        <w:pBdr>
          <w:top w:space="0" w:sz="0" w:val="nil"/>
          <w:left w:space="0" w:sz="0" w:val="nil"/>
          <w:bottom w:space="0" w:sz="0" w:val="nil"/>
          <w:right w:space="0" w:sz="0" w:val="nil"/>
          <w:between w:space="0" w:sz="0" w:val="nil"/>
        </w:pBdr>
        <w:spacing w:line="360" w:lineRule="auto"/>
        <w:ind w:left="1900" w:right="952" w:firstLine="0"/>
        <w:jc w:val="both"/>
        <w:rPr>
          <w:color w:val="000000"/>
          <w:sz w:val="24"/>
          <w:szCs w:val="24"/>
        </w:rPr>
      </w:pPr>
      <w:r w:rsidDel="00000000" w:rsidR="00000000" w:rsidRPr="00000000">
        <w:rPr>
          <w:color w:val="000000"/>
          <w:sz w:val="24"/>
          <w:szCs w:val="24"/>
          <w:rtl w:val="0"/>
        </w:rPr>
        <w:t xml:space="preserve">Ahora, respecto al distrés respiratorio, Gavelán</w:t>
      </w:r>
      <w:r w:rsidDel="00000000" w:rsidR="00000000" w:rsidRPr="00000000">
        <w:rPr>
          <w:color w:val="000000"/>
          <w:sz w:val="24"/>
          <w:szCs w:val="24"/>
          <w:vertAlign w:val="superscript"/>
          <w:rtl w:val="0"/>
        </w:rPr>
        <w:t xml:space="preserve">23</w:t>
      </w:r>
      <w:r w:rsidDel="00000000" w:rsidR="00000000" w:rsidRPr="00000000">
        <w:rPr>
          <w:color w:val="000000"/>
          <w:sz w:val="24"/>
          <w:szCs w:val="24"/>
          <w:rtl w:val="0"/>
        </w:rPr>
        <w:t xml:space="preserve"> revela en su investigación que dentro de las complicaciones neonatales de madres adolescentes se encontraba el Síndrome de distrés respiratorio con 4,5% de frecuencia en su población, presentando un resultado que se asemeja al de nuestro estudio en el cual se presentó 6.9% de casos de neonatos con distrés respiratorio. Por el contrario </w:t>
      </w:r>
      <w:hyperlink r:id="rId126">
        <w:r w:rsidDel="00000000" w:rsidR="00000000" w:rsidRPr="00000000">
          <w:rPr>
            <w:color w:val="000000"/>
            <w:sz w:val="24"/>
            <w:szCs w:val="24"/>
            <w:rtl w:val="0"/>
          </w:rPr>
          <w:t xml:space="preserve">Cortez-Anyosa</w:t>
        </w:r>
      </w:hyperlink>
      <w:r w:rsidDel="00000000" w:rsidR="00000000" w:rsidRPr="00000000">
        <w:rPr>
          <w:color w:val="000000"/>
          <w:sz w:val="24"/>
          <w:szCs w:val="24"/>
          <w:rtl w:val="0"/>
        </w:rPr>
        <w:t xml:space="preserve"> y Diaz-Tinoco</w:t>
      </w:r>
      <w:r w:rsidDel="00000000" w:rsidR="00000000" w:rsidRPr="00000000">
        <w:rPr>
          <w:color w:val="000000"/>
          <w:sz w:val="24"/>
          <w:szCs w:val="24"/>
          <w:vertAlign w:val="superscript"/>
          <w:rtl w:val="0"/>
        </w:rPr>
        <w:t xml:space="preserve">25</w:t>
      </w:r>
      <w:r w:rsidDel="00000000" w:rsidR="00000000" w:rsidRPr="00000000">
        <w:rPr>
          <w:color w:val="000000"/>
          <w:sz w:val="24"/>
          <w:szCs w:val="24"/>
          <w:rtl w:val="0"/>
        </w:rPr>
        <w:t xml:space="preserve"> en su investigación evidenció que dentro de su población se presentaron 37% de casos de neonatos hijos de madres adolescentes con distrés respiratorio representando un porcentaje relevante, al igual que Araujo</w:t>
      </w:r>
      <w:r w:rsidDel="00000000" w:rsidR="00000000" w:rsidRPr="00000000">
        <w:rPr>
          <w:color w:val="000000"/>
          <w:sz w:val="24"/>
          <w:szCs w:val="24"/>
          <w:vertAlign w:val="superscript"/>
          <w:rtl w:val="0"/>
        </w:rPr>
        <w:t xml:space="preserve">12</w:t>
      </w:r>
      <w:r w:rsidDel="00000000" w:rsidR="00000000" w:rsidRPr="00000000">
        <w:rPr>
          <w:color w:val="000000"/>
          <w:sz w:val="24"/>
          <w:szCs w:val="24"/>
          <w:rtl w:val="0"/>
        </w:rPr>
        <w:t xml:space="preserve"> que en su estudio en neonatos hijos de madres adolescentes que fueron atendidas en el Hospital Regional de Encarnación, reveló que un 25% presentaron Distrés Respiratorio.</w:t>
      </w:r>
    </w:p>
    <w:p w:rsidR="00000000" w:rsidDel="00000000" w:rsidP="00000000" w:rsidRDefault="00000000" w:rsidRPr="00000000" w14:paraId="00000533">
      <w:pPr>
        <w:pBdr>
          <w:top w:space="0" w:sz="0" w:val="nil"/>
          <w:left w:space="0" w:sz="0" w:val="nil"/>
          <w:bottom w:space="0" w:sz="0" w:val="nil"/>
          <w:right w:space="0" w:sz="0" w:val="nil"/>
          <w:between w:space="0" w:sz="0" w:val="nil"/>
        </w:pBdr>
        <w:spacing w:line="360" w:lineRule="auto"/>
        <w:ind w:left="1900" w:right="953" w:firstLine="0"/>
        <w:jc w:val="both"/>
        <w:rPr>
          <w:color w:val="000000"/>
          <w:sz w:val="24"/>
          <w:szCs w:val="24"/>
        </w:rPr>
      </w:pPr>
      <w:r w:rsidDel="00000000" w:rsidR="00000000" w:rsidRPr="00000000">
        <w:rPr>
          <w:color w:val="000000"/>
          <w:sz w:val="24"/>
          <w:szCs w:val="24"/>
          <w:rtl w:val="0"/>
        </w:rPr>
        <w:t xml:space="preserve">Se halló también en esta investigación que en relación a la taquipnea transitoria en neonatos hijos de madres adolescentes, esta se presentó en 3.4% de neonatos, mientras que un 96.6% no presentaron taquipnea transitoria del recién nacido. Esto se asemeja al estudio realizado por Angulo</w:t>
      </w:r>
      <w:r w:rsidDel="00000000" w:rsidR="00000000" w:rsidRPr="00000000">
        <w:rPr>
          <w:color w:val="000000"/>
          <w:sz w:val="24"/>
          <w:szCs w:val="24"/>
          <w:vertAlign w:val="superscript"/>
          <w:rtl w:val="0"/>
        </w:rPr>
        <w:t xml:space="preserve">13</w:t>
      </w:r>
      <w:r w:rsidDel="00000000" w:rsidR="00000000" w:rsidRPr="00000000">
        <w:rPr>
          <w:color w:val="000000"/>
          <w:sz w:val="24"/>
          <w:szCs w:val="24"/>
          <w:rtl w:val="0"/>
        </w:rPr>
        <w:t xml:space="preserve">, donde dentro de las complicaciones de menor incidencia encontradas en la población de 55 neonatos participantes en dicha investigación, presentaron taquipnea transitoria 5.45% de ellos, contrarrestando con sus hallazgos de mayor cuantía como Sepsis clínica temprana neonatal el 10.9%, Bajo peso para la edad gestacional el 9.09% y pequeño para la edad gestacional con 9.09%.</w:t>
      </w:r>
    </w:p>
    <w:p w:rsidR="00000000" w:rsidDel="00000000" w:rsidP="00000000" w:rsidRDefault="00000000" w:rsidRPr="00000000" w14:paraId="00000534">
      <w:pPr>
        <w:pBdr>
          <w:top w:space="0" w:sz="0" w:val="nil"/>
          <w:left w:space="0" w:sz="0" w:val="nil"/>
          <w:bottom w:space="0" w:sz="0" w:val="nil"/>
          <w:right w:space="0" w:sz="0" w:val="nil"/>
          <w:between w:space="0" w:sz="0" w:val="nil"/>
        </w:pBdr>
        <w:spacing w:line="360" w:lineRule="auto"/>
        <w:ind w:left="1900" w:right="952" w:firstLine="0"/>
        <w:jc w:val="both"/>
        <w:rPr>
          <w:color w:val="000000"/>
          <w:sz w:val="24"/>
          <w:szCs w:val="24"/>
        </w:rPr>
        <w:sectPr>
          <w:type w:val="nextPage"/>
          <w:pgSz w:h="16840" w:w="11920" w:orient="portrait"/>
          <w:pgMar w:bottom="980" w:top="1360" w:left="500" w:right="500" w:header="0" w:footer="719"/>
        </w:sectPr>
      </w:pPr>
      <w:r w:rsidDel="00000000" w:rsidR="00000000" w:rsidRPr="00000000">
        <w:rPr>
          <w:color w:val="000000"/>
          <w:sz w:val="24"/>
          <w:szCs w:val="24"/>
          <w:rtl w:val="0"/>
        </w:rPr>
        <w:t xml:space="preserve">Otro hallazgo relevante en nuestro estudio es respecto a las complicaciones presentadas con mayor porcentaje, estando presente Ictericia en un 20.3%, lo que concuerda con el estudio de Ramos</w:t>
      </w:r>
      <w:r w:rsidDel="00000000" w:rsidR="00000000" w:rsidRPr="00000000">
        <w:rPr>
          <w:color w:val="000000"/>
          <w:sz w:val="24"/>
          <w:szCs w:val="24"/>
          <w:vertAlign w:val="superscript"/>
          <w:rtl w:val="0"/>
        </w:rPr>
        <w:t xml:space="preserve">5</w:t>
      </w:r>
      <w:r w:rsidDel="00000000" w:rsidR="00000000" w:rsidRPr="00000000">
        <w:rPr>
          <w:color w:val="000000"/>
          <w:sz w:val="24"/>
          <w:szCs w:val="24"/>
          <w:rtl w:val="0"/>
        </w:rPr>
        <w:t xml:space="preserve"> que en cuanto a frecuencia de complicaciones en primer lugar está hiperbilirrubinemia con 21,21%. Estos resultados discrepan con lo encontrado por Robles</w:t>
      </w:r>
      <w:r w:rsidDel="00000000" w:rsidR="00000000" w:rsidRPr="00000000">
        <w:rPr>
          <w:color w:val="000000"/>
          <w:sz w:val="24"/>
          <w:szCs w:val="24"/>
          <w:vertAlign w:val="superscript"/>
          <w:rtl w:val="0"/>
        </w:rPr>
        <w:t xml:space="preserve">26</w:t>
      </w:r>
      <w:r w:rsidDel="00000000" w:rsidR="00000000" w:rsidRPr="00000000">
        <w:rPr>
          <w:color w:val="000000"/>
          <w:sz w:val="24"/>
          <w:szCs w:val="24"/>
          <w:rtl w:val="0"/>
        </w:rPr>
        <w:t xml:space="preserve">, que en cuanto a las complicaciones neonatales en hijos de gestantes adolescentes evidencia que se presentó un 9% de</w:t>
      </w:r>
    </w:p>
    <w:p w:rsidR="00000000" w:rsidDel="00000000" w:rsidP="00000000" w:rsidRDefault="00000000" w:rsidRPr="00000000" w14:paraId="00000535">
      <w:pPr>
        <w:pBdr>
          <w:top w:space="0" w:sz="0" w:val="nil"/>
          <w:left w:space="0" w:sz="0" w:val="nil"/>
          <w:bottom w:space="0" w:sz="0" w:val="nil"/>
          <w:right w:space="0" w:sz="0" w:val="nil"/>
          <w:between w:space="0" w:sz="0" w:val="nil"/>
        </w:pBdr>
        <w:spacing w:before="80" w:lineRule="auto"/>
        <w:ind w:left="1900" w:firstLine="0"/>
        <w:jc w:val="both"/>
        <w:rPr>
          <w:color w:val="000000"/>
          <w:sz w:val="24"/>
          <w:szCs w:val="24"/>
        </w:rPr>
      </w:pPr>
      <w:r w:rsidDel="00000000" w:rsidR="00000000" w:rsidRPr="00000000">
        <w:rPr>
          <w:color w:val="000000"/>
          <w:sz w:val="24"/>
          <w:szCs w:val="24"/>
          <w:rtl w:val="0"/>
        </w:rPr>
        <w:t xml:space="preserve">ictericia neonatal no presentando relevancia para su estudio.</w:t>
      </w:r>
    </w:p>
    <w:p w:rsidR="00000000" w:rsidDel="00000000" w:rsidP="00000000" w:rsidRDefault="00000000" w:rsidRPr="00000000" w14:paraId="00000536">
      <w:pPr>
        <w:pBdr>
          <w:top w:space="0" w:sz="0" w:val="nil"/>
          <w:left w:space="0" w:sz="0" w:val="nil"/>
          <w:bottom w:space="0" w:sz="0" w:val="nil"/>
          <w:right w:space="0" w:sz="0" w:val="nil"/>
          <w:between w:space="0" w:sz="0" w:val="nil"/>
        </w:pBdr>
        <w:spacing w:before="138" w:line="360" w:lineRule="auto"/>
        <w:ind w:left="1900" w:right="960" w:firstLine="0"/>
        <w:jc w:val="both"/>
        <w:rPr>
          <w:color w:val="000000"/>
          <w:sz w:val="24"/>
          <w:szCs w:val="24"/>
        </w:rPr>
      </w:pPr>
      <w:r w:rsidDel="00000000" w:rsidR="00000000" w:rsidRPr="00000000">
        <w:rPr>
          <w:color w:val="000000"/>
          <w:sz w:val="24"/>
          <w:szCs w:val="24"/>
          <w:rtl w:val="0"/>
        </w:rPr>
        <w:t xml:space="preserve">Durante esta investigación, también se encontró que el 1.9% de neonatos pertenecientes a la población de estudio sufrió traumas al nacer, según lo registrado en la historia clínica, siendo así una de las complicaciones que se detectaron en menor cuantía; lo cual se asemeja a los datos obtenidos del estudio de Ramos</w:t>
      </w:r>
      <w:r w:rsidDel="00000000" w:rsidR="00000000" w:rsidRPr="00000000">
        <w:rPr>
          <w:color w:val="000000"/>
          <w:sz w:val="24"/>
          <w:szCs w:val="24"/>
          <w:vertAlign w:val="superscript"/>
          <w:rtl w:val="0"/>
        </w:rPr>
        <w:t xml:space="preserve">5</w:t>
      </w:r>
      <w:r w:rsidDel="00000000" w:rsidR="00000000" w:rsidRPr="00000000">
        <w:rPr>
          <w:color w:val="000000"/>
          <w:sz w:val="24"/>
          <w:szCs w:val="24"/>
          <w:rtl w:val="0"/>
        </w:rPr>
        <w:t xml:space="preserve">, donde dentro de las complicaciones neonatales menos frecuentes se evidencia traumatismos al nacer en un 5,41%.</w:t>
      </w:r>
    </w:p>
    <w:p w:rsidR="00000000" w:rsidDel="00000000" w:rsidP="00000000" w:rsidRDefault="00000000" w:rsidRPr="00000000" w14:paraId="00000537">
      <w:pPr>
        <w:pBdr>
          <w:top w:space="0" w:sz="0" w:val="nil"/>
          <w:left w:space="0" w:sz="0" w:val="nil"/>
          <w:bottom w:space="0" w:sz="0" w:val="nil"/>
          <w:right w:space="0" w:sz="0" w:val="nil"/>
          <w:between w:space="0" w:sz="0" w:val="nil"/>
        </w:pBdr>
        <w:spacing w:line="360" w:lineRule="auto"/>
        <w:ind w:left="1900" w:right="952" w:firstLine="0"/>
        <w:jc w:val="both"/>
        <w:rPr>
          <w:color w:val="000000"/>
          <w:sz w:val="24"/>
          <w:szCs w:val="24"/>
        </w:rPr>
      </w:pPr>
      <w:r w:rsidDel="00000000" w:rsidR="00000000" w:rsidRPr="00000000">
        <w:rPr>
          <w:color w:val="000000"/>
          <w:sz w:val="24"/>
          <w:szCs w:val="24"/>
          <w:rtl w:val="0"/>
        </w:rPr>
        <w:t xml:space="preserve">Adicionalmente, se debe mencionar que un hallazgo relevante es en base a los neonatos que presentaron alguna clase de depresión respiratoria al momento de nacer, siendo así que 2.2% presentaron depresión respiratoria leve, 2.8% presentaron depresión moderada y 95% no presentaron ningún tipo de depresión respiratoria. A su vez, en la investigación realizada por Guzmán</w:t>
      </w:r>
      <w:r w:rsidDel="00000000" w:rsidR="00000000" w:rsidRPr="00000000">
        <w:rPr>
          <w:color w:val="000000"/>
          <w:sz w:val="24"/>
          <w:szCs w:val="24"/>
          <w:vertAlign w:val="superscript"/>
          <w:rtl w:val="0"/>
        </w:rPr>
        <w:t xml:space="preserve">15</w:t>
      </w:r>
      <w:r w:rsidDel="00000000" w:rsidR="00000000" w:rsidRPr="00000000">
        <w:rPr>
          <w:color w:val="000000"/>
          <w:sz w:val="24"/>
          <w:szCs w:val="24"/>
          <w:rtl w:val="0"/>
        </w:rPr>
        <w:t xml:space="preserve">, se describe que 59% de los neonatos pertenecientes a su población de estudio no presentaron ningún tipo de depresión respiratoria, mientras que 41% presentó depresión respiratoria moderada/severa como complicación inmediata. Se evidenció también que Ramos</w:t>
      </w:r>
      <w:r w:rsidDel="00000000" w:rsidR="00000000" w:rsidRPr="00000000">
        <w:rPr>
          <w:color w:val="000000"/>
          <w:sz w:val="24"/>
          <w:szCs w:val="24"/>
          <w:vertAlign w:val="superscript"/>
          <w:rtl w:val="0"/>
        </w:rPr>
        <w:t xml:space="preserve">5</w:t>
      </w:r>
      <w:r w:rsidDel="00000000" w:rsidR="00000000" w:rsidRPr="00000000">
        <w:rPr>
          <w:color w:val="000000"/>
          <w:sz w:val="24"/>
          <w:szCs w:val="24"/>
          <w:rtl w:val="0"/>
        </w:rPr>
        <w:t xml:space="preserve"> en su estudio encontró que en su población de neonatos hijos de madres adolescentes un 3.53% presentó asfixia al nacer, por el contrario en nuestra investigación no se observó caso alguno de asfixia al nacer.</w:t>
      </w:r>
    </w:p>
    <w:p w:rsidR="00000000" w:rsidDel="00000000" w:rsidP="00000000" w:rsidRDefault="00000000" w:rsidRPr="00000000" w14:paraId="00000538">
      <w:pPr>
        <w:pBdr>
          <w:top w:space="0" w:sz="0" w:val="nil"/>
          <w:left w:space="0" w:sz="0" w:val="nil"/>
          <w:bottom w:space="0" w:sz="0" w:val="nil"/>
          <w:right w:space="0" w:sz="0" w:val="nil"/>
          <w:between w:space="0" w:sz="0" w:val="nil"/>
        </w:pBdr>
        <w:spacing w:line="360" w:lineRule="auto"/>
        <w:ind w:left="1900" w:right="952" w:firstLine="0"/>
        <w:jc w:val="both"/>
        <w:rPr>
          <w:color w:val="000000"/>
          <w:sz w:val="24"/>
          <w:szCs w:val="24"/>
        </w:rPr>
        <w:sectPr>
          <w:type w:val="nextPage"/>
          <w:pgSz w:h="16840" w:w="11920" w:orient="portrait"/>
          <w:pgMar w:bottom="980" w:top="1360" w:left="500" w:right="500" w:header="0" w:footer="719"/>
        </w:sectPr>
      </w:pPr>
      <w:r w:rsidDel="00000000" w:rsidR="00000000" w:rsidRPr="00000000">
        <w:rPr>
          <w:color w:val="000000"/>
          <w:sz w:val="24"/>
          <w:szCs w:val="24"/>
          <w:rtl w:val="0"/>
        </w:rPr>
        <w:t xml:space="preserve">Por tal motivo, se considera como otro aspecto importante a mencionar los hallazgos obtenidos en el estudio de Ramos</w:t>
      </w:r>
      <w:r w:rsidDel="00000000" w:rsidR="00000000" w:rsidRPr="00000000">
        <w:rPr>
          <w:color w:val="000000"/>
          <w:sz w:val="24"/>
          <w:szCs w:val="24"/>
          <w:vertAlign w:val="superscript"/>
          <w:rtl w:val="0"/>
        </w:rPr>
        <w:t xml:space="preserve">5</w:t>
      </w:r>
      <w:r w:rsidDel="00000000" w:rsidR="00000000" w:rsidRPr="00000000">
        <w:rPr>
          <w:color w:val="000000"/>
          <w:sz w:val="24"/>
          <w:szCs w:val="24"/>
          <w:rtl w:val="0"/>
        </w:rPr>
        <w:t xml:space="preserve"> donde se evidencia que el 4,78% de los recién nacidos hijos de madres adolescentes que presentaron complicaciones fallecieron a causa de síndrome de dificultad respiratoria (2,28%), seguido por sepsis neonatal (1,03%) y por malformaciones congénitas y asfixia al nacer (0,42%), observándose que existe relación estadísticamente significativa entre la presencia de complicaciones en hijos de madres adolescentes con la muerte neonatal, siendo de mayor probabilidad de mortalidad (p&lt; 0,001). Esta investigación se asemeja además a lo descrito por Garabi</w:t>
      </w:r>
      <w:r w:rsidDel="00000000" w:rsidR="00000000" w:rsidRPr="00000000">
        <w:rPr>
          <w:color w:val="000000"/>
          <w:sz w:val="24"/>
          <w:szCs w:val="24"/>
          <w:vertAlign w:val="superscript"/>
          <w:rtl w:val="0"/>
        </w:rPr>
        <w:t xml:space="preserve">18</w:t>
      </w:r>
      <w:r w:rsidDel="00000000" w:rsidR="00000000" w:rsidRPr="00000000">
        <w:rPr>
          <w:color w:val="000000"/>
          <w:sz w:val="24"/>
          <w:szCs w:val="24"/>
          <w:rtl w:val="0"/>
        </w:rPr>
        <w:t xml:space="preserve">, donde se observa que de los neonatos que presentaron alguna complicación, 4% tuvieron evolución desfavorable llegando al fallecimiento. Además, en los resultados de Gavelan</w:t>
      </w:r>
      <w:r w:rsidDel="00000000" w:rsidR="00000000" w:rsidRPr="00000000">
        <w:rPr>
          <w:color w:val="000000"/>
          <w:sz w:val="24"/>
          <w:szCs w:val="24"/>
          <w:vertAlign w:val="superscript"/>
          <w:rtl w:val="0"/>
        </w:rPr>
        <w:t xml:space="preserve">23</w:t>
      </w:r>
      <w:r w:rsidDel="00000000" w:rsidR="00000000" w:rsidRPr="00000000">
        <w:rPr>
          <w:color w:val="000000"/>
          <w:sz w:val="24"/>
          <w:szCs w:val="24"/>
          <w:rtl w:val="0"/>
        </w:rPr>
        <w:t xml:space="preserve">, se concluyen 15.91% muertes neonatales dentro de su población estudiada, hecho contrapuesto a nuestros hallazgos, donde no se presentaron casos de muerte neonatal en hijos de madres adolescentes.</w:t>
      </w:r>
    </w:p>
    <w:p w:rsidR="00000000" w:rsidDel="00000000" w:rsidP="00000000" w:rsidRDefault="00000000" w:rsidRPr="00000000" w14:paraId="00000539">
      <w:pPr>
        <w:pBdr>
          <w:top w:space="0" w:sz="0" w:val="nil"/>
          <w:left w:space="0" w:sz="0" w:val="nil"/>
          <w:bottom w:space="0" w:sz="0" w:val="nil"/>
          <w:right w:space="0" w:sz="0" w:val="nil"/>
          <w:between w:space="0" w:sz="0" w:val="nil"/>
        </w:pBdr>
        <w:spacing w:before="80" w:line="360" w:lineRule="auto"/>
        <w:ind w:left="1900" w:right="952" w:firstLine="0"/>
        <w:jc w:val="both"/>
        <w:rPr>
          <w:color w:val="000000"/>
          <w:sz w:val="24"/>
          <w:szCs w:val="24"/>
        </w:rPr>
        <w:sectPr>
          <w:type w:val="nextPage"/>
          <w:pgSz w:h="16840" w:w="11920" w:orient="portrait"/>
          <w:pgMar w:bottom="980" w:top="1360" w:left="500" w:right="500" w:header="0" w:footer="719"/>
        </w:sectPr>
      </w:pPr>
      <w:r w:rsidDel="00000000" w:rsidR="00000000" w:rsidRPr="00000000">
        <w:rPr>
          <w:color w:val="000000"/>
          <w:sz w:val="24"/>
          <w:szCs w:val="24"/>
          <w:rtl w:val="0"/>
        </w:rPr>
        <w:t xml:space="preserve">Por todo lo expuesto, en nuestro estudio podemos evidenciar tras el análisis multivariado realizado, que si bien existen complicaciones neonatales asociadas a la edad materna, los controles prenatales y la edad gestacional, las complicaciones que se pueden presentar no siempre van a desencadenar directamente la muerte neonatal, pero pueden condicionar que esta se presente según las investigaciones mencionadas.</w:t>
      </w:r>
    </w:p>
    <w:p w:rsidR="00000000" w:rsidDel="00000000" w:rsidP="00000000" w:rsidRDefault="00000000" w:rsidRPr="00000000" w14:paraId="0000053A">
      <w:pPr>
        <w:pStyle w:val="Heading1"/>
        <w:spacing w:before="80" w:lineRule="auto"/>
        <w:ind w:left="2178" w:right="2190" w:firstLine="0"/>
        <w:jc w:val="center"/>
        <w:rPr/>
      </w:pPr>
      <w:hyperlink r:id="rId127">
        <w:r w:rsidDel="00000000" w:rsidR="00000000" w:rsidRPr="00000000">
          <w:rPr>
            <w:rtl w:val="0"/>
          </w:rPr>
          <w:t xml:space="preserve">CAPÍTULO VI:</w:t>
        </w:r>
      </w:hyperlink>
      <w:r w:rsidDel="00000000" w:rsidR="00000000" w:rsidRPr="00000000">
        <w:rPr>
          <w:rtl w:val="0"/>
        </w:rPr>
      </w:r>
    </w:p>
    <w:p w:rsidR="00000000" w:rsidDel="00000000" w:rsidP="00000000" w:rsidRDefault="00000000" w:rsidRPr="00000000" w14:paraId="0000053B">
      <w:pPr>
        <w:spacing w:before="138" w:lineRule="auto"/>
        <w:ind w:left="2178" w:right="219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CONCLUSIONES </w:t>
      </w:r>
      <w:hyperlink r:id="rId128">
        <w:r w:rsidDel="00000000" w:rsidR="00000000" w:rsidRPr="00000000">
          <w:rPr>
            <w:rFonts w:ascii="Arial" w:cs="Arial" w:eastAsia="Arial" w:hAnsi="Arial"/>
            <w:b w:val="1"/>
            <w:sz w:val="24"/>
            <w:szCs w:val="24"/>
            <w:rtl w:val="0"/>
          </w:rPr>
          <w:t xml:space="preserve">Y RECOMENDACIONES</w:t>
        </w:r>
      </w:hyperlink>
      <w:r w:rsidDel="00000000" w:rsidR="00000000" w:rsidRPr="00000000">
        <w:rPr>
          <w:rtl w:val="0"/>
        </w:rPr>
      </w:r>
    </w:p>
    <w:p w:rsidR="00000000" w:rsidDel="00000000" w:rsidP="00000000" w:rsidRDefault="00000000" w:rsidRPr="00000000" w14:paraId="0000053C">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53D">
      <w:pPr>
        <w:pStyle w:val="Heading1"/>
        <w:numPr>
          <w:ilvl w:val="1"/>
          <w:numId w:val="6"/>
        </w:numPr>
        <w:tabs>
          <w:tab w:val="left" w:leader="none" w:pos="1824"/>
          <w:tab w:val="left" w:leader="none" w:pos="1825"/>
        </w:tabs>
        <w:spacing w:before="218" w:lineRule="auto"/>
        <w:ind w:left="1825" w:hanging="645"/>
        <w:rPr/>
      </w:pPr>
      <w:bookmarkStart w:colFirst="0" w:colLast="0" w:name="_heading=h.z337ya" w:id="18"/>
      <w:bookmarkEnd w:id="18"/>
      <w:r w:rsidDel="00000000" w:rsidR="00000000" w:rsidRPr="00000000">
        <w:rPr>
          <w:rtl w:val="0"/>
        </w:rPr>
        <w:t xml:space="preserve">Conclusiones</w:t>
      </w:r>
    </w:p>
    <w:p w:rsidR="00000000" w:rsidDel="00000000" w:rsidP="00000000" w:rsidRDefault="00000000" w:rsidRPr="00000000" w14:paraId="0000053E">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53F">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540">
      <w:pPr>
        <w:numPr>
          <w:ilvl w:val="2"/>
          <w:numId w:val="6"/>
        </w:numPr>
        <w:pBdr>
          <w:top w:space="0" w:sz="0" w:val="nil"/>
          <w:left w:space="0" w:sz="0" w:val="nil"/>
          <w:bottom w:space="0" w:sz="0" w:val="nil"/>
          <w:right w:space="0" w:sz="0" w:val="nil"/>
          <w:between w:space="0" w:sz="0" w:val="nil"/>
        </w:pBdr>
        <w:tabs>
          <w:tab w:val="left" w:leader="none" w:pos="2380"/>
        </w:tabs>
        <w:spacing w:line="360" w:lineRule="auto"/>
        <w:ind w:left="2380" w:right="957" w:hanging="360"/>
        <w:jc w:val="both"/>
        <w:rPr>
          <w:color w:val="000000"/>
          <w:sz w:val="24"/>
          <w:szCs w:val="24"/>
        </w:rPr>
      </w:pPr>
      <w:r w:rsidDel="00000000" w:rsidR="00000000" w:rsidRPr="00000000">
        <w:rPr>
          <w:color w:val="000000"/>
          <w:sz w:val="24"/>
          <w:szCs w:val="24"/>
          <w:rtl w:val="0"/>
        </w:rPr>
        <w:t xml:space="preserve">Se identificó que la población total de neonatos atendidos en el Servicio de Neonatología del Hospital Nacional Daniel Alcides Carrión durante el año 2021 fue de 2410. De los cuales fueron incluidos en el estudio 320 que cumplieron con los criterios de selección.</w:t>
      </w:r>
    </w:p>
    <w:p w:rsidR="00000000" w:rsidDel="00000000" w:rsidP="00000000" w:rsidRDefault="00000000" w:rsidRPr="00000000" w14:paraId="00000541">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542">
      <w:pPr>
        <w:numPr>
          <w:ilvl w:val="2"/>
          <w:numId w:val="6"/>
        </w:numPr>
        <w:pBdr>
          <w:top w:space="0" w:sz="0" w:val="nil"/>
          <w:left w:space="0" w:sz="0" w:val="nil"/>
          <w:bottom w:space="0" w:sz="0" w:val="nil"/>
          <w:right w:space="0" w:sz="0" w:val="nil"/>
          <w:between w:space="0" w:sz="0" w:val="nil"/>
        </w:pBdr>
        <w:tabs>
          <w:tab w:val="left" w:leader="none" w:pos="2380"/>
        </w:tabs>
        <w:spacing w:line="360" w:lineRule="auto"/>
        <w:ind w:left="2380" w:right="956" w:hanging="360"/>
        <w:jc w:val="both"/>
        <w:rPr>
          <w:color w:val="000000"/>
          <w:sz w:val="24"/>
          <w:szCs w:val="24"/>
        </w:rPr>
      </w:pPr>
      <w:r w:rsidDel="00000000" w:rsidR="00000000" w:rsidRPr="00000000">
        <w:rPr>
          <w:color w:val="000000"/>
          <w:sz w:val="24"/>
          <w:szCs w:val="24"/>
          <w:rtl w:val="0"/>
        </w:rPr>
        <w:t xml:space="preserve">Se encontró que la edad gestacional y el número de controles prenatales tuvieron relación significativa (&lt;0.01) con las complicaciones en neonatos atendidos en el Servicio de Neonatología del Hospital Daniel Alcides Carrión.</w:t>
      </w:r>
    </w:p>
    <w:p w:rsidR="00000000" w:rsidDel="00000000" w:rsidP="00000000" w:rsidRDefault="00000000" w:rsidRPr="00000000" w14:paraId="00000543">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544">
      <w:pPr>
        <w:numPr>
          <w:ilvl w:val="2"/>
          <w:numId w:val="6"/>
        </w:numPr>
        <w:pBdr>
          <w:top w:space="0" w:sz="0" w:val="nil"/>
          <w:left w:space="0" w:sz="0" w:val="nil"/>
          <w:bottom w:space="0" w:sz="0" w:val="nil"/>
          <w:right w:space="0" w:sz="0" w:val="nil"/>
          <w:between w:space="0" w:sz="0" w:val="nil"/>
        </w:pBdr>
        <w:tabs>
          <w:tab w:val="left" w:leader="none" w:pos="2380"/>
        </w:tabs>
        <w:spacing w:line="360" w:lineRule="auto"/>
        <w:ind w:left="2380" w:right="952" w:hanging="360"/>
        <w:jc w:val="both"/>
        <w:rPr>
          <w:color w:val="000000"/>
          <w:sz w:val="24"/>
          <w:szCs w:val="24"/>
        </w:rPr>
      </w:pPr>
      <w:r w:rsidDel="00000000" w:rsidR="00000000" w:rsidRPr="00000000">
        <w:rPr>
          <w:color w:val="000000"/>
          <w:sz w:val="24"/>
          <w:szCs w:val="24"/>
          <w:rtl w:val="0"/>
        </w:rPr>
        <w:t xml:space="preserve">Las complicaciones más frecuentes de neonatos hijos de madres adolescentes atendidas en el Servicio de Neonatología Hospital Nacional Daniel Alcides Carrión durante el año 2021 fueron: Prematuridad (20.9%), Ictericia (20.3%), Pequeño para la edad gestacional (8.4%), Distrés Respiratorio (6.9%), datos que como se mencionó previamente muestran similitud a otros estudios previos acerca de complicaciones neonatales.</w:t>
      </w:r>
    </w:p>
    <w:p w:rsidR="00000000" w:rsidDel="00000000" w:rsidP="00000000" w:rsidRDefault="00000000" w:rsidRPr="00000000" w14:paraId="00000545">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546">
      <w:pPr>
        <w:numPr>
          <w:ilvl w:val="2"/>
          <w:numId w:val="6"/>
        </w:numPr>
        <w:pBdr>
          <w:top w:space="0" w:sz="0" w:val="nil"/>
          <w:left w:space="0" w:sz="0" w:val="nil"/>
          <w:bottom w:space="0" w:sz="0" w:val="nil"/>
          <w:right w:space="0" w:sz="0" w:val="nil"/>
          <w:between w:space="0" w:sz="0" w:val="nil"/>
        </w:pBdr>
        <w:tabs>
          <w:tab w:val="left" w:leader="none" w:pos="2380"/>
        </w:tabs>
        <w:spacing w:line="360" w:lineRule="auto"/>
        <w:ind w:left="2380" w:right="954" w:hanging="360"/>
        <w:jc w:val="both"/>
        <w:rPr>
          <w:color w:val="000000"/>
          <w:sz w:val="24"/>
          <w:szCs w:val="24"/>
        </w:rPr>
      </w:pPr>
      <w:r w:rsidDel="00000000" w:rsidR="00000000" w:rsidRPr="00000000">
        <w:rPr>
          <w:color w:val="000000"/>
          <w:sz w:val="24"/>
          <w:szCs w:val="24"/>
          <w:rtl w:val="0"/>
        </w:rPr>
        <w:t xml:space="preserve">Otras complicaciones presentadas en nuestro estudio son: Deshidratación (7.8%), patologías hematológicas (10%) como Anemia, Trombocitopenia, Leucopenia, Policitemia e Incompatibilidad OA/OB, hipoglucemia (2.8%) e hiperglucemia (2.5%), de las cuales no se ha evidenciado que en otras investigaciones como en la nuestra tengan algún valor significativo.</w:t>
      </w:r>
    </w:p>
    <w:p w:rsidR="00000000" w:rsidDel="00000000" w:rsidP="00000000" w:rsidRDefault="00000000" w:rsidRPr="00000000" w14:paraId="00000547">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548">
      <w:pPr>
        <w:pStyle w:val="Heading1"/>
        <w:numPr>
          <w:ilvl w:val="1"/>
          <w:numId w:val="6"/>
        </w:numPr>
        <w:tabs>
          <w:tab w:val="left" w:leader="none" w:pos="1824"/>
          <w:tab w:val="left" w:leader="none" w:pos="1825"/>
        </w:tabs>
        <w:ind w:left="1825" w:hanging="645"/>
        <w:rPr/>
      </w:pPr>
      <w:bookmarkStart w:colFirst="0" w:colLast="0" w:name="_heading=h.3j2qqm3" w:id="19"/>
      <w:bookmarkEnd w:id="19"/>
      <w:r w:rsidDel="00000000" w:rsidR="00000000" w:rsidRPr="00000000">
        <w:rPr>
          <w:rtl w:val="0"/>
        </w:rPr>
        <w:t xml:space="preserve">Recomendaciones</w:t>
      </w:r>
    </w:p>
    <w:p w:rsidR="00000000" w:rsidDel="00000000" w:rsidP="00000000" w:rsidRDefault="00000000" w:rsidRPr="00000000" w14:paraId="00000549">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54A">
      <w:pPr>
        <w:numPr>
          <w:ilvl w:val="0"/>
          <w:numId w:val="26"/>
        </w:numPr>
        <w:pBdr>
          <w:top w:space="0" w:sz="0" w:val="nil"/>
          <w:left w:space="0" w:sz="0" w:val="nil"/>
          <w:bottom w:space="0" w:sz="0" w:val="nil"/>
          <w:right w:space="0" w:sz="0" w:val="nil"/>
          <w:between w:space="0" w:sz="0" w:val="nil"/>
        </w:pBdr>
        <w:tabs>
          <w:tab w:val="left" w:leader="none" w:pos="2380"/>
        </w:tabs>
        <w:spacing w:before="157" w:line="360" w:lineRule="auto"/>
        <w:ind w:left="2380" w:right="964" w:hanging="360"/>
        <w:jc w:val="both"/>
        <w:rPr>
          <w:color w:val="000000"/>
          <w:sz w:val="24"/>
          <w:szCs w:val="24"/>
        </w:rPr>
        <w:sectPr>
          <w:type w:val="nextPage"/>
          <w:pgSz w:h="16840" w:w="11920" w:orient="portrait"/>
          <w:pgMar w:bottom="980" w:top="1360" w:left="500" w:right="500" w:header="0" w:footer="719"/>
        </w:sectPr>
      </w:pPr>
      <w:r w:rsidDel="00000000" w:rsidR="00000000" w:rsidRPr="00000000">
        <w:rPr>
          <w:color w:val="000000"/>
          <w:sz w:val="24"/>
          <w:szCs w:val="24"/>
          <w:rtl w:val="0"/>
        </w:rPr>
        <w:t xml:space="preserve">Se deben generar y optimizar las estrategias de salud pública en gestantes adolescentes, realizando un enfoque en promoción de la</w:t>
      </w:r>
    </w:p>
    <w:p w:rsidR="00000000" w:rsidDel="00000000" w:rsidP="00000000" w:rsidRDefault="00000000" w:rsidRPr="00000000" w14:paraId="0000054B">
      <w:pPr>
        <w:pBdr>
          <w:top w:space="0" w:sz="0" w:val="nil"/>
          <w:left w:space="0" w:sz="0" w:val="nil"/>
          <w:bottom w:space="0" w:sz="0" w:val="nil"/>
          <w:right w:space="0" w:sz="0" w:val="nil"/>
          <w:between w:space="0" w:sz="0" w:val="nil"/>
        </w:pBdr>
        <w:spacing w:before="80" w:line="360" w:lineRule="auto"/>
        <w:ind w:left="2380" w:right="957" w:firstLine="0"/>
        <w:rPr>
          <w:color w:val="000000"/>
          <w:sz w:val="24"/>
          <w:szCs w:val="24"/>
        </w:rPr>
      </w:pPr>
      <w:r w:rsidDel="00000000" w:rsidR="00000000" w:rsidRPr="00000000">
        <w:rPr>
          <w:color w:val="000000"/>
          <w:sz w:val="24"/>
          <w:szCs w:val="24"/>
          <w:rtl w:val="0"/>
        </w:rPr>
        <w:t xml:space="preserve">salud y planificación familiar, centrados en la educación de la familia, que incluyen los controles prenatales.</w:t>
      </w:r>
    </w:p>
    <w:p w:rsidR="00000000" w:rsidDel="00000000" w:rsidP="00000000" w:rsidRDefault="00000000" w:rsidRPr="00000000" w14:paraId="0000054C">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54D">
      <w:pPr>
        <w:numPr>
          <w:ilvl w:val="0"/>
          <w:numId w:val="26"/>
        </w:numPr>
        <w:pBdr>
          <w:top w:space="0" w:sz="0" w:val="nil"/>
          <w:left w:space="0" w:sz="0" w:val="nil"/>
          <w:bottom w:space="0" w:sz="0" w:val="nil"/>
          <w:right w:space="0" w:sz="0" w:val="nil"/>
          <w:between w:space="0" w:sz="0" w:val="nil"/>
        </w:pBdr>
        <w:tabs>
          <w:tab w:val="left" w:leader="none" w:pos="2380"/>
        </w:tabs>
        <w:spacing w:line="360" w:lineRule="auto"/>
        <w:ind w:left="2380" w:right="953" w:hanging="360"/>
        <w:jc w:val="both"/>
        <w:rPr>
          <w:color w:val="000000"/>
          <w:sz w:val="24"/>
          <w:szCs w:val="24"/>
        </w:rPr>
      </w:pPr>
      <w:r w:rsidDel="00000000" w:rsidR="00000000" w:rsidRPr="00000000">
        <w:rPr>
          <w:color w:val="000000"/>
          <w:sz w:val="24"/>
          <w:szCs w:val="24"/>
          <w:rtl w:val="0"/>
        </w:rPr>
        <w:t xml:space="preserve">Se sugiere crear estrategias para la captación de población de riesgo de embarazo adolescente, con apoyo de las autoridades públicas, Ministerio de Educación y personal adecuadamente capacitado del Ministerio de Salud. Además, con la implementación de programas enfocados en educación sexual para padres y docentes con información asertiva a fin de que tengan las herramientas necesarias para orientar a los adolescentes a un inicio de vida sexual en momento adecuado y satisfactorio.</w:t>
      </w:r>
    </w:p>
    <w:p w:rsidR="00000000" w:rsidDel="00000000" w:rsidP="00000000" w:rsidRDefault="00000000" w:rsidRPr="00000000" w14:paraId="0000054E">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54F">
      <w:pPr>
        <w:numPr>
          <w:ilvl w:val="0"/>
          <w:numId w:val="26"/>
        </w:numPr>
        <w:pBdr>
          <w:top w:space="0" w:sz="0" w:val="nil"/>
          <w:left w:space="0" w:sz="0" w:val="nil"/>
          <w:bottom w:space="0" w:sz="0" w:val="nil"/>
          <w:right w:space="0" w:sz="0" w:val="nil"/>
          <w:between w:space="0" w:sz="0" w:val="nil"/>
        </w:pBdr>
        <w:tabs>
          <w:tab w:val="left" w:leader="none" w:pos="2380"/>
        </w:tabs>
        <w:spacing w:line="360" w:lineRule="auto"/>
        <w:ind w:left="2380" w:right="958" w:hanging="360"/>
        <w:jc w:val="both"/>
        <w:rPr>
          <w:color w:val="000000"/>
          <w:sz w:val="24"/>
          <w:szCs w:val="24"/>
        </w:rPr>
      </w:pPr>
      <w:r w:rsidDel="00000000" w:rsidR="00000000" w:rsidRPr="00000000">
        <w:rPr>
          <w:color w:val="000000"/>
          <w:sz w:val="24"/>
          <w:szCs w:val="24"/>
          <w:rtl w:val="0"/>
        </w:rPr>
        <w:t xml:space="preserve">Con los hallazgos de la presente investigación, se podría plantear un estudio de tipo prospectivo para poder comprobar la asociación de riesgo entre las gestantes adolescentes con controles perinatales inadecuados y las complicaciones que podrían padecer los recién nacidos.</w:t>
      </w:r>
    </w:p>
    <w:p w:rsidR="00000000" w:rsidDel="00000000" w:rsidP="00000000" w:rsidRDefault="00000000" w:rsidRPr="00000000" w14:paraId="00000550">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551">
      <w:pPr>
        <w:numPr>
          <w:ilvl w:val="0"/>
          <w:numId w:val="26"/>
        </w:numPr>
        <w:pBdr>
          <w:top w:space="0" w:sz="0" w:val="nil"/>
          <w:left w:space="0" w:sz="0" w:val="nil"/>
          <w:bottom w:space="0" w:sz="0" w:val="nil"/>
          <w:right w:space="0" w:sz="0" w:val="nil"/>
          <w:between w:space="0" w:sz="0" w:val="nil"/>
        </w:pBdr>
        <w:tabs>
          <w:tab w:val="left" w:leader="none" w:pos="2380"/>
        </w:tabs>
        <w:spacing w:line="360" w:lineRule="auto"/>
        <w:ind w:left="2380" w:right="956" w:hanging="360"/>
        <w:jc w:val="both"/>
        <w:rPr>
          <w:color w:val="000000"/>
          <w:sz w:val="24"/>
          <w:szCs w:val="24"/>
        </w:rPr>
      </w:pPr>
      <w:r w:rsidDel="00000000" w:rsidR="00000000" w:rsidRPr="00000000">
        <w:rPr>
          <w:color w:val="000000"/>
          <w:sz w:val="24"/>
          <w:szCs w:val="24"/>
          <w:rtl w:val="0"/>
        </w:rPr>
        <w:t xml:space="preserve">Ampliar la definición de control prenatal que abarque además de la cantidad total de controles, la periodicidad, el registro exacto del personal que lo realiza, haciendo hincapié en la importancia de no solo la cantidad sino la calidad de los controles, fundamentada en la precocidad del primer control prenatal y siendo abordada desde un enfoque multidisciplinario incluyendo profesionales de la salud además del médico especialista.</w:t>
      </w:r>
    </w:p>
    <w:p w:rsidR="00000000" w:rsidDel="00000000" w:rsidP="00000000" w:rsidRDefault="00000000" w:rsidRPr="00000000" w14:paraId="00000552">
      <w:pPr>
        <w:pBdr>
          <w:top w:space="0" w:sz="0" w:val="nil"/>
          <w:left w:space="0" w:sz="0" w:val="nil"/>
          <w:bottom w:space="0" w:sz="0" w:val="nil"/>
          <w:right w:space="0" w:sz="0" w:val="nil"/>
          <w:between w:space="0" w:sz="0" w:val="nil"/>
        </w:pBdr>
        <w:rPr>
          <w:color w:val="000000"/>
          <w:sz w:val="36"/>
          <w:szCs w:val="36"/>
        </w:rPr>
      </w:pPr>
      <w:r w:rsidDel="00000000" w:rsidR="00000000" w:rsidRPr="00000000">
        <w:rPr>
          <w:rtl w:val="0"/>
        </w:rPr>
      </w:r>
    </w:p>
    <w:p w:rsidR="00000000" w:rsidDel="00000000" w:rsidP="00000000" w:rsidRDefault="00000000" w:rsidRPr="00000000" w14:paraId="00000553">
      <w:pPr>
        <w:numPr>
          <w:ilvl w:val="0"/>
          <w:numId w:val="26"/>
        </w:numPr>
        <w:pBdr>
          <w:top w:space="0" w:sz="0" w:val="nil"/>
          <w:left w:space="0" w:sz="0" w:val="nil"/>
          <w:bottom w:space="0" w:sz="0" w:val="nil"/>
          <w:right w:space="0" w:sz="0" w:val="nil"/>
          <w:between w:space="0" w:sz="0" w:val="nil"/>
        </w:pBdr>
        <w:tabs>
          <w:tab w:val="left" w:leader="none" w:pos="2380"/>
        </w:tabs>
        <w:spacing w:line="360" w:lineRule="auto"/>
        <w:ind w:left="2380" w:right="952" w:hanging="360"/>
        <w:jc w:val="both"/>
        <w:rPr>
          <w:color w:val="000000"/>
          <w:sz w:val="24"/>
          <w:szCs w:val="24"/>
        </w:rPr>
        <w:sectPr>
          <w:type w:val="nextPage"/>
          <w:pgSz w:h="16840" w:w="11920" w:orient="portrait"/>
          <w:pgMar w:bottom="980" w:top="1360" w:left="500" w:right="500" w:header="0" w:footer="719"/>
        </w:sectPr>
      </w:pPr>
      <w:r w:rsidDel="00000000" w:rsidR="00000000" w:rsidRPr="00000000">
        <w:rPr>
          <w:color w:val="000000"/>
          <w:sz w:val="24"/>
          <w:szCs w:val="24"/>
          <w:rtl w:val="0"/>
        </w:rPr>
        <w:t xml:space="preserve">En la presente investigación se toman en consideración complicaciones neonatales inmediatas, sin embargo sería importante evaluar las complicaciones neonatales a largo plazo en hijos de madres adolescentes, a fin determinar su correlación y tener un análisis más específico e intervenir oportunamente en los factores maternos modificables.</w:t>
      </w:r>
    </w:p>
    <w:p w:rsidR="00000000" w:rsidDel="00000000" w:rsidP="00000000" w:rsidRDefault="00000000" w:rsidRPr="00000000" w14:paraId="00000554">
      <w:pPr>
        <w:numPr>
          <w:ilvl w:val="0"/>
          <w:numId w:val="26"/>
        </w:numPr>
        <w:pBdr>
          <w:top w:space="0" w:sz="0" w:val="nil"/>
          <w:left w:space="0" w:sz="0" w:val="nil"/>
          <w:bottom w:space="0" w:sz="0" w:val="nil"/>
          <w:right w:space="0" w:sz="0" w:val="nil"/>
          <w:between w:space="0" w:sz="0" w:val="nil"/>
        </w:pBdr>
        <w:tabs>
          <w:tab w:val="left" w:leader="none" w:pos="2380"/>
        </w:tabs>
        <w:spacing w:before="80" w:line="360" w:lineRule="auto"/>
        <w:ind w:left="2380" w:right="952" w:hanging="360"/>
        <w:jc w:val="both"/>
        <w:rPr>
          <w:color w:val="000000"/>
          <w:sz w:val="24"/>
          <w:szCs w:val="24"/>
        </w:rPr>
        <w:sectPr>
          <w:type w:val="nextPage"/>
          <w:pgSz w:h="16840" w:w="11920" w:orient="portrait"/>
          <w:pgMar w:bottom="980" w:top="1360" w:left="500" w:right="500" w:header="0" w:footer="719"/>
        </w:sectPr>
      </w:pPr>
      <w:r w:rsidDel="00000000" w:rsidR="00000000" w:rsidRPr="00000000">
        <w:rPr>
          <w:color w:val="000000"/>
          <w:sz w:val="24"/>
          <w:szCs w:val="24"/>
          <w:rtl w:val="0"/>
        </w:rPr>
        <w:t xml:space="preserve">Se recomienda a los profesionales de la salud y futuros profesionales tener un control adecuado de las historias clínicas, sobre todo respecto al llenado completo de datos obtenidos en las evaluaciones tanto neonatales como maternas, así como la legibilidad de la letra con que son llenadas las historias clínicas. Además, implementar una base de datos virtual de las atenciones brindadas en el Servicio de Neonatología para mayor organización de la información.</w:t>
      </w:r>
    </w:p>
    <w:p w:rsidR="00000000" w:rsidDel="00000000" w:rsidP="00000000" w:rsidRDefault="00000000" w:rsidRPr="00000000" w14:paraId="00000555">
      <w:pPr>
        <w:pStyle w:val="Heading1"/>
        <w:spacing w:before="80" w:lineRule="auto"/>
        <w:ind w:left="940" w:firstLine="0"/>
        <w:rPr/>
      </w:pPr>
      <w:hyperlink r:id="rId129">
        <w:r w:rsidDel="00000000" w:rsidR="00000000" w:rsidRPr="00000000">
          <w:rPr>
            <w:rtl w:val="0"/>
          </w:rPr>
          <w:t xml:space="preserve">REFERENCIAS BIBLIOGRÁFICAS</w:t>
        </w:r>
      </w:hyperlink>
      <w:r w:rsidDel="00000000" w:rsidR="00000000" w:rsidRPr="00000000">
        <w:rPr>
          <w:rtl w:val="0"/>
        </w:rPr>
      </w:r>
    </w:p>
    <w:p w:rsidR="00000000" w:rsidDel="00000000" w:rsidP="00000000" w:rsidRDefault="00000000" w:rsidRPr="00000000" w14:paraId="00000556">
      <w:pPr>
        <w:pBdr>
          <w:top w:space="0" w:sz="0" w:val="nil"/>
          <w:left w:space="0" w:sz="0" w:val="nil"/>
          <w:bottom w:space="0" w:sz="0" w:val="nil"/>
          <w:right w:space="0" w:sz="0" w:val="nil"/>
          <w:between w:space="0" w:sz="0" w:val="nil"/>
        </w:pBdr>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557">
      <w:pPr>
        <w:numPr>
          <w:ilvl w:val="2"/>
          <w:numId w:val="6"/>
        </w:numPr>
        <w:pBdr>
          <w:top w:space="0" w:sz="0" w:val="nil"/>
          <w:left w:space="0" w:sz="0" w:val="nil"/>
          <w:bottom w:space="0" w:sz="0" w:val="nil"/>
          <w:right w:space="0" w:sz="0" w:val="nil"/>
          <w:between w:space="0" w:sz="0" w:val="nil"/>
        </w:pBdr>
        <w:tabs>
          <w:tab w:val="left" w:leader="none" w:pos="1660"/>
        </w:tabs>
        <w:ind w:left="1660" w:right="965" w:hanging="360"/>
        <w:jc w:val="both"/>
        <w:rPr>
          <w:color w:val="000000"/>
          <w:sz w:val="24"/>
          <w:szCs w:val="24"/>
        </w:rPr>
      </w:pPr>
      <w:hyperlink r:id="rId130">
        <w:r w:rsidDel="00000000" w:rsidR="00000000" w:rsidRPr="00000000">
          <w:rPr>
            <w:color w:val="000000"/>
            <w:sz w:val="24"/>
            <w:szCs w:val="24"/>
            <w:rtl w:val="0"/>
          </w:rPr>
          <w:t xml:space="preserve">¿Qué es la adolescencia? | UNICEF [Internet]. [citado 6 de octubre de 2021].</w:t>
        </w:r>
      </w:hyperlink>
      <w:r w:rsidDel="00000000" w:rsidR="00000000" w:rsidRPr="00000000">
        <w:rPr>
          <w:color w:val="000000"/>
          <w:sz w:val="24"/>
          <w:szCs w:val="24"/>
          <w:rtl w:val="0"/>
        </w:rPr>
        <w:t xml:space="preserve"> </w:t>
      </w:r>
      <w:hyperlink r:id="rId131">
        <w:r w:rsidDel="00000000" w:rsidR="00000000" w:rsidRPr="00000000">
          <w:rPr>
            <w:color w:val="000000"/>
            <w:sz w:val="24"/>
            <w:szCs w:val="24"/>
            <w:rtl w:val="0"/>
          </w:rPr>
          <w:t xml:space="preserve">Disponible en: https://www.unicef.org/uruguay/que-es-la-adolescencia</w:t>
        </w:r>
      </w:hyperlink>
      <w:r w:rsidDel="00000000" w:rsidR="00000000" w:rsidRPr="00000000">
        <w:rPr>
          <w:rtl w:val="0"/>
        </w:rPr>
      </w:r>
    </w:p>
    <w:p w:rsidR="00000000" w:rsidDel="00000000" w:rsidP="00000000" w:rsidRDefault="00000000" w:rsidRPr="00000000" w14:paraId="00000558">
      <w:pPr>
        <w:pBdr>
          <w:top w:space="0" w:sz="0" w:val="nil"/>
          <w:left w:space="0" w:sz="0" w:val="nil"/>
          <w:bottom w:space="0" w:sz="0" w:val="nil"/>
          <w:right w:space="0" w:sz="0" w:val="nil"/>
          <w:between w:space="0" w:sz="0" w:val="nil"/>
        </w:pBdr>
        <w:spacing w:before="11" w:lineRule="auto"/>
        <w:rPr>
          <w:color w:val="000000"/>
          <w:sz w:val="23"/>
          <w:szCs w:val="23"/>
        </w:rPr>
      </w:pPr>
      <w:r w:rsidDel="00000000" w:rsidR="00000000" w:rsidRPr="00000000">
        <w:rPr>
          <w:rtl w:val="0"/>
        </w:rPr>
      </w:r>
    </w:p>
    <w:p w:rsidR="00000000" w:rsidDel="00000000" w:rsidP="00000000" w:rsidRDefault="00000000" w:rsidRPr="00000000" w14:paraId="00000559">
      <w:pPr>
        <w:numPr>
          <w:ilvl w:val="2"/>
          <w:numId w:val="6"/>
        </w:numPr>
        <w:pBdr>
          <w:top w:space="0" w:sz="0" w:val="nil"/>
          <w:left w:space="0" w:sz="0" w:val="nil"/>
          <w:bottom w:space="0" w:sz="0" w:val="nil"/>
          <w:right w:space="0" w:sz="0" w:val="nil"/>
          <w:between w:space="0" w:sz="0" w:val="nil"/>
        </w:pBdr>
        <w:tabs>
          <w:tab w:val="left" w:leader="none" w:pos="1660"/>
        </w:tabs>
        <w:ind w:left="1660" w:right="953" w:hanging="360"/>
        <w:jc w:val="both"/>
        <w:rPr>
          <w:color w:val="000000"/>
          <w:sz w:val="24"/>
          <w:szCs w:val="24"/>
        </w:rPr>
      </w:pPr>
      <w:hyperlink r:id="rId132">
        <w:r w:rsidDel="00000000" w:rsidR="00000000" w:rsidRPr="00000000">
          <w:rPr>
            <w:color w:val="000000"/>
            <w:sz w:val="24"/>
            <w:szCs w:val="24"/>
            <w:rtl w:val="0"/>
          </w:rPr>
          <w:t xml:space="preserve">Feldman F, Recouso J, Paller L, Lauría W, Rey G, Feldman F, et al.</w:t>
        </w:r>
      </w:hyperlink>
      <w:r w:rsidDel="00000000" w:rsidR="00000000" w:rsidRPr="00000000">
        <w:rPr>
          <w:color w:val="000000"/>
          <w:sz w:val="24"/>
          <w:szCs w:val="24"/>
          <w:rtl w:val="0"/>
        </w:rPr>
        <w:t xml:space="preserve"> </w:t>
      </w:r>
      <w:hyperlink r:id="rId133">
        <w:r w:rsidDel="00000000" w:rsidR="00000000" w:rsidRPr="00000000">
          <w:rPr>
            <w:color w:val="000000"/>
            <w:sz w:val="24"/>
            <w:szCs w:val="24"/>
            <w:rtl w:val="0"/>
          </w:rPr>
          <w:t xml:space="preserve">Evaluación de las complicaciones del embarazo en adolescentes: estudio de</w:t>
        </w:r>
      </w:hyperlink>
      <w:r w:rsidDel="00000000" w:rsidR="00000000" w:rsidRPr="00000000">
        <w:rPr>
          <w:color w:val="000000"/>
          <w:sz w:val="24"/>
          <w:szCs w:val="24"/>
          <w:rtl w:val="0"/>
        </w:rPr>
        <w:t xml:space="preserve"> </w:t>
      </w:r>
      <w:hyperlink r:id="rId134">
        <w:r w:rsidDel="00000000" w:rsidR="00000000" w:rsidRPr="00000000">
          <w:rPr>
            <w:color w:val="000000"/>
            <w:sz w:val="24"/>
            <w:szCs w:val="24"/>
            <w:rtl w:val="0"/>
          </w:rPr>
          <w:t xml:space="preserve">cohorte en Uruguay. Ginecol Obstet México. 2019;87(11):709-17. </w:t>
        </w:r>
      </w:hyperlink>
      <w:r w:rsidDel="00000000" w:rsidR="00000000" w:rsidRPr="00000000">
        <w:rPr>
          <w:color w:val="000000"/>
          <w:sz w:val="24"/>
          <w:szCs w:val="24"/>
          <w:rtl w:val="0"/>
        </w:rPr>
        <w:t xml:space="preserve">Disponible en:</w:t>
      </w:r>
    </w:p>
    <w:p w:rsidR="00000000" w:rsidDel="00000000" w:rsidP="00000000" w:rsidRDefault="00000000" w:rsidRPr="00000000" w14:paraId="0000055A">
      <w:pPr>
        <w:pBdr>
          <w:top w:space="0" w:sz="0" w:val="nil"/>
          <w:left w:space="0" w:sz="0" w:val="nil"/>
          <w:bottom w:space="0" w:sz="0" w:val="nil"/>
          <w:right w:space="0" w:sz="0" w:val="nil"/>
          <w:between w:space="0" w:sz="0" w:val="nil"/>
        </w:pBdr>
        <w:ind w:left="1660" w:firstLine="0"/>
        <w:rPr>
          <w:color w:val="000000"/>
          <w:sz w:val="24"/>
          <w:szCs w:val="24"/>
        </w:rPr>
      </w:pPr>
      <w:r w:rsidDel="00000000" w:rsidR="00000000" w:rsidRPr="00000000">
        <w:rPr>
          <w:color w:val="000000"/>
          <w:sz w:val="24"/>
          <w:szCs w:val="24"/>
          <w:rtl w:val="0"/>
        </w:rPr>
        <w:t xml:space="preserve">https://</w:t>
      </w:r>
      <w:hyperlink r:id="rId135">
        <w:r w:rsidDel="00000000" w:rsidR="00000000" w:rsidRPr="00000000">
          <w:rPr>
            <w:color w:val="000000"/>
            <w:sz w:val="24"/>
            <w:szCs w:val="24"/>
            <w:rtl w:val="0"/>
          </w:rPr>
          <w:t xml:space="preserve">www.scielo.org.mx/scielo.php?script=sci_arttext&amp;pid=S0300-90412019</w:t>
        </w:r>
      </w:hyperlink>
      <w:r w:rsidDel="00000000" w:rsidR="00000000" w:rsidRPr="00000000">
        <w:rPr>
          <w:color w:val="000000"/>
          <w:sz w:val="24"/>
          <w:szCs w:val="24"/>
          <w:rtl w:val="0"/>
        </w:rPr>
        <w:t xml:space="preserve"> 001100002</w:t>
      </w:r>
    </w:p>
    <w:p w:rsidR="00000000" w:rsidDel="00000000" w:rsidP="00000000" w:rsidRDefault="00000000" w:rsidRPr="00000000" w14:paraId="0000055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5C">
      <w:pPr>
        <w:numPr>
          <w:ilvl w:val="2"/>
          <w:numId w:val="6"/>
        </w:numPr>
        <w:pBdr>
          <w:top w:space="0" w:sz="0" w:val="nil"/>
          <w:left w:space="0" w:sz="0" w:val="nil"/>
          <w:bottom w:space="0" w:sz="0" w:val="nil"/>
          <w:right w:space="0" w:sz="0" w:val="nil"/>
          <w:between w:space="0" w:sz="0" w:val="nil"/>
        </w:pBdr>
        <w:tabs>
          <w:tab w:val="left" w:leader="none" w:pos="1660"/>
          <w:tab w:val="left" w:leader="none" w:pos="6108"/>
          <w:tab w:val="left" w:leader="none" w:pos="9620"/>
        </w:tabs>
        <w:ind w:left="1660" w:right="957" w:hanging="360"/>
        <w:jc w:val="both"/>
        <w:rPr>
          <w:color w:val="000000"/>
          <w:sz w:val="24"/>
          <w:szCs w:val="24"/>
        </w:rPr>
      </w:pPr>
      <w:hyperlink r:id="rId136">
        <w:r w:rsidDel="00000000" w:rsidR="00000000" w:rsidRPr="00000000">
          <w:rPr>
            <w:color w:val="000000"/>
            <w:sz w:val="24"/>
            <w:szCs w:val="24"/>
            <w:rtl w:val="0"/>
          </w:rPr>
          <w:t xml:space="preserve">Torres MAF, Leyva MS, Juan YR, Bonal AF. Factores de riesgos y</w:t>
        </w:r>
      </w:hyperlink>
      <w:r w:rsidDel="00000000" w:rsidR="00000000" w:rsidRPr="00000000">
        <w:rPr>
          <w:color w:val="000000"/>
          <w:sz w:val="24"/>
          <w:szCs w:val="24"/>
          <w:rtl w:val="0"/>
        </w:rPr>
        <w:t xml:space="preserve"> </w:t>
      </w:r>
      <w:hyperlink r:id="rId137">
        <w:r w:rsidDel="00000000" w:rsidR="00000000" w:rsidRPr="00000000">
          <w:rPr>
            <w:color w:val="000000"/>
            <w:sz w:val="24"/>
            <w:szCs w:val="24"/>
            <w:rtl w:val="0"/>
          </w:rPr>
          <w:t xml:space="preserve">consecuencias del embarazo en la adolescencia. Rev Inf Científica.</w:t>
        </w:r>
      </w:hyperlink>
      <w:r w:rsidDel="00000000" w:rsidR="00000000" w:rsidRPr="00000000">
        <w:rPr>
          <w:color w:val="000000"/>
          <w:sz w:val="24"/>
          <w:szCs w:val="24"/>
          <w:rtl w:val="0"/>
        </w:rPr>
        <w:t xml:space="preserve"> </w:t>
      </w:r>
      <w:hyperlink r:id="rId138">
        <w:r w:rsidDel="00000000" w:rsidR="00000000" w:rsidRPr="00000000">
          <w:rPr>
            <w:color w:val="000000"/>
            <w:sz w:val="24"/>
            <w:szCs w:val="24"/>
            <w:rtl w:val="0"/>
          </w:rPr>
          <w:t xml:space="preserve">2018;97(1):205-14.</w:t>
        </w:r>
      </w:hyperlink>
      <w:r w:rsidDel="00000000" w:rsidR="00000000" w:rsidRPr="00000000">
        <w:rPr>
          <w:color w:val="000000"/>
          <w:sz w:val="24"/>
          <w:szCs w:val="24"/>
          <w:rtl w:val="0"/>
        </w:rPr>
        <w:tab/>
        <w:t xml:space="preserve">Disponible</w:t>
        <w:tab/>
        <w:t xml:space="preserve">en: https://revinfcientifica.sld.cu/index.php/ric/article/view/1805/3517</w:t>
      </w:r>
    </w:p>
    <w:p w:rsidR="00000000" w:rsidDel="00000000" w:rsidP="00000000" w:rsidRDefault="00000000" w:rsidRPr="00000000" w14:paraId="0000055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5E">
      <w:pPr>
        <w:numPr>
          <w:ilvl w:val="2"/>
          <w:numId w:val="6"/>
        </w:numPr>
        <w:pBdr>
          <w:top w:space="0" w:sz="0" w:val="nil"/>
          <w:left w:space="0" w:sz="0" w:val="nil"/>
          <w:bottom w:space="0" w:sz="0" w:val="nil"/>
          <w:right w:space="0" w:sz="0" w:val="nil"/>
          <w:between w:space="0" w:sz="0" w:val="nil"/>
        </w:pBdr>
        <w:tabs>
          <w:tab w:val="left" w:leader="none" w:pos="1660"/>
        </w:tabs>
        <w:ind w:left="1660" w:right="957" w:hanging="360"/>
        <w:jc w:val="both"/>
        <w:rPr>
          <w:color w:val="000000"/>
          <w:sz w:val="24"/>
          <w:szCs w:val="24"/>
        </w:rPr>
      </w:pPr>
      <w:hyperlink r:id="rId139">
        <w:r w:rsidDel="00000000" w:rsidR="00000000" w:rsidRPr="00000000">
          <w:rPr>
            <w:color w:val="000000"/>
            <w:sz w:val="24"/>
            <w:szCs w:val="24"/>
            <w:rtl w:val="0"/>
          </w:rPr>
          <w:t xml:space="preserve">Adolescent pregnancy [Internet]. [citado 6 de octubre de 2021]. Disponible en:</w:t>
        </w:r>
      </w:hyperlink>
      <w:r w:rsidDel="00000000" w:rsidR="00000000" w:rsidRPr="00000000">
        <w:rPr>
          <w:color w:val="000000"/>
          <w:sz w:val="24"/>
          <w:szCs w:val="24"/>
          <w:rtl w:val="0"/>
        </w:rPr>
        <w:t xml:space="preserve"> </w:t>
      </w:r>
      <w:hyperlink r:id="rId140">
        <w:r w:rsidDel="00000000" w:rsidR="00000000" w:rsidRPr="00000000">
          <w:rPr>
            <w:color w:val="000000"/>
            <w:sz w:val="24"/>
            <w:szCs w:val="24"/>
            <w:rtl w:val="0"/>
          </w:rPr>
          <w:t xml:space="preserve">https://www.who.int/es/news-room/fact-sheets/detail/adolescent-pregnancy</w:t>
        </w:r>
      </w:hyperlink>
      <w:r w:rsidDel="00000000" w:rsidR="00000000" w:rsidRPr="00000000">
        <w:rPr>
          <w:rtl w:val="0"/>
        </w:rPr>
      </w:r>
    </w:p>
    <w:p w:rsidR="00000000" w:rsidDel="00000000" w:rsidP="00000000" w:rsidRDefault="00000000" w:rsidRPr="00000000" w14:paraId="0000055F">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60">
      <w:pPr>
        <w:numPr>
          <w:ilvl w:val="2"/>
          <w:numId w:val="6"/>
        </w:numPr>
        <w:pBdr>
          <w:top w:space="0" w:sz="0" w:val="nil"/>
          <w:left w:space="0" w:sz="0" w:val="nil"/>
          <w:bottom w:space="0" w:sz="0" w:val="nil"/>
          <w:right w:space="0" w:sz="0" w:val="nil"/>
          <w:between w:space="0" w:sz="0" w:val="nil"/>
        </w:pBdr>
        <w:tabs>
          <w:tab w:val="left" w:leader="none" w:pos="1660"/>
        </w:tabs>
        <w:ind w:left="1660" w:right="960" w:hanging="360"/>
        <w:jc w:val="both"/>
        <w:rPr>
          <w:color w:val="000000"/>
          <w:sz w:val="24"/>
          <w:szCs w:val="24"/>
        </w:rPr>
      </w:pPr>
      <w:hyperlink r:id="rId141">
        <w:r w:rsidDel="00000000" w:rsidR="00000000" w:rsidRPr="00000000">
          <w:rPr>
            <w:color w:val="000000"/>
            <w:sz w:val="24"/>
            <w:szCs w:val="24"/>
            <w:rtl w:val="0"/>
          </w:rPr>
          <w:t xml:space="preserve">Ramos Calani AS. Complicaciones neonatales, madres adolescentes</w:t>
        </w:r>
      </w:hyperlink>
      <w:r w:rsidDel="00000000" w:rsidR="00000000" w:rsidRPr="00000000">
        <w:rPr>
          <w:color w:val="000000"/>
          <w:sz w:val="24"/>
          <w:szCs w:val="24"/>
          <w:rtl w:val="0"/>
        </w:rPr>
        <w:t xml:space="preserve"> </w:t>
      </w:r>
      <w:hyperlink r:id="rId142">
        <w:r w:rsidDel="00000000" w:rsidR="00000000" w:rsidRPr="00000000">
          <w:rPr>
            <w:color w:val="000000"/>
            <w:sz w:val="24"/>
            <w:szCs w:val="24"/>
            <w:rtl w:val="0"/>
          </w:rPr>
          <w:t xml:space="preserve">atendidas en el Hospital Hipólito Unanue, Tacna 2011 – 2015. Univ Nac Jorge</w:t>
        </w:r>
      </w:hyperlink>
      <w:r w:rsidDel="00000000" w:rsidR="00000000" w:rsidRPr="00000000">
        <w:rPr>
          <w:color w:val="000000"/>
          <w:sz w:val="24"/>
          <w:szCs w:val="24"/>
          <w:rtl w:val="0"/>
        </w:rPr>
        <w:t xml:space="preserve"> </w:t>
      </w:r>
      <w:hyperlink r:id="rId143">
        <w:r w:rsidDel="00000000" w:rsidR="00000000" w:rsidRPr="00000000">
          <w:rPr>
            <w:color w:val="000000"/>
            <w:sz w:val="24"/>
            <w:szCs w:val="24"/>
            <w:rtl w:val="0"/>
          </w:rPr>
          <w:t xml:space="preserve">Basadre Grohmann [Internet]. 2017 [citado 8 de octubre de 2021]; Disponible</w:t>
        </w:r>
      </w:hyperlink>
      <w:r w:rsidDel="00000000" w:rsidR="00000000" w:rsidRPr="00000000">
        <w:rPr>
          <w:color w:val="000000"/>
          <w:sz w:val="24"/>
          <w:szCs w:val="24"/>
          <w:rtl w:val="0"/>
        </w:rPr>
        <w:t xml:space="preserve"> </w:t>
      </w:r>
      <w:hyperlink r:id="rId144">
        <w:r w:rsidDel="00000000" w:rsidR="00000000" w:rsidRPr="00000000">
          <w:rPr>
            <w:color w:val="000000"/>
            <w:sz w:val="24"/>
            <w:szCs w:val="24"/>
            <w:rtl w:val="0"/>
          </w:rPr>
          <w:t xml:space="preserve">en: http://repositorio.unjbg.edu.pe/handle/UNJBG/2341</w:t>
        </w:r>
      </w:hyperlink>
      <w:r w:rsidDel="00000000" w:rsidR="00000000" w:rsidRPr="00000000">
        <w:rPr>
          <w:rtl w:val="0"/>
        </w:rPr>
      </w:r>
    </w:p>
    <w:p w:rsidR="00000000" w:rsidDel="00000000" w:rsidP="00000000" w:rsidRDefault="00000000" w:rsidRPr="00000000" w14:paraId="00000561">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62">
      <w:pPr>
        <w:numPr>
          <w:ilvl w:val="2"/>
          <w:numId w:val="6"/>
        </w:numPr>
        <w:pBdr>
          <w:top w:space="0" w:sz="0" w:val="nil"/>
          <w:left w:space="0" w:sz="0" w:val="nil"/>
          <w:bottom w:space="0" w:sz="0" w:val="nil"/>
          <w:right w:space="0" w:sz="0" w:val="nil"/>
          <w:between w:space="0" w:sz="0" w:val="nil"/>
        </w:pBdr>
        <w:tabs>
          <w:tab w:val="left" w:leader="none" w:pos="1660"/>
        </w:tabs>
        <w:ind w:left="1660" w:right="954" w:hanging="360"/>
        <w:jc w:val="both"/>
        <w:rPr>
          <w:color w:val="000000"/>
          <w:sz w:val="24"/>
          <w:szCs w:val="24"/>
        </w:rPr>
      </w:pPr>
      <w:hyperlink r:id="rId145">
        <w:r w:rsidDel="00000000" w:rsidR="00000000" w:rsidRPr="00000000">
          <w:rPr>
            <w:color w:val="000000"/>
            <w:sz w:val="24"/>
            <w:szCs w:val="24"/>
            <w:rtl w:val="0"/>
          </w:rPr>
          <w:t xml:space="preserve">Prioridades de Investigación en Salud [Internet]. Instituto Nacional de Salud.</w:t>
        </w:r>
      </w:hyperlink>
      <w:r w:rsidDel="00000000" w:rsidR="00000000" w:rsidRPr="00000000">
        <w:rPr>
          <w:color w:val="000000"/>
          <w:sz w:val="24"/>
          <w:szCs w:val="24"/>
          <w:rtl w:val="0"/>
        </w:rPr>
        <w:t xml:space="preserve"> </w:t>
      </w:r>
      <w:hyperlink r:id="rId146">
        <w:r w:rsidDel="00000000" w:rsidR="00000000" w:rsidRPr="00000000">
          <w:rPr>
            <w:color w:val="000000"/>
            <w:sz w:val="24"/>
            <w:szCs w:val="24"/>
            <w:rtl w:val="0"/>
          </w:rPr>
          <w:t xml:space="preserve">[citado 8 de octubre de 2021]. Disponible en:</w:t>
        </w:r>
      </w:hyperlink>
      <w:r w:rsidDel="00000000" w:rsidR="00000000" w:rsidRPr="00000000">
        <w:rPr>
          <w:color w:val="000000"/>
          <w:sz w:val="24"/>
          <w:szCs w:val="24"/>
          <w:rtl w:val="0"/>
        </w:rPr>
        <w:t xml:space="preserve"> </w:t>
      </w:r>
      <w:hyperlink r:id="rId147">
        <w:r w:rsidDel="00000000" w:rsidR="00000000" w:rsidRPr="00000000">
          <w:rPr>
            <w:color w:val="000000"/>
            <w:sz w:val="24"/>
            <w:szCs w:val="24"/>
            <w:rtl w:val="0"/>
          </w:rPr>
          <w:t xml:space="preserve">https://web.ins.gob.pe/es/investigacion-en-salud/prioridades-de-investigacion</w:t>
        </w:r>
      </w:hyperlink>
      <w:r w:rsidDel="00000000" w:rsidR="00000000" w:rsidRPr="00000000">
        <w:rPr>
          <w:rtl w:val="0"/>
        </w:rPr>
      </w:r>
    </w:p>
    <w:p w:rsidR="00000000" w:rsidDel="00000000" w:rsidP="00000000" w:rsidRDefault="00000000" w:rsidRPr="00000000" w14:paraId="0000056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64">
      <w:pPr>
        <w:numPr>
          <w:ilvl w:val="2"/>
          <w:numId w:val="6"/>
        </w:numPr>
        <w:pBdr>
          <w:top w:space="0" w:sz="0" w:val="nil"/>
          <w:left w:space="0" w:sz="0" w:val="nil"/>
          <w:bottom w:space="0" w:sz="0" w:val="nil"/>
          <w:right w:space="0" w:sz="0" w:val="nil"/>
          <w:between w:space="0" w:sz="0" w:val="nil"/>
        </w:pBdr>
        <w:tabs>
          <w:tab w:val="left" w:leader="none" w:pos="1660"/>
        </w:tabs>
        <w:ind w:left="1660" w:right="962" w:hanging="360"/>
        <w:jc w:val="both"/>
        <w:rPr>
          <w:color w:val="000000"/>
          <w:sz w:val="24"/>
          <w:szCs w:val="24"/>
        </w:rPr>
      </w:pPr>
      <w:hyperlink r:id="rId148">
        <w:r w:rsidDel="00000000" w:rsidR="00000000" w:rsidRPr="00000000">
          <w:rPr>
            <w:color w:val="000000"/>
            <w:sz w:val="24"/>
            <w:szCs w:val="24"/>
            <w:rtl w:val="0"/>
          </w:rPr>
          <w:t xml:space="preserve">Oficio Nº0711-2021/SG-URP 2021 (Internet) Universidad Ricardo Palma.</w:t>
        </w:r>
      </w:hyperlink>
      <w:r w:rsidDel="00000000" w:rsidR="00000000" w:rsidRPr="00000000">
        <w:rPr>
          <w:color w:val="000000"/>
          <w:sz w:val="24"/>
          <w:szCs w:val="24"/>
          <w:rtl w:val="0"/>
        </w:rPr>
        <w:t xml:space="preserve"> </w:t>
      </w:r>
      <w:hyperlink r:id="rId149">
        <w:r w:rsidDel="00000000" w:rsidR="00000000" w:rsidRPr="00000000">
          <w:rPr>
            <w:color w:val="000000"/>
            <w:sz w:val="24"/>
            <w:szCs w:val="24"/>
            <w:rtl w:val="0"/>
          </w:rPr>
          <w:t xml:space="preserve">[citado 12 de octubre de 2021] Disponible en:</w:t>
        </w:r>
      </w:hyperlink>
      <w:r w:rsidDel="00000000" w:rsidR="00000000" w:rsidRPr="00000000">
        <w:rPr>
          <w:color w:val="000000"/>
          <w:sz w:val="24"/>
          <w:szCs w:val="24"/>
          <w:rtl w:val="0"/>
        </w:rPr>
        <w:t xml:space="preserve"> </w:t>
      </w:r>
      <w:hyperlink r:id="rId150">
        <w:r w:rsidDel="00000000" w:rsidR="00000000" w:rsidRPr="00000000">
          <w:rPr>
            <w:color w:val="000000"/>
            <w:sz w:val="24"/>
            <w:szCs w:val="24"/>
            <w:rtl w:val="0"/>
          </w:rPr>
          <w:t xml:space="preserve">https://www.urp.edu.pe/pdf/id/30004/n/0510-lineas-de-investigacion-periodo-2</w:t>
        </w:r>
      </w:hyperlink>
      <w:r w:rsidDel="00000000" w:rsidR="00000000" w:rsidRPr="00000000">
        <w:rPr>
          <w:color w:val="000000"/>
          <w:sz w:val="24"/>
          <w:szCs w:val="24"/>
          <w:rtl w:val="0"/>
        </w:rPr>
        <w:t xml:space="preserve"> </w:t>
      </w:r>
      <w:hyperlink r:id="rId151">
        <w:r w:rsidDel="00000000" w:rsidR="00000000" w:rsidRPr="00000000">
          <w:rPr>
            <w:color w:val="000000"/>
            <w:sz w:val="24"/>
            <w:szCs w:val="24"/>
            <w:rtl w:val="0"/>
          </w:rPr>
          <w:t xml:space="preserve">021-2025.pdf.</w:t>
        </w:r>
      </w:hyperlink>
      <w:r w:rsidDel="00000000" w:rsidR="00000000" w:rsidRPr="00000000">
        <w:rPr>
          <w:rtl w:val="0"/>
        </w:rPr>
      </w:r>
    </w:p>
    <w:p w:rsidR="00000000" w:rsidDel="00000000" w:rsidP="00000000" w:rsidRDefault="00000000" w:rsidRPr="00000000" w14:paraId="00000565">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66">
      <w:pPr>
        <w:numPr>
          <w:ilvl w:val="2"/>
          <w:numId w:val="6"/>
        </w:numPr>
        <w:pBdr>
          <w:top w:space="0" w:sz="0" w:val="nil"/>
          <w:left w:space="0" w:sz="0" w:val="nil"/>
          <w:bottom w:space="0" w:sz="0" w:val="nil"/>
          <w:right w:space="0" w:sz="0" w:val="nil"/>
          <w:between w:space="0" w:sz="0" w:val="nil"/>
        </w:pBdr>
        <w:tabs>
          <w:tab w:val="left" w:leader="none" w:pos="1660"/>
        </w:tabs>
        <w:ind w:left="1660" w:right="954" w:hanging="360"/>
        <w:jc w:val="both"/>
        <w:rPr>
          <w:color w:val="000000"/>
          <w:sz w:val="24"/>
          <w:szCs w:val="24"/>
        </w:rPr>
      </w:pPr>
      <w:hyperlink r:id="rId152">
        <w:r w:rsidDel="00000000" w:rsidR="00000000" w:rsidRPr="00000000">
          <w:rPr>
            <w:color w:val="000000"/>
            <w:sz w:val="24"/>
            <w:szCs w:val="24"/>
            <w:rtl w:val="0"/>
          </w:rPr>
          <w:t xml:space="preserve">Munguía-Mercado TY, Gutiérrez-Padilla JA, Padilla-Muñoz H,</w:t>
        </w:r>
      </w:hyperlink>
      <w:r w:rsidDel="00000000" w:rsidR="00000000" w:rsidRPr="00000000">
        <w:rPr>
          <w:color w:val="000000"/>
          <w:sz w:val="24"/>
          <w:szCs w:val="24"/>
          <w:rtl w:val="0"/>
        </w:rPr>
        <w:t xml:space="preserve"> </w:t>
      </w:r>
      <w:hyperlink r:id="rId153">
        <w:r w:rsidDel="00000000" w:rsidR="00000000" w:rsidRPr="00000000">
          <w:rPr>
            <w:color w:val="000000"/>
            <w:sz w:val="24"/>
            <w:szCs w:val="24"/>
            <w:rtl w:val="0"/>
          </w:rPr>
          <w:t xml:space="preserve">Gutiérrez-González H, Pérez-Rulfo-Ibarra D, Angulo-Castellanos E, et al.</w:t>
        </w:r>
      </w:hyperlink>
      <w:r w:rsidDel="00000000" w:rsidR="00000000" w:rsidRPr="00000000">
        <w:rPr>
          <w:color w:val="000000"/>
          <w:sz w:val="24"/>
          <w:szCs w:val="24"/>
          <w:rtl w:val="0"/>
        </w:rPr>
        <w:t xml:space="preserve"> </w:t>
      </w:r>
      <w:hyperlink r:id="rId154">
        <w:r w:rsidDel="00000000" w:rsidR="00000000" w:rsidRPr="00000000">
          <w:rPr>
            <w:color w:val="000000"/>
            <w:sz w:val="24"/>
            <w:szCs w:val="24"/>
            <w:rtl w:val="0"/>
          </w:rPr>
          <w:t xml:space="preserve">Complicaciones perinatales de neonatos hijos de madres adolescentes y</w:t>
        </w:r>
      </w:hyperlink>
      <w:r w:rsidDel="00000000" w:rsidR="00000000" w:rsidRPr="00000000">
        <w:rPr>
          <w:color w:val="000000"/>
          <w:sz w:val="24"/>
          <w:szCs w:val="24"/>
          <w:rtl w:val="0"/>
        </w:rPr>
        <w:t xml:space="preserve"> </w:t>
      </w:r>
      <w:hyperlink r:id="rId155">
        <w:r w:rsidDel="00000000" w:rsidR="00000000" w:rsidRPr="00000000">
          <w:rPr>
            <w:color w:val="000000"/>
            <w:sz w:val="24"/>
            <w:szCs w:val="24"/>
            <w:rtl w:val="0"/>
          </w:rPr>
          <w:t xml:space="preserve">añosas. Rev Médica MD. 17 de octubre de 2018;9.10(3):214-9. </w:t>
        </w:r>
      </w:hyperlink>
      <w:r w:rsidDel="00000000" w:rsidR="00000000" w:rsidRPr="00000000">
        <w:rPr>
          <w:color w:val="000000"/>
          <w:sz w:val="24"/>
          <w:szCs w:val="24"/>
          <w:rtl w:val="0"/>
        </w:rPr>
        <w:t xml:space="preserve">Disponible en: https://</w:t>
      </w:r>
      <w:hyperlink r:id="rId156">
        <w:r w:rsidDel="00000000" w:rsidR="00000000" w:rsidRPr="00000000">
          <w:rPr>
            <w:color w:val="000000"/>
            <w:sz w:val="24"/>
            <w:szCs w:val="24"/>
            <w:rtl w:val="0"/>
          </w:rPr>
          <w:t xml:space="preserve">www.medigraphic.com/pdfs/revmed/md-2018/md183c.pdf</w:t>
        </w:r>
      </w:hyperlink>
      <w:r w:rsidDel="00000000" w:rsidR="00000000" w:rsidRPr="00000000">
        <w:rPr>
          <w:rtl w:val="0"/>
        </w:rPr>
      </w:r>
    </w:p>
    <w:p w:rsidR="00000000" w:rsidDel="00000000" w:rsidP="00000000" w:rsidRDefault="00000000" w:rsidRPr="00000000" w14:paraId="0000056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68">
      <w:pPr>
        <w:numPr>
          <w:ilvl w:val="2"/>
          <w:numId w:val="6"/>
        </w:numPr>
        <w:pBdr>
          <w:top w:space="0" w:sz="0" w:val="nil"/>
          <w:left w:space="0" w:sz="0" w:val="nil"/>
          <w:bottom w:space="0" w:sz="0" w:val="nil"/>
          <w:right w:space="0" w:sz="0" w:val="nil"/>
          <w:between w:space="0" w:sz="0" w:val="nil"/>
        </w:pBdr>
        <w:tabs>
          <w:tab w:val="left" w:leader="none" w:pos="1660"/>
          <w:tab w:val="left" w:leader="none" w:pos="3642"/>
          <w:tab w:val="left" w:leader="none" w:pos="4770"/>
          <w:tab w:val="left" w:leader="none" w:pos="7658"/>
          <w:tab w:val="left" w:leader="none" w:pos="9626"/>
        </w:tabs>
        <w:ind w:left="1660" w:right="957" w:hanging="360"/>
        <w:jc w:val="both"/>
        <w:rPr>
          <w:color w:val="000000"/>
          <w:sz w:val="24"/>
          <w:szCs w:val="24"/>
        </w:rPr>
      </w:pPr>
      <w:hyperlink r:id="rId157">
        <w:r w:rsidDel="00000000" w:rsidR="00000000" w:rsidRPr="00000000">
          <w:rPr>
            <w:color w:val="000000"/>
            <w:sz w:val="24"/>
            <w:szCs w:val="24"/>
            <w:rtl w:val="0"/>
          </w:rPr>
          <w:t xml:space="preserve">Ortiz Martínez RA, Otalora Perdomo MF, Delgado ABM, Luna Solarte DA,</w:t>
        </w:r>
      </w:hyperlink>
      <w:r w:rsidDel="00000000" w:rsidR="00000000" w:rsidRPr="00000000">
        <w:rPr>
          <w:color w:val="000000"/>
          <w:sz w:val="24"/>
          <w:szCs w:val="24"/>
          <w:rtl w:val="0"/>
        </w:rPr>
        <w:t xml:space="preserve"> </w:t>
      </w:r>
      <w:hyperlink r:id="rId158">
        <w:r w:rsidDel="00000000" w:rsidR="00000000" w:rsidRPr="00000000">
          <w:rPr>
            <w:color w:val="000000"/>
            <w:sz w:val="24"/>
            <w:szCs w:val="24"/>
            <w:rtl w:val="0"/>
          </w:rPr>
          <w:t xml:space="preserve">Ortiz Martínez RA, Otalora Perdomo MF, et al. Adolescencia como factor de</w:t>
        </w:r>
      </w:hyperlink>
      <w:r w:rsidDel="00000000" w:rsidR="00000000" w:rsidRPr="00000000">
        <w:rPr>
          <w:color w:val="000000"/>
          <w:sz w:val="24"/>
          <w:szCs w:val="24"/>
          <w:rtl w:val="0"/>
        </w:rPr>
        <w:t xml:space="preserve"> </w:t>
      </w:r>
      <w:hyperlink r:id="rId159">
        <w:r w:rsidDel="00000000" w:rsidR="00000000" w:rsidRPr="00000000">
          <w:rPr>
            <w:color w:val="000000"/>
            <w:sz w:val="24"/>
            <w:szCs w:val="24"/>
            <w:rtl w:val="0"/>
          </w:rPr>
          <w:t xml:space="preserve">riesgo para complicaciones maternas y neonatales. Rev Chil Obstet Ginecol.</w:t>
        </w:r>
      </w:hyperlink>
      <w:r w:rsidDel="00000000" w:rsidR="00000000" w:rsidRPr="00000000">
        <w:rPr>
          <w:color w:val="000000"/>
          <w:sz w:val="24"/>
          <w:szCs w:val="24"/>
          <w:rtl w:val="0"/>
        </w:rPr>
        <w:t xml:space="preserve"> </w:t>
      </w:r>
      <w:hyperlink r:id="rId160">
        <w:r w:rsidDel="00000000" w:rsidR="00000000" w:rsidRPr="00000000">
          <w:rPr>
            <w:color w:val="000000"/>
            <w:sz w:val="24"/>
            <w:szCs w:val="24"/>
            <w:rtl w:val="0"/>
          </w:rPr>
          <w:t xml:space="preserve">noviembre</w:t>
          <w:tab/>
          <w:t xml:space="preserve">de</w:t>
          <w:tab/>
          <w:t xml:space="preserve">2018;83(5):478-86.</w:t>
        </w:r>
      </w:hyperlink>
      <w:r w:rsidDel="00000000" w:rsidR="00000000" w:rsidRPr="00000000">
        <w:rPr>
          <w:color w:val="000000"/>
          <w:sz w:val="24"/>
          <w:szCs w:val="24"/>
          <w:rtl w:val="0"/>
        </w:rPr>
        <w:tab/>
        <w:t xml:space="preserve">Disponible</w:t>
        <w:tab/>
        <w:t xml:space="preserve">en: https://</w:t>
      </w:r>
      <w:hyperlink r:id="rId161">
        <w:r w:rsidDel="00000000" w:rsidR="00000000" w:rsidRPr="00000000">
          <w:rPr>
            <w:color w:val="000000"/>
            <w:sz w:val="24"/>
            <w:szCs w:val="24"/>
            <w:rtl w:val="0"/>
          </w:rPr>
          <w:t xml:space="preserve">www.scielo.cl/scielo.php?script=sci_arttext&amp;pid=S0717-752620180005</w:t>
        </w:r>
      </w:hyperlink>
      <w:r w:rsidDel="00000000" w:rsidR="00000000" w:rsidRPr="00000000">
        <w:rPr>
          <w:color w:val="000000"/>
          <w:sz w:val="24"/>
          <w:szCs w:val="24"/>
          <w:rtl w:val="0"/>
        </w:rPr>
        <w:t xml:space="preserve"> 00478</w:t>
      </w:r>
    </w:p>
    <w:p w:rsidR="00000000" w:rsidDel="00000000" w:rsidP="00000000" w:rsidRDefault="00000000" w:rsidRPr="00000000" w14:paraId="00000569">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6A">
      <w:pPr>
        <w:numPr>
          <w:ilvl w:val="2"/>
          <w:numId w:val="6"/>
        </w:numPr>
        <w:pBdr>
          <w:top w:space="0" w:sz="0" w:val="nil"/>
          <w:left w:space="0" w:sz="0" w:val="nil"/>
          <w:bottom w:space="0" w:sz="0" w:val="nil"/>
          <w:right w:space="0" w:sz="0" w:val="nil"/>
          <w:between w:space="0" w:sz="0" w:val="nil"/>
        </w:pBdr>
        <w:tabs>
          <w:tab w:val="left" w:leader="none" w:pos="1660"/>
        </w:tabs>
        <w:ind w:left="1660" w:right="953" w:hanging="360"/>
        <w:jc w:val="both"/>
        <w:rPr>
          <w:color w:val="000000"/>
          <w:sz w:val="24"/>
          <w:szCs w:val="24"/>
        </w:rPr>
        <w:sectPr>
          <w:type w:val="nextPage"/>
          <w:pgSz w:h="16840" w:w="11920" w:orient="portrait"/>
          <w:pgMar w:bottom="980" w:top="1360" w:left="500" w:right="500" w:header="0" w:footer="719"/>
        </w:sectPr>
      </w:pPr>
      <w:hyperlink r:id="rId162">
        <w:r w:rsidDel="00000000" w:rsidR="00000000" w:rsidRPr="00000000">
          <w:rPr>
            <w:color w:val="000000"/>
            <w:sz w:val="24"/>
            <w:szCs w:val="24"/>
            <w:rtl w:val="0"/>
          </w:rPr>
          <w:t xml:space="preserve">Velasteguí Egüez JE, Hernández Navarro MI, Real Cotto JJ, Roby Arias AJ,</w:t>
        </w:r>
      </w:hyperlink>
      <w:r w:rsidDel="00000000" w:rsidR="00000000" w:rsidRPr="00000000">
        <w:rPr>
          <w:color w:val="000000"/>
          <w:sz w:val="24"/>
          <w:szCs w:val="24"/>
          <w:rtl w:val="0"/>
        </w:rPr>
        <w:t xml:space="preserve"> </w:t>
      </w:r>
      <w:hyperlink r:id="rId163">
        <w:r w:rsidDel="00000000" w:rsidR="00000000" w:rsidRPr="00000000">
          <w:rPr>
            <w:color w:val="000000"/>
            <w:sz w:val="24"/>
            <w:szCs w:val="24"/>
            <w:rtl w:val="0"/>
          </w:rPr>
          <w:t xml:space="preserve">Alvarado Franco HJ, Haro Velastegui AJ. Complicaciones perinatales</w:t>
        </w:r>
      </w:hyperlink>
      <w:r w:rsidDel="00000000" w:rsidR="00000000" w:rsidRPr="00000000">
        <w:rPr>
          <w:color w:val="000000"/>
          <w:sz w:val="24"/>
          <w:szCs w:val="24"/>
          <w:rtl w:val="0"/>
        </w:rPr>
        <w:t xml:space="preserve"> </w:t>
      </w:r>
      <w:hyperlink r:id="rId164">
        <w:r w:rsidDel="00000000" w:rsidR="00000000" w:rsidRPr="00000000">
          <w:rPr>
            <w:color w:val="000000"/>
            <w:sz w:val="24"/>
            <w:szCs w:val="24"/>
            <w:rtl w:val="0"/>
          </w:rPr>
          <w:t xml:space="preserve">asociadas al embarazo en adolescentes de Atacames. Rev Cuba Med Gen</w:t>
        </w:r>
      </w:hyperlink>
      <w:r w:rsidDel="00000000" w:rsidR="00000000" w:rsidRPr="00000000">
        <w:rPr>
          <w:rtl w:val="0"/>
        </w:rPr>
      </w:r>
    </w:p>
    <w:p w:rsidR="00000000" w:rsidDel="00000000" w:rsidP="00000000" w:rsidRDefault="00000000" w:rsidRPr="00000000" w14:paraId="0000056B">
      <w:pPr>
        <w:pBdr>
          <w:top w:space="0" w:sz="0" w:val="nil"/>
          <w:left w:space="0" w:sz="0" w:val="nil"/>
          <w:bottom w:space="0" w:sz="0" w:val="nil"/>
          <w:right w:space="0" w:sz="0" w:val="nil"/>
          <w:between w:space="0" w:sz="0" w:val="nil"/>
        </w:pBdr>
        <w:spacing w:before="80" w:lineRule="auto"/>
        <w:ind w:left="1660" w:right="956" w:firstLine="0"/>
        <w:jc w:val="both"/>
        <w:rPr>
          <w:color w:val="000000"/>
          <w:sz w:val="24"/>
          <w:szCs w:val="24"/>
        </w:rPr>
      </w:pPr>
      <w:hyperlink r:id="rId165">
        <w:r w:rsidDel="00000000" w:rsidR="00000000" w:rsidRPr="00000000">
          <w:rPr>
            <w:color w:val="000000"/>
            <w:sz w:val="24"/>
            <w:szCs w:val="24"/>
            <w:rtl w:val="0"/>
          </w:rPr>
          <w:t xml:space="preserve">Integral. marzo de 2018;34(1):37-44.</w:t>
        </w:r>
      </w:hyperlink>
      <w:r w:rsidDel="00000000" w:rsidR="00000000" w:rsidRPr="00000000">
        <w:rPr>
          <w:color w:val="000000"/>
          <w:sz w:val="24"/>
          <w:szCs w:val="24"/>
          <w:rtl w:val="0"/>
        </w:rPr>
        <w:t xml:space="preserve"> Disponible en: </w:t>
      </w:r>
      <w:hyperlink r:id="rId166">
        <w:r w:rsidDel="00000000" w:rsidR="00000000" w:rsidRPr="00000000">
          <w:rPr>
            <w:color w:val="000000"/>
            <w:sz w:val="24"/>
            <w:szCs w:val="24"/>
            <w:rtl w:val="0"/>
          </w:rPr>
          <w:t xml:space="preserve">http://scielo.sld.cu/scielo.php?script=sci_arttext&amp;pid=S0864-21252018000100</w:t>
        </w:r>
      </w:hyperlink>
      <w:r w:rsidDel="00000000" w:rsidR="00000000" w:rsidRPr="00000000">
        <w:rPr>
          <w:color w:val="000000"/>
          <w:sz w:val="24"/>
          <w:szCs w:val="24"/>
          <w:rtl w:val="0"/>
        </w:rPr>
        <w:t xml:space="preserve"> 005</w:t>
      </w:r>
    </w:p>
    <w:p w:rsidR="00000000" w:rsidDel="00000000" w:rsidP="00000000" w:rsidRDefault="00000000" w:rsidRPr="00000000" w14:paraId="0000056C">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6D">
      <w:pPr>
        <w:numPr>
          <w:ilvl w:val="2"/>
          <w:numId w:val="6"/>
        </w:numPr>
        <w:pBdr>
          <w:top w:space="0" w:sz="0" w:val="nil"/>
          <w:left w:space="0" w:sz="0" w:val="nil"/>
          <w:bottom w:space="0" w:sz="0" w:val="nil"/>
          <w:right w:space="0" w:sz="0" w:val="nil"/>
          <w:between w:space="0" w:sz="0" w:val="nil"/>
        </w:pBdr>
        <w:tabs>
          <w:tab w:val="left" w:leader="none" w:pos="1660"/>
        </w:tabs>
        <w:ind w:left="1660" w:right="958" w:hanging="360"/>
        <w:jc w:val="both"/>
        <w:rPr>
          <w:color w:val="000000"/>
          <w:sz w:val="24"/>
          <w:szCs w:val="24"/>
        </w:rPr>
      </w:pPr>
      <w:hyperlink r:id="rId167">
        <w:r w:rsidDel="00000000" w:rsidR="00000000" w:rsidRPr="00000000">
          <w:rPr>
            <w:color w:val="000000"/>
            <w:sz w:val="24"/>
            <w:szCs w:val="24"/>
            <w:rtl w:val="0"/>
          </w:rPr>
          <w:t xml:space="preserve">Tigrero Pita KG. Complicaciones neonatales en prematuros de madres</w:t>
        </w:r>
      </w:hyperlink>
      <w:r w:rsidDel="00000000" w:rsidR="00000000" w:rsidRPr="00000000">
        <w:rPr>
          <w:color w:val="000000"/>
          <w:sz w:val="24"/>
          <w:szCs w:val="24"/>
          <w:rtl w:val="0"/>
        </w:rPr>
        <w:t xml:space="preserve"> </w:t>
      </w:r>
      <w:hyperlink r:id="rId168">
        <w:r w:rsidDel="00000000" w:rsidR="00000000" w:rsidRPr="00000000">
          <w:rPr>
            <w:color w:val="000000"/>
            <w:sz w:val="24"/>
            <w:szCs w:val="24"/>
            <w:rtl w:val="0"/>
          </w:rPr>
          <w:t xml:space="preserve">adolescentes [Internet] [Thesis]. Universidad de Guayaquil. Facultad de</w:t>
        </w:r>
      </w:hyperlink>
      <w:r w:rsidDel="00000000" w:rsidR="00000000" w:rsidRPr="00000000">
        <w:rPr>
          <w:color w:val="000000"/>
          <w:sz w:val="24"/>
          <w:szCs w:val="24"/>
          <w:rtl w:val="0"/>
        </w:rPr>
        <w:t xml:space="preserve"> </w:t>
      </w:r>
      <w:hyperlink r:id="rId169">
        <w:r w:rsidDel="00000000" w:rsidR="00000000" w:rsidRPr="00000000">
          <w:rPr>
            <w:color w:val="000000"/>
            <w:sz w:val="24"/>
            <w:szCs w:val="24"/>
            <w:rtl w:val="0"/>
          </w:rPr>
          <w:t xml:space="preserve">Ciencias Médicas. Carrera de Obstetricia; 2019 [citado 14 de octubre de</w:t>
        </w:r>
      </w:hyperlink>
      <w:r w:rsidDel="00000000" w:rsidR="00000000" w:rsidRPr="00000000">
        <w:rPr>
          <w:color w:val="000000"/>
          <w:sz w:val="24"/>
          <w:szCs w:val="24"/>
          <w:rtl w:val="0"/>
        </w:rPr>
        <w:t xml:space="preserve"> </w:t>
      </w:r>
      <w:hyperlink r:id="rId170">
        <w:r w:rsidDel="00000000" w:rsidR="00000000" w:rsidRPr="00000000">
          <w:rPr>
            <w:color w:val="000000"/>
            <w:sz w:val="24"/>
            <w:szCs w:val="24"/>
            <w:rtl w:val="0"/>
          </w:rPr>
          <w:t xml:space="preserve">2021]. Disponible en: http://repositorio.ug.edu.ec/handle/redug/41865</w:t>
        </w:r>
      </w:hyperlink>
      <w:r w:rsidDel="00000000" w:rsidR="00000000" w:rsidRPr="00000000">
        <w:rPr>
          <w:rtl w:val="0"/>
        </w:rPr>
      </w:r>
    </w:p>
    <w:p w:rsidR="00000000" w:rsidDel="00000000" w:rsidP="00000000" w:rsidRDefault="00000000" w:rsidRPr="00000000" w14:paraId="0000056E">
      <w:pPr>
        <w:pBdr>
          <w:top w:space="0" w:sz="0" w:val="nil"/>
          <w:left w:space="0" w:sz="0" w:val="nil"/>
          <w:bottom w:space="0" w:sz="0" w:val="nil"/>
          <w:right w:space="0" w:sz="0" w:val="nil"/>
          <w:between w:space="0" w:sz="0" w:val="nil"/>
        </w:pBdr>
        <w:spacing w:before="11" w:lineRule="auto"/>
        <w:rPr>
          <w:color w:val="000000"/>
          <w:sz w:val="23"/>
          <w:szCs w:val="23"/>
        </w:rPr>
      </w:pPr>
      <w:r w:rsidDel="00000000" w:rsidR="00000000" w:rsidRPr="00000000">
        <w:rPr>
          <w:rtl w:val="0"/>
        </w:rPr>
      </w:r>
    </w:p>
    <w:p w:rsidR="00000000" w:rsidDel="00000000" w:rsidP="00000000" w:rsidRDefault="00000000" w:rsidRPr="00000000" w14:paraId="0000056F">
      <w:pPr>
        <w:numPr>
          <w:ilvl w:val="2"/>
          <w:numId w:val="6"/>
        </w:numPr>
        <w:pBdr>
          <w:top w:space="0" w:sz="0" w:val="nil"/>
          <w:left w:space="0" w:sz="0" w:val="nil"/>
          <w:bottom w:space="0" w:sz="0" w:val="nil"/>
          <w:right w:space="0" w:sz="0" w:val="nil"/>
          <w:between w:space="0" w:sz="0" w:val="nil"/>
        </w:pBdr>
        <w:tabs>
          <w:tab w:val="left" w:leader="none" w:pos="1660"/>
          <w:tab w:val="left" w:leader="none" w:pos="9627"/>
        </w:tabs>
        <w:ind w:left="1660" w:right="956" w:hanging="360"/>
        <w:jc w:val="both"/>
        <w:rPr>
          <w:color w:val="000000"/>
          <w:sz w:val="24"/>
          <w:szCs w:val="24"/>
        </w:rPr>
      </w:pPr>
      <w:hyperlink r:id="rId171">
        <w:r w:rsidDel="00000000" w:rsidR="00000000" w:rsidRPr="00000000">
          <w:rPr>
            <w:color w:val="000000"/>
            <w:sz w:val="24"/>
            <w:szCs w:val="24"/>
            <w:rtl w:val="0"/>
          </w:rPr>
          <w:t xml:space="preserve">Araujo Cardozo C. Caracterización de Recién Nacidos, hijos de Madres</w:t>
        </w:r>
      </w:hyperlink>
      <w:r w:rsidDel="00000000" w:rsidR="00000000" w:rsidRPr="00000000">
        <w:rPr>
          <w:color w:val="000000"/>
          <w:sz w:val="24"/>
          <w:szCs w:val="24"/>
          <w:rtl w:val="0"/>
        </w:rPr>
        <w:t xml:space="preserve"> </w:t>
      </w:r>
      <w:hyperlink r:id="rId172">
        <w:r w:rsidDel="00000000" w:rsidR="00000000" w:rsidRPr="00000000">
          <w:rPr>
            <w:color w:val="000000"/>
            <w:sz w:val="24"/>
            <w:szCs w:val="24"/>
            <w:rtl w:val="0"/>
          </w:rPr>
          <w:t xml:space="preserve">Adolescentes en el Hospital Regional de Encarnación, años 2017 - 2018</w:t>
        </w:r>
      </w:hyperlink>
      <w:r w:rsidDel="00000000" w:rsidR="00000000" w:rsidRPr="00000000">
        <w:rPr>
          <w:color w:val="000000"/>
          <w:sz w:val="24"/>
          <w:szCs w:val="24"/>
          <w:rtl w:val="0"/>
        </w:rPr>
        <w:t xml:space="preserve"> </w:t>
      </w:r>
      <w:hyperlink r:id="rId173">
        <w:r w:rsidDel="00000000" w:rsidR="00000000" w:rsidRPr="00000000">
          <w:rPr>
            <w:color w:val="000000"/>
            <w:sz w:val="24"/>
            <w:szCs w:val="24"/>
            <w:rtl w:val="0"/>
          </w:rPr>
          <w:t xml:space="preserve">[Internet] [Thesis]. FCM-UNCA; 2019 [citado 16 de octubre de 2021].</w:t>
        </w:r>
      </w:hyperlink>
      <w:r w:rsidDel="00000000" w:rsidR="00000000" w:rsidRPr="00000000">
        <w:rPr>
          <w:color w:val="000000"/>
          <w:sz w:val="24"/>
          <w:szCs w:val="24"/>
          <w:rtl w:val="0"/>
        </w:rPr>
        <w:t xml:space="preserve"> </w:t>
      </w:r>
      <w:hyperlink r:id="rId174">
        <w:r w:rsidDel="00000000" w:rsidR="00000000" w:rsidRPr="00000000">
          <w:rPr>
            <w:color w:val="000000"/>
            <w:sz w:val="24"/>
            <w:szCs w:val="24"/>
            <w:rtl w:val="0"/>
          </w:rPr>
          <w:t xml:space="preserve">Disponible</w:t>
          <w:tab/>
          <w:t xml:space="preserve">en:</w:t>
        </w:r>
      </w:hyperlink>
      <w:r w:rsidDel="00000000" w:rsidR="00000000" w:rsidRPr="00000000">
        <w:rPr>
          <w:rtl w:val="0"/>
        </w:rPr>
      </w:r>
    </w:p>
    <w:p w:rsidR="00000000" w:rsidDel="00000000" w:rsidP="00000000" w:rsidRDefault="00000000" w:rsidRPr="00000000" w14:paraId="00000570">
      <w:pPr>
        <w:pBdr>
          <w:top w:space="0" w:sz="0" w:val="nil"/>
          <w:left w:space="0" w:sz="0" w:val="nil"/>
          <w:bottom w:space="0" w:sz="0" w:val="nil"/>
          <w:right w:space="0" w:sz="0" w:val="nil"/>
          <w:between w:space="0" w:sz="0" w:val="nil"/>
        </w:pBdr>
        <w:ind w:left="1660" w:firstLine="0"/>
        <w:rPr>
          <w:color w:val="000000"/>
          <w:sz w:val="24"/>
          <w:szCs w:val="24"/>
        </w:rPr>
      </w:pPr>
      <w:hyperlink r:id="rId175">
        <w:r w:rsidDel="00000000" w:rsidR="00000000" w:rsidRPr="00000000">
          <w:rPr>
            <w:color w:val="000000"/>
            <w:sz w:val="24"/>
            <w:szCs w:val="24"/>
            <w:rtl w:val="0"/>
          </w:rPr>
          <w:t xml:space="preserve">https://repositorio.fcmunca.edu.py/xmlui/handle/123456789/153</w:t>
        </w:r>
      </w:hyperlink>
      <w:r w:rsidDel="00000000" w:rsidR="00000000" w:rsidRPr="00000000">
        <w:rPr>
          <w:rtl w:val="0"/>
        </w:rPr>
      </w:r>
    </w:p>
    <w:p w:rsidR="00000000" w:rsidDel="00000000" w:rsidP="00000000" w:rsidRDefault="00000000" w:rsidRPr="00000000" w14:paraId="00000571">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72">
      <w:pPr>
        <w:numPr>
          <w:ilvl w:val="2"/>
          <w:numId w:val="6"/>
        </w:numPr>
        <w:pBdr>
          <w:top w:space="0" w:sz="0" w:val="nil"/>
          <w:left w:space="0" w:sz="0" w:val="nil"/>
          <w:bottom w:space="0" w:sz="0" w:val="nil"/>
          <w:right w:space="0" w:sz="0" w:val="nil"/>
          <w:between w:space="0" w:sz="0" w:val="nil"/>
        </w:pBdr>
        <w:tabs>
          <w:tab w:val="left" w:leader="none" w:pos="1660"/>
        </w:tabs>
        <w:ind w:left="1660" w:right="955" w:hanging="360"/>
        <w:jc w:val="both"/>
        <w:rPr>
          <w:color w:val="000000"/>
          <w:sz w:val="24"/>
          <w:szCs w:val="24"/>
        </w:rPr>
      </w:pPr>
      <w:hyperlink r:id="rId176">
        <w:r w:rsidDel="00000000" w:rsidR="00000000" w:rsidRPr="00000000">
          <w:rPr>
            <w:color w:val="000000"/>
            <w:sz w:val="24"/>
            <w:szCs w:val="24"/>
            <w:rtl w:val="0"/>
          </w:rPr>
          <w:t xml:space="preserve">Angulo Maldonado J. Complicaciones obstétricas y neonatales en</w:t>
        </w:r>
      </w:hyperlink>
      <w:r w:rsidDel="00000000" w:rsidR="00000000" w:rsidRPr="00000000">
        <w:rPr>
          <w:color w:val="000000"/>
          <w:sz w:val="24"/>
          <w:szCs w:val="24"/>
          <w:rtl w:val="0"/>
        </w:rPr>
        <w:t xml:space="preserve"> </w:t>
      </w:r>
      <w:hyperlink r:id="rId177">
        <w:r w:rsidDel="00000000" w:rsidR="00000000" w:rsidRPr="00000000">
          <w:rPr>
            <w:color w:val="000000"/>
            <w:sz w:val="24"/>
            <w:szCs w:val="24"/>
            <w:rtl w:val="0"/>
          </w:rPr>
          <w:t xml:space="preserve">adolescentes nuliparas atendidas en la Maternidad Matilde Hidalgo de Procel</w:t>
        </w:r>
      </w:hyperlink>
      <w:r w:rsidDel="00000000" w:rsidR="00000000" w:rsidRPr="00000000">
        <w:rPr>
          <w:color w:val="000000"/>
          <w:sz w:val="24"/>
          <w:szCs w:val="24"/>
          <w:rtl w:val="0"/>
        </w:rPr>
        <w:t xml:space="preserve"> </w:t>
      </w:r>
      <w:hyperlink r:id="rId178">
        <w:r w:rsidDel="00000000" w:rsidR="00000000" w:rsidRPr="00000000">
          <w:rPr>
            <w:color w:val="000000"/>
            <w:sz w:val="24"/>
            <w:szCs w:val="24"/>
            <w:rtl w:val="0"/>
          </w:rPr>
          <w:t xml:space="preserve">[Internet] [Thesis]. Universidad de Guayaquil. Facultad de Ciencias Médicas.</w:t>
        </w:r>
      </w:hyperlink>
      <w:r w:rsidDel="00000000" w:rsidR="00000000" w:rsidRPr="00000000">
        <w:rPr>
          <w:color w:val="000000"/>
          <w:sz w:val="24"/>
          <w:szCs w:val="24"/>
          <w:rtl w:val="0"/>
        </w:rPr>
        <w:t xml:space="preserve"> </w:t>
      </w:r>
      <w:hyperlink r:id="rId179">
        <w:r w:rsidDel="00000000" w:rsidR="00000000" w:rsidRPr="00000000">
          <w:rPr>
            <w:color w:val="000000"/>
            <w:sz w:val="24"/>
            <w:szCs w:val="24"/>
            <w:rtl w:val="0"/>
          </w:rPr>
          <w:t xml:space="preserve">Carrera de Obstetricia; 2018 [citado 16 de octubre de 2021]. Disponible en:</w:t>
        </w:r>
      </w:hyperlink>
      <w:r w:rsidDel="00000000" w:rsidR="00000000" w:rsidRPr="00000000">
        <w:rPr>
          <w:color w:val="000000"/>
          <w:sz w:val="24"/>
          <w:szCs w:val="24"/>
          <w:rtl w:val="0"/>
        </w:rPr>
        <w:t xml:space="preserve"> </w:t>
      </w:r>
      <w:hyperlink r:id="rId180">
        <w:r w:rsidDel="00000000" w:rsidR="00000000" w:rsidRPr="00000000">
          <w:rPr>
            <w:color w:val="000000"/>
            <w:sz w:val="24"/>
            <w:szCs w:val="24"/>
            <w:rtl w:val="0"/>
          </w:rPr>
          <w:t xml:space="preserve">http://repositorio.ug.edu.ec/handle/redug/31722</w:t>
        </w:r>
      </w:hyperlink>
      <w:r w:rsidDel="00000000" w:rsidR="00000000" w:rsidRPr="00000000">
        <w:rPr>
          <w:rtl w:val="0"/>
        </w:rPr>
      </w:r>
    </w:p>
    <w:p w:rsidR="00000000" w:rsidDel="00000000" w:rsidP="00000000" w:rsidRDefault="00000000" w:rsidRPr="00000000" w14:paraId="0000057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74">
      <w:pPr>
        <w:numPr>
          <w:ilvl w:val="2"/>
          <w:numId w:val="6"/>
        </w:numPr>
        <w:pBdr>
          <w:top w:space="0" w:sz="0" w:val="nil"/>
          <w:left w:space="0" w:sz="0" w:val="nil"/>
          <w:bottom w:space="0" w:sz="0" w:val="nil"/>
          <w:right w:space="0" w:sz="0" w:val="nil"/>
          <w:between w:space="0" w:sz="0" w:val="nil"/>
        </w:pBdr>
        <w:tabs>
          <w:tab w:val="left" w:leader="none" w:pos="1660"/>
        </w:tabs>
        <w:ind w:left="1660" w:right="953" w:hanging="360"/>
        <w:jc w:val="both"/>
        <w:rPr>
          <w:color w:val="000000"/>
          <w:sz w:val="24"/>
          <w:szCs w:val="24"/>
        </w:rPr>
      </w:pPr>
      <w:hyperlink r:id="rId181">
        <w:r w:rsidDel="00000000" w:rsidR="00000000" w:rsidRPr="00000000">
          <w:rPr>
            <w:color w:val="000000"/>
            <w:sz w:val="24"/>
            <w:szCs w:val="24"/>
            <w:rtl w:val="0"/>
          </w:rPr>
          <w:t xml:space="preserve">Iza Rea ME. Embarazo recurrente en mujeres adolescentes y su asociación</w:t>
        </w:r>
      </w:hyperlink>
      <w:r w:rsidDel="00000000" w:rsidR="00000000" w:rsidRPr="00000000">
        <w:rPr>
          <w:color w:val="000000"/>
          <w:sz w:val="24"/>
          <w:szCs w:val="24"/>
          <w:rtl w:val="0"/>
        </w:rPr>
        <w:t xml:space="preserve"> </w:t>
      </w:r>
      <w:hyperlink r:id="rId182">
        <w:r w:rsidDel="00000000" w:rsidR="00000000" w:rsidRPr="00000000">
          <w:rPr>
            <w:color w:val="000000"/>
            <w:sz w:val="24"/>
            <w:szCs w:val="24"/>
            <w:rtl w:val="0"/>
          </w:rPr>
          <w:t xml:space="preserve">con resultados adversos maternos y perinatales, en usuarias que acuden a la</w:t>
        </w:r>
      </w:hyperlink>
      <w:r w:rsidDel="00000000" w:rsidR="00000000" w:rsidRPr="00000000">
        <w:rPr>
          <w:color w:val="000000"/>
          <w:sz w:val="24"/>
          <w:szCs w:val="24"/>
          <w:rtl w:val="0"/>
        </w:rPr>
        <w:t xml:space="preserve"> </w:t>
      </w:r>
      <w:hyperlink r:id="rId183">
        <w:r w:rsidDel="00000000" w:rsidR="00000000" w:rsidRPr="00000000">
          <w:rPr>
            <w:color w:val="000000"/>
            <w:sz w:val="24"/>
            <w:szCs w:val="24"/>
            <w:rtl w:val="0"/>
          </w:rPr>
          <w:t xml:space="preserve">Unidad Metropolitana de Salud Sur desde junio de 2016 hasta junio de 2019.</w:t>
        </w:r>
      </w:hyperlink>
      <w:r w:rsidDel="00000000" w:rsidR="00000000" w:rsidRPr="00000000">
        <w:rPr>
          <w:rtl w:val="0"/>
        </w:rPr>
      </w:r>
    </w:p>
    <w:p w:rsidR="00000000" w:rsidDel="00000000" w:rsidP="00000000" w:rsidRDefault="00000000" w:rsidRPr="00000000" w14:paraId="00000575">
      <w:pPr>
        <w:pBdr>
          <w:top w:space="0" w:sz="0" w:val="nil"/>
          <w:left w:space="0" w:sz="0" w:val="nil"/>
          <w:bottom w:space="0" w:sz="0" w:val="nil"/>
          <w:right w:space="0" w:sz="0" w:val="nil"/>
          <w:between w:space="0" w:sz="0" w:val="nil"/>
        </w:pBdr>
        <w:ind w:left="1660" w:right="955" w:firstLine="0"/>
        <w:jc w:val="both"/>
        <w:rPr>
          <w:color w:val="000000"/>
          <w:sz w:val="24"/>
          <w:szCs w:val="24"/>
        </w:rPr>
      </w:pPr>
      <w:hyperlink r:id="rId184">
        <w:r w:rsidDel="00000000" w:rsidR="00000000" w:rsidRPr="00000000">
          <w:rPr>
            <w:color w:val="000000"/>
            <w:sz w:val="24"/>
            <w:szCs w:val="24"/>
            <w:rtl w:val="0"/>
          </w:rPr>
          <w:t xml:space="preserve">10 de junio de 2020 [citado 16 de octubre de 2021]; Disponible en:</w:t>
        </w:r>
      </w:hyperlink>
      <w:r w:rsidDel="00000000" w:rsidR="00000000" w:rsidRPr="00000000">
        <w:rPr>
          <w:color w:val="000000"/>
          <w:sz w:val="24"/>
          <w:szCs w:val="24"/>
          <w:rtl w:val="0"/>
        </w:rPr>
        <w:t xml:space="preserve"> </w:t>
      </w:r>
      <w:hyperlink r:id="rId185">
        <w:r w:rsidDel="00000000" w:rsidR="00000000" w:rsidRPr="00000000">
          <w:rPr>
            <w:color w:val="000000"/>
            <w:sz w:val="24"/>
            <w:szCs w:val="24"/>
            <w:rtl w:val="0"/>
          </w:rPr>
          <w:t xml:space="preserve">http://repositorio.puce.edu.ec:80/xmlui/handle/22000/18620</w:t>
        </w:r>
      </w:hyperlink>
      <w:r w:rsidDel="00000000" w:rsidR="00000000" w:rsidRPr="00000000">
        <w:rPr>
          <w:rtl w:val="0"/>
        </w:rPr>
      </w:r>
    </w:p>
    <w:p w:rsidR="00000000" w:rsidDel="00000000" w:rsidP="00000000" w:rsidRDefault="00000000" w:rsidRPr="00000000" w14:paraId="00000576">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77">
      <w:pPr>
        <w:numPr>
          <w:ilvl w:val="2"/>
          <w:numId w:val="6"/>
        </w:numPr>
        <w:pBdr>
          <w:top w:space="0" w:sz="0" w:val="nil"/>
          <w:left w:space="0" w:sz="0" w:val="nil"/>
          <w:bottom w:space="0" w:sz="0" w:val="nil"/>
          <w:right w:space="0" w:sz="0" w:val="nil"/>
          <w:between w:space="0" w:sz="0" w:val="nil"/>
        </w:pBdr>
        <w:tabs>
          <w:tab w:val="left" w:leader="none" w:pos="1660"/>
        </w:tabs>
        <w:ind w:left="1660" w:right="956" w:hanging="360"/>
        <w:jc w:val="both"/>
        <w:rPr>
          <w:color w:val="000000"/>
          <w:sz w:val="24"/>
          <w:szCs w:val="24"/>
        </w:rPr>
      </w:pPr>
      <w:hyperlink r:id="rId186">
        <w:r w:rsidDel="00000000" w:rsidR="00000000" w:rsidRPr="00000000">
          <w:rPr>
            <w:color w:val="000000"/>
            <w:sz w:val="24"/>
            <w:szCs w:val="24"/>
            <w:rtl w:val="0"/>
          </w:rPr>
          <w:t xml:space="preserve">Guzmán Villavicencio AG. Factores de riesgo y complicaciones de neonatos</w:t>
        </w:r>
      </w:hyperlink>
      <w:r w:rsidDel="00000000" w:rsidR="00000000" w:rsidRPr="00000000">
        <w:rPr>
          <w:color w:val="000000"/>
          <w:sz w:val="24"/>
          <w:szCs w:val="24"/>
          <w:rtl w:val="0"/>
        </w:rPr>
        <w:t xml:space="preserve"> </w:t>
      </w:r>
      <w:hyperlink r:id="rId187">
        <w:r w:rsidDel="00000000" w:rsidR="00000000" w:rsidRPr="00000000">
          <w:rPr>
            <w:color w:val="000000"/>
            <w:sz w:val="24"/>
            <w:szCs w:val="24"/>
            <w:rtl w:val="0"/>
          </w:rPr>
          <w:t xml:space="preserve">de madres adolescentes, estudio a realizar en el Hospital Universitario de</w:t>
        </w:r>
      </w:hyperlink>
      <w:r w:rsidDel="00000000" w:rsidR="00000000" w:rsidRPr="00000000">
        <w:rPr>
          <w:color w:val="000000"/>
          <w:sz w:val="24"/>
          <w:szCs w:val="24"/>
          <w:rtl w:val="0"/>
        </w:rPr>
        <w:t xml:space="preserve"> </w:t>
      </w:r>
      <w:hyperlink r:id="rId188">
        <w:r w:rsidDel="00000000" w:rsidR="00000000" w:rsidRPr="00000000">
          <w:rPr>
            <w:color w:val="000000"/>
            <w:sz w:val="24"/>
            <w:szCs w:val="24"/>
            <w:rtl w:val="0"/>
          </w:rPr>
          <w:t xml:space="preserve">Guayaquil - año 2016 [Internet] [Thesis]. Universidad de Guayaquil. Facultad</w:t>
        </w:r>
      </w:hyperlink>
      <w:r w:rsidDel="00000000" w:rsidR="00000000" w:rsidRPr="00000000">
        <w:rPr>
          <w:color w:val="000000"/>
          <w:sz w:val="24"/>
          <w:szCs w:val="24"/>
          <w:rtl w:val="0"/>
        </w:rPr>
        <w:t xml:space="preserve"> </w:t>
      </w:r>
      <w:hyperlink r:id="rId189">
        <w:r w:rsidDel="00000000" w:rsidR="00000000" w:rsidRPr="00000000">
          <w:rPr>
            <w:color w:val="000000"/>
            <w:sz w:val="24"/>
            <w:szCs w:val="24"/>
            <w:rtl w:val="0"/>
          </w:rPr>
          <w:t xml:space="preserve">de Ciencias Médicas. Carrera de Medicina; 2017 [citado 16 de octubre de</w:t>
        </w:r>
      </w:hyperlink>
      <w:r w:rsidDel="00000000" w:rsidR="00000000" w:rsidRPr="00000000">
        <w:rPr>
          <w:color w:val="000000"/>
          <w:sz w:val="24"/>
          <w:szCs w:val="24"/>
          <w:rtl w:val="0"/>
        </w:rPr>
        <w:t xml:space="preserve"> </w:t>
      </w:r>
      <w:hyperlink r:id="rId190">
        <w:r w:rsidDel="00000000" w:rsidR="00000000" w:rsidRPr="00000000">
          <w:rPr>
            <w:color w:val="000000"/>
            <w:sz w:val="24"/>
            <w:szCs w:val="24"/>
            <w:rtl w:val="0"/>
          </w:rPr>
          <w:t xml:space="preserve">2021]. Disponible en: http://repositorio.ug.edu.ec/handle/redug/32209</w:t>
        </w:r>
      </w:hyperlink>
      <w:r w:rsidDel="00000000" w:rsidR="00000000" w:rsidRPr="00000000">
        <w:rPr>
          <w:rtl w:val="0"/>
        </w:rPr>
      </w:r>
    </w:p>
    <w:p w:rsidR="00000000" w:rsidDel="00000000" w:rsidP="00000000" w:rsidRDefault="00000000" w:rsidRPr="00000000" w14:paraId="00000578">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79">
      <w:pPr>
        <w:numPr>
          <w:ilvl w:val="2"/>
          <w:numId w:val="6"/>
        </w:numPr>
        <w:pBdr>
          <w:top w:space="0" w:sz="0" w:val="nil"/>
          <w:left w:space="0" w:sz="0" w:val="nil"/>
          <w:bottom w:space="0" w:sz="0" w:val="nil"/>
          <w:right w:space="0" w:sz="0" w:val="nil"/>
          <w:between w:space="0" w:sz="0" w:val="nil"/>
        </w:pBdr>
        <w:tabs>
          <w:tab w:val="left" w:leader="none" w:pos="1660"/>
        </w:tabs>
        <w:ind w:left="1660" w:right="956" w:hanging="360"/>
        <w:jc w:val="both"/>
        <w:rPr>
          <w:color w:val="000000"/>
          <w:sz w:val="24"/>
          <w:szCs w:val="24"/>
        </w:rPr>
      </w:pPr>
      <w:hyperlink r:id="rId191">
        <w:r w:rsidDel="00000000" w:rsidR="00000000" w:rsidRPr="00000000">
          <w:rPr>
            <w:color w:val="000000"/>
            <w:sz w:val="24"/>
            <w:szCs w:val="24"/>
            <w:rtl w:val="0"/>
          </w:rPr>
          <w:t xml:space="preserve">García Ostaiza GL, Montalván Vinces AD. Factores de riesgo y</w:t>
        </w:r>
      </w:hyperlink>
      <w:r w:rsidDel="00000000" w:rsidR="00000000" w:rsidRPr="00000000">
        <w:rPr>
          <w:color w:val="000000"/>
          <w:sz w:val="24"/>
          <w:szCs w:val="24"/>
          <w:rtl w:val="0"/>
        </w:rPr>
        <w:t xml:space="preserve"> </w:t>
      </w:r>
      <w:hyperlink r:id="rId192">
        <w:r w:rsidDel="00000000" w:rsidR="00000000" w:rsidRPr="00000000">
          <w:rPr>
            <w:color w:val="000000"/>
            <w:sz w:val="24"/>
            <w:szCs w:val="24"/>
            <w:rtl w:val="0"/>
          </w:rPr>
          <w:t xml:space="preserve">complicaciones del embarazo en la adolescencia [Internet] [Thesis].</w:t>
        </w:r>
      </w:hyperlink>
      <w:r w:rsidDel="00000000" w:rsidR="00000000" w:rsidRPr="00000000">
        <w:rPr>
          <w:color w:val="000000"/>
          <w:sz w:val="24"/>
          <w:szCs w:val="24"/>
          <w:rtl w:val="0"/>
        </w:rPr>
        <w:t xml:space="preserve"> </w:t>
      </w:r>
      <w:hyperlink r:id="rId193">
        <w:r w:rsidDel="00000000" w:rsidR="00000000" w:rsidRPr="00000000">
          <w:rPr>
            <w:color w:val="000000"/>
            <w:sz w:val="24"/>
            <w:szCs w:val="24"/>
            <w:rtl w:val="0"/>
          </w:rPr>
          <w:t xml:space="preserve">Universidad de Guayaquil. Facultad de Ciencias Médicas. Carrera de</w:t>
        </w:r>
      </w:hyperlink>
      <w:r w:rsidDel="00000000" w:rsidR="00000000" w:rsidRPr="00000000">
        <w:rPr>
          <w:color w:val="000000"/>
          <w:sz w:val="24"/>
          <w:szCs w:val="24"/>
          <w:rtl w:val="0"/>
        </w:rPr>
        <w:t xml:space="preserve"> </w:t>
      </w:r>
      <w:hyperlink r:id="rId194">
        <w:r w:rsidDel="00000000" w:rsidR="00000000" w:rsidRPr="00000000">
          <w:rPr>
            <w:color w:val="000000"/>
            <w:sz w:val="24"/>
            <w:szCs w:val="24"/>
            <w:rtl w:val="0"/>
          </w:rPr>
          <w:t xml:space="preserve">Medicina; 2020 [citado 16 de octubre de 2021]. Disponible en:</w:t>
        </w:r>
      </w:hyperlink>
      <w:r w:rsidDel="00000000" w:rsidR="00000000" w:rsidRPr="00000000">
        <w:rPr>
          <w:color w:val="000000"/>
          <w:sz w:val="24"/>
          <w:szCs w:val="24"/>
          <w:rtl w:val="0"/>
        </w:rPr>
        <w:t xml:space="preserve"> </w:t>
      </w:r>
      <w:hyperlink r:id="rId195">
        <w:r w:rsidDel="00000000" w:rsidR="00000000" w:rsidRPr="00000000">
          <w:rPr>
            <w:color w:val="000000"/>
            <w:sz w:val="24"/>
            <w:szCs w:val="24"/>
            <w:rtl w:val="0"/>
          </w:rPr>
          <w:t xml:space="preserve">http://repositorio.ug.edu.ec/handle/redug/52016</w:t>
        </w:r>
      </w:hyperlink>
      <w:r w:rsidDel="00000000" w:rsidR="00000000" w:rsidRPr="00000000">
        <w:rPr>
          <w:rtl w:val="0"/>
        </w:rPr>
      </w:r>
    </w:p>
    <w:p w:rsidR="00000000" w:rsidDel="00000000" w:rsidP="00000000" w:rsidRDefault="00000000" w:rsidRPr="00000000" w14:paraId="0000057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7B">
      <w:pPr>
        <w:numPr>
          <w:ilvl w:val="2"/>
          <w:numId w:val="6"/>
        </w:numPr>
        <w:pBdr>
          <w:top w:space="0" w:sz="0" w:val="nil"/>
          <w:left w:space="0" w:sz="0" w:val="nil"/>
          <w:bottom w:space="0" w:sz="0" w:val="nil"/>
          <w:right w:space="0" w:sz="0" w:val="nil"/>
          <w:between w:space="0" w:sz="0" w:val="nil"/>
        </w:pBdr>
        <w:tabs>
          <w:tab w:val="left" w:leader="none" w:pos="1660"/>
        </w:tabs>
        <w:ind w:left="1660" w:right="953" w:hanging="360"/>
        <w:jc w:val="both"/>
        <w:rPr>
          <w:color w:val="000000"/>
          <w:sz w:val="24"/>
          <w:szCs w:val="24"/>
        </w:rPr>
      </w:pPr>
      <w:hyperlink r:id="rId196">
        <w:r w:rsidDel="00000000" w:rsidR="00000000" w:rsidRPr="00000000">
          <w:rPr>
            <w:color w:val="000000"/>
            <w:sz w:val="24"/>
            <w:szCs w:val="24"/>
            <w:rtl w:val="0"/>
          </w:rPr>
          <w:t xml:space="preserve">García Viera DA. Mortalidad en el recién nacido hijo de madre adolescente y</w:t>
        </w:r>
      </w:hyperlink>
      <w:r w:rsidDel="00000000" w:rsidR="00000000" w:rsidRPr="00000000">
        <w:rPr>
          <w:color w:val="000000"/>
          <w:sz w:val="24"/>
          <w:szCs w:val="24"/>
          <w:rtl w:val="0"/>
        </w:rPr>
        <w:t xml:space="preserve"> </w:t>
      </w:r>
      <w:hyperlink r:id="rId197">
        <w:r w:rsidDel="00000000" w:rsidR="00000000" w:rsidRPr="00000000">
          <w:rPr>
            <w:color w:val="000000"/>
            <w:sz w:val="24"/>
            <w:szCs w:val="24"/>
            <w:rtl w:val="0"/>
          </w:rPr>
          <w:t xml:space="preserve">no adolescente en la unidad de cuidados intensivos neonatales del hospital</w:t>
        </w:r>
      </w:hyperlink>
      <w:r w:rsidDel="00000000" w:rsidR="00000000" w:rsidRPr="00000000">
        <w:rPr>
          <w:color w:val="000000"/>
          <w:sz w:val="24"/>
          <w:szCs w:val="24"/>
          <w:rtl w:val="0"/>
        </w:rPr>
        <w:t xml:space="preserve"> </w:t>
      </w:r>
      <w:hyperlink r:id="rId198">
        <w:r w:rsidDel="00000000" w:rsidR="00000000" w:rsidRPr="00000000">
          <w:rPr>
            <w:color w:val="000000"/>
            <w:sz w:val="24"/>
            <w:szCs w:val="24"/>
            <w:rtl w:val="0"/>
          </w:rPr>
          <w:t xml:space="preserve">universitario “Dr. José Eleuterio González” [Internet] [engd]. Universidad</w:t>
        </w:r>
      </w:hyperlink>
      <w:r w:rsidDel="00000000" w:rsidR="00000000" w:rsidRPr="00000000">
        <w:rPr>
          <w:color w:val="000000"/>
          <w:sz w:val="24"/>
          <w:szCs w:val="24"/>
          <w:rtl w:val="0"/>
        </w:rPr>
        <w:t xml:space="preserve"> </w:t>
      </w:r>
      <w:hyperlink r:id="rId199">
        <w:r w:rsidDel="00000000" w:rsidR="00000000" w:rsidRPr="00000000">
          <w:rPr>
            <w:color w:val="000000"/>
            <w:sz w:val="24"/>
            <w:szCs w:val="24"/>
            <w:rtl w:val="0"/>
          </w:rPr>
          <w:t xml:space="preserve">Autónoma de Nuevo León; 2019 [citado 16 de octubre de 2021]. Disponible</w:t>
        </w:r>
      </w:hyperlink>
      <w:r w:rsidDel="00000000" w:rsidR="00000000" w:rsidRPr="00000000">
        <w:rPr>
          <w:color w:val="000000"/>
          <w:sz w:val="24"/>
          <w:szCs w:val="24"/>
          <w:rtl w:val="0"/>
        </w:rPr>
        <w:t xml:space="preserve"> </w:t>
      </w:r>
      <w:hyperlink r:id="rId200">
        <w:r w:rsidDel="00000000" w:rsidR="00000000" w:rsidRPr="00000000">
          <w:rPr>
            <w:color w:val="000000"/>
            <w:sz w:val="24"/>
            <w:szCs w:val="24"/>
            <w:rtl w:val="0"/>
          </w:rPr>
          <w:t xml:space="preserve">en: http://eprints.uanl.mx/21625/</w:t>
        </w:r>
      </w:hyperlink>
      <w:r w:rsidDel="00000000" w:rsidR="00000000" w:rsidRPr="00000000">
        <w:rPr>
          <w:rtl w:val="0"/>
        </w:rPr>
      </w:r>
    </w:p>
    <w:p w:rsidR="00000000" w:rsidDel="00000000" w:rsidP="00000000" w:rsidRDefault="00000000" w:rsidRPr="00000000" w14:paraId="0000057C">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7D">
      <w:pPr>
        <w:numPr>
          <w:ilvl w:val="2"/>
          <w:numId w:val="6"/>
        </w:numPr>
        <w:pBdr>
          <w:top w:space="0" w:sz="0" w:val="nil"/>
          <w:left w:space="0" w:sz="0" w:val="nil"/>
          <w:bottom w:space="0" w:sz="0" w:val="nil"/>
          <w:right w:space="0" w:sz="0" w:val="nil"/>
          <w:between w:space="0" w:sz="0" w:val="nil"/>
        </w:pBdr>
        <w:tabs>
          <w:tab w:val="left" w:leader="none" w:pos="1660"/>
        </w:tabs>
        <w:ind w:left="1660" w:right="960" w:hanging="360"/>
        <w:jc w:val="both"/>
        <w:rPr>
          <w:color w:val="000000"/>
          <w:sz w:val="24"/>
          <w:szCs w:val="24"/>
        </w:rPr>
      </w:pPr>
      <w:hyperlink r:id="rId201">
        <w:r w:rsidDel="00000000" w:rsidR="00000000" w:rsidRPr="00000000">
          <w:rPr>
            <w:color w:val="000000"/>
            <w:sz w:val="24"/>
            <w:szCs w:val="24"/>
            <w:rtl w:val="0"/>
          </w:rPr>
          <w:t xml:space="preserve">Garabi Uruchima AA. Partos en adolescentes y complicaciones del neonato</w:t>
        </w:r>
      </w:hyperlink>
      <w:r w:rsidDel="00000000" w:rsidR="00000000" w:rsidRPr="00000000">
        <w:rPr>
          <w:color w:val="000000"/>
          <w:sz w:val="24"/>
          <w:szCs w:val="24"/>
          <w:rtl w:val="0"/>
        </w:rPr>
        <w:t xml:space="preserve"> </w:t>
      </w:r>
      <w:hyperlink r:id="rId202">
        <w:r w:rsidDel="00000000" w:rsidR="00000000" w:rsidRPr="00000000">
          <w:rPr>
            <w:color w:val="000000"/>
            <w:sz w:val="24"/>
            <w:szCs w:val="24"/>
            <w:rtl w:val="0"/>
          </w:rPr>
          <w:t xml:space="preserve">en Maternidad Matilde Hidalgo en 2016 [Internet] [Thesis]. Universidad de</w:t>
        </w:r>
      </w:hyperlink>
      <w:r w:rsidDel="00000000" w:rsidR="00000000" w:rsidRPr="00000000">
        <w:rPr>
          <w:color w:val="000000"/>
          <w:sz w:val="24"/>
          <w:szCs w:val="24"/>
          <w:rtl w:val="0"/>
        </w:rPr>
        <w:t xml:space="preserve"> </w:t>
      </w:r>
      <w:hyperlink r:id="rId203">
        <w:r w:rsidDel="00000000" w:rsidR="00000000" w:rsidRPr="00000000">
          <w:rPr>
            <w:color w:val="000000"/>
            <w:sz w:val="24"/>
            <w:szCs w:val="24"/>
            <w:rtl w:val="0"/>
          </w:rPr>
          <w:t xml:space="preserve">Guayaquil. Facultad de Ciencias Médicas. Escuela de Medicina; 2017 [citado</w:t>
        </w:r>
      </w:hyperlink>
      <w:r w:rsidDel="00000000" w:rsidR="00000000" w:rsidRPr="00000000">
        <w:rPr>
          <w:rtl w:val="0"/>
        </w:rPr>
      </w:r>
    </w:p>
    <w:p w:rsidR="00000000" w:rsidDel="00000000" w:rsidP="00000000" w:rsidRDefault="00000000" w:rsidRPr="00000000" w14:paraId="0000057E">
      <w:pPr>
        <w:pBdr>
          <w:top w:space="0" w:sz="0" w:val="nil"/>
          <w:left w:space="0" w:sz="0" w:val="nil"/>
          <w:bottom w:space="0" w:sz="0" w:val="nil"/>
          <w:right w:space="0" w:sz="0" w:val="nil"/>
          <w:between w:space="0" w:sz="0" w:val="nil"/>
        </w:pBdr>
        <w:tabs>
          <w:tab w:val="left" w:leader="none" w:pos="2698"/>
          <w:tab w:val="left" w:leader="none" w:pos="3737"/>
          <w:tab w:val="left" w:leader="none" w:pos="5294"/>
          <w:tab w:val="left" w:leader="none" w:pos="6317"/>
          <w:tab w:val="left" w:leader="none" w:pos="7741"/>
          <w:tab w:val="left" w:leader="none" w:pos="9619"/>
        </w:tabs>
        <w:ind w:left="1660" w:right="964" w:firstLine="0"/>
        <w:jc w:val="both"/>
        <w:rPr>
          <w:color w:val="000000"/>
          <w:sz w:val="24"/>
          <w:szCs w:val="24"/>
        </w:rPr>
        <w:sectPr>
          <w:type w:val="nextPage"/>
          <w:pgSz w:h="16840" w:w="11920" w:orient="portrait"/>
          <w:pgMar w:bottom="980" w:top="1360" w:left="500" w:right="500" w:header="0" w:footer="719"/>
        </w:sectPr>
      </w:pPr>
      <w:hyperlink r:id="rId204">
        <w:r w:rsidDel="00000000" w:rsidR="00000000" w:rsidRPr="00000000">
          <w:rPr>
            <w:color w:val="000000"/>
            <w:sz w:val="24"/>
            <w:szCs w:val="24"/>
            <w:rtl w:val="0"/>
          </w:rPr>
          <w:t xml:space="preserve">16</w:t>
          <w:tab/>
          <w:t xml:space="preserve">de</w:t>
          <w:tab/>
          <w:t xml:space="preserve">octubre</w:t>
          <w:tab/>
          <w:t xml:space="preserve">de</w:t>
          <w:tab/>
          <w:t xml:space="preserve">2021].</w:t>
          <w:tab/>
          <w:t xml:space="preserve">Disponible</w:t>
          <w:tab/>
          <w:t xml:space="preserve">en:</w:t>
        </w:r>
      </w:hyperlink>
      <w:r w:rsidDel="00000000" w:rsidR="00000000" w:rsidRPr="00000000">
        <w:rPr>
          <w:color w:val="000000"/>
          <w:sz w:val="24"/>
          <w:szCs w:val="24"/>
          <w:rtl w:val="0"/>
        </w:rPr>
        <w:t xml:space="preserve"> </w:t>
      </w:r>
      <w:hyperlink r:id="rId205">
        <w:r w:rsidDel="00000000" w:rsidR="00000000" w:rsidRPr="00000000">
          <w:rPr>
            <w:color w:val="000000"/>
            <w:sz w:val="24"/>
            <w:szCs w:val="24"/>
            <w:rtl w:val="0"/>
          </w:rPr>
          <w:t xml:space="preserve">http://repositorio.ug.edu.ec/handle/redug/32211</w:t>
        </w:r>
      </w:hyperlink>
      <w:r w:rsidDel="00000000" w:rsidR="00000000" w:rsidRPr="00000000">
        <w:rPr>
          <w:rtl w:val="0"/>
        </w:rPr>
      </w:r>
    </w:p>
    <w:p w:rsidR="00000000" w:rsidDel="00000000" w:rsidP="00000000" w:rsidRDefault="00000000" w:rsidRPr="00000000" w14:paraId="0000057F">
      <w:pPr>
        <w:numPr>
          <w:ilvl w:val="2"/>
          <w:numId w:val="6"/>
        </w:numPr>
        <w:pBdr>
          <w:top w:space="0" w:sz="0" w:val="nil"/>
          <w:left w:space="0" w:sz="0" w:val="nil"/>
          <w:bottom w:space="0" w:sz="0" w:val="nil"/>
          <w:right w:space="0" w:sz="0" w:val="nil"/>
          <w:between w:space="0" w:sz="0" w:val="nil"/>
        </w:pBdr>
        <w:tabs>
          <w:tab w:val="left" w:leader="none" w:pos="1660"/>
        </w:tabs>
        <w:spacing w:before="116" w:lineRule="auto"/>
        <w:ind w:left="1660" w:right="956" w:hanging="360"/>
        <w:jc w:val="both"/>
        <w:rPr>
          <w:color w:val="000000"/>
          <w:sz w:val="24"/>
          <w:szCs w:val="24"/>
        </w:rPr>
      </w:pPr>
      <w:r w:rsidDel="00000000" w:rsidR="00000000" w:rsidRPr="00000000">
        <w:rPr>
          <w:color w:val="000000"/>
          <w:sz w:val="24"/>
          <w:szCs w:val="24"/>
          <w:rtl w:val="0"/>
        </w:rPr>
        <w:t xml:space="preserve">Arévalo VW, Saltos SX. Prevalencia de complicaciones perinatales en adolescentes jóvenes Hospital Especializado Mariana De Jesús desde enero 2015 a diciembre 2016[Internet] [Thesis]. Universidad Católica de Santiago de Guayaquil. Facultad de Ciencias Médicas. Carrera de Medicina; 2017 [citado 16 de octubre de 2021]. Disponible en: </w:t>
      </w:r>
      <w:hyperlink r:id="rId206">
        <w:r w:rsidDel="00000000" w:rsidR="00000000" w:rsidRPr="00000000">
          <w:rPr>
            <w:color w:val="000000"/>
            <w:sz w:val="24"/>
            <w:szCs w:val="24"/>
            <w:rtl w:val="0"/>
          </w:rPr>
          <w:t xml:space="preserve">http://repositorio.ucsg.edu.ec/handle/3317/9341.</w:t>
        </w:r>
      </w:hyperlink>
      <w:r w:rsidDel="00000000" w:rsidR="00000000" w:rsidRPr="00000000">
        <w:rPr>
          <w:rtl w:val="0"/>
        </w:rPr>
      </w:r>
    </w:p>
    <w:p w:rsidR="00000000" w:rsidDel="00000000" w:rsidP="00000000" w:rsidRDefault="00000000" w:rsidRPr="00000000" w14:paraId="00000580">
      <w:pPr>
        <w:pBdr>
          <w:top w:space="0" w:sz="0" w:val="nil"/>
          <w:left w:space="0" w:sz="0" w:val="nil"/>
          <w:bottom w:space="0" w:sz="0" w:val="nil"/>
          <w:right w:space="0" w:sz="0" w:val="nil"/>
          <w:between w:space="0" w:sz="0" w:val="nil"/>
        </w:pBdr>
        <w:spacing w:before="11" w:lineRule="auto"/>
        <w:rPr>
          <w:color w:val="000000"/>
          <w:sz w:val="23"/>
          <w:szCs w:val="23"/>
        </w:rPr>
      </w:pPr>
      <w:r w:rsidDel="00000000" w:rsidR="00000000" w:rsidRPr="00000000">
        <w:rPr>
          <w:rtl w:val="0"/>
        </w:rPr>
      </w:r>
    </w:p>
    <w:p w:rsidR="00000000" w:rsidDel="00000000" w:rsidP="00000000" w:rsidRDefault="00000000" w:rsidRPr="00000000" w14:paraId="00000581">
      <w:pPr>
        <w:numPr>
          <w:ilvl w:val="2"/>
          <w:numId w:val="6"/>
        </w:numPr>
        <w:pBdr>
          <w:top w:space="0" w:sz="0" w:val="nil"/>
          <w:left w:space="0" w:sz="0" w:val="nil"/>
          <w:bottom w:space="0" w:sz="0" w:val="nil"/>
          <w:right w:space="0" w:sz="0" w:val="nil"/>
          <w:between w:space="0" w:sz="0" w:val="nil"/>
        </w:pBdr>
        <w:tabs>
          <w:tab w:val="left" w:leader="none" w:pos="1660"/>
        </w:tabs>
        <w:ind w:left="1660" w:right="965" w:hanging="360"/>
        <w:jc w:val="both"/>
        <w:rPr>
          <w:color w:val="000000"/>
          <w:sz w:val="24"/>
          <w:szCs w:val="24"/>
        </w:rPr>
      </w:pPr>
      <w:hyperlink r:id="rId207">
        <w:r w:rsidDel="00000000" w:rsidR="00000000" w:rsidRPr="00000000">
          <w:rPr>
            <w:color w:val="000000"/>
            <w:sz w:val="24"/>
            <w:szCs w:val="24"/>
            <w:rtl w:val="0"/>
          </w:rPr>
          <w:t xml:space="preserve">González-Andrade F, Saeteros-Cordero X. Pregnancy in adolescence and</w:t>
        </w:r>
      </w:hyperlink>
      <w:r w:rsidDel="00000000" w:rsidR="00000000" w:rsidRPr="00000000">
        <w:rPr>
          <w:color w:val="000000"/>
          <w:sz w:val="24"/>
          <w:szCs w:val="24"/>
          <w:rtl w:val="0"/>
        </w:rPr>
        <w:t xml:space="preserve"> </w:t>
      </w:r>
      <w:hyperlink r:id="rId208">
        <w:r w:rsidDel="00000000" w:rsidR="00000000" w:rsidRPr="00000000">
          <w:rPr>
            <w:color w:val="000000"/>
            <w:sz w:val="24"/>
            <w:szCs w:val="24"/>
            <w:rtl w:val="0"/>
          </w:rPr>
          <w:t xml:space="preserve">adverse neonatal outcomes in Ecuadorian mestizo newborns. Pediatr</w:t>
        </w:r>
      </w:hyperlink>
      <w:r w:rsidDel="00000000" w:rsidR="00000000" w:rsidRPr="00000000">
        <w:rPr>
          <w:color w:val="000000"/>
          <w:sz w:val="24"/>
          <w:szCs w:val="24"/>
          <w:rtl w:val="0"/>
        </w:rPr>
        <w:t xml:space="preserve"> </w:t>
      </w:r>
      <w:hyperlink r:id="rId209">
        <w:r w:rsidDel="00000000" w:rsidR="00000000" w:rsidRPr="00000000">
          <w:rPr>
            <w:color w:val="000000"/>
            <w:sz w:val="24"/>
            <w:szCs w:val="24"/>
            <w:rtl w:val="0"/>
          </w:rPr>
          <w:t xml:space="preserve">Neonatol. abril de 2020;61(2):216-23.</w:t>
        </w:r>
      </w:hyperlink>
      <w:r w:rsidDel="00000000" w:rsidR="00000000" w:rsidRPr="00000000">
        <w:rPr>
          <w:color w:val="000000"/>
          <w:sz w:val="24"/>
          <w:szCs w:val="24"/>
          <w:rtl w:val="0"/>
        </w:rPr>
        <w:t xml:space="preserve"> Disponible en: https://</w:t>
      </w:r>
      <w:hyperlink r:id="rId210">
        <w:r w:rsidDel="00000000" w:rsidR="00000000" w:rsidRPr="00000000">
          <w:rPr>
            <w:color w:val="000000"/>
            <w:sz w:val="24"/>
            <w:szCs w:val="24"/>
            <w:rtl w:val="0"/>
          </w:rPr>
          <w:t xml:space="preserve">www.pediatr-neonatol.com/action/showPdf?pii=S1875-9572%2819%29</w:t>
        </w:r>
      </w:hyperlink>
      <w:r w:rsidDel="00000000" w:rsidR="00000000" w:rsidRPr="00000000">
        <w:rPr>
          <w:color w:val="000000"/>
          <w:sz w:val="24"/>
          <w:szCs w:val="24"/>
          <w:rtl w:val="0"/>
        </w:rPr>
        <w:t xml:space="preserve"> 30544-3</w:t>
      </w:r>
    </w:p>
    <w:p w:rsidR="00000000" w:rsidDel="00000000" w:rsidP="00000000" w:rsidRDefault="00000000" w:rsidRPr="00000000" w14:paraId="00000582">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83">
      <w:pPr>
        <w:numPr>
          <w:ilvl w:val="2"/>
          <w:numId w:val="6"/>
        </w:numPr>
        <w:pBdr>
          <w:top w:space="0" w:sz="0" w:val="nil"/>
          <w:left w:space="0" w:sz="0" w:val="nil"/>
          <w:bottom w:space="0" w:sz="0" w:val="nil"/>
          <w:right w:space="0" w:sz="0" w:val="nil"/>
          <w:between w:space="0" w:sz="0" w:val="nil"/>
        </w:pBdr>
        <w:tabs>
          <w:tab w:val="left" w:leader="none" w:pos="1660"/>
        </w:tabs>
        <w:ind w:left="1660" w:right="952" w:hanging="360"/>
        <w:jc w:val="both"/>
        <w:rPr>
          <w:color w:val="000000"/>
          <w:sz w:val="24"/>
          <w:szCs w:val="24"/>
        </w:rPr>
      </w:pPr>
      <w:hyperlink r:id="rId211">
        <w:r w:rsidDel="00000000" w:rsidR="00000000" w:rsidRPr="00000000">
          <w:rPr>
            <w:color w:val="000000"/>
            <w:sz w:val="24"/>
            <w:szCs w:val="24"/>
            <w:rtl w:val="0"/>
          </w:rPr>
          <w:t xml:space="preserve">Abebe AM, Fitie GW, Jember DA, Reda MM, Wake GE. Teenage Pregnancy</w:t>
        </w:r>
      </w:hyperlink>
      <w:r w:rsidDel="00000000" w:rsidR="00000000" w:rsidRPr="00000000">
        <w:rPr>
          <w:color w:val="000000"/>
          <w:sz w:val="24"/>
          <w:szCs w:val="24"/>
          <w:rtl w:val="0"/>
        </w:rPr>
        <w:t xml:space="preserve"> </w:t>
      </w:r>
      <w:hyperlink r:id="rId212">
        <w:r w:rsidDel="00000000" w:rsidR="00000000" w:rsidRPr="00000000">
          <w:rPr>
            <w:color w:val="000000"/>
            <w:sz w:val="24"/>
            <w:szCs w:val="24"/>
            <w:rtl w:val="0"/>
          </w:rPr>
          <w:t xml:space="preserve">and Its Adverse Obstetric and Perinatal Outcomes at Lemlem Karl Hospital,</w:t>
        </w:r>
      </w:hyperlink>
      <w:r w:rsidDel="00000000" w:rsidR="00000000" w:rsidRPr="00000000">
        <w:rPr>
          <w:color w:val="000000"/>
          <w:sz w:val="24"/>
          <w:szCs w:val="24"/>
          <w:rtl w:val="0"/>
        </w:rPr>
        <w:t xml:space="preserve"> </w:t>
      </w:r>
      <w:hyperlink r:id="rId213">
        <w:r w:rsidDel="00000000" w:rsidR="00000000" w:rsidRPr="00000000">
          <w:rPr>
            <w:color w:val="000000"/>
            <w:sz w:val="24"/>
            <w:szCs w:val="24"/>
            <w:rtl w:val="0"/>
          </w:rPr>
          <w:t xml:space="preserve">Tigray, Ethiopia, 2018. BioMed Res Int. 2020;2020:3124847. </w:t>
        </w:r>
      </w:hyperlink>
      <w:r w:rsidDel="00000000" w:rsidR="00000000" w:rsidRPr="00000000">
        <w:rPr>
          <w:color w:val="000000"/>
          <w:sz w:val="24"/>
          <w:szCs w:val="24"/>
          <w:rtl w:val="0"/>
        </w:rPr>
        <w:t xml:space="preserve">Disponible en: https://</w:t>
      </w:r>
      <w:hyperlink r:id="rId214">
        <w:r w:rsidDel="00000000" w:rsidR="00000000" w:rsidRPr="00000000">
          <w:rPr>
            <w:color w:val="000000"/>
            <w:sz w:val="24"/>
            <w:szCs w:val="24"/>
            <w:rtl w:val="0"/>
          </w:rPr>
          <w:t xml:space="preserve">www.hindawi.com/journals/bmri/2020/3124847/</w:t>
        </w:r>
      </w:hyperlink>
      <w:r w:rsidDel="00000000" w:rsidR="00000000" w:rsidRPr="00000000">
        <w:rPr>
          <w:rtl w:val="0"/>
        </w:rPr>
      </w:r>
    </w:p>
    <w:p w:rsidR="00000000" w:rsidDel="00000000" w:rsidP="00000000" w:rsidRDefault="00000000" w:rsidRPr="00000000" w14:paraId="00000584">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85">
      <w:pPr>
        <w:numPr>
          <w:ilvl w:val="2"/>
          <w:numId w:val="6"/>
        </w:numPr>
        <w:pBdr>
          <w:top w:space="0" w:sz="0" w:val="nil"/>
          <w:left w:space="0" w:sz="0" w:val="nil"/>
          <w:bottom w:space="0" w:sz="0" w:val="nil"/>
          <w:right w:space="0" w:sz="0" w:val="nil"/>
          <w:between w:space="0" w:sz="0" w:val="nil"/>
        </w:pBdr>
        <w:tabs>
          <w:tab w:val="left" w:leader="none" w:pos="1660"/>
        </w:tabs>
        <w:ind w:left="1660" w:right="953" w:hanging="360"/>
        <w:jc w:val="both"/>
        <w:rPr>
          <w:color w:val="000000"/>
          <w:sz w:val="24"/>
          <w:szCs w:val="24"/>
        </w:rPr>
      </w:pPr>
      <w:hyperlink r:id="rId215">
        <w:r w:rsidDel="00000000" w:rsidR="00000000" w:rsidRPr="00000000">
          <w:rPr>
            <w:color w:val="000000"/>
            <w:sz w:val="24"/>
            <w:szCs w:val="24"/>
            <w:rtl w:val="0"/>
          </w:rPr>
          <w:t xml:space="preserve">Fernández Juárez IE. Gestante adolescente: complicaciones obstétricas y</w:t>
        </w:r>
      </w:hyperlink>
      <w:r w:rsidDel="00000000" w:rsidR="00000000" w:rsidRPr="00000000">
        <w:rPr>
          <w:color w:val="000000"/>
          <w:sz w:val="24"/>
          <w:szCs w:val="24"/>
          <w:rtl w:val="0"/>
        </w:rPr>
        <w:t xml:space="preserve"> </w:t>
      </w:r>
      <w:hyperlink r:id="rId216">
        <w:r w:rsidDel="00000000" w:rsidR="00000000" w:rsidRPr="00000000">
          <w:rPr>
            <w:color w:val="000000"/>
            <w:sz w:val="24"/>
            <w:szCs w:val="24"/>
            <w:rtl w:val="0"/>
          </w:rPr>
          <w:t xml:space="preserve">perinatales en el hospital de apoyo Santa Rosa de Piura periodo enero –</w:t>
        </w:r>
      </w:hyperlink>
      <w:r w:rsidDel="00000000" w:rsidR="00000000" w:rsidRPr="00000000">
        <w:rPr>
          <w:color w:val="000000"/>
          <w:sz w:val="24"/>
          <w:szCs w:val="24"/>
          <w:rtl w:val="0"/>
        </w:rPr>
        <w:t xml:space="preserve"> </w:t>
      </w:r>
      <w:hyperlink r:id="rId217">
        <w:r w:rsidDel="00000000" w:rsidR="00000000" w:rsidRPr="00000000">
          <w:rPr>
            <w:color w:val="000000"/>
            <w:sz w:val="24"/>
            <w:szCs w:val="24"/>
            <w:rtl w:val="0"/>
          </w:rPr>
          <w:t xml:space="preserve">junio 2018. Repos Inst - UCV [Internet]. 2019 [citado 16 de octubre de 2021];</w:t>
        </w:r>
      </w:hyperlink>
      <w:r w:rsidDel="00000000" w:rsidR="00000000" w:rsidRPr="00000000">
        <w:rPr>
          <w:color w:val="000000"/>
          <w:sz w:val="24"/>
          <w:szCs w:val="24"/>
          <w:rtl w:val="0"/>
        </w:rPr>
        <w:t xml:space="preserve"> </w:t>
      </w:r>
      <w:hyperlink r:id="rId218">
        <w:r w:rsidDel="00000000" w:rsidR="00000000" w:rsidRPr="00000000">
          <w:rPr>
            <w:color w:val="000000"/>
            <w:sz w:val="24"/>
            <w:szCs w:val="24"/>
            <w:rtl w:val="0"/>
          </w:rPr>
          <w:t xml:space="preserve">Disponible en: https://repositorio.ucv.edu.pe/handle/20.500.12692/40361</w:t>
        </w:r>
      </w:hyperlink>
      <w:r w:rsidDel="00000000" w:rsidR="00000000" w:rsidRPr="00000000">
        <w:rPr>
          <w:rtl w:val="0"/>
        </w:rPr>
      </w:r>
    </w:p>
    <w:p w:rsidR="00000000" w:rsidDel="00000000" w:rsidP="00000000" w:rsidRDefault="00000000" w:rsidRPr="00000000" w14:paraId="00000586">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87">
      <w:pPr>
        <w:numPr>
          <w:ilvl w:val="2"/>
          <w:numId w:val="6"/>
        </w:numPr>
        <w:pBdr>
          <w:top w:space="0" w:sz="0" w:val="nil"/>
          <w:left w:space="0" w:sz="0" w:val="nil"/>
          <w:bottom w:space="0" w:sz="0" w:val="nil"/>
          <w:right w:space="0" w:sz="0" w:val="nil"/>
          <w:between w:space="0" w:sz="0" w:val="nil"/>
        </w:pBdr>
        <w:tabs>
          <w:tab w:val="left" w:leader="none" w:pos="1660"/>
        </w:tabs>
        <w:ind w:left="1660" w:right="960" w:hanging="360"/>
        <w:jc w:val="both"/>
        <w:rPr>
          <w:color w:val="000000"/>
          <w:sz w:val="24"/>
          <w:szCs w:val="24"/>
        </w:rPr>
      </w:pPr>
      <w:hyperlink r:id="rId219">
        <w:r w:rsidDel="00000000" w:rsidR="00000000" w:rsidRPr="00000000">
          <w:rPr>
            <w:color w:val="000000"/>
            <w:sz w:val="24"/>
            <w:szCs w:val="24"/>
            <w:rtl w:val="0"/>
          </w:rPr>
          <w:t xml:space="preserve">Gavelán Huamán ZR. Prevalencia de complicaciones maternas y perinatales</w:t>
        </w:r>
      </w:hyperlink>
      <w:r w:rsidDel="00000000" w:rsidR="00000000" w:rsidRPr="00000000">
        <w:rPr>
          <w:color w:val="000000"/>
          <w:sz w:val="24"/>
          <w:szCs w:val="24"/>
          <w:rtl w:val="0"/>
        </w:rPr>
        <w:t xml:space="preserve"> </w:t>
      </w:r>
      <w:hyperlink r:id="rId220">
        <w:r w:rsidDel="00000000" w:rsidR="00000000" w:rsidRPr="00000000">
          <w:rPr>
            <w:color w:val="000000"/>
            <w:sz w:val="24"/>
            <w:szCs w:val="24"/>
            <w:rtl w:val="0"/>
          </w:rPr>
          <w:t xml:space="preserve">del embarazo en adolescentes atendidas en el Centro de Salud Tumán,</w:t>
        </w:r>
      </w:hyperlink>
      <w:r w:rsidDel="00000000" w:rsidR="00000000" w:rsidRPr="00000000">
        <w:rPr>
          <w:color w:val="000000"/>
          <w:sz w:val="24"/>
          <w:szCs w:val="24"/>
          <w:rtl w:val="0"/>
        </w:rPr>
        <w:t xml:space="preserve"> </w:t>
      </w:r>
      <w:hyperlink r:id="rId221">
        <w:r w:rsidDel="00000000" w:rsidR="00000000" w:rsidRPr="00000000">
          <w:rPr>
            <w:color w:val="000000"/>
            <w:sz w:val="24"/>
            <w:szCs w:val="24"/>
            <w:rtl w:val="0"/>
          </w:rPr>
          <w:t xml:space="preserve">período 2016. 27 de noviembre de 2019 [citado 15 de octubre de 2021];</w:t>
        </w:r>
      </w:hyperlink>
      <w:r w:rsidDel="00000000" w:rsidR="00000000" w:rsidRPr="00000000">
        <w:rPr>
          <w:color w:val="000000"/>
          <w:sz w:val="24"/>
          <w:szCs w:val="24"/>
          <w:rtl w:val="0"/>
        </w:rPr>
        <w:t xml:space="preserve"> </w:t>
      </w:r>
      <w:hyperlink r:id="rId222">
        <w:r w:rsidDel="00000000" w:rsidR="00000000" w:rsidRPr="00000000">
          <w:rPr>
            <w:color w:val="000000"/>
            <w:sz w:val="24"/>
            <w:szCs w:val="24"/>
            <w:rtl w:val="0"/>
          </w:rPr>
          <w:t xml:space="preserve">Disponible en: http://repositorio.unprg.edu.pe/handle/20.500.12893/6131</w:t>
        </w:r>
      </w:hyperlink>
      <w:r w:rsidDel="00000000" w:rsidR="00000000" w:rsidRPr="00000000">
        <w:rPr>
          <w:rtl w:val="0"/>
        </w:rPr>
      </w:r>
    </w:p>
    <w:p w:rsidR="00000000" w:rsidDel="00000000" w:rsidP="00000000" w:rsidRDefault="00000000" w:rsidRPr="00000000" w14:paraId="00000588">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89">
      <w:pPr>
        <w:numPr>
          <w:ilvl w:val="2"/>
          <w:numId w:val="6"/>
        </w:numPr>
        <w:pBdr>
          <w:top w:space="0" w:sz="0" w:val="nil"/>
          <w:left w:space="0" w:sz="0" w:val="nil"/>
          <w:bottom w:space="0" w:sz="0" w:val="nil"/>
          <w:right w:space="0" w:sz="0" w:val="nil"/>
          <w:between w:space="0" w:sz="0" w:val="nil"/>
        </w:pBdr>
        <w:tabs>
          <w:tab w:val="left" w:leader="none" w:pos="1660"/>
        </w:tabs>
        <w:ind w:left="1660" w:right="956" w:hanging="360"/>
        <w:jc w:val="both"/>
        <w:rPr>
          <w:color w:val="000000"/>
          <w:sz w:val="24"/>
          <w:szCs w:val="24"/>
        </w:rPr>
      </w:pPr>
      <w:hyperlink r:id="rId223">
        <w:r w:rsidDel="00000000" w:rsidR="00000000" w:rsidRPr="00000000">
          <w:rPr>
            <w:color w:val="000000"/>
            <w:sz w:val="24"/>
            <w:szCs w:val="24"/>
            <w:rtl w:val="0"/>
          </w:rPr>
          <w:t xml:space="preserve">Quispe Bautista MS. Características del Recién Nacido de Madres en Edad</w:t>
        </w:r>
      </w:hyperlink>
      <w:r w:rsidDel="00000000" w:rsidR="00000000" w:rsidRPr="00000000">
        <w:rPr>
          <w:color w:val="000000"/>
          <w:sz w:val="24"/>
          <w:szCs w:val="24"/>
          <w:rtl w:val="0"/>
        </w:rPr>
        <w:t xml:space="preserve"> </w:t>
      </w:r>
      <w:hyperlink r:id="rId224">
        <w:r w:rsidDel="00000000" w:rsidR="00000000" w:rsidRPr="00000000">
          <w:rPr>
            <w:color w:val="000000"/>
            <w:sz w:val="24"/>
            <w:szCs w:val="24"/>
            <w:rtl w:val="0"/>
          </w:rPr>
          <w:t xml:space="preserve">Extrema de los Puestos de Salud Pircapahuana y Collapampa, Lircay durante</w:t>
        </w:r>
      </w:hyperlink>
      <w:r w:rsidDel="00000000" w:rsidR="00000000" w:rsidRPr="00000000">
        <w:rPr>
          <w:color w:val="000000"/>
          <w:sz w:val="24"/>
          <w:szCs w:val="24"/>
          <w:rtl w:val="0"/>
        </w:rPr>
        <w:t xml:space="preserve"> </w:t>
      </w:r>
      <w:hyperlink r:id="rId225">
        <w:r w:rsidDel="00000000" w:rsidR="00000000" w:rsidRPr="00000000">
          <w:rPr>
            <w:color w:val="000000"/>
            <w:sz w:val="24"/>
            <w:szCs w:val="24"/>
            <w:rtl w:val="0"/>
          </w:rPr>
          <w:t xml:space="preserve">los años 2016 al 2018. Repos Inst - UNH [Internet]. 10 de junio de 2019</w:t>
        </w:r>
      </w:hyperlink>
      <w:r w:rsidDel="00000000" w:rsidR="00000000" w:rsidRPr="00000000">
        <w:rPr>
          <w:color w:val="000000"/>
          <w:sz w:val="24"/>
          <w:szCs w:val="24"/>
          <w:rtl w:val="0"/>
        </w:rPr>
        <w:t xml:space="preserve"> </w:t>
      </w:r>
      <w:hyperlink r:id="rId226">
        <w:r w:rsidDel="00000000" w:rsidR="00000000" w:rsidRPr="00000000">
          <w:rPr>
            <w:color w:val="000000"/>
            <w:sz w:val="24"/>
            <w:szCs w:val="24"/>
            <w:rtl w:val="0"/>
          </w:rPr>
          <w:t xml:space="preserve">[citado 15 de octubre de 2021]; Disponible en:</w:t>
        </w:r>
      </w:hyperlink>
      <w:r w:rsidDel="00000000" w:rsidR="00000000" w:rsidRPr="00000000">
        <w:rPr>
          <w:color w:val="000000"/>
          <w:sz w:val="24"/>
          <w:szCs w:val="24"/>
          <w:rtl w:val="0"/>
        </w:rPr>
        <w:t xml:space="preserve"> </w:t>
      </w:r>
      <w:hyperlink r:id="rId227">
        <w:r w:rsidDel="00000000" w:rsidR="00000000" w:rsidRPr="00000000">
          <w:rPr>
            <w:color w:val="000000"/>
            <w:sz w:val="24"/>
            <w:szCs w:val="24"/>
            <w:rtl w:val="0"/>
          </w:rPr>
          <w:t xml:space="preserve">http://repositorio.unh.edu.pe/handle/UNH/2650</w:t>
        </w:r>
      </w:hyperlink>
      <w:r w:rsidDel="00000000" w:rsidR="00000000" w:rsidRPr="00000000">
        <w:rPr>
          <w:rtl w:val="0"/>
        </w:rPr>
      </w:r>
    </w:p>
    <w:p w:rsidR="00000000" w:rsidDel="00000000" w:rsidP="00000000" w:rsidRDefault="00000000" w:rsidRPr="00000000" w14:paraId="0000058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8B">
      <w:pPr>
        <w:numPr>
          <w:ilvl w:val="2"/>
          <w:numId w:val="6"/>
        </w:numPr>
        <w:pBdr>
          <w:top w:space="0" w:sz="0" w:val="nil"/>
          <w:left w:space="0" w:sz="0" w:val="nil"/>
          <w:bottom w:space="0" w:sz="0" w:val="nil"/>
          <w:right w:space="0" w:sz="0" w:val="nil"/>
          <w:between w:space="0" w:sz="0" w:val="nil"/>
        </w:pBdr>
        <w:tabs>
          <w:tab w:val="left" w:leader="none" w:pos="1660"/>
        </w:tabs>
        <w:ind w:left="1660" w:right="953" w:hanging="360"/>
        <w:jc w:val="both"/>
        <w:rPr>
          <w:color w:val="000000"/>
          <w:sz w:val="24"/>
          <w:szCs w:val="24"/>
        </w:rPr>
      </w:pPr>
      <w:hyperlink r:id="rId228">
        <w:r w:rsidDel="00000000" w:rsidR="00000000" w:rsidRPr="00000000">
          <w:rPr>
            <w:color w:val="000000"/>
            <w:sz w:val="24"/>
            <w:szCs w:val="24"/>
            <w:rtl w:val="0"/>
          </w:rPr>
          <w:t xml:space="preserve">Cortez-Anyosa J, Diaz-Tinoco C. Complicaciones marterno-perinatales</w:t>
        </w:r>
      </w:hyperlink>
      <w:r w:rsidDel="00000000" w:rsidR="00000000" w:rsidRPr="00000000">
        <w:rPr>
          <w:color w:val="000000"/>
          <w:sz w:val="24"/>
          <w:szCs w:val="24"/>
          <w:rtl w:val="0"/>
        </w:rPr>
        <w:t xml:space="preserve"> </w:t>
      </w:r>
      <w:hyperlink r:id="rId229">
        <w:r w:rsidDel="00000000" w:rsidR="00000000" w:rsidRPr="00000000">
          <w:rPr>
            <w:color w:val="000000"/>
            <w:sz w:val="24"/>
            <w:szCs w:val="24"/>
            <w:rtl w:val="0"/>
          </w:rPr>
          <w:t xml:space="preserve">asociadas al embarazo adolescente: Un estudio de casos y controles. Rev Int</w:t>
        </w:r>
      </w:hyperlink>
      <w:r w:rsidDel="00000000" w:rsidR="00000000" w:rsidRPr="00000000">
        <w:rPr>
          <w:color w:val="000000"/>
          <w:sz w:val="24"/>
          <w:szCs w:val="24"/>
          <w:rtl w:val="0"/>
        </w:rPr>
        <w:t xml:space="preserve"> </w:t>
      </w:r>
      <w:hyperlink r:id="rId230">
        <w:r w:rsidDel="00000000" w:rsidR="00000000" w:rsidRPr="00000000">
          <w:rPr>
            <w:color w:val="000000"/>
            <w:sz w:val="24"/>
            <w:szCs w:val="24"/>
            <w:rtl w:val="0"/>
          </w:rPr>
          <w:t xml:space="preserve">Salud Materno Fetal. 31 de diciembre de 2020;5(4):14-20.</w:t>
        </w:r>
      </w:hyperlink>
      <w:r w:rsidDel="00000000" w:rsidR="00000000" w:rsidRPr="00000000">
        <w:rPr>
          <w:color w:val="000000"/>
          <w:sz w:val="24"/>
          <w:szCs w:val="24"/>
          <w:rtl w:val="0"/>
        </w:rPr>
        <w:t xml:space="preserve"> Disponible en: </w:t>
      </w:r>
      <w:hyperlink r:id="rId231">
        <w:r w:rsidDel="00000000" w:rsidR="00000000" w:rsidRPr="00000000">
          <w:rPr>
            <w:color w:val="000000"/>
            <w:sz w:val="24"/>
            <w:szCs w:val="24"/>
            <w:rtl w:val="0"/>
          </w:rPr>
          <w:t xml:space="preserve">http://ojs.revistamaternofetal.com/index.php/RISMF/article/view/200/216</w:t>
        </w:r>
      </w:hyperlink>
      <w:r w:rsidDel="00000000" w:rsidR="00000000" w:rsidRPr="00000000">
        <w:rPr>
          <w:rtl w:val="0"/>
        </w:rPr>
      </w:r>
    </w:p>
    <w:p w:rsidR="00000000" w:rsidDel="00000000" w:rsidP="00000000" w:rsidRDefault="00000000" w:rsidRPr="00000000" w14:paraId="0000058C">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8D">
      <w:pPr>
        <w:numPr>
          <w:ilvl w:val="2"/>
          <w:numId w:val="6"/>
        </w:numPr>
        <w:pBdr>
          <w:top w:space="0" w:sz="0" w:val="nil"/>
          <w:left w:space="0" w:sz="0" w:val="nil"/>
          <w:bottom w:space="0" w:sz="0" w:val="nil"/>
          <w:right w:space="0" w:sz="0" w:val="nil"/>
          <w:between w:space="0" w:sz="0" w:val="nil"/>
        </w:pBdr>
        <w:tabs>
          <w:tab w:val="left" w:leader="none" w:pos="1660"/>
          <w:tab w:val="left" w:leader="none" w:pos="5902"/>
          <w:tab w:val="left" w:leader="none" w:pos="9625"/>
        </w:tabs>
        <w:ind w:left="1660" w:right="957" w:hanging="360"/>
        <w:jc w:val="both"/>
        <w:rPr>
          <w:color w:val="000000"/>
          <w:sz w:val="24"/>
          <w:szCs w:val="24"/>
        </w:rPr>
      </w:pPr>
      <w:hyperlink r:id="rId232">
        <w:r w:rsidDel="00000000" w:rsidR="00000000" w:rsidRPr="00000000">
          <w:rPr>
            <w:color w:val="000000"/>
            <w:sz w:val="24"/>
            <w:szCs w:val="24"/>
            <w:rtl w:val="0"/>
          </w:rPr>
          <w:t xml:space="preserve">Robles NMH, Inga VEP. Complicaciones Materno Neonatales en el Hospital</w:t>
        </w:r>
      </w:hyperlink>
      <w:r w:rsidDel="00000000" w:rsidR="00000000" w:rsidRPr="00000000">
        <w:rPr>
          <w:color w:val="000000"/>
          <w:sz w:val="24"/>
          <w:szCs w:val="24"/>
          <w:rtl w:val="0"/>
        </w:rPr>
        <w:t xml:space="preserve"> </w:t>
      </w:r>
      <w:hyperlink r:id="rId233">
        <w:r w:rsidDel="00000000" w:rsidR="00000000" w:rsidRPr="00000000">
          <w:rPr>
            <w:color w:val="000000"/>
            <w:sz w:val="24"/>
            <w:szCs w:val="24"/>
            <w:rtl w:val="0"/>
          </w:rPr>
          <w:t xml:space="preserve">Félix Mayorca Soto - Tarma – 2017. Rev Enfermeria Vanguard.</w:t>
        </w:r>
      </w:hyperlink>
      <w:r w:rsidDel="00000000" w:rsidR="00000000" w:rsidRPr="00000000">
        <w:rPr>
          <w:color w:val="000000"/>
          <w:sz w:val="24"/>
          <w:szCs w:val="24"/>
          <w:rtl w:val="0"/>
        </w:rPr>
        <w:t xml:space="preserve"> </w:t>
      </w:r>
      <w:hyperlink r:id="rId234">
        <w:r w:rsidDel="00000000" w:rsidR="00000000" w:rsidRPr="00000000">
          <w:rPr>
            <w:color w:val="000000"/>
            <w:sz w:val="24"/>
            <w:szCs w:val="24"/>
            <w:rtl w:val="0"/>
          </w:rPr>
          <w:t xml:space="preserve">2018;6(2):33-9.</w:t>
        </w:r>
      </w:hyperlink>
      <w:r w:rsidDel="00000000" w:rsidR="00000000" w:rsidRPr="00000000">
        <w:rPr>
          <w:color w:val="000000"/>
          <w:sz w:val="24"/>
          <w:szCs w:val="24"/>
          <w:rtl w:val="0"/>
        </w:rPr>
        <w:tab/>
        <w:t xml:space="preserve">Disponible</w:t>
        <w:tab/>
        <w:t xml:space="preserve">en: https://pdfs.semanticscholar.org/5303/610d24f720e9faac7158d12ae2b090a8a 702.pdf</w:t>
      </w:r>
    </w:p>
    <w:p w:rsidR="00000000" w:rsidDel="00000000" w:rsidP="00000000" w:rsidRDefault="00000000" w:rsidRPr="00000000" w14:paraId="0000058E">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8F">
      <w:pPr>
        <w:numPr>
          <w:ilvl w:val="2"/>
          <w:numId w:val="6"/>
        </w:numPr>
        <w:pBdr>
          <w:top w:space="0" w:sz="0" w:val="nil"/>
          <w:left w:space="0" w:sz="0" w:val="nil"/>
          <w:bottom w:space="0" w:sz="0" w:val="nil"/>
          <w:right w:space="0" w:sz="0" w:val="nil"/>
          <w:between w:space="0" w:sz="0" w:val="nil"/>
        </w:pBdr>
        <w:tabs>
          <w:tab w:val="left" w:leader="none" w:pos="1660"/>
        </w:tabs>
        <w:ind w:left="1660" w:right="954" w:hanging="360"/>
        <w:jc w:val="both"/>
        <w:rPr>
          <w:color w:val="000000"/>
          <w:sz w:val="24"/>
          <w:szCs w:val="24"/>
        </w:rPr>
      </w:pPr>
      <w:hyperlink r:id="rId235">
        <w:r w:rsidDel="00000000" w:rsidR="00000000" w:rsidRPr="00000000">
          <w:rPr>
            <w:color w:val="000000"/>
            <w:sz w:val="24"/>
            <w:szCs w:val="24"/>
            <w:rtl w:val="0"/>
          </w:rPr>
          <w:t xml:space="preserve">Velásquez Saldaña QS. Complicaciones Materno-Perinatales en Gestantes</w:t>
        </w:r>
      </w:hyperlink>
      <w:r w:rsidDel="00000000" w:rsidR="00000000" w:rsidRPr="00000000">
        <w:rPr>
          <w:color w:val="000000"/>
          <w:sz w:val="24"/>
          <w:szCs w:val="24"/>
          <w:rtl w:val="0"/>
        </w:rPr>
        <w:t xml:space="preserve"> </w:t>
      </w:r>
      <w:hyperlink r:id="rId236">
        <w:r w:rsidDel="00000000" w:rsidR="00000000" w:rsidRPr="00000000">
          <w:rPr>
            <w:color w:val="000000"/>
            <w:sz w:val="24"/>
            <w:szCs w:val="24"/>
            <w:rtl w:val="0"/>
          </w:rPr>
          <w:t xml:space="preserve">Adolescentes atendidas en el Hospital Cesar Garayar García, Julio a</w:t>
        </w:r>
      </w:hyperlink>
      <w:r w:rsidDel="00000000" w:rsidR="00000000" w:rsidRPr="00000000">
        <w:rPr>
          <w:color w:val="000000"/>
          <w:sz w:val="24"/>
          <w:szCs w:val="24"/>
          <w:rtl w:val="0"/>
        </w:rPr>
        <w:t xml:space="preserve"> </w:t>
      </w:r>
      <w:hyperlink r:id="rId237">
        <w:r w:rsidDel="00000000" w:rsidR="00000000" w:rsidRPr="00000000">
          <w:rPr>
            <w:color w:val="000000"/>
            <w:sz w:val="24"/>
            <w:szCs w:val="24"/>
            <w:rtl w:val="0"/>
          </w:rPr>
          <w:t xml:space="preserve">Diciembre 2017. Univ Científica Perú [Internet]. 22 de octubre de 2020 [citado</w:t>
        </w:r>
      </w:hyperlink>
      <w:r w:rsidDel="00000000" w:rsidR="00000000" w:rsidRPr="00000000">
        <w:rPr>
          <w:rtl w:val="0"/>
        </w:rPr>
      </w:r>
    </w:p>
    <w:p w:rsidR="00000000" w:rsidDel="00000000" w:rsidP="00000000" w:rsidRDefault="00000000" w:rsidRPr="00000000" w14:paraId="00000590">
      <w:pPr>
        <w:numPr>
          <w:ilvl w:val="0"/>
          <w:numId w:val="28"/>
        </w:numPr>
        <w:pBdr>
          <w:top w:space="0" w:sz="0" w:val="nil"/>
          <w:left w:space="0" w:sz="0" w:val="nil"/>
          <w:bottom w:space="0" w:sz="0" w:val="nil"/>
          <w:right w:space="0" w:sz="0" w:val="nil"/>
          <w:between w:space="0" w:sz="0" w:val="nil"/>
        </w:pBdr>
        <w:tabs>
          <w:tab w:val="left" w:leader="none" w:pos="2698"/>
          <w:tab w:val="left" w:leader="none" w:pos="2699"/>
          <w:tab w:val="left" w:leader="none" w:pos="3737"/>
          <w:tab w:val="left" w:leader="none" w:pos="5294"/>
          <w:tab w:val="left" w:leader="none" w:pos="6317"/>
          <w:tab w:val="left" w:leader="none" w:pos="7741"/>
          <w:tab w:val="left" w:leader="none" w:pos="9619"/>
        </w:tabs>
        <w:ind w:left="2698" w:hanging="1039"/>
        <w:jc w:val="both"/>
        <w:rPr>
          <w:color w:val="000000"/>
          <w:sz w:val="24"/>
          <w:szCs w:val="24"/>
        </w:rPr>
        <w:sectPr>
          <w:type w:val="nextPage"/>
          <w:pgSz w:h="16840" w:w="11920" w:orient="portrait"/>
          <w:pgMar w:bottom="980" w:top="1600" w:left="500" w:right="500" w:header="0" w:footer="719"/>
        </w:sectPr>
      </w:pPr>
      <w:hyperlink r:id="rId238">
        <w:r w:rsidDel="00000000" w:rsidR="00000000" w:rsidRPr="00000000">
          <w:rPr>
            <w:color w:val="000000"/>
            <w:sz w:val="24"/>
            <w:szCs w:val="24"/>
            <w:rtl w:val="0"/>
          </w:rPr>
          <w:t xml:space="preserve">de</w:t>
          <w:tab/>
          <w:t xml:space="preserve">octubre</w:t>
          <w:tab/>
          <w:t xml:space="preserve">de</w:t>
          <w:tab/>
          <w:t xml:space="preserve">2021];</w:t>
          <w:tab/>
          <w:t xml:space="preserve">Disponible</w:t>
          <w:tab/>
          <w:t xml:space="preserve">en:</w:t>
        </w:r>
      </w:hyperlink>
      <w:r w:rsidDel="00000000" w:rsidR="00000000" w:rsidRPr="00000000">
        <w:rPr>
          <w:rtl w:val="0"/>
        </w:rPr>
      </w:r>
    </w:p>
    <w:p w:rsidR="00000000" w:rsidDel="00000000" w:rsidP="00000000" w:rsidRDefault="00000000" w:rsidRPr="00000000" w14:paraId="00000591">
      <w:pPr>
        <w:pBdr>
          <w:top w:space="0" w:sz="0" w:val="nil"/>
          <w:left w:space="0" w:sz="0" w:val="nil"/>
          <w:bottom w:space="0" w:sz="0" w:val="nil"/>
          <w:right w:space="0" w:sz="0" w:val="nil"/>
          <w:between w:space="0" w:sz="0" w:val="nil"/>
        </w:pBdr>
        <w:spacing w:before="80" w:lineRule="auto"/>
        <w:ind w:left="1660" w:firstLine="0"/>
        <w:rPr>
          <w:color w:val="000000"/>
          <w:sz w:val="24"/>
          <w:szCs w:val="24"/>
        </w:rPr>
      </w:pPr>
      <w:hyperlink r:id="rId239">
        <w:r w:rsidDel="00000000" w:rsidR="00000000" w:rsidRPr="00000000">
          <w:rPr>
            <w:color w:val="000000"/>
            <w:sz w:val="24"/>
            <w:szCs w:val="24"/>
            <w:rtl w:val="0"/>
          </w:rPr>
          <w:t xml:space="preserve">http://repositorio.ucp.edu.pe/handle/UCP/1350</w:t>
        </w:r>
      </w:hyperlink>
      <w:r w:rsidDel="00000000" w:rsidR="00000000" w:rsidRPr="00000000">
        <w:rPr>
          <w:rtl w:val="0"/>
        </w:rPr>
      </w:r>
    </w:p>
    <w:p w:rsidR="00000000" w:rsidDel="00000000" w:rsidP="00000000" w:rsidRDefault="00000000" w:rsidRPr="00000000" w14:paraId="00000592">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93">
      <w:pPr>
        <w:numPr>
          <w:ilvl w:val="2"/>
          <w:numId w:val="6"/>
        </w:numPr>
        <w:pBdr>
          <w:top w:space="0" w:sz="0" w:val="nil"/>
          <w:left w:space="0" w:sz="0" w:val="nil"/>
          <w:bottom w:space="0" w:sz="0" w:val="nil"/>
          <w:right w:space="0" w:sz="0" w:val="nil"/>
          <w:between w:space="0" w:sz="0" w:val="nil"/>
        </w:pBdr>
        <w:tabs>
          <w:tab w:val="left" w:leader="none" w:pos="1660"/>
          <w:tab w:val="left" w:leader="none" w:pos="5423"/>
          <w:tab w:val="left" w:leader="none" w:pos="9626"/>
        </w:tabs>
        <w:ind w:left="1660" w:right="953" w:hanging="360"/>
        <w:jc w:val="both"/>
        <w:rPr>
          <w:color w:val="000000"/>
          <w:sz w:val="24"/>
          <w:szCs w:val="24"/>
        </w:rPr>
      </w:pPr>
      <w:hyperlink r:id="rId240">
        <w:r w:rsidDel="00000000" w:rsidR="00000000" w:rsidRPr="00000000">
          <w:rPr>
            <w:color w:val="000000"/>
            <w:sz w:val="24"/>
            <w:szCs w:val="24"/>
            <w:rtl w:val="0"/>
          </w:rPr>
          <w:t xml:space="preserve">Escalante Auccaisi J. Complicaciones obstétricas y perinatales en gestantes</w:t>
        </w:r>
      </w:hyperlink>
      <w:r w:rsidDel="00000000" w:rsidR="00000000" w:rsidRPr="00000000">
        <w:rPr>
          <w:color w:val="000000"/>
          <w:sz w:val="24"/>
          <w:szCs w:val="24"/>
          <w:rtl w:val="0"/>
        </w:rPr>
        <w:t xml:space="preserve"> </w:t>
      </w:r>
      <w:hyperlink r:id="rId241">
        <w:r w:rsidDel="00000000" w:rsidR="00000000" w:rsidRPr="00000000">
          <w:rPr>
            <w:color w:val="000000"/>
            <w:sz w:val="24"/>
            <w:szCs w:val="24"/>
            <w:rtl w:val="0"/>
          </w:rPr>
          <w:t xml:space="preserve">adolescentes en un hospital del Cusco, 2020. 2021 [citado 16 de octubre de</w:t>
        </w:r>
      </w:hyperlink>
      <w:r w:rsidDel="00000000" w:rsidR="00000000" w:rsidRPr="00000000">
        <w:rPr>
          <w:color w:val="000000"/>
          <w:sz w:val="24"/>
          <w:szCs w:val="24"/>
          <w:rtl w:val="0"/>
        </w:rPr>
        <w:t xml:space="preserve"> </w:t>
      </w:r>
      <w:hyperlink r:id="rId242">
        <w:r w:rsidDel="00000000" w:rsidR="00000000" w:rsidRPr="00000000">
          <w:rPr>
            <w:color w:val="000000"/>
            <w:sz w:val="24"/>
            <w:szCs w:val="24"/>
            <w:rtl w:val="0"/>
          </w:rPr>
          <w:t xml:space="preserve">2021];</w:t>
          <w:tab/>
          <w:t xml:space="preserve">Disponible</w:t>
          <w:tab/>
          <w:t xml:space="preserve">en:</w:t>
        </w:r>
      </w:hyperlink>
      <w:r w:rsidDel="00000000" w:rsidR="00000000" w:rsidRPr="00000000">
        <w:rPr>
          <w:color w:val="000000"/>
          <w:sz w:val="24"/>
          <w:szCs w:val="24"/>
          <w:rtl w:val="0"/>
        </w:rPr>
        <w:t xml:space="preserve"> </w:t>
      </w:r>
      <w:hyperlink r:id="rId243">
        <w:r w:rsidDel="00000000" w:rsidR="00000000" w:rsidRPr="00000000">
          <w:rPr>
            <w:color w:val="000000"/>
            <w:sz w:val="24"/>
            <w:szCs w:val="24"/>
            <w:rtl w:val="0"/>
          </w:rPr>
          <w:t xml:space="preserve">http://repositorio.unsaac.edu.pe/handle/20.500.12918/5825</w:t>
        </w:r>
      </w:hyperlink>
      <w:r w:rsidDel="00000000" w:rsidR="00000000" w:rsidRPr="00000000">
        <w:rPr>
          <w:rtl w:val="0"/>
        </w:rPr>
      </w:r>
    </w:p>
    <w:p w:rsidR="00000000" w:rsidDel="00000000" w:rsidP="00000000" w:rsidRDefault="00000000" w:rsidRPr="00000000" w14:paraId="00000594">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95">
      <w:pPr>
        <w:numPr>
          <w:ilvl w:val="2"/>
          <w:numId w:val="6"/>
        </w:numPr>
        <w:pBdr>
          <w:top w:space="0" w:sz="0" w:val="nil"/>
          <w:left w:space="0" w:sz="0" w:val="nil"/>
          <w:bottom w:space="0" w:sz="0" w:val="nil"/>
          <w:right w:space="0" w:sz="0" w:val="nil"/>
          <w:between w:space="0" w:sz="0" w:val="nil"/>
        </w:pBdr>
        <w:tabs>
          <w:tab w:val="left" w:leader="none" w:pos="1660"/>
        </w:tabs>
        <w:ind w:left="1660" w:right="952" w:hanging="360"/>
        <w:jc w:val="both"/>
        <w:rPr>
          <w:color w:val="000000"/>
          <w:sz w:val="24"/>
          <w:szCs w:val="24"/>
        </w:rPr>
      </w:pPr>
      <w:hyperlink r:id="rId244">
        <w:r w:rsidDel="00000000" w:rsidR="00000000" w:rsidRPr="00000000">
          <w:rPr>
            <w:color w:val="000000"/>
            <w:sz w:val="24"/>
            <w:szCs w:val="24"/>
            <w:rtl w:val="0"/>
          </w:rPr>
          <w:t xml:space="preserve">Ortega Aparco AF. “Complicaciones Obstetricas y Perinatales en gestantes</w:t>
        </w:r>
      </w:hyperlink>
      <w:r w:rsidDel="00000000" w:rsidR="00000000" w:rsidRPr="00000000">
        <w:rPr>
          <w:color w:val="000000"/>
          <w:sz w:val="24"/>
          <w:szCs w:val="24"/>
          <w:rtl w:val="0"/>
        </w:rPr>
        <w:t xml:space="preserve"> </w:t>
      </w:r>
      <w:hyperlink r:id="rId245">
        <w:r w:rsidDel="00000000" w:rsidR="00000000" w:rsidRPr="00000000">
          <w:rPr>
            <w:color w:val="000000"/>
            <w:sz w:val="24"/>
            <w:szCs w:val="24"/>
            <w:rtl w:val="0"/>
          </w:rPr>
          <w:t xml:space="preserve">adolescentes atendidas en el Hospital de Pichanaqui, periodo de</w:t>
        </w:r>
      </w:hyperlink>
      <w:r w:rsidDel="00000000" w:rsidR="00000000" w:rsidRPr="00000000">
        <w:rPr>
          <w:color w:val="000000"/>
          <w:sz w:val="24"/>
          <w:szCs w:val="24"/>
          <w:rtl w:val="0"/>
        </w:rPr>
        <w:t xml:space="preserve"> </w:t>
      </w:r>
      <w:hyperlink r:id="rId246">
        <w:r w:rsidDel="00000000" w:rsidR="00000000" w:rsidRPr="00000000">
          <w:rPr>
            <w:color w:val="000000"/>
            <w:sz w:val="24"/>
            <w:szCs w:val="24"/>
            <w:rtl w:val="0"/>
          </w:rPr>
          <w:t xml:space="preserve">enero-diciembre del 2018“. Univ Priv Huancayo “Franklin Roosevelt”</w:t>
        </w:r>
      </w:hyperlink>
      <w:r w:rsidDel="00000000" w:rsidR="00000000" w:rsidRPr="00000000">
        <w:rPr>
          <w:color w:val="000000"/>
          <w:sz w:val="24"/>
          <w:szCs w:val="24"/>
          <w:rtl w:val="0"/>
        </w:rPr>
        <w:t xml:space="preserve"> </w:t>
      </w:r>
      <w:hyperlink r:id="rId247">
        <w:r w:rsidDel="00000000" w:rsidR="00000000" w:rsidRPr="00000000">
          <w:rPr>
            <w:color w:val="000000"/>
            <w:sz w:val="24"/>
            <w:szCs w:val="24"/>
            <w:rtl w:val="0"/>
          </w:rPr>
          <w:t xml:space="preserve">[Internet]. 18 de julio de 2019 [citado 16 de octubre de 2021]; Disponible en:</w:t>
        </w:r>
      </w:hyperlink>
      <w:r w:rsidDel="00000000" w:rsidR="00000000" w:rsidRPr="00000000">
        <w:rPr>
          <w:color w:val="000000"/>
          <w:sz w:val="24"/>
          <w:szCs w:val="24"/>
          <w:rtl w:val="0"/>
        </w:rPr>
        <w:t xml:space="preserve"> </w:t>
      </w:r>
      <w:hyperlink r:id="rId248">
        <w:r w:rsidDel="00000000" w:rsidR="00000000" w:rsidRPr="00000000">
          <w:rPr>
            <w:color w:val="000000"/>
            <w:sz w:val="24"/>
            <w:szCs w:val="24"/>
            <w:rtl w:val="0"/>
          </w:rPr>
          <w:t xml:space="preserve">http://repositorio.uroosevelt.edu.pe/handle/ROOSEVELT/166</w:t>
        </w:r>
      </w:hyperlink>
      <w:r w:rsidDel="00000000" w:rsidR="00000000" w:rsidRPr="00000000">
        <w:rPr>
          <w:rtl w:val="0"/>
        </w:rPr>
      </w:r>
    </w:p>
    <w:p w:rsidR="00000000" w:rsidDel="00000000" w:rsidP="00000000" w:rsidRDefault="00000000" w:rsidRPr="00000000" w14:paraId="00000596">
      <w:pPr>
        <w:pBdr>
          <w:top w:space="0" w:sz="0" w:val="nil"/>
          <w:left w:space="0" w:sz="0" w:val="nil"/>
          <w:bottom w:space="0" w:sz="0" w:val="nil"/>
          <w:right w:space="0" w:sz="0" w:val="nil"/>
          <w:between w:space="0" w:sz="0" w:val="nil"/>
        </w:pBdr>
        <w:spacing w:before="11" w:lineRule="auto"/>
        <w:rPr>
          <w:color w:val="000000"/>
          <w:sz w:val="23"/>
          <w:szCs w:val="23"/>
        </w:rPr>
      </w:pPr>
      <w:r w:rsidDel="00000000" w:rsidR="00000000" w:rsidRPr="00000000">
        <w:rPr>
          <w:rtl w:val="0"/>
        </w:rPr>
      </w:r>
    </w:p>
    <w:p w:rsidR="00000000" w:rsidDel="00000000" w:rsidP="00000000" w:rsidRDefault="00000000" w:rsidRPr="00000000" w14:paraId="00000597">
      <w:pPr>
        <w:numPr>
          <w:ilvl w:val="2"/>
          <w:numId w:val="6"/>
        </w:numPr>
        <w:pBdr>
          <w:top w:space="0" w:sz="0" w:val="nil"/>
          <w:left w:space="0" w:sz="0" w:val="nil"/>
          <w:bottom w:space="0" w:sz="0" w:val="nil"/>
          <w:right w:space="0" w:sz="0" w:val="nil"/>
          <w:between w:space="0" w:sz="0" w:val="nil"/>
        </w:pBdr>
        <w:tabs>
          <w:tab w:val="left" w:leader="none" w:pos="1660"/>
        </w:tabs>
        <w:ind w:left="1660" w:right="958" w:hanging="360"/>
        <w:jc w:val="both"/>
        <w:rPr>
          <w:color w:val="000000"/>
          <w:sz w:val="24"/>
          <w:szCs w:val="24"/>
        </w:rPr>
      </w:pPr>
      <w:hyperlink r:id="rId249">
        <w:r w:rsidDel="00000000" w:rsidR="00000000" w:rsidRPr="00000000">
          <w:rPr>
            <w:color w:val="000000"/>
            <w:sz w:val="24"/>
            <w:szCs w:val="24"/>
            <w:rtl w:val="0"/>
          </w:rPr>
          <w:t xml:space="preserve">Nava González C. Resultados Perinatales en Adolescentes Atendidas en el</w:t>
        </w:r>
      </w:hyperlink>
      <w:r w:rsidDel="00000000" w:rsidR="00000000" w:rsidRPr="00000000">
        <w:rPr>
          <w:color w:val="000000"/>
          <w:sz w:val="24"/>
          <w:szCs w:val="24"/>
          <w:rtl w:val="0"/>
        </w:rPr>
        <w:t xml:space="preserve"> </w:t>
      </w:r>
      <w:hyperlink r:id="rId250">
        <w:r w:rsidDel="00000000" w:rsidR="00000000" w:rsidRPr="00000000">
          <w:rPr>
            <w:color w:val="000000"/>
            <w:sz w:val="24"/>
            <w:szCs w:val="24"/>
            <w:rtl w:val="0"/>
          </w:rPr>
          <w:t xml:space="preserve">Hospital de Ginecología y Obstetricia del Instituto Materno Infantil del Estado</w:t>
        </w:r>
      </w:hyperlink>
      <w:r w:rsidDel="00000000" w:rsidR="00000000" w:rsidRPr="00000000">
        <w:rPr>
          <w:color w:val="000000"/>
          <w:sz w:val="24"/>
          <w:szCs w:val="24"/>
          <w:rtl w:val="0"/>
        </w:rPr>
        <w:t xml:space="preserve"> </w:t>
      </w:r>
      <w:hyperlink r:id="rId251">
        <w:r w:rsidDel="00000000" w:rsidR="00000000" w:rsidRPr="00000000">
          <w:rPr>
            <w:color w:val="000000"/>
            <w:sz w:val="24"/>
            <w:szCs w:val="24"/>
            <w:rtl w:val="0"/>
          </w:rPr>
          <w:t xml:space="preserve">de México en el periodo Enero – Diciembre 2019. 2021 [citado 16 de octubre</w:t>
        </w:r>
      </w:hyperlink>
      <w:r w:rsidDel="00000000" w:rsidR="00000000" w:rsidRPr="00000000">
        <w:rPr>
          <w:color w:val="000000"/>
          <w:sz w:val="24"/>
          <w:szCs w:val="24"/>
          <w:rtl w:val="0"/>
        </w:rPr>
        <w:t xml:space="preserve"> </w:t>
      </w:r>
      <w:hyperlink r:id="rId252">
        <w:r w:rsidDel="00000000" w:rsidR="00000000" w:rsidRPr="00000000">
          <w:rPr>
            <w:color w:val="000000"/>
            <w:sz w:val="24"/>
            <w:szCs w:val="24"/>
            <w:rtl w:val="0"/>
          </w:rPr>
          <w:t xml:space="preserve">de 2021]; Disponible en: http://ri.uaemex.mx/handle/20.500.11799/110949</w:t>
        </w:r>
      </w:hyperlink>
      <w:r w:rsidDel="00000000" w:rsidR="00000000" w:rsidRPr="00000000">
        <w:rPr>
          <w:rtl w:val="0"/>
        </w:rPr>
      </w:r>
    </w:p>
    <w:p w:rsidR="00000000" w:rsidDel="00000000" w:rsidP="00000000" w:rsidRDefault="00000000" w:rsidRPr="00000000" w14:paraId="00000598">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99">
      <w:pPr>
        <w:numPr>
          <w:ilvl w:val="2"/>
          <w:numId w:val="6"/>
        </w:numPr>
        <w:pBdr>
          <w:top w:space="0" w:sz="0" w:val="nil"/>
          <w:left w:space="0" w:sz="0" w:val="nil"/>
          <w:bottom w:space="0" w:sz="0" w:val="nil"/>
          <w:right w:space="0" w:sz="0" w:val="nil"/>
          <w:between w:space="0" w:sz="0" w:val="nil"/>
        </w:pBdr>
        <w:tabs>
          <w:tab w:val="left" w:leader="none" w:pos="1660"/>
        </w:tabs>
        <w:ind w:left="1660" w:right="953" w:hanging="360"/>
        <w:jc w:val="both"/>
        <w:rPr>
          <w:color w:val="000000"/>
          <w:sz w:val="24"/>
          <w:szCs w:val="24"/>
        </w:rPr>
      </w:pPr>
      <w:hyperlink r:id="rId253">
        <w:r w:rsidDel="00000000" w:rsidR="00000000" w:rsidRPr="00000000">
          <w:rPr>
            <w:color w:val="000000"/>
            <w:sz w:val="24"/>
            <w:szCs w:val="24"/>
            <w:rtl w:val="0"/>
          </w:rPr>
          <w:t xml:space="preserve">Flores Henríquez PC, Olmedo Cruz NR. Implicaciones sociales de embarazo</w:t>
        </w:r>
      </w:hyperlink>
      <w:r w:rsidDel="00000000" w:rsidR="00000000" w:rsidRPr="00000000">
        <w:rPr>
          <w:color w:val="000000"/>
          <w:sz w:val="24"/>
          <w:szCs w:val="24"/>
          <w:rtl w:val="0"/>
        </w:rPr>
        <w:t xml:space="preserve"> </w:t>
      </w:r>
      <w:hyperlink r:id="rId254">
        <w:r w:rsidDel="00000000" w:rsidR="00000000" w:rsidRPr="00000000">
          <w:rPr>
            <w:color w:val="000000"/>
            <w:sz w:val="24"/>
            <w:szCs w:val="24"/>
            <w:rtl w:val="0"/>
          </w:rPr>
          <w:t xml:space="preserve">adolescente en estudiantes del Instituto Nacional General Francisco Morazán</w:t>
        </w:r>
      </w:hyperlink>
      <w:r w:rsidDel="00000000" w:rsidR="00000000" w:rsidRPr="00000000">
        <w:rPr>
          <w:color w:val="000000"/>
          <w:sz w:val="24"/>
          <w:szCs w:val="24"/>
          <w:rtl w:val="0"/>
        </w:rPr>
        <w:t xml:space="preserve"> </w:t>
      </w:r>
      <w:hyperlink r:id="rId255">
        <w:r w:rsidDel="00000000" w:rsidR="00000000" w:rsidRPr="00000000">
          <w:rPr>
            <w:color w:val="000000"/>
            <w:sz w:val="24"/>
            <w:szCs w:val="24"/>
            <w:rtl w:val="0"/>
          </w:rPr>
          <w:t xml:space="preserve">(San Salvador, 2018) [Internet] [bachelor]. Universidad de El Salvador; 2018</w:t>
        </w:r>
      </w:hyperlink>
      <w:r w:rsidDel="00000000" w:rsidR="00000000" w:rsidRPr="00000000">
        <w:rPr>
          <w:color w:val="000000"/>
          <w:sz w:val="24"/>
          <w:szCs w:val="24"/>
          <w:rtl w:val="0"/>
        </w:rPr>
        <w:t xml:space="preserve"> </w:t>
      </w:r>
      <w:hyperlink r:id="rId256">
        <w:r w:rsidDel="00000000" w:rsidR="00000000" w:rsidRPr="00000000">
          <w:rPr>
            <w:color w:val="000000"/>
            <w:sz w:val="24"/>
            <w:szCs w:val="24"/>
            <w:rtl w:val="0"/>
          </w:rPr>
          <w:t xml:space="preserve">[citado 16 de octubre de 2021]. Disponible en:</w:t>
        </w:r>
      </w:hyperlink>
      <w:r w:rsidDel="00000000" w:rsidR="00000000" w:rsidRPr="00000000">
        <w:rPr>
          <w:color w:val="000000"/>
          <w:sz w:val="24"/>
          <w:szCs w:val="24"/>
          <w:rtl w:val="0"/>
        </w:rPr>
        <w:t xml:space="preserve"> </w:t>
      </w:r>
      <w:hyperlink r:id="rId257">
        <w:r w:rsidDel="00000000" w:rsidR="00000000" w:rsidRPr="00000000">
          <w:rPr>
            <w:color w:val="000000"/>
            <w:sz w:val="24"/>
            <w:szCs w:val="24"/>
            <w:rtl w:val="0"/>
          </w:rPr>
          <w:t xml:space="preserve">http://ri.ues.edu.sv/id/eprint/19376/</w:t>
        </w:r>
      </w:hyperlink>
      <w:r w:rsidDel="00000000" w:rsidR="00000000" w:rsidRPr="00000000">
        <w:rPr>
          <w:rtl w:val="0"/>
        </w:rPr>
      </w:r>
    </w:p>
    <w:p w:rsidR="00000000" w:rsidDel="00000000" w:rsidP="00000000" w:rsidRDefault="00000000" w:rsidRPr="00000000" w14:paraId="0000059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9B">
      <w:pPr>
        <w:numPr>
          <w:ilvl w:val="2"/>
          <w:numId w:val="6"/>
        </w:numPr>
        <w:pBdr>
          <w:top w:space="0" w:sz="0" w:val="nil"/>
          <w:left w:space="0" w:sz="0" w:val="nil"/>
          <w:bottom w:space="0" w:sz="0" w:val="nil"/>
          <w:right w:space="0" w:sz="0" w:val="nil"/>
          <w:between w:space="0" w:sz="0" w:val="nil"/>
        </w:pBdr>
        <w:tabs>
          <w:tab w:val="left" w:leader="none" w:pos="1660"/>
        </w:tabs>
        <w:ind w:left="1660" w:right="954" w:hanging="360"/>
        <w:jc w:val="both"/>
        <w:rPr>
          <w:color w:val="000000"/>
          <w:sz w:val="24"/>
          <w:szCs w:val="24"/>
        </w:rPr>
      </w:pPr>
      <w:hyperlink r:id="rId258">
        <w:r w:rsidDel="00000000" w:rsidR="00000000" w:rsidRPr="00000000">
          <w:rPr>
            <w:color w:val="000000"/>
            <w:sz w:val="24"/>
            <w:szCs w:val="24"/>
            <w:rtl w:val="0"/>
          </w:rPr>
          <w:t xml:space="preserve">En el Perú, 12 de cada 100 adolescentes están embarazadas o ya son</w:t>
        </w:r>
      </w:hyperlink>
      <w:r w:rsidDel="00000000" w:rsidR="00000000" w:rsidRPr="00000000">
        <w:rPr>
          <w:color w:val="000000"/>
          <w:sz w:val="24"/>
          <w:szCs w:val="24"/>
          <w:rtl w:val="0"/>
        </w:rPr>
        <w:t xml:space="preserve"> </w:t>
      </w:r>
      <w:hyperlink r:id="rId259">
        <w:r w:rsidDel="00000000" w:rsidR="00000000" w:rsidRPr="00000000">
          <w:rPr>
            <w:color w:val="000000"/>
            <w:sz w:val="24"/>
            <w:szCs w:val="24"/>
            <w:rtl w:val="0"/>
          </w:rPr>
          <w:t xml:space="preserve">madres [Internet]. [citado 16 de octubre de 2021]. Disponible en:</w:t>
        </w:r>
      </w:hyperlink>
      <w:r w:rsidDel="00000000" w:rsidR="00000000" w:rsidRPr="00000000">
        <w:rPr>
          <w:color w:val="000000"/>
          <w:sz w:val="24"/>
          <w:szCs w:val="24"/>
          <w:rtl w:val="0"/>
        </w:rPr>
        <w:t xml:space="preserve"> </w:t>
      </w:r>
      <w:hyperlink r:id="rId260">
        <w:r w:rsidDel="00000000" w:rsidR="00000000" w:rsidRPr="00000000">
          <w:rPr>
            <w:color w:val="000000"/>
            <w:sz w:val="24"/>
            <w:szCs w:val="24"/>
            <w:rtl w:val="0"/>
          </w:rPr>
          <w:t xml:space="preserve">https://www.gob.pe/institucion/minsa/noticias/303880-en-el-peru-12-de-cada-1</w:t>
        </w:r>
      </w:hyperlink>
      <w:r w:rsidDel="00000000" w:rsidR="00000000" w:rsidRPr="00000000">
        <w:rPr>
          <w:color w:val="000000"/>
          <w:sz w:val="24"/>
          <w:szCs w:val="24"/>
          <w:rtl w:val="0"/>
        </w:rPr>
        <w:t xml:space="preserve"> </w:t>
      </w:r>
      <w:hyperlink r:id="rId261">
        <w:r w:rsidDel="00000000" w:rsidR="00000000" w:rsidRPr="00000000">
          <w:rPr>
            <w:color w:val="000000"/>
            <w:sz w:val="24"/>
            <w:szCs w:val="24"/>
            <w:rtl w:val="0"/>
          </w:rPr>
          <w:t xml:space="preserve">00-adolescentes-estan-embarazadas-o-ya-son-madres</w:t>
        </w:r>
      </w:hyperlink>
      <w:r w:rsidDel="00000000" w:rsidR="00000000" w:rsidRPr="00000000">
        <w:rPr>
          <w:rtl w:val="0"/>
        </w:rPr>
      </w:r>
    </w:p>
    <w:p w:rsidR="00000000" w:rsidDel="00000000" w:rsidP="00000000" w:rsidRDefault="00000000" w:rsidRPr="00000000" w14:paraId="0000059C">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9D">
      <w:pPr>
        <w:numPr>
          <w:ilvl w:val="2"/>
          <w:numId w:val="6"/>
        </w:numPr>
        <w:pBdr>
          <w:top w:space="0" w:sz="0" w:val="nil"/>
          <w:left w:space="0" w:sz="0" w:val="nil"/>
          <w:bottom w:space="0" w:sz="0" w:val="nil"/>
          <w:right w:space="0" w:sz="0" w:val="nil"/>
          <w:between w:space="0" w:sz="0" w:val="nil"/>
        </w:pBdr>
        <w:tabs>
          <w:tab w:val="left" w:leader="none" w:pos="1660"/>
        </w:tabs>
        <w:ind w:left="1660" w:right="954" w:hanging="360"/>
        <w:jc w:val="both"/>
        <w:rPr>
          <w:color w:val="000000"/>
          <w:sz w:val="24"/>
          <w:szCs w:val="24"/>
        </w:rPr>
      </w:pPr>
      <w:hyperlink r:id="rId262">
        <w:r w:rsidDel="00000000" w:rsidR="00000000" w:rsidRPr="00000000">
          <w:rPr>
            <w:color w:val="000000"/>
            <w:sz w:val="24"/>
            <w:szCs w:val="24"/>
            <w:rtl w:val="0"/>
          </w:rPr>
          <w:t xml:space="preserve">Para que cada bebé cuente: auditoría y examen de las muertes prenatales y</w:t>
        </w:r>
      </w:hyperlink>
      <w:r w:rsidDel="00000000" w:rsidR="00000000" w:rsidRPr="00000000">
        <w:rPr>
          <w:color w:val="000000"/>
          <w:sz w:val="24"/>
          <w:szCs w:val="24"/>
          <w:rtl w:val="0"/>
        </w:rPr>
        <w:t xml:space="preserve"> </w:t>
      </w:r>
      <w:hyperlink r:id="rId263">
        <w:r w:rsidDel="00000000" w:rsidR="00000000" w:rsidRPr="00000000">
          <w:rPr>
            <w:color w:val="000000"/>
            <w:sz w:val="24"/>
            <w:szCs w:val="24"/>
            <w:rtl w:val="0"/>
          </w:rPr>
          <w:t xml:space="preserve">neonatales [Internet]. [citado 16 de octubre de 2021]. Disponible en:</w:t>
        </w:r>
      </w:hyperlink>
      <w:r w:rsidDel="00000000" w:rsidR="00000000" w:rsidRPr="00000000">
        <w:rPr>
          <w:color w:val="000000"/>
          <w:sz w:val="24"/>
          <w:szCs w:val="24"/>
          <w:rtl w:val="0"/>
        </w:rPr>
        <w:t xml:space="preserve"> </w:t>
      </w:r>
      <w:hyperlink r:id="rId264">
        <w:r w:rsidDel="00000000" w:rsidR="00000000" w:rsidRPr="00000000">
          <w:rPr>
            <w:color w:val="000000"/>
            <w:sz w:val="24"/>
            <w:szCs w:val="24"/>
            <w:rtl w:val="0"/>
          </w:rPr>
          <w:t xml:space="preserve">https://apps.who.int/iris/handle/10665/258931</w:t>
        </w:r>
      </w:hyperlink>
      <w:r w:rsidDel="00000000" w:rsidR="00000000" w:rsidRPr="00000000">
        <w:rPr>
          <w:rtl w:val="0"/>
        </w:rPr>
      </w:r>
    </w:p>
    <w:p w:rsidR="00000000" w:rsidDel="00000000" w:rsidP="00000000" w:rsidRDefault="00000000" w:rsidRPr="00000000" w14:paraId="0000059E">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9F">
      <w:pPr>
        <w:numPr>
          <w:ilvl w:val="2"/>
          <w:numId w:val="6"/>
        </w:numPr>
        <w:pBdr>
          <w:top w:space="0" w:sz="0" w:val="nil"/>
          <w:left w:space="0" w:sz="0" w:val="nil"/>
          <w:bottom w:space="0" w:sz="0" w:val="nil"/>
          <w:right w:space="0" w:sz="0" w:val="nil"/>
          <w:between w:space="0" w:sz="0" w:val="nil"/>
        </w:pBdr>
        <w:tabs>
          <w:tab w:val="left" w:leader="none" w:pos="1660"/>
          <w:tab w:val="left" w:leader="none" w:pos="3742"/>
          <w:tab w:val="left" w:leader="none" w:pos="5290"/>
          <w:tab w:val="left" w:leader="none" w:pos="7239"/>
          <w:tab w:val="left" w:leader="none" w:pos="9627"/>
        </w:tabs>
        <w:ind w:left="1660" w:right="957" w:hanging="360"/>
        <w:jc w:val="both"/>
        <w:rPr>
          <w:color w:val="000000"/>
          <w:sz w:val="24"/>
          <w:szCs w:val="24"/>
        </w:rPr>
      </w:pPr>
      <w:hyperlink r:id="rId265">
        <w:r w:rsidDel="00000000" w:rsidR="00000000" w:rsidRPr="00000000">
          <w:rPr>
            <w:color w:val="000000"/>
            <w:sz w:val="24"/>
            <w:szCs w:val="24"/>
            <w:rtl w:val="0"/>
          </w:rPr>
          <w:t xml:space="preserve">Todos Los Recien Nacidos [Internet]. Healthy Newborn Network. [citado 16 de</w:t>
        </w:r>
      </w:hyperlink>
      <w:r w:rsidDel="00000000" w:rsidR="00000000" w:rsidRPr="00000000">
        <w:rPr>
          <w:color w:val="000000"/>
          <w:sz w:val="24"/>
          <w:szCs w:val="24"/>
          <w:rtl w:val="0"/>
        </w:rPr>
        <w:t xml:space="preserve"> </w:t>
      </w:r>
      <w:hyperlink r:id="rId266">
        <w:r w:rsidDel="00000000" w:rsidR="00000000" w:rsidRPr="00000000">
          <w:rPr>
            <w:color w:val="000000"/>
            <w:sz w:val="24"/>
            <w:szCs w:val="24"/>
            <w:rtl w:val="0"/>
          </w:rPr>
          <w:t xml:space="preserve">octubre</w:t>
          <w:tab/>
          <w:t xml:space="preserve">de</w:t>
          <w:tab/>
          <w:t xml:space="preserve">2021].</w:t>
          <w:tab/>
          <w:t xml:space="preserve">Disponible</w:t>
          <w:tab/>
          <w:t xml:space="preserve">en:</w:t>
        </w:r>
      </w:hyperlink>
      <w:r w:rsidDel="00000000" w:rsidR="00000000" w:rsidRPr="00000000">
        <w:rPr>
          <w:color w:val="000000"/>
          <w:sz w:val="24"/>
          <w:szCs w:val="24"/>
          <w:rtl w:val="0"/>
        </w:rPr>
        <w:t xml:space="preserve"> </w:t>
      </w:r>
      <w:hyperlink r:id="rId267">
        <w:r w:rsidDel="00000000" w:rsidR="00000000" w:rsidRPr="00000000">
          <w:rPr>
            <w:color w:val="000000"/>
            <w:sz w:val="24"/>
            <w:szCs w:val="24"/>
            <w:rtl w:val="0"/>
          </w:rPr>
          <w:t xml:space="preserve">https://www.healthynewbornnetwork.org/resource/todos-los-recien-nacidos/</w:t>
        </w:r>
      </w:hyperlink>
      <w:r w:rsidDel="00000000" w:rsidR="00000000" w:rsidRPr="00000000">
        <w:rPr>
          <w:rtl w:val="0"/>
        </w:rPr>
      </w:r>
    </w:p>
    <w:p w:rsidR="00000000" w:rsidDel="00000000" w:rsidP="00000000" w:rsidRDefault="00000000" w:rsidRPr="00000000" w14:paraId="000005A0">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A1">
      <w:pPr>
        <w:numPr>
          <w:ilvl w:val="2"/>
          <w:numId w:val="6"/>
        </w:numPr>
        <w:pBdr>
          <w:top w:space="0" w:sz="0" w:val="nil"/>
          <w:left w:space="0" w:sz="0" w:val="nil"/>
          <w:bottom w:space="0" w:sz="0" w:val="nil"/>
          <w:right w:space="0" w:sz="0" w:val="nil"/>
          <w:between w:space="0" w:sz="0" w:val="nil"/>
        </w:pBdr>
        <w:tabs>
          <w:tab w:val="left" w:leader="none" w:pos="1660"/>
        </w:tabs>
        <w:ind w:left="1660" w:right="954" w:hanging="360"/>
        <w:jc w:val="both"/>
        <w:rPr>
          <w:color w:val="000000"/>
          <w:sz w:val="24"/>
          <w:szCs w:val="24"/>
        </w:rPr>
      </w:pPr>
      <w:hyperlink r:id="rId268">
        <w:r w:rsidDel="00000000" w:rsidR="00000000" w:rsidRPr="00000000">
          <w:rPr>
            <w:color w:val="000000"/>
            <w:sz w:val="24"/>
            <w:szCs w:val="24"/>
            <w:rtl w:val="0"/>
          </w:rPr>
          <w:t xml:space="preserve">Aquino Tolentino YO de M. Asociación entre el Estado Nutricional de la</w:t>
        </w:r>
      </w:hyperlink>
      <w:r w:rsidDel="00000000" w:rsidR="00000000" w:rsidRPr="00000000">
        <w:rPr>
          <w:color w:val="000000"/>
          <w:sz w:val="24"/>
          <w:szCs w:val="24"/>
          <w:rtl w:val="0"/>
        </w:rPr>
        <w:t xml:space="preserve"> </w:t>
      </w:r>
      <w:hyperlink r:id="rId269">
        <w:r w:rsidDel="00000000" w:rsidR="00000000" w:rsidRPr="00000000">
          <w:rPr>
            <w:color w:val="000000"/>
            <w:sz w:val="24"/>
            <w:szCs w:val="24"/>
            <w:rtl w:val="0"/>
          </w:rPr>
          <w:t xml:space="preserve">Gestante Adolescente y el Peso del Recién Nacido. Univ Priv Norbert Wien</w:t>
        </w:r>
      </w:hyperlink>
      <w:r w:rsidDel="00000000" w:rsidR="00000000" w:rsidRPr="00000000">
        <w:rPr>
          <w:color w:val="000000"/>
          <w:sz w:val="24"/>
          <w:szCs w:val="24"/>
          <w:rtl w:val="0"/>
        </w:rPr>
        <w:t xml:space="preserve"> </w:t>
      </w:r>
      <w:hyperlink r:id="rId270">
        <w:r w:rsidDel="00000000" w:rsidR="00000000" w:rsidRPr="00000000">
          <w:rPr>
            <w:color w:val="000000"/>
            <w:sz w:val="24"/>
            <w:szCs w:val="24"/>
            <w:rtl w:val="0"/>
          </w:rPr>
          <w:t xml:space="preserve">[Internet]. 12 de diciembre de 2017 [citado 16 de octubre de 2021]; Disponible</w:t>
        </w:r>
      </w:hyperlink>
      <w:r w:rsidDel="00000000" w:rsidR="00000000" w:rsidRPr="00000000">
        <w:rPr>
          <w:color w:val="000000"/>
          <w:sz w:val="24"/>
          <w:szCs w:val="24"/>
          <w:rtl w:val="0"/>
        </w:rPr>
        <w:t xml:space="preserve"> </w:t>
      </w:r>
      <w:hyperlink r:id="rId271">
        <w:r w:rsidDel="00000000" w:rsidR="00000000" w:rsidRPr="00000000">
          <w:rPr>
            <w:color w:val="000000"/>
            <w:sz w:val="24"/>
            <w:szCs w:val="24"/>
            <w:rtl w:val="0"/>
          </w:rPr>
          <w:t xml:space="preserve">en: http://repositorio.uwiener.edu.pe/handle/123456789/1015</w:t>
        </w:r>
      </w:hyperlink>
      <w:r w:rsidDel="00000000" w:rsidR="00000000" w:rsidRPr="00000000">
        <w:rPr>
          <w:rtl w:val="0"/>
        </w:rPr>
      </w:r>
    </w:p>
    <w:p w:rsidR="00000000" w:rsidDel="00000000" w:rsidP="00000000" w:rsidRDefault="00000000" w:rsidRPr="00000000" w14:paraId="000005A2">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A3">
      <w:pPr>
        <w:numPr>
          <w:ilvl w:val="2"/>
          <w:numId w:val="6"/>
        </w:numPr>
        <w:pBdr>
          <w:top w:space="0" w:sz="0" w:val="nil"/>
          <w:left w:space="0" w:sz="0" w:val="nil"/>
          <w:bottom w:space="0" w:sz="0" w:val="nil"/>
          <w:right w:space="0" w:sz="0" w:val="nil"/>
          <w:between w:space="0" w:sz="0" w:val="nil"/>
        </w:pBdr>
        <w:tabs>
          <w:tab w:val="left" w:leader="none" w:pos="1660"/>
          <w:tab w:val="left" w:leader="none" w:pos="9627"/>
        </w:tabs>
        <w:ind w:left="1660" w:right="956" w:hanging="360"/>
        <w:rPr>
          <w:color w:val="000000"/>
          <w:sz w:val="24"/>
          <w:szCs w:val="24"/>
        </w:rPr>
      </w:pPr>
      <w:hyperlink r:id="rId272">
        <w:r w:rsidDel="00000000" w:rsidR="00000000" w:rsidRPr="00000000">
          <w:rPr>
            <w:color w:val="000000"/>
            <w:sz w:val="24"/>
            <w:szCs w:val="24"/>
            <w:rtl w:val="0"/>
          </w:rPr>
          <w:t xml:space="preserve">Clasificaciones recien nacido [Internet]. [citado 16 de octubre de 2021].</w:t>
        </w:r>
      </w:hyperlink>
      <w:r w:rsidDel="00000000" w:rsidR="00000000" w:rsidRPr="00000000">
        <w:rPr>
          <w:color w:val="000000"/>
          <w:sz w:val="24"/>
          <w:szCs w:val="24"/>
          <w:rtl w:val="0"/>
        </w:rPr>
        <w:t xml:space="preserve"> </w:t>
      </w:r>
      <w:hyperlink r:id="rId273">
        <w:r w:rsidDel="00000000" w:rsidR="00000000" w:rsidRPr="00000000">
          <w:rPr>
            <w:color w:val="000000"/>
            <w:sz w:val="24"/>
            <w:szCs w:val="24"/>
            <w:rtl w:val="0"/>
          </w:rPr>
          <w:t xml:space="preserve">Disponible</w:t>
          <w:tab/>
          <w:t xml:space="preserve">en:</w:t>
        </w:r>
      </w:hyperlink>
      <w:r w:rsidDel="00000000" w:rsidR="00000000" w:rsidRPr="00000000">
        <w:rPr>
          <w:rtl w:val="0"/>
        </w:rPr>
      </w:r>
    </w:p>
    <w:p w:rsidR="00000000" w:rsidDel="00000000" w:rsidP="00000000" w:rsidRDefault="00000000" w:rsidRPr="00000000" w14:paraId="000005A4">
      <w:pPr>
        <w:pBdr>
          <w:top w:space="0" w:sz="0" w:val="nil"/>
          <w:left w:space="0" w:sz="0" w:val="nil"/>
          <w:bottom w:space="0" w:sz="0" w:val="nil"/>
          <w:right w:space="0" w:sz="0" w:val="nil"/>
          <w:between w:space="0" w:sz="0" w:val="nil"/>
        </w:pBdr>
        <w:ind w:left="1660" w:firstLine="0"/>
        <w:rPr>
          <w:color w:val="000000"/>
          <w:sz w:val="24"/>
          <w:szCs w:val="24"/>
        </w:rPr>
      </w:pPr>
      <w:hyperlink r:id="rId274">
        <w:r w:rsidDel="00000000" w:rsidR="00000000" w:rsidRPr="00000000">
          <w:rPr>
            <w:color w:val="000000"/>
            <w:sz w:val="24"/>
            <w:szCs w:val="24"/>
            <w:rtl w:val="0"/>
          </w:rPr>
          <w:t xml:space="preserve">http://www.saludinfantil.org/guiasn/Guias_PMontt_2015/Generalidades/Clasifi</w:t>
        </w:r>
      </w:hyperlink>
      <w:r w:rsidDel="00000000" w:rsidR="00000000" w:rsidRPr="00000000">
        <w:rPr>
          <w:color w:val="000000"/>
          <w:sz w:val="24"/>
          <w:szCs w:val="24"/>
          <w:rtl w:val="0"/>
        </w:rPr>
        <w:t xml:space="preserve"> </w:t>
      </w:r>
      <w:hyperlink r:id="rId275">
        <w:r w:rsidDel="00000000" w:rsidR="00000000" w:rsidRPr="00000000">
          <w:rPr>
            <w:color w:val="000000"/>
            <w:sz w:val="24"/>
            <w:szCs w:val="24"/>
            <w:rtl w:val="0"/>
          </w:rPr>
          <w:t xml:space="preserve">caciones_Recien_nacido.htm</w:t>
        </w:r>
      </w:hyperlink>
      <w:r w:rsidDel="00000000" w:rsidR="00000000" w:rsidRPr="00000000">
        <w:rPr>
          <w:rtl w:val="0"/>
        </w:rPr>
      </w:r>
    </w:p>
    <w:p w:rsidR="00000000" w:rsidDel="00000000" w:rsidP="00000000" w:rsidRDefault="00000000" w:rsidRPr="00000000" w14:paraId="000005A5">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A6">
      <w:pPr>
        <w:numPr>
          <w:ilvl w:val="2"/>
          <w:numId w:val="6"/>
        </w:numPr>
        <w:pBdr>
          <w:top w:space="0" w:sz="0" w:val="nil"/>
          <w:left w:space="0" w:sz="0" w:val="nil"/>
          <w:bottom w:space="0" w:sz="0" w:val="nil"/>
          <w:right w:space="0" w:sz="0" w:val="nil"/>
          <w:between w:space="0" w:sz="0" w:val="nil"/>
        </w:pBdr>
        <w:tabs>
          <w:tab w:val="left" w:leader="none" w:pos="1660"/>
        </w:tabs>
        <w:ind w:left="1660" w:right="953" w:hanging="360"/>
        <w:jc w:val="both"/>
        <w:rPr>
          <w:color w:val="000000"/>
          <w:sz w:val="24"/>
          <w:szCs w:val="24"/>
        </w:rPr>
        <w:sectPr>
          <w:type w:val="nextPage"/>
          <w:pgSz w:h="16840" w:w="11920" w:orient="portrait"/>
          <w:pgMar w:bottom="980" w:top="1360" w:left="500" w:right="500" w:header="0" w:footer="719"/>
        </w:sectPr>
      </w:pPr>
      <w:hyperlink r:id="rId276">
        <w:r w:rsidDel="00000000" w:rsidR="00000000" w:rsidRPr="00000000">
          <w:rPr>
            <w:color w:val="000000"/>
            <w:sz w:val="24"/>
            <w:szCs w:val="24"/>
            <w:rtl w:val="0"/>
          </w:rPr>
          <w:t xml:space="preserve">Casani Cruz S de D. Factores de riesgos perinatales asociados a sepsis</w:t>
        </w:r>
      </w:hyperlink>
      <w:r w:rsidDel="00000000" w:rsidR="00000000" w:rsidRPr="00000000">
        <w:rPr>
          <w:color w:val="000000"/>
          <w:sz w:val="24"/>
          <w:szCs w:val="24"/>
          <w:rtl w:val="0"/>
        </w:rPr>
        <w:t xml:space="preserve"> </w:t>
      </w:r>
      <w:hyperlink r:id="rId277">
        <w:r w:rsidDel="00000000" w:rsidR="00000000" w:rsidRPr="00000000">
          <w:rPr>
            <w:color w:val="000000"/>
            <w:sz w:val="24"/>
            <w:szCs w:val="24"/>
            <w:rtl w:val="0"/>
          </w:rPr>
          <w:t xml:space="preserve">neonatal tardía en prematuros en el Hospital Maria Auxiliadora de Lima,</w:t>
        </w:r>
      </w:hyperlink>
      <w:r w:rsidDel="00000000" w:rsidR="00000000" w:rsidRPr="00000000">
        <w:rPr>
          <w:color w:val="000000"/>
          <w:sz w:val="24"/>
          <w:szCs w:val="24"/>
          <w:rtl w:val="0"/>
        </w:rPr>
        <w:t xml:space="preserve"> </w:t>
      </w:r>
      <w:hyperlink r:id="rId278">
        <w:r w:rsidDel="00000000" w:rsidR="00000000" w:rsidRPr="00000000">
          <w:rPr>
            <w:color w:val="000000"/>
            <w:sz w:val="24"/>
            <w:szCs w:val="24"/>
            <w:rtl w:val="0"/>
          </w:rPr>
          <w:t xml:space="preserve">enero - diciembre 2016. Univ Ricardo Palma [Internet]. 2018 [citado 16 de</w:t>
        </w:r>
      </w:hyperlink>
      <w:r w:rsidDel="00000000" w:rsidR="00000000" w:rsidRPr="00000000">
        <w:rPr>
          <w:rtl w:val="0"/>
        </w:rPr>
      </w:r>
    </w:p>
    <w:p w:rsidR="00000000" w:rsidDel="00000000" w:rsidP="00000000" w:rsidRDefault="00000000" w:rsidRPr="00000000" w14:paraId="000005A7">
      <w:pPr>
        <w:pBdr>
          <w:top w:space="0" w:sz="0" w:val="nil"/>
          <w:left w:space="0" w:sz="0" w:val="nil"/>
          <w:bottom w:space="0" w:sz="0" w:val="nil"/>
          <w:right w:space="0" w:sz="0" w:val="nil"/>
          <w:between w:space="0" w:sz="0" w:val="nil"/>
        </w:pBdr>
        <w:tabs>
          <w:tab w:val="left" w:leader="none" w:pos="3742"/>
          <w:tab w:val="left" w:leader="none" w:pos="5290"/>
          <w:tab w:val="left" w:leader="none" w:pos="7239"/>
          <w:tab w:val="left" w:leader="none" w:pos="9627"/>
        </w:tabs>
        <w:spacing w:before="80" w:lineRule="auto"/>
        <w:ind w:left="1660" w:right="957" w:firstLine="0"/>
        <w:jc w:val="both"/>
        <w:rPr>
          <w:color w:val="000000"/>
          <w:sz w:val="24"/>
          <w:szCs w:val="24"/>
        </w:rPr>
      </w:pPr>
      <w:hyperlink r:id="rId279">
        <w:r w:rsidDel="00000000" w:rsidR="00000000" w:rsidRPr="00000000">
          <w:rPr>
            <w:color w:val="000000"/>
            <w:sz w:val="24"/>
            <w:szCs w:val="24"/>
            <w:rtl w:val="0"/>
          </w:rPr>
          <w:t xml:space="preserve">octubre</w:t>
          <w:tab/>
          <w:t xml:space="preserve">de</w:t>
          <w:tab/>
          <w:t xml:space="preserve">2021];</w:t>
          <w:tab/>
          <w:t xml:space="preserve">Disponible</w:t>
          <w:tab/>
          <w:t xml:space="preserve">en:</w:t>
        </w:r>
      </w:hyperlink>
      <w:r w:rsidDel="00000000" w:rsidR="00000000" w:rsidRPr="00000000">
        <w:rPr>
          <w:color w:val="000000"/>
          <w:sz w:val="24"/>
          <w:szCs w:val="24"/>
          <w:rtl w:val="0"/>
        </w:rPr>
        <w:t xml:space="preserve"> </w:t>
      </w:r>
      <w:hyperlink r:id="rId280">
        <w:r w:rsidDel="00000000" w:rsidR="00000000" w:rsidRPr="00000000">
          <w:rPr>
            <w:color w:val="000000"/>
            <w:sz w:val="24"/>
            <w:szCs w:val="24"/>
            <w:rtl w:val="0"/>
          </w:rPr>
          <w:t xml:space="preserve">http://repositorio.urp.edu.pe/handle/URP/1234</w:t>
        </w:r>
      </w:hyperlink>
      <w:r w:rsidDel="00000000" w:rsidR="00000000" w:rsidRPr="00000000">
        <w:rPr>
          <w:rtl w:val="0"/>
        </w:rPr>
      </w:r>
    </w:p>
    <w:p w:rsidR="00000000" w:rsidDel="00000000" w:rsidP="00000000" w:rsidRDefault="00000000" w:rsidRPr="00000000" w14:paraId="000005A8">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A9">
      <w:pPr>
        <w:numPr>
          <w:ilvl w:val="2"/>
          <w:numId w:val="6"/>
        </w:numPr>
        <w:pBdr>
          <w:top w:space="0" w:sz="0" w:val="nil"/>
          <w:left w:space="0" w:sz="0" w:val="nil"/>
          <w:bottom w:space="0" w:sz="0" w:val="nil"/>
          <w:right w:space="0" w:sz="0" w:val="nil"/>
          <w:between w:space="0" w:sz="0" w:val="nil"/>
        </w:pBdr>
        <w:tabs>
          <w:tab w:val="left" w:leader="none" w:pos="1660"/>
          <w:tab w:val="left" w:leader="none" w:pos="9627"/>
        </w:tabs>
        <w:ind w:left="1660" w:right="956" w:hanging="360"/>
        <w:jc w:val="both"/>
        <w:rPr>
          <w:color w:val="000000"/>
          <w:sz w:val="24"/>
          <w:szCs w:val="24"/>
        </w:rPr>
      </w:pPr>
      <w:hyperlink r:id="rId281">
        <w:r w:rsidDel="00000000" w:rsidR="00000000" w:rsidRPr="00000000">
          <w:rPr>
            <w:color w:val="000000"/>
            <w:sz w:val="24"/>
            <w:szCs w:val="24"/>
            <w:rtl w:val="0"/>
          </w:rPr>
          <w:t xml:space="preserve">Recién nacido pequeño para su edad gestacional - Salud infantil [Internet].</w:t>
        </w:r>
      </w:hyperlink>
      <w:r w:rsidDel="00000000" w:rsidR="00000000" w:rsidRPr="00000000">
        <w:rPr>
          <w:color w:val="000000"/>
          <w:sz w:val="24"/>
          <w:szCs w:val="24"/>
          <w:rtl w:val="0"/>
        </w:rPr>
        <w:t xml:space="preserve"> </w:t>
      </w:r>
      <w:hyperlink r:id="rId282">
        <w:r w:rsidDel="00000000" w:rsidR="00000000" w:rsidRPr="00000000">
          <w:rPr>
            <w:color w:val="000000"/>
            <w:sz w:val="24"/>
            <w:szCs w:val="24"/>
            <w:rtl w:val="0"/>
          </w:rPr>
          <w:t xml:space="preserve">Manual Merck versión para el público general. [citado 16 de octubre de 2021].</w:t>
        </w:r>
      </w:hyperlink>
      <w:r w:rsidDel="00000000" w:rsidR="00000000" w:rsidRPr="00000000">
        <w:rPr>
          <w:color w:val="000000"/>
          <w:sz w:val="24"/>
          <w:szCs w:val="24"/>
          <w:rtl w:val="0"/>
        </w:rPr>
        <w:t xml:space="preserve"> </w:t>
      </w:r>
      <w:hyperlink r:id="rId283">
        <w:r w:rsidDel="00000000" w:rsidR="00000000" w:rsidRPr="00000000">
          <w:rPr>
            <w:color w:val="000000"/>
            <w:sz w:val="24"/>
            <w:szCs w:val="24"/>
            <w:rtl w:val="0"/>
          </w:rPr>
          <w:t xml:space="preserve">Disponible</w:t>
          <w:tab/>
          <w:t xml:space="preserve">en:</w:t>
        </w:r>
      </w:hyperlink>
      <w:r w:rsidDel="00000000" w:rsidR="00000000" w:rsidRPr="00000000">
        <w:rPr>
          <w:rtl w:val="0"/>
        </w:rPr>
      </w:r>
    </w:p>
    <w:p w:rsidR="00000000" w:rsidDel="00000000" w:rsidP="00000000" w:rsidRDefault="00000000" w:rsidRPr="00000000" w14:paraId="000005AA">
      <w:pPr>
        <w:pBdr>
          <w:top w:space="0" w:sz="0" w:val="nil"/>
          <w:left w:space="0" w:sz="0" w:val="nil"/>
          <w:bottom w:space="0" w:sz="0" w:val="nil"/>
          <w:right w:space="0" w:sz="0" w:val="nil"/>
          <w:between w:space="0" w:sz="0" w:val="nil"/>
        </w:pBdr>
        <w:ind w:left="1660" w:right="973" w:firstLine="0"/>
        <w:jc w:val="both"/>
        <w:rPr>
          <w:color w:val="000000"/>
          <w:sz w:val="24"/>
          <w:szCs w:val="24"/>
        </w:rPr>
      </w:pPr>
      <w:hyperlink r:id="rId284">
        <w:r w:rsidDel="00000000" w:rsidR="00000000" w:rsidRPr="00000000">
          <w:rPr>
            <w:color w:val="000000"/>
            <w:sz w:val="24"/>
            <w:szCs w:val="24"/>
            <w:rtl w:val="0"/>
          </w:rPr>
          <w:t xml:space="preserve">https://www.merckmanuals.com/es-pr/hogar/salud-infantil/problemas-generale</w:t>
        </w:r>
      </w:hyperlink>
      <w:r w:rsidDel="00000000" w:rsidR="00000000" w:rsidRPr="00000000">
        <w:rPr>
          <w:color w:val="000000"/>
          <w:sz w:val="24"/>
          <w:szCs w:val="24"/>
          <w:rtl w:val="0"/>
        </w:rPr>
        <w:t xml:space="preserve"> </w:t>
      </w:r>
      <w:hyperlink r:id="rId285">
        <w:r w:rsidDel="00000000" w:rsidR="00000000" w:rsidRPr="00000000">
          <w:rPr>
            <w:color w:val="000000"/>
            <w:sz w:val="24"/>
            <w:szCs w:val="24"/>
            <w:rtl w:val="0"/>
          </w:rPr>
          <w:t xml:space="preserve">s-del-reci%C3%A9n-nacido/reci%C3%A9n-nacido-peque%C3%B1o-para-su-</w:t>
        </w:r>
      </w:hyperlink>
      <w:r w:rsidDel="00000000" w:rsidR="00000000" w:rsidRPr="00000000">
        <w:rPr>
          <w:color w:val="000000"/>
          <w:sz w:val="24"/>
          <w:szCs w:val="24"/>
          <w:rtl w:val="0"/>
        </w:rPr>
        <w:t xml:space="preserve"> </w:t>
      </w:r>
      <w:hyperlink r:id="rId286">
        <w:r w:rsidDel="00000000" w:rsidR="00000000" w:rsidRPr="00000000">
          <w:rPr>
            <w:color w:val="000000"/>
            <w:sz w:val="24"/>
            <w:szCs w:val="24"/>
            <w:rtl w:val="0"/>
          </w:rPr>
          <w:t xml:space="preserve">edad-gestacional</w:t>
        </w:r>
      </w:hyperlink>
      <w:r w:rsidDel="00000000" w:rsidR="00000000" w:rsidRPr="00000000">
        <w:rPr>
          <w:rtl w:val="0"/>
        </w:rPr>
      </w:r>
    </w:p>
    <w:p w:rsidR="00000000" w:rsidDel="00000000" w:rsidP="00000000" w:rsidRDefault="00000000" w:rsidRPr="00000000" w14:paraId="000005A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AC">
      <w:pPr>
        <w:numPr>
          <w:ilvl w:val="2"/>
          <w:numId w:val="6"/>
        </w:numPr>
        <w:pBdr>
          <w:top w:space="0" w:sz="0" w:val="nil"/>
          <w:left w:space="0" w:sz="0" w:val="nil"/>
          <w:bottom w:space="0" w:sz="0" w:val="nil"/>
          <w:right w:space="0" w:sz="0" w:val="nil"/>
          <w:between w:space="0" w:sz="0" w:val="nil"/>
        </w:pBdr>
        <w:tabs>
          <w:tab w:val="left" w:leader="none" w:pos="1660"/>
        </w:tabs>
        <w:ind w:left="1660" w:right="957" w:hanging="360"/>
        <w:jc w:val="both"/>
        <w:rPr>
          <w:color w:val="000000"/>
          <w:sz w:val="24"/>
          <w:szCs w:val="24"/>
        </w:rPr>
      </w:pPr>
      <w:hyperlink r:id="rId287">
        <w:r w:rsidDel="00000000" w:rsidR="00000000" w:rsidRPr="00000000">
          <w:rPr>
            <w:color w:val="000000"/>
            <w:sz w:val="24"/>
            <w:szCs w:val="24"/>
            <w:rtl w:val="0"/>
          </w:rPr>
          <w:t xml:space="preserve">Arce-López KL, Vicencio-Rivas J, Iglesias-Leboreiro J, Bernárdez-Zapata I,</w:t>
        </w:r>
      </w:hyperlink>
      <w:r w:rsidDel="00000000" w:rsidR="00000000" w:rsidRPr="00000000">
        <w:rPr>
          <w:color w:val="000000"/>
          <w:sz w:val="24"/>
          <w:szCs w:val="24"/>
          <w:rtl w:val="0"/>
        </w:rPr>
        <w:t xml:space="preserve"> </w:t>
      </w:r>
      <w:hyperlink r:id="rId288">
        <w:r w:rsidDel="00000000" w:rsidR="00000000" w:rsidRPr="00000000">
          <w:rPr>
            <w:color w:val="000000"/>
            <w:sz w:val="24"/>
            <w:szCs w:val="24"/>
            <w:rtl w:val="0"/>
          </w:rPr>
          <w:t xml:space="preserve">Rendón-Macías ME, Braverman-Bronstein A. [Antecedentes maternos</w:t>
        </w:r>
      </w:hyperlink>
      <w:r w:rsidDel="00000000" w:rsidR="00000000" w:rsidRPr="00000000">
        <w:rPr>
          <w:color w:val="000000"/>
          <w:sz w:val="24"/>
          <w:szCs w:val="24"/>
          <w:rtl w:val="0"/>
        </w:rPr>
        <w:t xml:space="preserve"> </w:t>
      </w:r>
      <w:hyperlink r:id="rId289">
        <w:r w:rsidDel="00000000" w:rsidR="00000000" w:rsidRPr="00000000">
          <w:rPr>
            <w:color w:val="000000"/>
            <w:sz w:val="24"/>
            <w:szCs w:val="24"/>
            <w:rtl w:val="0"/>
          </w:rPr>
          <w:t xml:space="preserve">prenatales y riesgo de complicaciones neonatales en productos de término de</w:t>
        </w:r>
      </w:hyperlink>
      <w:r w:rsidDel="00000000" w:rsidR="00000000" w:rsidRPr="00000000">
        <w:rPr>
          <w:color w:val="000000"/>
          <w:sz w:val="24"/>
          <w:szCs w:val="24"/>
          <w:rtl w:val="0"/>
        </w:rPr>
        <w:t xml:space="preserve"> </w:t>
      </w:r>
      <w:hyperlink r:id="rId290">
        <w:r w:rsidDel="00000000" w:rsidR="00000000" w:rsidRPr="00000000">
          <w:rPr>
            <w:color w:val="000000"/>
            <w:sz w:val="24"/>
            <w:szCs w:val="24"/>
            <w:rtl w:val="0"/>
          </w:rPr>
          <w:t xml:space="preserve">bajo peso para edad gestacional]. Bol Med Hosp Infant Mex.</w:t>
        </w:r>
      </w:hyperlink>
      <w:r w:rsidDel="00000000" w:rsidR="00000000" w:rsidRPr="00000000">
        <w:rPr>
          <w:color w:val="000000"/>
          <w:sz w:val="24"/>
          <w:szCs w:val="24"/>
          <w:rtl w:val="0"/>
        </w:rPr>
        <w:t xml:space="preserve"> </w:t>
      </w:r>
      <w:hyperlink r:id="rId291">
        <w:r w:rsidDel="00000000" w:rsidR="00000000" w:rsidRPr="00000000">
          <w:rPr>
            <w:color w:val="000000"/>
            <w:sz w:val="24"/>
            <w:szCs w:val="24"/>
            <w:rtl w:val="0"/>
          </w:rPr>
          <w:t xml:space="preserve">2018;75(4):237-43.</w:t>
        </w:r>
      </w:hyperlink>
      <w:r w:rsidDel="00000000" w:rsidR="00000000" w:rsidRPr="00000000">
        <w:rPr>
          <w:rtl w:val="0"/>
        </w:rPr>
      </w:r>
    </w:p>
    <w:p w:rsidR="00000000" w:rsidDel="00000000" w:rsidP="00000000" w:rsidRDefault="00000000" w:rsidRPr="00000000" w14:paraId="000005AD">
      <w:pPr>
        <w:pBdr>
          <w:top w:space="0" w:sz="0" w:val="nil"/>
          <w:left w:space="0" w:sz="0" w:val="nil"/>
          <w:bottom w:space="0" w:sz="0" w:val="nil"/>
          <w:right w:space="0" w:sz="0" w:val="nil"/>
          <w:between w:space="0" w:sz="0" w:val="nil"/>
        </w:pBdr>
        <w:spacing w:before="11" w:lineRule="auto"/>
        <w:rPr>
          <w:color w:val="000000"/>
          <w:sz w:val="23"/>
          <w:szCs w:val="23"/>
        </w:rPr>
      </w:pPr>
      <w:r w:rsidDel="00000000" w:rsidR="00000000" w:rsidRPr="00000000">
        <w:rPr>
          <w:rtl w:val="0"/>
        </w:rPr>
      </w:r>
    </w:p>
    <w:p w:rsidR="00000000" w:rsidDel="00000000" w:rsidP="00000000" w:rsidRDefault="00000000" w:rsidRPr="00000000" w14:paraId="000005AE">
      <w:pPr>
        <w:numPr>
          <w:ilvl w:val="2"/>
          <w:numId w:val="6"/>
        </w:numPr>
        <w:pBdr>
          <w:top w:space="0" w:sz="0" w:val="nil"/>
          <w:left w:space="0" w:sz="0" w:val="nil"/>
          <w:bottom w:space="0" w:sz="0" w:val="nil"/>
          <w:right w:space="0" w:sz="0" w:val="nil"/>
          <w:between w:space="0" w:sz="0" w:val="nil"/>
        </w:pBdr>
        <w:tabs>
          <w:tab w:val="left" w:leader="none" w:pos="1660"/>
          <w:tab w:val="left" w:leader="none" w:pos="9627"/>
        </w:tabs>
        <w:ind w:left="1660" w:right="956" w:hanging="360"/>
        <w:jc w:val="both"/>
        <w:rPr>
          <w:color w:val="000000"/>
          <w:sz w:val="24"/>
          <w:szCs w:val="24"/>
        </w:rPr>
      </w:pPr>
      <w:hyperlink r:id="rId292">
        <w:r w:rsidDel="00000000" w:rsidR="00000000" w:rsidRPr="00000000">
          <w:rPr>
            <w:color w:val="000000"/>
            <w:sz w:val="24"/>
            <w:szCs w:val="24"/>
            <w:rtl w:val="0"/>
          </w:rPr>
          <w:t xml:space="preserve">OMS | Recomendaciones de la OMS sobre atención prenatal para una</w:t>
        </w:r>
      </w:hyperlink>
      <w:r w:rsidDel="00000000" w:rsidR="00000000" w:rsidRPr="00000000">
        <w:rPr>
          <w:color w:val="000000"/>
          <w:sz w:val="24"/>
          <w:szCs w:val="24"/>
          <w:rtl w:val="0"/>
        </w:rPr>
        <w:t xml:space="preserve"> </w:t>
      </w:r>
      <w:hyperlink r:id="rId293">
        <w:r w:rsidDel="00000000" w:rsidR="00000000" w:rsidRPr="00000000">
          <w:rPr>
            <w:color w:val="000000"/>
            <w:sz w:val="24"/>
            <w:szCs w:val="24"/>
            <w:rtl w:val="0"/>
          </w:rPr>
          <w:t xml:space="preserve">experiencia positiva del embarazo [Internet]. [citado 16 de octubre de 2021].</w:t>
        </w:r>
      </w:hyperlink>
      <w:r w:rsidDel="00000000" w:rsidR="00000000" w:rsidRPr="00000000">
        <w:rPr>
          <w:color w:val="000000"/>
          <w:sz w:val="24"/>
          <w:szCs w:val="24"/>
          <w:rtl w:val="0"/>
        </w:rPr>
        <w:t xml:space="preserve"> </w:t>
      </w:r>
      <w:hyperlink r:id="rId294">
        <w:r w:rsidDel="00000000" w:rsidR="00000000" w:rsidRPr="00000000">
          <w:rPr>
            <w:color w:val="000000"/>
            <w:sz w:val="24"/>
            <w:szCs w:val="24"/>
            <w:rtl w:val="0"/>
          </w:rPr>
          <w:t xml:space="preserve">Disponible</w:t>
          <w:tab/>
          <w:t xml:space="preserve">en:</w:t>
        </w:r>
      </w:hyperlink>
      <w:r w:rsidDel="00000000" w:rsidR="00000000" w:rsidRPr="00000000">
        <w:rPr>
          <w:rtl w:val="0"/>
        </w:rPr>
      </w:r>
    </w:p>
    <w:p w:rsidR="00000000" w:rsidDel="00000000" w:rsidP="00000000" w:rsidRDefault="00000000" w:rsidRPr="00000000" w14:paraId="000005AF">
      <w:pPr>
        <w:pBdr>
          <w:top w:space="0" w:sz="0" w:val="nil"/>
          <w:left w:space="0" w:sz="0" w:val="nil"/>
          <w:bottom w:space="0" w:sz="0" w:val="nil"/>
          <w:right w:space="0" w:sz="0" w:val="nil"/>
          <w:between w:space="0" w:sz="0" w:val="nil"/>
        </w:pBdr>
        <w:ind w:left="1660" w:firstLine="0"/>
        <w:rPr>
          <w:color w:val="000000"/>
          <w:sz w:val="24"/>
          <w:szCs w:val="24"/>
        </w:rPr>
      </w:pPr>
      <w:hyperlink r:id="rId295">
        <w:r w:rsidDel="00000000" w:rsidR="00000000" w:rsidRPr="00000000">
          <w:rPr>
            <w:color w:val="000000"/>
            <w:sz w:val="24"/>
            <w:szCs w:val="24"/>
            <w:rtl w:val="0"/>
          </w:rPr>
          <w:t xml:space="preserve">https://www.who.int/reproductivehealth/publications/maternal_perinatal_health</w:t>
        </w:r>
      </w:hyperlink>
      <w:r w:rsidDel="00000000" w:rsidR="00000000" w:rsidRPr="00000000">
        <w:rPr>
          <w:rtl w:val="0"/>
        </w:rPr>
      </w:r>
    </w:p>
    <w:p w:rsidR="00000000" w:rsidDel="00000000" w:rsidP="00000000" w:rsidRDefault="00000000" w:rsidRPr="00000000" w14:paraId="000005B0">
      <w:pPr>
        <w:pBdr>
          <w:top w:space="0" w:sz="0" w:val="nil"/>
          <w:left w:space="0" w:sz="0" w:val="nil"/>
          <w:bottom w:space="0" w:sz="0" w:val="nil"/>
          <w:right w:space="0" w:sz="0" w:val="nil"/>
          <w:between w:space="0" w:sz="0" w:val="nil"/>
        </w:pBdr>
        <w:ind w:left="1660" w:firstLine="0"/>
        <w:rPr>
          <w:color w:val="000000"/>
          <w:sz w:val="24"/>
          <w:szCs w:val="24"/>
        </w:rPr>
      </w:pPr>
      <w:hyperlink r:id="rId296">
        <w:r w:rsidDel="00000000" w:rsidR="00000000" w:rsidRPr="00000000">
          <w:rPr>
            <w:color w:val="000000"/>
            <w:sz w:val="24"/>
            <w:szCs w:val="24"/>
            <w:rtl w:val="0"/>
          </w:rPr>
          <w:t xml:space="preserve">/anc-positive-pregnancy-experience/es/</w:t>
        </w:r>
      </w:hyperlink>
      <w:r w:rsidDel="00000000" w:rsidR="00000000" w:rsidRPr="00000000">
        <w:rPr>
          <w:rtl w:val="0"/>
        </w:rPr>
      </w:r>
    </w:p>
    <w:p w:rsidR="00000000" w:rsidDel="00000000" w:rsidP="00000000" w:rsidRDefault="00000000" w:rsidRPr="00000000" w14:paraId="000005B1">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B2">
      <w:pPr>
        <w:numPr>
          <w:ilvl w:val="2"/>
          <w:numId w:val="6"/>
        </w:numPr>
        <w:pBdr>
          <w:top w:space="0" w:sz="0" w:val="nil"/>
          <w:left w:space="0" w:sz="0" w:val="nil"/>
          <w:bottom w:space="0" w:sz="0" w:val="nil"/>
          <w:right w:space="0" w:sz="0" w:val="nil"/>
          <w:between w:space="0" w:sz="0" w:val="nil"/>
        </w:pBdr>
        <w:tabs>
          <w:tab w:val="left" w:leader="none" w:pos="1660"/>
        </w:tabs>
        <w:ind w:left="1660" w:right="953" w:hanging="360"/>
        <w:jc w:val="both"/>
        <w:rPr>
          <w:color w:val="000000"/>
          <w:sz w:val="24"/>
          <w:szCs w:val="24"/>
        </w:rPr>
      </w:pPr>
      <w:hyperlink r:id="rId297">
        <w:r w:rsidDel="00000000" w:rsidR="00000000" w:rsidRPr="00000000">
          <w:rPr>
            <w:color w:val="000000"/>
            <w:sz w:val="24"/>
            <w:szCs w:val="24"/>
            <w:rtl w:val="0"/>
          </w:rPr>
          <w:t xml:space="preserve">Nacimientos prematuros [Internet]. [citado 16 de octubre de 2021]. Disponible</w:t>
        </w:r>
      </w:hyperlink>
      <w:r w:rsidDel="00000000" w:rsidR="00000000" w:rsidRPr="00000000">
        <w:rPr>
          <w:color w:val="000000"/>
          <w:sz w:val="24"/>
          <w:szCs w:val="24"/>
          <w:rtl w:val="0"/>
        </w:rPr>
        <w:t xml:space="preserve"> </w:t>
      </w:r>
      <w:hyperlink r:id="rId298">
        <w:r w:rsidDel="00000000" w:rsidR="00000000" w:rsidRPr="00000000">
          <w:rPr>
            <w:color w:val="000000"/>
            <w:sz w:val="24"/>
            <w:szCs w:val="24"/>
            <w:rtl w:val="0"/>
          </w:rPr>
          <w:t xml:space="preserve">en: https://www.who.int/es/news-room/fact-sheets/detail/preterm-birth</w:t>
        </w:r>
      </w:hyperlink>
      <w:r w:rsidDel="00000000" w:rsidR="00000000" w:rsidRPr="00000000">
        <w:rPr>
          <w:rtl w:val="0"/>
        </w:rPr>
      </w:r>
    </w:p>
    <w:p w:rsidR="00000000" w:rsidDel="00000000" w:rsidP="00000000" w:rsidRDefault="00000000" w:rsidRPr="00000000" w14:paraId="000005B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B4">
      <w:pPr>
        <w:numPr>
          <w:ilvl w:val="2"/>
          <w:numId w:val="6"/>
        </w:numPr>
        <w:pBdr>
          <w:top w:space="0" w:sz="0" w:val="nil"/>
          <w:left w:space="0" w:sz="0" w:val="nil"/>
          <w:bottom w:space="0" w:sz="0" w:val="nil"/>
          <w:right w:space="0" w:sz="0" w:val="nil"/>
          <w:between w:space="0" w:sz="0" w:val="nil"/>
        </w:pBdr>
        <w:tabs>
          <w:tab w:val="left" w:leader="none" w:pos="1660"/>
          <w:tab w:val="left" w:leader="none" w:pos="9627"/>
        </w:tabs>
        <w:ind w:left="1660" w:right="953" w:hanging="360"/>
        <w:jc w:val="both"/>
        <w:rPr>
          <w:color w:val="000000"/>
          <w:sz w:val="24"/>
          <w:szCs w:val="24"/>
        </w:rPr>
      </w:pPr>
      <w:hyperlink r:id="rId299">
        <w:r w:rsidDel="00000000" w:rsidR="00000000" w:rsidRPr="00000000">
          <w:rPr>
            <w:color w:val="000000"/>
            <w:sz w:val="24"/>
            <w:szCs w:val="24"/>
            <w:rtl w:val="0"/>
          </w:rPr>
          <w:t xml:space="preserve">Manejo del trabajo de parto normal - Ginecología y obstetricia [Internet].</w:t>
        </w:r>
      </w:hyperlink>
      <w:r w:rsidDel="00000000" w:rsidR="00000000" w:rsidRPr="00000000">
        <w:rPr>
          <w:color w:val="000000"/>
          <w:sz w:val="24"/>
          <w:szCs w:val="24"/>
          <w:rtl w:val="0"/>
        </w:rPr>
        <w:t xml:space="preserve"> </w:t>
      </w:r>
      <w:hyperlink r:id="rId300">
        <w:r w:rsidDel="00000000" w:rsidR="00000000" w:rsidRPr="00000000">
          <w:rPr>
            <w:color w:val="000000"/>
            <w:sz w:val="24"/>
            <w:szCs w:val="24"/>
            <w:rtl w:val="0"/>
          </w:rPr>
          <w:t xml:space="preserve">Manual MSD versión para profesionales. [citado 16 de octubre de 2021].</w:t>
        </w:r>
      </w:hyperlink>
      <w:r w:rsidDel="00000000" w:rsidR="00000000" w:rsidRPr="00000000">
        <w:rPr>
          <w:color w:val="000000"/>
          <w:sz w:val="24"/>
          <w:szCs w:val="24"/>
          <w:rtl w:val="0"/>
        </w:rPr>
        <w:t xml:space="preserve"> </w:t>
      </w:r>
      <w:hyperlink r:id="rId301">
        <w:r w:rsidDel="00000000" w:rsidR="00000000" w:rsidRPr="00000000">
          <w:rPr>
            <w:color w:val="000000"/>
            <w:sz w:val="24"/>
            <w:szCs w:val="24"/>
            <w:rtl w:val="0"/>
          </w:rPr>
          <w:t xml:space="preserve">Disponible</w:t>
          <w:tab/>
          <w:t xml:space="preserve">en:</w:t>
        </w:r>
      </w:hyperlink>
      <w:r w:rsidDel="00000000" w:rsidR="00000000" w:rsidRPr="00000000">
        <w:rPr>
          <w:rtl w:val="0"/>
        </w:rPr>
      </w:r>
    </w:p>
    <w:p w:rsidR="00000000" w:rsidDel="00000000" w:rsidP="00000000" w:rsidRDefault="00000000" w:rsidRPr="00000000" w14:paraId="000005B5">
      <w:pPr>
        <w:pBdr>
          <w:top w:space="0" w:sz="0" w:val="nil"/>
          <w:left w:space="0" w:sz="0" w:val="nil"/>
          <w:bottom w:space="0" w:sz="0" w:val="nil"/>
          <w:right w:space="0" w:sz="0" w:val="nil"/>
          <w:between w:space="0" w:sz="0" w:val="nil"/>
        </w:pBdr>
        <w:ind w:left="1660" w:right="1027" w:firstLine="0"/>
        <w:rPr>
          <w:color w:val="000000"/>
          <w:sz w:val="24"/>
          <w:szCs w:val="24"/>
        </w:rPr>
      </w:pPr>
      <w:hyperlink r:id="rId302">
        <w:r w:rsidDel="00000000" w:rsidR="00000000" w:rsidRPr="00000000">
          <w:rPr>
            <w:color w:val="000000"/>
            <w:sz w:val="24"/>
            <w:szCs w:val="24"/>
            <w:rtl w:val="0"/>
          </w:rPr>
          <w:t xml:space="preserve">https://www.msdmanuals.com/es-pe/professional/ginecolog%C3%ADa-y-obst</w:t>
        </w:r>
      </w:hyperlink>
      <w:r w:rsidDel="00000000" w:rsidR="00000000" w:rsidRPr="00000000">
        <w:rPr>
          <w:color w:val="000000"/>
          <w:sz w:val="24"/>
          <w:szCs w:val="24"/>
          <w:rtl w:val="0"/>
        </w:rPr>
        <w:t xml:space="preserve"> </w:t>
      </w:r>
      <w:hyperlink r:id="rId303">
        <w:r w:rsidDel="00000000" w:rsidR="00000000" w:rsidRPr="00000000">
          <w:rPr>
            <w:color w:val="000000"/>
            <w:sz w:val="24"/>
            <w:szCs w:val="24"/>
            <w:rtl w:val="0"/>
          </w:rPr>
          <w:t xml:space="preserve">etricia/trabajo-de-parto-y-parto-normales/manejo-del-trabajo-de-parto-normal</w:t>
        </w:r>
      </w:hyperlink>
      <w:r w:rsidDel="00000000" w:rsidR="00000000" w:rsidRPr="00000000">
        <w:rPr>
          <w:rtl w:val="0"/>
        </w:rPr>
      </w:r>
    </w:p>
    <w:p w:rsidR="00000000" w:rsidDel="00000000" w:rsidP="00000000" w:rsidRDefault="00000000" w:rsidRPr="00000000" w14:paraId="000005B6">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B7">
      <w:pPr>
        <w:numPr>
          <w:ilvl w:val="2"/>
          <w:numId w:val="6"/>
        </w:numPr>
        <w:pBdr>
          <w:top w:space="0" w:sz="0" w:val="nil"/>
          <w:left w:space="0" w:sz="0" w:val="nil"/>
          <w:bottom w:space="0" w:sz="0" w:val="nil"/>
          <w:right w:space="0" w:sz="0" w:val="nil"/>
          <w:between w:space="0" w:sz="0" w:val="nil"/>
        </w:pBdr>
        <w:tabs>
          <w:tab w:val="left" w:leader="none" w:pos="1660"/>
          <w:tab w:val="left" w:leader="none" w:pos="9687"/>
        </w:tabs>
        <w:ind w:left="1660" w:right="956" w:hanging="360"/>
        <w:jc w:val="both"/>
        <w:rPr>
          <w:color w:val="000000"/>
          <w:sz w:val="24"/>
          <w:szCs w:val="24"/>
        </w:rPr>
      </w:pPr>
      <w:r w:rsidDel="00000000" w:rsidR="00000000" w:rsidRPr="00000000">
        <w:rPr>
          <w:color w:val="000000"/>
          <w:sz w:val="24"/>
          <w:szCs w:val="24"/>
          <w:rtl w:val="0"/>
        </w:rPr>
        <w:t xml:space="preserve">Lopez Siña H.</w:t>
      </w:r>
      <w:hyperlink r:id="rId304">
        <w:r w:rsidDel="00000000" w:rsidR="00000000" w:rsidRPr="00000000">
          <w:rPr>
            <w:color w:val="000000"/>
            <w:sz w:val="24"/>
            <w:szCs w:val="24"/>
            <w:rtl w:val="0"/>
          </w:rPr>
          <w:t xml:space="preserve">Controles prenatales y su asociación con el parto distócico en</w:t>
        </w:r>
      </w:hyperlink>
      <w:r w:rsidDel="00000000" w:rsidR="00000000" w:rsidRPr="00000000">
        <w:rPr>
          <w:color w:val="000000"/>
          <w:sz w:val="24"/>
          <w:szCs w:val="24"/>
          <w:rtl w:val="0"/>
        </w:rPr>
        <w:t xml:space="preserve"> </w:t>
      </w:r>
      <w:hyperlink r:id="rId305">
        <w:r w:rsidDel="00000000" w:rsidR="00000000" w:rsidRPr="00000000">
          <w:rPr>
            <w:color w:val="000000"/>
            <w:sz w:val="24"/>
            <w:szCs w:val="24"/>
            <w:rtl w:val="0"/>
          </w:rPr>
          <w:t xml:space="preserve">el servicio de gineco-obstetricia del Hospital Nacional Dos de Mayo durante el</w:t>
        </w:r>
      </w:hyperlink>
      <w:r w:rsidDel="00000000" w:rsidR="00000000" w:rsidRPr="00000000">
        <w:rPr>
          <w:color w:val="000000"/>
          <w:sz w:val="24"/>
          <w:szCs w:val="24"/>
          <w:rtl w:val="0"/>
        </w:rPr>
        <w:t xml:space="preserve"> </w:t>
      </w:r>
      <w:hyperlink r:id="rId306">
        <w:r w:rsidDel="00000000" w:rsidR="00000000" w:rsidRPr="00000000">
          <w:rPr>
            <w:color w:val="000000"/>
            <w:sz w:val="24"/>
            <w:szCs w:val="24"/>
            <w:rtl w:val="0"/>
          </w:rPr>
          <w:t xml:space="preserve">periodo enero - diciembre 2016 [Internet]. [citado 16 de octubre de 2021].</w:t>
        </w:r>
      </w:hyperlink>
      <w:r w:rsidDel="00000000" w:rsidR="00000000" w:rsidRPr="00000000">
        <w:rPr>
          <w:color w:val="000000"/>
          <w:sz w:val="24"/>
          <w:szCs w:val="24"/>
          <w:rtl w:val="0"/>
        </w:rPr>
        <w:t xml:space="preserve"> </w:t>
      </w:r>
      <w:hyperlink r:id="rId307">
        <w:r w:rsidDel="00000000" w:rsidR="00000000" w:rsidRPr="00000000">
          <w:rPr>
            <w:color w:val="000000"/>
            <w:sz w:val="24"/>
            <w:szCs w:val="24"/>
            <w:rtl w:val="0"/>
          </w:rPr>
          <w:t xml:space="preserve">Disponible</w:t>
          <w:tab/>
          <w:t xml:space="preserve">en</w:t>
        </w:r>
      </w:hyperlink>
      <w:r w:rsidDel="00000000" w:rsidR="00000000" w:rsidRPr="00000000">
        <w:rPr>
          <w:rtl w:val="0"/>
        </w:rPr>
      </w:r>
    </w:p>
    <w:p w:rsidR="00000000" w:rsidDel="00000000" w:rsidP="00000000" w:rsidRDefault="00000000" w:rsidRPr="00000000" w14:paraId="000005B8">
      <w:pPr>
        <w:pBdr>
          <w:top w:space="0" w:sz="0" w:val="nil"/>
          <w:left w:space="0" w:sz="0" w:val="nil"/>
          <w:bottom w:space="0" w:sz="0" w:val="nil"/>
          <w:right w:space="0" w:sz="0" w:val="nil"/>
          <w:between w:space="0" w:sz="0" w:val="nil"/>
        </w:pBdr>
        <w:ind w:left="1660" w:firstLine="0"/>
        <w:rPr>
          <w:color w:val="000000"/>
          <w:sz w:val="24"/>
          <w:szCs w:val="24"/>
        </w:rPr>
      </w:pPr>
      <w:hyperlink r:id="rId308">
        <w:r w:rsidDel="00000000" w:rsidR="00000000" w:rsidRPr="00000000">
          <w:rPr>
            <w:color w:val="000000"/>
            <w:sz w:val="24"/>
            <w:szCs w:val="24"/>
            <w:rtl w:val="0"/>
          </w:rPr>
          <w:t xml:space="preserve">:</w:t>
        </w:r>
      </w:hyperlink>
      <w:r w:rsidDel="00000000" w:rsidR="00000000" w:rsidRPr="00000000">
        <w:rPr>
          <w:color w:val="000000"/>
          <w:sz w:val="24"/>
          <w:szCs w:val="24"/>
          <w:rtl w:val="0"/>
        </w:rPr>
        <w:t xml:space="preserve">https://repositorio.urp.edu.pe/handle/20.500.14138/1170?locale-attribute=en</w:t>
      </w:r>
    </w:p>
    <w:p w:rsidR="00000000" w:rsidDel="00000000" w:rsidP="00000000" w:rsidRDefault="00000000" w:rsidRPr="00000000" w14:paraId="000005B9">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BA">
      <w:pPr>
        <w:numPr>
          <w:ilvl w:val="2"/>
          <w:numId w:val="6"/>
        </w:numPr>
        <w:pBdr>
          <w:top w:space="0" w:sz="0" w:val="nil"/>
          <w:left w:space="0" w:sz="0" w:val="nil"/>
          <w:bottom w:space="0" w:sz="0" w:val="nil"/>
          <w:right w:space="0" w:sz="0" w:val="nil"/>
          <w:between w:space="0" w:sz="0" w:val="nil"/>
        </w:pBdr>
        <w:tabs>
          <w:tab w:val="left" w:leader="none" w:pos="1660"/>
          <w:tab w:val="left" w:leader="none" w:pos="3742"/>
          <w:tab w:val="left" w:leader="none" w:pos="5290"/>
          <w:tab w:val="left" w:leader="none" w:pos="7239"/>
          <w:tab w:val="left" w:leader="none" w:pos="9627"/>
        </w:tabs>
        <w:ind w:left="1660" w:right="955" w:hanging="360"/>
        <w:jc w:val="both"/>
        <w:rPr>
          <w:color w:val="000000"/>
          <w:sz w:val="24"/>
          <w:szCs w:val="24"/>
        </w:rPr>
      </w:pPr>
      <w:hyperlink r:id="rId309">
        <w:r w:rsidDel="00000000" w:rsidR="00000000" w:rsidRPr="00000000">
          <w:rPr>
            <w:color w:val="000000"/>
            <w:sz w:val="24"/>
            <w:szCs w:val="24"/>
            <w:rtl w:val="0"/>
          </w:rPr>
          <w:t xml:space="preserve">Chomba Sanchez DJ, Carrasco Verastegui AJ. Incidencia del Parto Distócico</w:t>
        </w:r>
      </w:hyperlink>
      <w:r w:rsidDel="00000000" w:rsidR="00000000" w:rsidRPr="00000000">
        <w:rPr>
          <w:color w:val="000000"/>
          <w:sz w:val="24"/>
          <w:szCs w:val="24"/>
          <w:rtl w:val="0"/>
        </w:rPr>
        <w:t xml:space="preserve"> </w:t>
      </w:r>
      <w:hyperlink r:id="rId310">
        <w:r w:rsidDel="00000000" w:rsidR="00000000" w:rsidRPr="00000000">
          <w:rPr>
            <w:color w:val="000000"/>
            <w:sz w:val="24"/>
            <w:szCs w:val="24"/>
            <w:rtl w:val="0"/>
          </w:rPr>
          <w:t xml:space="preserve">en adolescentes y su relación con la hospitalización del Neonato, Octubre</w:t>
        </w:r>
      </w:hyperlink>
      <w:r w:rsidDel="00000000" w:rsidR="00000000" w:rsidRPr="00000000">
        <w:rPr>
          <w:color w:val="000000"/>
          <w:sz w:val="24"/>
          <w:szCs w:val="24"/>
          <w:rtl w:val="0"/>
        </w:rPr>
        <w:t xml:space="preserve"> </w:t>
      </w:r>
      <w:hyperlink r:id="rId311">
        <w:r w:rsidDel="00000000" w:rsidR="00000000" w:rsidRPr="00000000">
          <w:rPr>
            <w:color w:val="000000"/>
            <w:sz w:val="24"/>
            <w:szCs w:val="24"/>
            <w:rtl w:val="0"/>
          </w:rPr>
          <w:t xml:space="preserve">2019 A Marzo 2020 En El Hospital Regional Docente De Cajamarca. Univ</w:t>
        </w:r>
      </w:hyperlink>
      <w:r w:rsidDel="00000000" w:rsidR="00000000" w:rsidRPr="00000000">
        <w:rPr>
          <w:color w:val="000000"/>
          <w:sz w:val="24"/>
          <w:szCs w:val="24"/>
          <w:rtl w:val="0"/>
        </w:rPr>
        <w:t xml:space="preserve"> </w:t>
      </w:r>
      <w:hyperlink r:id="rId312">
        <w:r w:rsidDel="00000000" w:rsidR="00000000" w:rsidRPr="00000000">
          <w:rPr>
            <w:color w:val="000000"/>
            <w:sz w:val="24"/>
            <w:szCs w:val="24"/>
            <w:rtl w:val="0"/>
          </w:rPr>
          <w:t xml:space="preserve">Priv Antonio Guillermo Urrelo [Internet]. 6 de enero de 2021 [citado 16 de</w:t>
        </w:r>
      </w:hyperlink>
      <w:r w:rsidDel="00000000" w:rsidR="00000000" w:rsidRPr="00000000">
        <w:rPr>
          <w:color w:val="000000"/>
          <w:sz w:val="24"/>
          <w:szCs w:val="24"/>
          <w:rtl w:val="0"/>
        </w:rPr>
        <w:t xml:space="preserve"> </w:t>
      </w:r>
      <w:hyperlink r:id="rId313">
        <w:r w:rsidDel="00000000" w:rsidR="00000000" w:rsidRPr="00000000">
          <w:rPr>
            <w:color w:val="000000"/>
            <w:sz w:val="24"/>
            <w:szCs w:val="24"/>
            <w:rtl w:val="0"/>
          </w:rPr>
          <w:t xml:space="preserve">octubre</w:t>
          <w:tab/>
          <w:t xml:space="preserve">de</w:t>
          <w:tab/>
          <w:t xml:space="preserve">2021];</w:t>
          <w:tab/>
          <w:t xml:space="preserve">Disponible</w:t>
          <w:tab/>
          <w:t xml:space="preserve">en:</w:t>
        </w:r>
      </w:hyperlink>
      <w:r w:rsidDel="00000000" w:rsidR="00000000" w:rsidRPr="00000000">
        <w:rPr>
          <w:color w:val="000000"/>
          <w:sz w:val="24"/>
          <w:szCs w:val="24"/>
          <w:rtl w:val="0"/>
        </w:rPr>
        <w:t xml:space="preserve"> </w:t>
      </w:r>
      <w:hyperlink r:id="rId314">
        <w:r w:rsidDel="00000000" w:rsidR="00000000" w:rsidRPr="00000000">
          <w:rPr>
            <w:color w:val="000000"/>
            <w:sz w:val="24"/>
            <w:szCs w:val="24"/>
            <w:rtl w:val="0"/>
          </w:rPr>
          <w:t xml:space="preserve">http://repositorio.upagu.edu.pe/handle/UPAGU/1432</w:t>
        </w:r>
      </w:hyperlink>
      <w:r w:rsidDel="00000000" w:rsidR="00000000" w:rsidRPr="00000000">
        <w:rPr>
          <w:rtl w:val="0"/>
        </w:rPr>
      </w:r>
    </w:p>
    <w:p w:rsidR="00000000" w:rsidDel="00000000" w:rsidP="00000000" w:rsidRDefault="00000000" w:rsidRPr="00000000" w14:paraId="000005B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BC">
      <w:pPr>
        <w:numPr>
          <w:ilvl w:val="2"/>
          <w:numId w:val="6"/>
        </w:numPr>
        <w:pBdr>
          <w:top w:space="0" w:sz="0" w:val="nil"/>
          <w:left w:space="0" w:sz="0" w:val="nil"/>
          <w:bottom w:space="0" w:sz="0" w:val="nil"/>
          <w:right w:space="0" w:sz="0" w:val="nil"/>
          <w:between w:space="0" w:sz="0" w:val="nil"/>
        </w:pBdr>
        <w:tabs>
          <w:tab w:val="left" w:leader="none" w:pos="1660"/>
        </w:tabs>
        <w:ind w:left="1660" w:hanging="360"/>
        <w:rPr>
          <w:color w:val="000000"/>
          <w:sz w:val="24"/>
          <w:szCs w:val="24"/>
        </w:rPr>
      </w:pPr>
      <w:hyperlink r:id="rId315">
        <w:r w:rsidDel="00000000" w:rsidR="00000000" w:rsidRPr="00000000">
          <w:rPr>
            <w:color w:val="000000"/>
            <w:sz w:val="24"/>
            <w:szCs w:val="24"/>
            <w:rtl w:val="0"/>
          </w:rPr>
          <w:t xml:space="preserve">Pública M de S. Atención integral a la niñez. Manual [Internet]. 2018 [citado</w:t>
        </w:r>
      </w:hyperlink>
      <w:r w:rsidDel="00000000" w:rsidR="00000000" w:rsidRPr="00000000">
        <w:rPr>
          <w:rtl w:val="0"/>
        </w:rPr>
      </w:r>
    </w:p>
    <w:p w:rsidR="00000000" w:rsidDel="00000000" w:rsidP="00000000" w:rsidRDefault="00000000" w:rsidRPr="00000000" w14:paraId="000005BD">
      <w:pPr>
        <w:numPr>
          <w:ilvl w:val="0"/>
          <w:numId w:val="28"/>
        </w:numPr>
        <w:pBdr>
          <w:top w:space="0" w:sz="0" w:val="nil"/>
          <w:left w:space="0" w:sz="0" w:val="nil"/>
          <w:bottom w:space="0" w:sz="0" w:val="nil"/>
          <w:right w:space="0" w:sz="0" w:val="nil"/>
          <w:between w:space="0" w:sz="0" w:val="nil"/>
        </w:pBdr>
        <w:tabs>
          <w:tab w:val="left" w:leader="none" w:pos="2698"/>
          <w:tab w:val="left" w:leader="none" w:pos="2699"/>
          <w:tab w:val="left" w:leader="none" w:pos="3737"/>
          <w:tab w:val="left" w:leader="none" w:pos="5294"/>
          <w:tab w:val="left" w:leader="none" w:pos="6317"/>
          <w:tab w:val="left" w:leader="none" w:pos="7741"/>
          <w:tab w:val="left" w:leader="none" w:pos="9619"/>
        </w:tabs>
        <w:ind w:left="1660" w:right="964" w:firstLine="0"/>
        <w:rPr>
          <w:color w:val="000000"/>
          <w:sz w:val="24"/>
          <w:szCs w:val="24"/>
        </w:rPr>
      </w:pPr>
      <w:hyperlink r:id="rId316">
        <w:r w:rsidDel="00000000" w:rsidR="00000000" w:rsidRPr="00000000">
          <w:rPr>
            <w:color w:val="000000"/>
            <w:sz w:val="24"/>
            <w:szCs w:val="24"/>
            <w:rtl w:val="0"/>
          </w:rPr>
          <w:t xml:space="preserve">de</w:t>
          <w:tab/>
          <w:t xml:space="preserve">octubre</w:t>
          <w:tab/>
          <w:t xml:space="preserve">de</w:t>
          <w:tab/>
          <w:t xml:space="preserve">2021];</w:t>
          <w:tab/>
          <w:t xml:space="preserve">Disponible</w:t>
          <w:tab/>
          <w:t xml:space="preserve">en:</w:t>
        </w:r>
      </w:hyperlink>
      <w:r w:rsidDel="00000000" w:rsidR="00000000" w:rsidRPr="00000000">
        <w:rPr>
          <w:color w:val="000000"/>
          <w:sz w:val="24"/>
          <w:szCs w:val="24"/>
          <w:rtl w:val="0"/>
        </w:rPr>
        <w:t xml:space="preserve"> </w:t>
      </w:r>
      <w:hyperlink r:id="rId317">
        <w:r w:rsidDel="00000000" w:rsidR="00000000" w:rsidRPr="00000000">
          <w:rPr>
            <w:color w:val="000000"/>
            <w:sz w:val="24"/>
            <w:szCs w:val="24"/>
            <w:rtl w:val="0"/>
          </w:rPr>
          <w:t xml:space="preserve">https://dspace.uniandes.edu.ec/handle/123456789/12318</w:t>
        </w:r>
      </w:hyperlink>
      <w:r w:rsidDel="00000000" w:rsidR="00000000" w:rsidRPr="00000000">
        <w:rPr>
          <w:rtl w:val="0"/>
        </w:rPr>
      </w:r>
    </w:p>
    <w:p w:rsidR="00000000" w:rsidDel="00000000" w:rsidP="00000000" w:rsidRDefault="00000000" w:rsidRPr="00000000" w14:paraId="000005BE">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BF">
      <w:pPr>
        <w:numPr>
          <w:ilvl w:val="2"/>
          <w:numId w:val="6"/>
        </w:numPr>
        <w:pBdr>
          <w:top w:space="0" w:sz="0" w:val="nil"/>
          <w:left w:space="0" w:sz="0" w:val="nil"/>
          <w:bottom w:space="0" w:sz="0" w:val="nil"/>
          <w:right w:space="0" w:sz="0" w:val="nil"/>
          <w:between w:space="0" w:sz="0" w:val="nil"/>
        </w:pBdr>
        <w:tabs>
          <w:tab w:val="left" w:leader="none" w:pos="1660"/>
        </w:tabs>
        <w:ind w:left="1660" w:right="954" w:hanging="360"/>
        <w:jc w:val="both"/>
        <w:rPr>
          <w:color w:val="000000"/>
          <w:sz w:val="24"/>
          <w:szCs w:val="24"/>
        </w:rPr>
        <w:sectPr>
          <w:type w:val="nextPage"/>
          <w:pgSz w:h="16840" w:w="11920" w:orient="portrait"/>
          <w:pgMar w:bottom="980" w:top="1360" w:left="500" w:right="500" w:header="0" w:footer="719"/>
        </w:sectPr>
      </w:pPr>
      <w:hyperlink r:id="rId318">
        <w:r w:rsidDel="00000000" w:rsidR="00000000" w:rsidRPr="00000000">
          <w:rPr>
            <w:color w:val="000000"/>
            <w:sz w:val="24"/>
            <w:szCs w:val="24"/>
            <w:rtl w:val="0"/>
          </w:rPr>
          <w:t xml:space="preserve">Williams Obstetricia, 25e | AccessMedicina | McGraw Hill Medical [Internet].</w:t>
        </w:r>
      </w:hyperlink>
      <w:r w:rsidDel="00000000" w:rsidR="00000000" w:rsidRPr="00000000">
        <w:rPr>
          <w:color w:val="000000"/>
          <w:sz w:val="24"/>
          <w:szCs w:val="24"/>
          <w:rtl w:val="0"/>
        </w:rPr>
        <w:t xml:space="preserve"> </w:t>
      </w:r>
      <w:hyperlink r:id="rId319">
        <w:r w:rsidDel="00000000" w:rsidR="00000000" w:rsidRPr="00000000">
          <w:rPr>
            <w:color w:val="000000"/>
            <w:sz w:val="24"/>
            <w:szCs w:val="24"/>
            <w:rtl w:val="0"/>
          </w:rPr>
          <w:t xml:space="preserve">[citado 16 de octubre de 2021]. Disponible en:</w:t>
        </w:r>
      </w:hyperlink>
      <w:r w:rsidDel="00000000" w:rsidR="00000000" w:rsidRPr="00000000">
        <w:rPr>
          <w:rtl w:val="0"/>
        </w:rPr>
      </w:r>
    </w:p>
    <w:p w:rsidR="00000000" w:rsidDel="00000000" w:rsidP="00000000" w:rsidRDefault="00000000" w:rsidRPr="00000000" w14:paraId="000005C0">
      <w:pPr>
        <w:pBdr>
          <w:top w:space="0" w:sz="0" w:val="nil"/>
          <w:left w:space="0" w:sz="0" w:val="nil"/>
          <w:bottom w:space="0" w:sz="0" w:val="nil"/>
          <w:right w:space="0" w:sz="0" w:val="nil"/>
          <w:between w:space="0" w:sz="0" w:val="nil"/>
        </w:pBdr>
        <w:spacing w:before="80" w:lineRule="auto"/>
        <w:ind w:left="1660" w:firstLine="0"/>
        <w:rPr>
          <w:color w:val="000000"/>
          <w:sz w:val="24"/>
          <w:szCs w:val="24"/>
        </w:rPr>
      </w:pPr>
      <w:hyperlink r:id="rId320">
        <w:r w:rsidDel="00000000" w:rsidR="00000000" w:rsidRPr="00000000">
          <w:rPr>
            <w:color w:val="000000"/>
            <w:sz w:val="24"/>
            <w:szCs w:val="24"/>
            <w:rtl w:val="0"/>
          </w:rPr>
          <w:t xml:space="preserve">https://accessmedicina.mhmedical.com/content.aspx?bookid=2739&amp;sectionid</w:t>
        </w:r>
      </w:hyperlink>
      <w:r w:rsidDel="00000000" w:rsidR="00000000" w:rsidRPr="00000000">
        <w:rPr>
          <w:rtl w:val="0"/>
        </w:rPr>
      </w:r>
    </w:p>
    <w:p w:rsidR="00000000" w:rsidDel="00000000" w:rsidP="00000000" w:rsidRDefault="00000000" w:rsidRPr="00000000" w14:paraId="000005C1">
      <w:pPr>
        <w:pBdr>
          <w:top w:space="0" w:sz="0" w:val="nil"/>
          <w:left w:space="0" w:sz="0" w:val="nil"/>
          <w:bottom w:space="0" w:sz="0" w:val="nil"/>
          <w:right w:space="0" w:sz="0" w:val="nil"/>
          <w:between w:space="0" w:sz="0" w:val="nil"/>
        </w:pBdr>
        <w:ind w:left="1660" w:firstLine="0"/>
        <w:rPr>
          <w:color w:val="000000"/>
          <w:sz w:val="24"/>
          <w:szCs w:val="24"/>
        </w:rPr>
      </w:pPr>
      <w:hyperlink r:id="rId321">
        <w:r w:rsidDel="00000000" w:rsidR="00000000" w:rsidRPr="00000000">
          <w:rPr>
            <w:color w:val="000000"/>
            <w:sz w:val="24"/>
            <w:szCs w:val="24"/>
            <w:rtl w:val="0"/>
          </w:rPr>
          <w:t xml:space="preserve">=228704755</w:t>
        </w:r>
      </w:hyperlink>
      <w:r w:rsidDel="00000000" w:rsidR="00000000" w:rsidRPr="00000000">
        <w:rPr>
          <w:rtl w:val="0"/>
        </w:rPr>
      </w:r>
    </w:p>
    <w:p w:rsidR="00000000" w:rsidDel="00000000" w:rsidP="00000000" w:rsidRDefault="00000000" w:rsidRPr="00000000" w14:paraId="000005C2">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C3">
      <w:pPr>
        <w:numPr>
          <w:ilvl w:val="2"/>
          <w:numId w:val="6"/>
        </w:numPr>
        <w:pBdr>
          <w:top w:space="0" w:sz="0" w:val="nil"/>
          <w:left w:space="0" w:sz="0" w:val="nil"/>
          <w:bottom w:space="0" w:sz="0" w:val="nil"/>
          <w:right w:space="0" w:sz="0" w:val="nil"/>
          <w:between w:space="0" w:sz="0" w:val="nil"/>
        </w:pBdr>
        <w:tabs>
          <w:tab w:val="left" w:leader="none" w:pos="1660"/>
          <w:tab w:val="left" w:leader="none" w:pos="9687"/>
        </w:tabs>
        <w:ind w:left="1660" w:right="955" w:hanging="360"/>
        <w:jc w:val="both"/>
        <w:rPr>
          <w:color w:val="000000"/>
          <w:sz w:val="24"/>
          <w:szCs w:val="24"/>
        </w:rPr>
      </w:pPr>
      <w:hyperlink r:id="rId322">
        <w:r w:rsidDel="00000000" w:rsidR="00000000" w:rsidRPr="00000000">
          <w:rPr>
            <w:color w:val="000000"/>
            <w:sz w:val="24"/>
            <w:szCs w:val="24"/>
            <w:rtl w:val="0"/>
          </w:rPr>
          <w:t xml:space="preserve">Chiclla MAC, Castillo KEA, Árias JPS, Chiclla MAC, Castillo KEA, Árias JPS.</w:t>
        </w:r>
      </w:hyperlink>
      <w:r w:rsidDel="00000000" w:rsidR="00000000" w:rsidRPr="00000000">
        <w:rPr>
          <w:color w:val="000000"/>
          <w:sz w:val="24"/>
          <w:szCs w:val="24"/>
          <w:rtl w:val="0"/>
        </w:rPr>
        <w:t xml:space="preserve"> </w:t>
      </w:r>
      <w:hyperlink r:id="rId323">
        <w:r w:rsidDel="00000000" w:rsidR="00000000" w:rsidRPr="00000000">
          <w:rPr>
            <w:color w:val="000000"/>
            <w:sz w:val="24"/>
            <w:szCs w:val="24"/>
            <w:rtl w:val="0"/>
          </w:rPr>
          <w:t xml:space="preserve">Predictores perinatales de APGAR persistentemente bajo a los 5 minutos en</w:t>
        </w:r>
      </w:hyperlink>
      <w:r w:rsidDel="00000000" w:rsidR="00000000" w:rsidRPr="00000000">
        <w:rPr>
          <w:color w:val="000000"/>
          <w:sz w:val="24"/>
          <w:szCs w:val="24"/>
          <w:rtl w:val="0"/>
        </w:rPr>
        <w:t xml:space="preserve"> </w:t>
      </w:r>
      <w:hyperlink r:id="rId324">
        <w:r w:rsidDel="00000000" w:rsidR="00000000" w:rsidRPr="00000000">
          <w:rPr>
            <w:color w:val="000000"/>
            <w:sz w:val="24"/>
            <w:szCs w:val="24"/>
            <w:rtl w:val="0"/>
          </w:rPr>
          <w:t xml:space="preserve">un hospital peruano. Rev Fac Med Humana. enero de 2021;21(1):40-9.</w:t>
        </w:r>
      </w:hyperlink>
      <w:r w:rsidDel="00000000" w:rsidR="00000000" w:rsidRPr="00000000">
        <w:rPr>
          <w:color w:val="000000"/>
          <w:sz w:val="24"/>
          <w:szCs w:val="24"/>
          <w:rtl w:val="0"/>
        </w:rPr>
        <w:t xml:space="preserve"> Disponible</w:t>
        <w:tab/>
        <w:t xml:space="preserve">en</w:t>
      </w:r>
    </w:p>
    <w:p w:rsidR="00000000" w:rsidDel="00000000" w:rsidP="00000000" w:rsidRDefault="00000000" w:rsidRPr="00000000" w14:paraId="000005C4">
      <w:pPr>
        <w:pBdr>
          <w:top w:space="0" w:sz="0" w:val="nil"/>
          <w:left w:space="0" w:sz="0" w:val="nil"/>
          <w:bottom w:space="0" w:sz="0" w:val="nil"/>
          <w:right w:space="0" w:sz="0" w:val="nil"/>
          <w:between w:space="0" w:sz="0" w:val="nil"/>
        </w:pBdr>
        <w:ind w:left="1660" w:firstLine="0"/>
        <w:rPr>
          <w:color w:val="000000"/>
          <w:sz w:val="24"/>
          <w:szCs w:val="24"/>
        </w:rPr>
      </w:pPr>
      <w:hyperlink r:id="rId325">
        <w:r w:rsidDel="00000000" w:rsidR="00000000" w:rsidRPr="00000000">
          <w:rPr>
            <w:color w:val="000000"/>
            <w:sz w:val="24"/>
            <w:szCs w:val="24"/>
            <w:rtl w:val="0"/>
          </w:rPr>
          <w:t xml:space="preserve">:http://www</w:t>
        </w:r>
      </w:hyperlink>
      <w:r w:rsidDel="00000000" w:rsidR="00000000" w:rsidRPr="00000000">
        <w:rPr>
          <w:color w:val="000000"/>
          <w:sz w:val="24"/>
          <w:szCs w:val="24"/>
          <w:rtl w:val="0"/>
        </w:rPr>
        <w:t xml:space="preserve">.</w:t>
      </w:r>
      <w:hyperlink r:id="rId326">
        <w:r w:rsidDel="00000000" w:rsidR="00000000" w:rsidRPr="00000000">
          <w:rPr>
            <w:color w:val="000000"/>
            <w:sz w:val="24"/>
            <w:szCs w:val="24"/>
            <w:rtl w:val="0"/>
          </w:rPr>
          <w:t xml:space="preserve">scielo.org.pe/scielo.php?script=sci_arttext&amp;pid=S2308-053120210</w:t>
        </w:r>
      </w:hyperlink>
      <w:r w:rsidDel="00000000" w:rsidR="00000000" w:rsidRPr="00000000">
        <w:rPr>
          <w:color w:val="000000"/>
          <w:sz w:val="24"/>
          <w:szCs w:val="24"/>
          <w:rtl w:val="0"/>
        </w:rPr>
        <w:t xml:space="preserve"> 00100040</w:t>
      </w:r>
    </w:p>
    <w:p w:rsidR="00000000" w:rsidDel="00000000" w:rsidP="00000000" w:rsidRDefault="00000000" w:rsidRPr="00000000" w14:paraId="000005C5">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C6">
      <w:pPr>
        <w:numPr>
          <w:ilvl w:val="2"/>
          <w:numId w:val="6"/>
        </w:numPr>
        <w:pBdr>
          <w:top w:space="0" w:sz="0" w:val="nil"/>
          <w:left w:space="0" w:sz="0" w:val="nil"/>
          <w:bottom w:space="0" w:sz="0" w:val="nil"/>
          <w:right w:space="0" w:sz="0" w:val="nil"/>
          <w:between w:space="0" w:sz="0" w:val="nil"/>
        </w:pBdr>
        <w:tabs>
          <w:tab w:val="left" w:leader="none" w:pos="1660"/>
          <w:tab w:val="left" w:leader="none" w:pos="3742"/>
          <w:tab w:val="left" w:leader="none" w:pos="5290"/>
          <w:tab w:val="left" w:leader="none" w:pos="7239"/>
          <w:tab w:val="left" w:leader="none" w:pos="9627"/>
        </w:tabs>
        <w:ind w:left="1660" w:right="957" w:hanging="360"/>
        <w:jc w:val="both"/>
        <w:rPr>
          <w:color w:val="000000"/>
          <w:sz w:val="24"/>
          <w:szCs w:val="24"/>
        </w:rPr>
      </w:pPr>
      <w:hyperlink r:id="rId327">
        <w:r w:rsidDel="00000000" w:rsidR="00000000" w:rsidRPr="00000000">
          <w:rPr>
            <w:color w:val="000000"/>
            <w:sz w:val="24"/>
            <w:szCs w:val="24"/>
            <w:rtl w:val="0"/>
          </w:rPr>
          <w:t xml:space="preserve">Norma general técnica para la atención integral del recién nacido en la unidad</w:t>
        </w:r>
      </w:hyperlink>
      <w:r w:rsidDel="00000000" w:rsidR="00000000" w:rsidRPr="00000000">
        <w:rPr>
          <w:color w:val="000000"/>
          <w:sz w:val="24"/>
          <w:szCs w:val="24"/>
          <w:rtl w:val="0"/>
        </w:rPr>
        <w:t xml:space="preserve"> </w:t>
      </w:r>
      <w:hyperlink r:id="rId328">
        <w:r w:rsidDel="00000000" w:rsidR="00000000" w:rsidRPr="00000000">
          <w:rPr>
            <w:color w:val="000000"/>
            <w:sz w:val="24"/>
            <w:szCs w:val="24"/>
            <w:rtl w:val="0"/>
          </w:rPr>
          <w:t xml:space="preserve">de puerperio en servicios de obstetricia y ginecología [Internet]. [citado 16 de</w:t>
        </w:r>
      </w:hyperlink>
      <w:r w:rsidDel="00000000" w:rsidR="00000000" w:rsidRPr="00000000">
        <w:rPr>
          <w:color w:val="000000"/>
          <w:sz w:val="24"/>
          <w:szCs w:val="24"/>
          <w:rtl w:val="0"/>
        </w:rPr>
        <w:t xml:space="preserve"> </w:t>
      </w:r>
      <w:hyperlink r:id="rId329">
        <w:r w:rsidDel="00000000" w:rsidR="00000000" w:rsidRPr="00000000">
          <w:rPr>
            <w:color w:val="000000"/>
            <w:sz w:val="24"/>
            <w:szCs w:val="24"/>
            <w:rtl w:val="0"/>
          </w:rPr>
          <w:t xml:space="preserve">octubre</w:t>
          <w:tab/>
          <w:t xml:space="preserve">de</w:t>
          <w:tab/>
          <w:t xml:space="preserve">2021].</w:t>
          <w:tab/>
          <w:t xml:space="preserve">Disponible</w:t>
          <w:tab/>
          <w:t xml:space="preserve">en:</w:t>
        </w:r>
      </w:hyperlink>
      <w:r w:rsidDel="00000000" w:rsidR="00000000" w:rsidRPr="00000000">
        <w:rPr>
          <w:color w:val="000000"/>
          <w:sz w:val="24"/>
          <w:szCs w:val="24"/>
          <w:rtl w:val="0"/>
        </w:rPr>
        <w:t xml:space="preserve"> </w:t>
      </w:r>
      <w:hyperlink r:id="rId330">
        <w:r w:rsidDel="00000000" w:rsidR="00000000" w:rsidRPr="00000000">
          <w:rPr>
            <w:color w:val="000000"/>
            <w:sz w:val="24"/>
            <w:szCs w:val="24"/>
            <w:rtl w:val="0"/>
          </w:rPr>
          <w:t xml:space="preserve">http://www.repositoriodigital.minsal.cl/handle/2015/823</w:t>
        </w:r>
      </w:hyperlink>
      <w:r w:rsidDel="00000000" w:rsidR="00000000" w:rsidRPr="00000000">
        <w:rPr>
          <w:rtl w:val="0"/>
        </w:rPr>
      </w:r>
    </w:p>
    <w:p w:rsidR="00000000" w:rsidDel="00000000" w:rsidP="00000000" w:rsidRDefault="00000000" w:rsidRPr="00000000" w14:paraId="000005C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C8">
      <w:pPr>
        <w:numPr>
          <w:ilvl w:val="2"/>
          <w:numId w:val="6"/>
        </w:numPr>
        <w:pBdr>
          <w:top w:space="0" w:sz="0" w:val="nil"/>
          <w:left w:space="0" w:sz="0" w:val="nil"/>
          <w:bottom w:space="0" w:sz="0" w:val="nil"/>
          <w:right w:space="0" w:sz="0" w:val="nil"/>
          <w:between w:space="0" w:sz="0" w:val="nil"/>
        </w:pBdr>
        <w:tabs>
          <w:tab w:val="left" w:leader="none" w:pos="1660"/>
        </w:tabs>
        <w:ind w:left="1660" w:right="955" w:hanging="360"/>
        <w:jc w:val="both"/>
        <w:rPr>
          <w:color w:val="000000"/>
          <w:sz w:val="24"/>
          <w:szCs w:val="24"/>
        </w:rPr>
      </w:pPr>
      <w:hyperlink r:id="rId331">
        <w:r w:rsidDel="00000000" w:rsidR="00000000" w:rsidRPr="00000000">
          <w:rPr>
            <w:color w:val="000000"/>
            <w:sz w:val="24"/>
            <w:szCs w:val="24"/>
            <w:rtl w:val="0"/>
          </w:rPr>
          <w:t xml:space="preserve">Recién nacidos prematuros - Pediatría [Internet]. Manual MSD versión para</w:t>
        </w:r>
      </w:hyperlink>
      <w:r w:rsidDel="00000000" w:rsidR="00000000" w:rsidRPr="00000000">
        <w:rPr>
          <w:color w:val="000000"/>
          <w:sz w:val="24"/>
          <w:szCs w:val="24"/>
          <w:rtl w:val="0"/>
        </w:rPr>
        <w:t xml:space="preserve"> </w:t>
      </w:r>
      <w:hyperlink r:id="rId332">
        <w:r w:rsidDel="00000000" w:rsidR="00000000" w:rsidRPr="00000000">
          <w:rPr>
            <w:color w:val="000000"/>
            <w:sz w:val="24"/>
            <w:szCs w:val="24"/>
            <w:rtl w:val="0"/>
          </w:rPr>
          <w:t xml:space="preserve">profesionales. [citado 16 de octubre de 2021]. Disponible en:</w:t>
        </w:r>
      </w:hyperlink>
      <w:r w:rsidDel="00000000" w:rsidR="00000000" w:rsidRPr="00000000">
        <w:rPr>
          <w:color w:val="000000"/>
          <w:sz w:val="24"/>
          <w:szCs w:val="24"/>
          <w:rtl w:val="0"/>
        </w:rPr>
        <w:t xml:space="preserve"> </w:t>
      </w:r>
      <w:hyperlink r:id="rId333">
        <w:r w:rsidDel="00000000" w:rsidR="00000000" w:rsidRPr="00000000">
          <w:rPr>
            <w:color w:val="000000"/>
            <w:sz w:val="24"/>
            <w:szCs w:val="24"/>
            <w:rtl w:val="0"/>
          </w:rPr>
          <w:t xml:space="preserve">https://www.msdmanuals.com/es-pe/professional/pediatr%C3%ADa/problema</w:t>
        </w:r>
      </w:hyperlink>
      <w:r w:rsidDel="00000000" w:rsidR="00000000" w:rsidRPr="00000000">
        <w:rPr>
          <w:color w:val="000000"/>
          <w:sz w:val="24"/>
          <w:szCs w:val="24"/>
          <w:rtl w:val="0"/>
        </w:rPr>
        <w:t xml:space="preserve"> </w:t>
      </w:r>
      <w:hyperlink r:id="rId334">
        <w:r w:rsidDel="00000000" w:rsidR="00000000" w:rsidRPr="00000000">
          <w:rPr>
            <w:color w:val="000000"/>
            <w:sz w:val="24"/>
            <w:szCs w:val="24"/>
            <w:rtl w:val="0"/>
          </w:rPr>
          <w:t xml:space="preserve">s-perinatales/reci%C3%A9n-nacidos-prematuros</w:t>
        </w:r>
      </w:hyperlink>
      <w:r w:rsidDel="00000000" w:rsidR="00000000" w:rsidRPr="00000000">
        <w:rPr>
          <w:rtl w:val="0"/>
        </w:rPr>
      </w:r>
    </w:p>
    <w:p w:rsidR="00000000" w:rsidDel="00000000" w:rsidP="00000000" w:rsidRDefault="00000000" w:rsidRPr="00000000" w14:paraId="000005C9">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CA">
      <w:pPr>
        <w:numPr>
          <w:ilvl w:val="2"/>
          <w:numId w:val="6"/>
        </w:numPr>
        <w:pBdr>
          <w:top w:space="0" w:sz="0" w:val="nil"/>
          <w:left w:space="0" w:sz="0" w:val="nil"/>
          <w:bottom w:space="0" w:sz="0" w:val="nil"/>
          <w:right w:space="0" w:sz="0" w:val="nil"/>
          <w:between w:space="0" w:sz="0" w:val="nil"/>
        </w:pBdr>
        <w:tabs>
          <w:tab w:val="left" w:leader="none" w:pos="1660"/>
        </w:tabs>
        <w:ind w:left="1660" w:right="954" w:hanging="360"/>
        <w:jc w:val="both"/>
        <w:rPr>
          <w:color w:val="000000"/>
          <w:sz w:val="24"/>
          <w:szCs w:val="24"/>
        </w:rPr>
      </w:pPr>
      <w:hyperlink r:id="rId335">
        <w:r w:rsidDel="00000000" w:rsidR="00000000" w:rsidRPr="00000000">
          <w:rPr>
            <w:color w:val="000000"/>
            <w:sz w:val="24"/>
            <w:szCs w:val="24"/>
            <w:rtl w:val="0"/>
          </w:rPr>
          <w:t xml:space="preserve">Baque Salazar KK. Complicaciones del recién nacido prematuro en el</w:t>
        </w:r>
      </w:hyperlink>
      <w:r w:rsidDel="00000000" w:rsidR="00000000" w:rsidRPr="00000000">
        <w:rPr>
          <w:color w:val="000000"/>
          <w:sz w:val="24"/>
          <w:szCs w:val="24"/>
          <w:rtl w:val="0"/>
        </w:rPr>
        <w:t xml:space="preserve"> </w:t>
      </w:r>
      <w:hyperlink r:id="rId336">
        <w:r w:rsidDel="00000000" w:rsidR="00000000" w:rsidRPr="00000000">
          <w:rPr>
            <w:color w:val="000000"/>
            <w:sz w:val="24"/>
            <w:szCs w:val="24"/>
            <w:rtl w:val="0"/>
          </w:rPr>
          <w:t xml:space="preserve">Hospital Universitario de Guayaquil [Internet] [Thesis]. Universidad de</w:t>
        </w:r>
      </w:hyperlink>
      <w:r w:rsidDel="00000000" w:rsidR="00000000" w:rsidRPr="00000000">
        <w:rPr>
          <w:color w:val="000000"/>
          <w:sz w:val="24"/>
          <w:szCs w:val="24"/>
          <w:rtl w:val="0"/>
        </w:rPr>
        <w:t xml:space="preserve"> </w:t>
      </w:r>
      <w:hyperlink r:id="rId337">
        <w:r w:rsidDel="00000000" w:rsidR="00000000" w:rsidRPr="00000000">
          <w:rPr>
            <w:color w:val="000000"/>
            <w:sz w:val="24"/>
            <w:szCs w:val="24"/>
            <w:rtl w:val="0"/>
          </w:rPr>
          <w:t xml:space="preserve">Guayaquil. Facultad de Ciencias Médicas. Carrera de Medicina; 2018 [citado</w:t>
        </w:r>
      </w:hyperlink>
      <w:r w:rsidDel="00000000" w:rsidR="00000000" w:rsidRPr="00000000">
        <w:rPr>
          <w:rtl w:val="0"/>
        </w:rPr>
      </w:r>
    </w:p>
    <w:p w:rsidR="00000000" w:rsidDel="00000000" w:rsidP="00000000" w:rsidRDefault="00000000" w:rsidRPr="00000000" w14:paraId="000005CB">
      <w:pPr>
        <w:pBdr>
          <w:top w:space="0" w:sz="0" w:val="nil"/>
          <w:left w:space="0" w:sz="0" w:val="nil"/>
          <w:bottom w:space="0" w:sz="0" w:val="nil"/>
          <w:right w:space="0" w:sz="0" w:val="nil"/>
          <w:between w:space="0" w:sz="0" w:val="nil"/>
        </w:pBdr>
        <w:tabs>
          <w:tab w:val="left" w:leader="none" w:pos="2698"/>
          <w:tab w:val="left" w:leader="none" w:pos="3737"/>
          <w:tab w:val="left" w:leader="none" w:pos="5294"/>
          <w:tab w:val="left" w:leader="none" w:pos="6317"/>
          <w:tab w:val="left" w:leader="none" w:pos="7741"/>
          <w:tab w:val="left" w:leader="none" w:pos="9619"/>
        </w:tabs>
        <w:ind w:left="1660" w:right="964" w:firstLine="0"/>
        <w:jc w:val="both"/>
        <w:rPr>
          <w:color w:val="000000"/>
          <w:sz w:val="24"/>
          <w:szCs w:val="24"/>
        </w:rPr>
      </w:pPr>
      <w:hyperlink r:id="rId338">
        <w:r w:rsidDel="00000000" w:rsidR="00000000" w:rsidRPr="00000000">
          <w:rPr>
            <w:color w:val="000000"/>
            <w:sz w:val="24"/>
            <w:szCs w:val="24"/>
            <w:rtl w:val="0"/>
          </w:rPr>
          <w:t xml:space="preserve">16</w:t>
          <w:tab/>
          <w:t xml:space="preserve">de</w:t>
          <w:tab/>
          <w:t xml:space="preserve">octubre</w:t>
          <w:tab/>
          <w:t xml:space="preserve">de</w:t>
          <w:tab/>
          <w:t xml:space="preserve">2021].</w:t>
          <w:tab/>
          <w:t xml:space="preserve">Disponible</w:t>
          <w:tab/>
          <w:t xml:space="preserve">en:</w:t>
        </w:r>
      </w:hyperlink>
      <w:r w:rsidDel="00000000" w:rsidR="00000000" w:rsidRPr="00000000">
        <w:rPr>
          <w:color w:val="000000"/>
          <w:sz w:val="24"/>
          <w:szCs w:val="24"/>
          <w:rtl w:val="0"/>
        </w:rPr>
        <w:t xml:space="preserve"> </w:t>
      </w:r>
      <w:hyperlink r:id="rId339">
        <w:r w:rsidDel="00000000" w:rsidR="00000000" w:rsidRPr="00000000">
          <w:rPr>
            <w:color w:val="000000"/>
            <w:sz w:val="24"/>
            <w:szCs w:val="24"/>
            <w:rtl w:val="0"/>
          </w:rPr>
          <w:t xml:space="preserve">http://repositorio.ug.edu.ec/handle/redug/30523</w:t>
        </w:r>
      </w:hyperlink>
      <w:r w:rsidDel="00000000" w:rsidR="00000000" w:rsidRPr="00000000">
        <w:rPr>
          <w:rtl w:val="0"/>
        </w:rPr>
      </w:r>
    </w:p>
    <w:p w:rsidR="00000000" w:rsidDel="00000000" w:rsidP="00000000" w:rsidRDefault="00000000" w:rsidRPr="00000000" w14:paraId="000005CC">
      <w:pPr>
        <w:pBdr>
          <w:top w:space="0" w:sz="0" w:val="nil"/>
          <w:left w:space="0" w:sz="0" w:val="nil"/>
          <w:bottom w:space="0" w:sz="0" w:val="nil"/>
          <w:right w:space="0" w:sz="0" w:val="nil"/>
          <w:between w:space="0" w:sz="0" w:val="nil"/>
        </w:pBdr>
        <w:spacing w:before="11" w:lineRule="auto"/>
        <w:rPr>
          <w:color w:val="000000"/>
          <w:sz w:val="23"/>
          <w:szCs w:val="23"/>
        </w:rPr>
      </w:pPr>
      <w:r w:rsidDel="00000000" w:rsidR="00000000" w:rsidRPr="00000000">
        <w:rPr>
          <w:rtl w:val="0"/>
        </w:rPr>
      </w:r>
    </w:p>
    <w:p w:rsidR="00000000" w:rsidDel="00000000" w:rsidP="00000000" w:rsidRDefault="00000000" w:rsidRPr="00000000" w14:paraId="000005CD">
      <w:pPr>
        <w:numPr>
          <w:ilvl w:val="2"/>
          <w:numId w:val="6"/>
        </w:numPr>
        <w:pBdr>
          <w:top w:space="0" w:sz="0" w:val="nil"/>
          <w:left w:space="0" w:sz="0" w:val="nil"/>
          <w:bottom w:space="0" w:sz="0" w:val="nil"/>
          <w:right w:space="0" w:sz="0" w:val="nil"/>
          <w:between w:space="0" w:sz="0" w:val="nil"/>
        </w:pBdr>
        <w:tabs>
          <w:tab w:val="left" w:leader="none" w:pos="1660"/>
        </w:tabs>
        <w:ind w:left="1660" w:right="952" w:hanging="360"/>
        <w:jc w:val="both"/>
        <w:rPr>
          <w:color w:val="000000"/>
          <w:sz w:val="24"/>
          <w:szCs w:val="24"/>
        </w:rPr>
      </w:pPr>
      <w:hyperlink r:id="rId340">
        <w:r w:rsidDel="00000000" w:rsidR="00000000" w:rsidRPr="00000000">
          <w:rPr>
            <w:color w:val="000000"/>
            <w:sz w:val="24"/>
            <w:szCs w:val="24"/>
            <w:rtl w:val="0"/>
          </w:rPr>
          <w:t xml:space="preserve">Hernández Maldonado C, Rosales Rimache J. Asociación entre embarazo</w:t>
        </w:r>
      </w:hyperlink>
      <w:r w:rsidDel="00000000" w:rsidR="00000000" w:rsidRPr="00000000">
        <w:rPr>
          <w:color w:val="000000"/>
          <w:sz w:val="24"/>
          <w:szCs w:val="24"/>
          <w:rtl w:val="0"/>
        </w:rPr>
        <w:t xml:space="preserve"> </w:t>
      </w:r>
      <w:hyperlink r:id="rId341">
        <w:r w:rsidDel="00000000" w:rsidR="00000000" w:rsidRPr="00000000">
          <w:rPr>
            <w:color w:val="000000"/>
            <w:sz w:val="24"/>
            <w:szCs w:val="24"/>
            <w:rtl w:val="0"/>
          </w:rPr>
          <w:t xml:space="preserve">adolescente e hiperbilirrubinemia y bajo peso al nacer: cohorte retrospectiva</w:t>
        </w:r>
      </w:hyperlink>
      <w:r w:rsidDel="00000000" w:rsidR="00000000" w:rsidRPr="00000000">
        <w:rPr>
          <w:color w:val="000000"/>
          <w:sz w:val="24"/>
          <w:szCs w:val="24"/>
          <w:rtl w:val="0"/>
        </w:rPr>
        <w:t xml:space="preserve"> </w:t>
      </w:r>
      <w:hyperlink r:id="rId342">
        <w:r w:rsidDel="00000000" w:rsidR="00000000" w:rsidRPr="00000000">
          <w:rPr>
            <w:color w:val="000000"/>
            <w:sz w:val="24"/>
            <w:szCs w:val="24"/>
            <w:rtl w:val="0"/>
          </w:rPr>
          <w:t xml:space="preserve">en un hospital en Perú, 2015-2016. An Fac Med. abril de 2019;80(2):150-6.</w:t>
        </w:r>
      </w:hyperlink>
      <w:r w:rsidDel="00000000" w:rsidR="00000000" w:rsidRPr="00000000">
        <w:rPr>
          <w:color w:val="000000"/>
          <w:sz w:val="24"/>
          <w:szCs w:val="24"/>
          <w:rtl w:val="0"/>
        </w:rPr>
        <w:t xml:space="preserve"> Disponible en : </w:t>
      </w:r>
      <w:hyperlink r:id="rId343">
        <w:r w:rsidDel="00000000" w:rsidR="00000000" w:rsidRPr="00000000">
          <w:rPr>
            <w:color w:val="000000"/>
            <w:sz w:val="24"/>
            <w:szCs w:val="24"/>
            <w:rtl w:val="0"/>
          </w:rPr>
          <w:t xml:space="preserve">http://www.scielo.org.pe/pdf/afm/v80n2/a02v80n2.pdf</w:t>
        </w:r>
      </w:hyperlink>
      <w:r w:rsidDel="00000000" w:rsidR="00000000" w:rsidRPr="00000000">
        <w:rPr>
          <w:rtl w:val="0"/>
        </w:rPr>
      </w:r>
    </w:p>
    <w:p w:rsidR="00000000" w:rsidDel="00000000" w:rsidP="00000000" w:rsidRDefault="00000000" w:rsidRPr="00000000" w14:paraId="000005CE">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CF">
      <w:pPr>
        <w:numPr>
          <w:ilvl w:val="2"/>
          <w:numId w:val="6"/>
        </w:numPr>
        <w:pBdr>
          <w:top w:space="0" w:sz="0" w:val="nil"/>
          <w:left w:space="0" w:sz="0" w:val="nil"/>
          <w:bottom w:space="0" w:sz="0" w:val="nil"/>
          <w:right w:space="0" w:sz="0" w:val="nil"/>
          <w:between w:space="0" w:sz="0" w:val="nil"/>
        </w:pBdr>
        <w:tabs>
          <w:tab w:val="left" w:leader="none" w:pos="1660"/>
        </w:tabs>
        <w:ind w:left="1660" w:right="952" w:hanging="360"/>
        <w:jc w:val="both"/>
        <w:rPr>
          <w:color w:val="000000"/>
          <w:sz w:val="24"/>
          <w:szCs w:val="24"/>
        </w:rPr>
      </w:pPr>
      <w:hyperlink r:id="rId344">
        <w:r w:rsidDel="00000000" w:rsidR="00000000" w:rsidRPr="00000000">
          <w:rPr>
            <w:color w:val="000000"/>
            <w:sz w:val="24"/>
            <w:szCs w:val="24"/>
            <w:rtl w:val="0"/>
          </w:rPr>
          <w:t xml:space="preserve">Uría RMA, Alonso BR, Morales CDY, Isaac EC. Caracterización del neonato</w:t>
        </w:r>
      </w:hyperlink>
      <w:r w:rsidDel="00000000" w:rsidR="00000000" w:rsidRPr="00000000">
        <w:rPr>
          <w:color w:val="000000"/>
          <w:sz w:val="24"/>
          <w:szCs w:val="24"/>
          <w:rtl w:val="0"/>
        </w:rPr>
        <w:t xml:space="preserve"> </w:t>
      </w:r>
      <w:hyperlink r:id="rId345">
        <w:r w:rsidDel="00000000" w:rsidR="00000000" w:rsidRPr="00000000">
          <w:rPr>
            <w:color w:val="000000"/>
            <w:sz w:val="24"/>
            <w:szCs w:val="24"/>
            <w:rtl w:val="0"/>
          </w:rPr>
          <w:t xml:space="preserve">bajo peso hijo de madre adolescente. Rev Cuba Obstet Ginecol [Internet]. 16</w:t>
        </w:r>
      </w:hyperlink>
      <w:r w:rsidDel="00000000" w:rsidR="00000000" w:rsidRPr="00000000">
        <w:rPr>
          <w:color w:val="000000"/>
          <w:sz w:val="24"/>
          <w:szCs w:val="24"/>
          <w:rtl w:val="0"/>
        </w:rPr>
        <w:t xml:space="preserve"> </w:t>
      </w:r>
      <w:hyperlink r:id="rId346">
        <w:r w:rsidDel="00000000" w:rsidR="00000000" w:rsidRPr="00000000">
          <w:rPr>
            <w:color w:val="000000"/>
            <w:sz w:val="24"/>
            <w:szCs w:val="24"/>
            <w:rtl w:val="0"/>
          </w:rPr>
          <w:t xml:space="preserve">de julio de 2018 [citado 16 de octubre de 2021];44(1). Disponible en:</w:t>
        </w:r>
      </w:hyperlink>
      <w:r w:rsidDel="00000000" w:rsidR="00000000" w:rsidRPr="00000000">
        <w:rPr>
          <w:color w:val="000000"/>
          <w:sz w:val="24"/>
          <w:szCs w:val="24"/>
          <w:rtl w:val="0"/>
        </w:rPr>
        <w:t xml:space="preserve"> </w:t>
      </w:r>
      <w:hyperlink r:id="rId347">
        <w:r w:rsidDel="00000000" w:rsidR="00000000" w:rsidRPr="00000000">
          <w:rPr>
            <w:color w:val="000000"/>
            <w:sz w:val="24"/>
            <w:szCs w:val="24"/>
            <w:rtl w:val="0"/>
          </w:rPr>
          <w:t xml:space="preserve">http://www.revginecobstetricia.sld.cu/index.php/gin/article/view/308</w:t>
        </w:r>
      </w:hyperlink>
      <w:r w:rsidDel="00000000" w:rsidR="00000000" w:rsidRPr="00000000">
        <w:rPr>
          <w:rtl w:val="0"/>
        </w:rPr>
      </w:r>
    </w:p>
    <w:p w:rsidR="00000000" w:rsidDel="00000000" w:rsidP="00000000" w:rsidRDefault="00000000" w:rsidRPr="00000000" w14:paraId="000005D0">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D1">
      <w:pPr>
        <w:numPr>
          <w:ilvl w:val="2"/>
          <w:numId w:val="6"/>
        </w:numPr>
        <w:pBdr>
          <w:top w:space="0" w:sz="0" w:val="nil"/>
          <w:left w:space="0" w:sz="0" w:val="nil"/>
          <w:bottom w:space="0" w:sz="0" w:val="nil"/>
          <w:right w:space="0" w:sz="0" w:val="nil"/>
          <w:between w:space="0" w:sz="0" w:val="nil"/>
        </w:pBdr>
        <w:tabs>
          <w:tab w:val="left" w:leader="none" w:pos="1660"/>
          <w:tab w:val="left" w:leader="none" w:pos="9627"/>
        </w:tabs>
        <w:ind w:left="1660" w:right="953" w:hanging="360"/>
        <w:jc w:val="both"/>
        <w:rPr>
          <w:color w:val="000000"/>
          <w:sz w:val="24"/>
          <w:szCs w:val="24"/>
        </w:rPr>
      </w:pPr>
      <w:hyperlink r:id="rId348">
        <w:r w:rsidDel="00000000" w:rsidR="00000000" w:rsidRPr="00000000">
          <w:rPr>
            <w:color w:val="000000"/>
            <w:sz w:val="24"/>
            <w:szCs w:val="24"/>
            <w:rtl w:val="0"/>
          </w:rPr>
          <w:t xml:space="preserve">Blasco Navarro M, Cruz Cobas M, Cogle Duvergel Y, Navarro Tordera M,</w:t>
        </w:r>
      </w:hyperlink>
      <w:r w:rsidDel="00000000" w:rsidR="00000000" w:rsidRPr="00000000">
        <w:rPr>
          <w:color w:val="000000"/>
          <w:sz w:val="24"/>
          <w:szCs w:val="24"/>
          <w:rtl w:val="0"/>
        </w:rPr>
        <w:t xml:space="preserve"> </w:t>
      </w:r>
      <w:hyperlink r:id="rId349">
        <w:r w:rsidDel="00000000" w:rsidR="00000000" w:rsidRPr="00000000">
          <w:rPr>
            <w:color w:val="000000"/>
            <w:sz w:val="24"/>
            <w:szCs w:val="24"/>
            <w:rtl w:val="0"/>
          </w:rPr>
          <w:t xml:space="preserve">Blasco Navarro M, Cruz Cobas M, et al. Principales factores de riesgo de la</w:t>
        </w:r>
      </w:hyperlink>
      <w:r w:rsidDel="00000000" w:rsidR="00000000" w:rsidRPr="00000000">
        <w:rPr>
          <w:color w:val="000000"/>
          <w:sz w:val="24"/>
          <w:szCs w:val="24"/>
          <w:rtl w:val="0"/>
        </w:rPr>
        <w:t xml:space="preserve"> </w:t>
      </w:r>
      <w:hyperlink r:id="rId350">
        <w:r w:rsidDel="00000000" w:rsidR="00000000" w:rsidRPr="00000000">
          <w:rPr>
            <w:color w:val="000000"/>
            <w:sz w:val="24"/>
            <w:szCs w:val="24"/>
            <w:rtl w:val="0"/>
          </w:rPr>
          <w:t xml:space="preserve">morbilidad y mortalidad neonatales. MEDISAN. agosto de 2018;22(7):578-99.</w:t>
        </w:r>
      </w:hyperlink>
      <w:r w:rsidDel="00000000" w:rsidR="00000000" w:rsidRPr="00000000">
        <w:rPr>
          <w:color w:val="000000"/>
          <w:sz w:val="24"/>
          <w:szCs w:val="24"/>
          <w:rtl w:val="0"/>
        </w:rPr>
        <w:t xml:space="preserve"> Disponible</w:t>
        <w:tab/>
        <w:t xml:space="preserve">en:</w:t>
      </w:r>
    </w:p>
    <w:p w:rsidR="00000000" w:rsidDel="00000000" w:rsidP="00000000" w:rsidRDefault="00000000" w:rsidRPr="00000000" w14:paraId="000005D2">
      <w:pPr>
        <w:pBdr>
          <w:top w:space="0" w:sz="0" w:val="nil"/>
          <w:left w:space="0" w:sz="0" w:val="nil"/>
          <w:bottom w:space="0" w:sz="0" w:val="nil"/>
          <w:right w:space="0" w:sz="0" w:val="nil"/>
          <w:between w:space="0" w:sz="0" w:val="nil"/>
        </w:pBdr>
        <w:ind w:left="1660" w:firstLine="0"/>
        <w:rPr>
          <w:color w:val="000000"/>
          <w:sz w:val="24"/>
          <w:szCs w:val="24"/>
        </w:rPr>
      </w:pPr>
      <w:hyperlink r:id="rId351">
        <w:r w:rsidDel="00000000" w:rsidR="00000000" w:rsidRPr="00000000">
          <w:rPr>
            <w:color w:val="000000"/>
            <w:sz w:val="24"/>
            <w:szCs w:val="24"/>
            <w:rtl w:val="0"/>
          </w:rPr>
          <w:t xml:space="preserve">http://scielo.sld.cu/pdf/san/v22n7/1029-3019-san-22-07-578.pdf</w:t>
        </w:r>
      </w:hyperlink>
      <w:r w:rsidDel="00000000" w:rsidR="00000000" w:rsidRPr="00000000">
        <w:rPr>
          <w:rtl w:val="0"/>
        </w:rPr>
      </w:r>
    </w:p>
    <w:p w:rsidR="00000000" w:rsidDel="00000000" w:rsidP="00000000" w:rsidRDefault="00000000" w:rsidRPr="00000000" w14:paraId="000005D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D4">
      <w:pPr>
        <w:numPr>
          <w:ilvl w:val="2"/>
          <w:numId w:val="6"/>
        </w:numPr>
        <w:pBdr>
          <w:top w:space="0" w:sz="0" w:val="nil"/>
          <w:left w:space="0" w:sz="0" w:val="nil"/>
          <w:bottom w:space="0" w:sz="0" w:val="nil"/>
          <w:right w:space="0" w:sz="0" w:val="nil"/>
          <w:between w:space="0" w:sz="0" w:val="nil"/>
        </w:pBdr>
        <w:tabs>
          <w:tab w:val="left" w:leader="none" w:pos="1660"/>
        </w:tabs>
        <w:ind w:left="1660" w:right="954" w:hanging="360"/>
        <w:jc w:val="both"/>
        <w:rPr>
          <w:color w:val="000000"/>
          <w:sz w:val="24"/>
          <w:szCs w:val="24"/>
        </w:rPr>
      </w:pPr>
      <w:hyperlink r:id="rId352">
        <w:r w:rsidDel="00000000" w:rsidR="00000000" w:rsidRPr="00000000">
          <w:rPr>
            <w:color w:val="000000"/>
            <w:sz w:val="24"/>
            <w:szCs w:val="24"/>
            <w:rtl w:val="0"/>
          </w:rPr>
          <w:t xml:space="preserve">Cabrera Sanchez D. “Factores de Riesgo Asociados a Síndrome de Distres</w:t>
        </w:r>
      </w:hyperlink>
      <w:r w:rsidDel="00000000" w:rsidR="00000000" w:rsidRPr="00000000">
        <w:rPr>
          <w:color w:val="000000"/>
          <w:sz w:val="24"/>
          <w:szCs w:val="24"/>
          <w:rtl w:val="0"/>
        </w:rPr>
        <w:t xml:space="preserve"> </w:t>
      </w:r>
      <w:hyperlink r:id="rId353">
        <w:r w:rsidDel="00000000" w:rsidR="00000000" w:rsidRPr="00000000">
          <w:rPr>
            <w:color w:val="000000"/>
            <w:sz w:val="24"/>
            <w:szCs w:val="24"/>
            <w:rtl w:val="0"/>
          </w:rPr>
          <w:t xml:space="preserve">Respiratorio en Neonatos Hospitalizados en la Unidad de Cuidados</w:t>
        </w:r>
      </w:hyperlink>
      <w:r w:rsidDel="00000000" w:rsidR="00000000" w:rsidRPr="00000000">
        <w:rPr>
          <w:color w:val="000000"/>
          <w:sz w:val="24"/>
          <w:szCs w:val="24"/>
          <w:rtl w:val="0"/>
        </w:rPr>
        <w:t xml:space="preserve"> </w:t>
      </w:r>
      <w:hyperlink r:id="rId354">
        <w:r w:rsidDel="00000000" w:rsidR="00000000" w:rsidRPr="00000000">
          <w:rPr>
            <w:color w:val="000000"/>
            <w:sz w:val="24"/>
            <w:szCs w:val="24"/>
            <w:rtl w:val="0"/>
          </w:rPr>
          <w:t xml:space="preserve">Intermedios Hospital de Ventanilla 2020”. Univ Priv Norbert Wien - Wien</w:t>
        </w:r>
      </w:hyperlink>
      <w:r w:rsidDel="00000000" w:rsidR="00000000" w:rsidRPr="00000000">
        <w:rPr>
          <w:color w:val="000000"/>
          <w:sz w:val="24"/>
          <w:szCs w:val="24"/>
          <w:rtl w:val="0"/>
        </w:rPr>
        <w:t xml:space="preserve"> </w:t>
      </w:r>
      <w:hyperlink r:id="rId355">
        <w:r w:rsidDel="00000000" w:rsidR="00000000" w:rsidRPr="00000000">
          <w:rPr>
            <w:color w:val="000000"/>
            <w:sz w:val="24"/>
            <w:szCs w:val="24"/>
            <w:rtl w:val="0"/>
          </w:rPr>
          <w:t xml:space="preserve">[Internet]. 20 de septiembre de 2020 [citado 16 de octubre de 2021];</w:t>
        </w:r>
      </w:hyperlink>
      <w:r w:rsidDel="00000000" w:rsidR="00000000" w:rsidRPr="00000000">
        <w:rPr>
          <w:color w:val="000000"/>
          <w:sz w:val="24"/>
          <w:szCs w:val="24"/>
          <w:rtl w:val="0"/>
        </w:rPr>
        <w:t xml:space="preserve"> </w:t>
      </w:r>
      <w:hyperlink r:id="rId356">
        <w:r w:rsidDel="00000000" w:rsidR="00000000" w:rsidRPr="00000000">
          <w:rPr>
            <w:color w:val="000000"/>
            <w:sz w:val="24"/>
            <w:szCs w:val="24"/>
            <w:rtl w:val="0"/>
          </w:rPr>
          <w:t xml:space="preserve">Disponible en: http://repositorio.uwiener.edu.pe/handle/123456789/4185</w:t>
        </w:r>
      </w:hyperlink>
      <w:r w:rsidDel="00000000" w:rsidR="00000000" w:rsidRPr="00000000">
        <w:rPr>
          <w:rtl w:val="0"/>
        </w:rPr>
      </w:r>
    </w:p>
    <w:p w:rsidR="00000000" w:rsidDel="00000000" w:rsidP="00000000" w:rsidRDefault="00000000" w:rsidRPr="00000000" w14:paraId="000005D5">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D6">
      <w:pPr>
        <w:numPr>
          <w:ilvl w:val="2"/>
          <w:numId w:val="6"/>
        </w:numPr>
        <w:pBdr>
          <w:top w:space="0" w:sz="0" w:val="nil"/>
          <w:left w:space="0" w:sz="0" w:val="nil"/>
          <w:bottom w:space="0" w:sz="0" w:val="nil"/>
          <w:right w:space="0" w:sz="0" w:val="nil"/>
          <w:between w:space="0" w:sz="0" w:val="nil"/>
        </w:pBdr>
        <w:tabs>
          <w:tab w:val="left" w:leader="none" w:pos="1660"/>
        </w:tabs>
        <w:ind w:left="1660" w:right="953" w:hanging="360"/>
        <w:jc w:val="both"/>
        <w:rPr>
          <w:color w:val="000000"/>
          <w:sz w:val="24"/>
          <w:szCs w:val="24"/>
        </w:rPr>
        <w:sectPr>
          <w:type w:val="nextPage"/>
          <w:pgSz w:h="16840" w:w="11920" w:orient="portrait"/>
          <w:pgMar w:bottom="980" w:top="1360" w:left="500" w:right="500" w:header="0" w:footer="719"/>
        </w:sectPr>
      </w:pPr>
      <w:hyperlink r:id="rId357">
        <w:r w:rsidDel="00000000" w:rsidR="00000000" w:rsidRPr="00000000">
          <w:rPr>
            <w:color w:val="000000"/>
            <w:sz w:val="24"/>
            <w:szCs w:val="24"/>
            <w:rtl w:val="0"/>
          </w:rPr>
          <w:t xml:space="preserve">Bonfild Ramirez LE. Factores asociados al retardo de crecimiento intrauterino</w:t>
        </w:r>
      </w:hyperlink>
      <w:r w:rsidDel="00000000" w:rsidR="00000000" w:rsidRPr="00000000">
        <w:rPr>
          <w:color w:val="000000"/>
          <w:sz w:val="24"/>
          <w:szCs w:val="24"/>
          <w:rtl w:val="0"/>
        </w:rPr>
        <w:t xml:space="preserve"> </w:t>
      </w:r>
      <w:hyperlink r:id="rId358">
        <w:r w:rsidDel="00000000" w:rsidR="00000000" w:rsidRPr="00000000">
          <w:rPr>
            <w:color w:val="000000"/>
            <w:sz w:val="24"/>
            <w:szCs w:val="24"/>
            <w:rtl w:val="0"/>
          </w:rPr>
          <w:t xml:space="preserve">en madres adolescentes atendidas en el hospital III Iquitos de essalud 2017.</w:t>
        </w:r>
      </w:hyperlink>
      <w:r w:rsidDel="00000000" w:rsidR="00000000" w:rsidRPr="00000000">
        <w:rPr>
          <w:rtl w:val="0"/>
        </w:rPr>
      </w:r>
    </w:p>
    <w:p w:rsidR="00000000" w:rsidDel="00000000" w:rsidP="00000000" w:rsidRDefault="00000000" w:rsidRPr="00000000" w14:paraId="000005D7">
      <w:pPr>
        <w:pBdr>
          <w:top w:space="0" w:sz="0" w:val="nil"/>
          <w:left w:space="0" w:sz="0" w:val="nil"/>
          <w:bottom w:space="0" w:sz="0" w:val="nil"/>
          <w:right w:space="0" w:sz="0" w:val="nil"/>
          <w:between w:space="0" w:sz="0" w:val="nil"/>
        </w:pBdr>
        <w:spacing w:before="80" w:lineRule="auto"/>
        <w:ind w:left="1660" w:right="1202" w:firstLine="0"/>
        <w:rPr>
          <w:color w:val="000000"/>
          <w:sz w:val="24"/>
          <w:szCs w:val="24"/>
        </w:rPr>
      </w:pPr>
      <w:hyperlink r:id="rId359">
        <w:r w:rsidDel="00000000" w:rsidR="00000000" w:rsidRPr="00000000">
          <w:rPr>
            <w:color w:val="000000"/>
            <w:sz w:val="24"/>
            <w:szCs w:val="24"/>
            <w:rtl w:val="0"/>
          </w:rPr>
          <w:t xml:space="preserve">Univ Científica Perú [Internet]. 2019 [citado 16 de octubre de 2021];</w:t>
        </w:r>
      </w:hyperlink>
      <w:r w:rsidDel="00000000" w:rsidR="00000000" w:rsidRPr="00000000">
        <w:rPr>
          <w:color w:val="000000"/>
          <w:sz w:val="24"/>
          <w:szCs w:val="24"/>
          <w:rtl w:val="0"/>
        </w:rPr>
        <w:t xml:space="preserve"> </w:t>
      </w:r>
      <w:hyperlink r:id="rId360">
        <w:r w:rsidDel="00000000" w:rsidR="00000000" w:rsidRPr="00000000">
          <w:rPr>
            <w:color w:val="000000"/>
            <w:sz w:val="24"/>
            <w:szCs w:val="24"/>
            <w:rtl w:val="0"/>
          </w:rPr>
          <w:t xml:space="preserve">Disponible en: http://repositorio.ucp.edu.pe/handle/UCP/619</w:t>
        </w:r>
      </w:hyperlink>
      <w:r w:rsidDel="00000000" w:rsidR="00000000" w:rsidRPr="00000000">
        <w:rPr>
          <w:rtl w:val="0"/>
        </w:rPr>
      </w:r>
    </w:p>
    <w:p w:rsidR="00000000" w:rsidDel="00000000" w:rsidP="00000000" w:rsidRDefault="00000000" w:rsidRPr="00000000" w14:paraId="000005D8">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D9">
      <w:pPr>
        <w:numPr>
          <w:ilvl w:val="2"/>
          <w:numId w:val="6"/>
        </w:numPr>
        <w:pBdr>
          <w:top w:space="0" w:sz="0" w:val="nil"/>
          <w:left w:space="0" w:sz="0" w:val="nil"/>
          <w:bottom w:space="0" w:sz="0" w:val="nil"/>
          <w:right w:space="0" w:sz="0" w:val="nil"/>
          <w:between w:space="0" w:sz="0" w:val="nil"/>
        </w:pBdr>
        <w:tabs>
          <w:tab w:val="left" w:leader="none" w:pos="1660"/>
        </w:tabs>
        <w:ind w:left="1660" w:right="954" w:hanging="360"/>
        <w:jc w:val="both"/>
        <w:rPr>
          <w:color w:val="000000"/>
          <w:sz w:val="24"/>
          <w:szCs w:val="24"/>
        </w:rPr>
      </w:pPr>
      <w:hyperlink r:id="rId361">
        <w:r w:rsidDel="00000000" w:rsidR="00000000" w:rsidRPr="00000000">
          <w:rPr>
            <w:color w:val="000000"/>
            <w:sz w:val="24"/>
            <w:szCs w:val="24"/>
            <w:rtl w:val="0"/>
          </w:rPr>
          <w:t xml:space="preserve">Curo Cadena JJP. Características maternas, obstétricas y complicaciones</w:t>
        </w:r>
      </w:hyperlink>
      <w:r w:rsidDel="00000000" w:rsidR="00000000" w:rsidRPr="00000000">
        <w:rPr>
          <w:color w:val="000000"/>
          <w:sz w:val="24"/>
          <w:szCs w:val="24"/>
          <w:rtl w:val="0"/>
        </w:rPr>
        <w:t xml:space="preserve"> </w:t>
      </w:r>
      <w:hyperlink r:id="rId362">
        <w:r w:rsidDel="00000000" w:rsidR="00000000" w:rsidRPr="00000000">
          <w:rPr>
            <w:color w:val="000000"/>
            <w:sz w:val="24"/>
            <w:szCs w:val="24"/>
            <w:rtl w:val="0"/>
          </w:rPr>
          <w:t xml:space="preserve">materno – perinatales de gestantes adolescentes atendidas en el Hospital</w:t>
        </w:r>
      </w:hyperlink>
      <w:r w:rsidDel="00000000" w:rsidR="00000000" w:rsidRPr="00000000">
        <w:rPr>
          <w:color w:val="000000"/>
          <w:sz w:val="24"/>
          <w:szCs w:val="24"/>
          <w:rtl w:val="0"/>
        </w:rPr>
        <w:t xml:space="preserve"> </w:t>
      </w:r>
      <w:hyperlink r:id="rId363">
        <w:r w:rsidDel="00000000" w:rsidR="00000000" w:rsidRPr="00000000">
          <w:rPr>
            <w:color w:val="000000"/>
            <w:sz w:val="24"/>
            <w:szCs w:val="24"/>
            <w:rtl w:val="0"/>
          </w:rPr>
          <w:t xml:space="preserve">Central de Majes enero del 2018 – diciembre del 2019. Univ Nac San Agustín</w:t>
        </w:r>
      </w:hyperlink>
      <w:r w:rsidDel="00000000" w:rsidR="00000000" w:rsidRPr="00000000">
        <w:rPr>
          <w:color w:val="000000"/>
          <w:sz w:val="24"/>
          <w:szCs w:val="24"/>
          <w:rtl w:val="0"/>
        </w:rPr>
        <w:t xml:space="preserve"> </w:t>
      </w:r>
      <w:hyperlink r:id="rId364">
        <w:r w:rsidDel="00000000" w:rsidR="00000000" w:rsidRPr="00000000">
          <w:rPr>
            <w:color w:val="000000"/>
            <w:sz w:val="24"/>
            <w:szCs w:val="24"/>
            <w:rtl w:val="0"/>
          </w:rPr>
          <w:t xml:space="preserve">Arequipa [Internet]. 2020 [citado 16 de octubre de 2021]; Disponible en:</w:t>
        </w:r>
      </w:hyperlink>
      <w:r w:rsidDel="00000000" w:rsidR="00000000" w:rsidRPr="00000000">
        <w:rPr>
          <w:color w:val="000000"/>
          <w:sz w:val="24"/>
          <w:szCs w:val="24"/>
          <w:rtl w:val="0"/>
        </w:rPr>
        <w:t xml:space="preserve"> </w:t>
      </w:r>
      <w:hyperlink r:id="rId365">
        <w:r w:rsidDel="00000000" w:rsidR="00000000" w:rsidRPr="00000000">
          <w:rPr>
            <w:color w:val="000000"/>
            <w:sz w:val="24"/>
            <w:szCs w:val="24"/>
            <w:rtl w:val="0"/>
          </w:rPr>
          <w:t xml:space="preserve">http://repositorio.unsa.edu.pe/handle/UNSA/11170</w:t>
        </w:r>
      </w:hyperlink>
      <w:r w:rsidDel="00000000" w:rsidR="00000000" w:rsidRPr="00000000">
        <w:rPr>
          <w:rtl w:val="0"/>
        </w:rPr>
      </w:r>
    </w:p>
    <w:p w:rsidR="00000000" w:rsidDel="00000000" w:rsidP="00000000" w:rsidRDefault="00000000" w:rsidRPr="00000000" w14:paraId="000005DA">
      <w:pPr>
        <w:pBdr>
          <w:top w:space="0" w:sz="0" w:val="nil"/>
          <w:left w:space="0" w:sz="0" w:val="nil"/>
          <w:bottom w:space="0" w:sz="0" w:val="nil"/>
          <w:right w:space="0" w:sz="0" w:val="nil"/>
          <w:between w:space="0" w:sz="0" w:val="nil"/>
        </w:pBdr>
        <w:spacing w:before="11" w:lineRule="auto"/>
        <w:rPr>
          <w:color w:val="000000"/>
          <w:sz w:val="23"/>
          <w:szCs w:val="23"/>
        </w:rPr>
      </w:pPr>
      <w:r w:rsidDel="00000000" w:rsidR="00000000" w:rsidRPr="00000000">
        <w:rPr>
          <w:rtl w:val="0"/>
        </w:rPr>
      </w:r>
    </w:p>
    <w:p w:rsidR="00000000" w:rsidDel="00000000" w:rsidP="00000000" w:rsidRDefault="00000000" w:rsidRPr="00000000" w14:paraId="000005DB">
      <w:pPr>
        <w:numPr>
          <w:ilvl w:val="2"/>
          <w:numId w:val="6"/>
        </w:numPr>
        <w:pBdr>
          <w:top w:space="0" w:sz="0" w:val="nil"/>
          <w:left w:space="0" w:sz="0" w:val="nil"/>
          <w:bottom w:space="0" w:sz="0" w:val="nil"/>
          <w:right w:space="0" w:sz="0" w:val="nil"/>
          <w:between w:space="0" w:sz="0" w:val="nil"/>
        </w:pBdr>
        <w:tabs>
          <w:tab w:val="left" w:leader="none" w:pos="1660"/>
        </w:tabs>
        <w:ind w:left="1660" w:right="955" w:hanging="360"/>
        <w:jc w:val="both"/>
        <w:rPr>
          <w:color w:val="000000"/>
          <w:sz w:val="24"/>
          <w:szCs w:val="24"/>
        </w:rPr>
      </w:pPr>
      <w:hyperlink r:id="rId366">
        <w:r w:rsidDel="00000000" w:rsidR="00000000" w:rsidRPr="00000000">
          <w:rPr>
            <w:color w:val="000000"/>
            <w:sz w:val="24"/>
            <w:szCs w:val="24"/>
            <w:rtl w:val="0"/>
          </w:rPr>
          <w:t xml:space="preserve">Saldaña Lacunza GRI. Edad materna extrema como factor de riesgo de</w:t>
        </w:r>
      </w:hyperlink>
      <w:r w:rsidDel="00000000" w:rsidR="00000000" w:rsidRPr="00000000">
        <w:rPr>
          <w:color w:val="000000"/>
          <w:sz w:val="24"/>
          <w:szCs w:val="24"/>
          <w:rtl w:val="0"/>
        </w:rPr>
        <w:t xml:space="preserve"> </w:t>
      </w:r>
      <w:hyperlink r:id="rId367">
        <w:r w:rsidDel="00000000" w:rsidR="00000000" w:rsidRPr="00000000">
          <w:rPr>
            <w:color w:val="000000"/>
            <w:sz w:val="24"/>
            <w:szCs w:val="24"/>
            <w:rtl w:val="0"/>
          </w:rPr>
          <w:t xml:space="preserve">restricción del crecimiento intrauterino. Univ Priv Antenor Orrego [Internet].</w:t>
        </w:r>
      </w:hyperlink>
      <w:r w:rsidDel="00000000" w:rsidR="00000000" w:rsidRPr="00000000">
        <w:rPr>
          <w:color w:val="000000"/>
          <w:sz w:val="24"/>
          <w:szCs w:val="24"/>
          <w:rtl w:val="0"/>
        </w:rPr>
        <w:t xml:space="preserve"> </w:t>
      </w:r>
      <w:hyperlink r:id="rId368">
        <w:r w:rsidDel="00000000" w:rsidR="00000000" w:rsidRPr="00000000">
          <w:rPr>
            <w:color w:val="000000"/>
            <w:sz w:val="24"/>
            <w:szCs w:val="24"/>
            <w:rtl w:val="0"/>
          </w:rPr>
          <w:t xml:space="preserve">2021 [citado 16 de octubre de 2021]; Disponible en:</w:t>
        </w:r>
      </w:hyperlink>
      <w:r w:rsidDel="00000000" w:rsidR="00000000" w:rsidRPr="00000000">
        <w:rPr>
          <w:color w:val="000000"/>
          <w:sz w:val="24"/>
          <w:szCs w:val="24"/>
          <w:rtl w:val="0"/>
        </w:rPr>
        <w:t xml:space="preserve"> </w:t>
      </w:r>
      <w:hyperlink r:id="rId369">
        <w:r w:rsidDel="00000000" w:rsidR="00000000" w:rsidRPr="00000000">
          <w:rPr>
            <w:color w:val="000000"/>
            <w:sz w:val="24"/>
            <w:szCs w:val="24"/>
            <w:rtl w:val="0"/>
          </w:rPr>
          <w:t xml:space="preserve">https://repositorio.upao.edu.pe/handle/20.500.12759/7594</w:t>
        </w:r>
      </w:hyperlink>
      <w:r w:rsidDel="00000000" w:rsidR="00000000" w:rsidRPr="00000000">
        <w:rPr>
          <w:rtl w:val="0"/>
        </w:rPr>
      </w:r>
    </w:p>
    <w:p w:rsidR="00000000" w:rsidDel="00000000" w:rsidP="00000000" w:rsidRDefault="00000000" w:rsidRPr="00000000" w14:paraId="000005DC">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DD">
      <w:pPr>
        <w:numPr>
          <w:ilvl w:val="2"/>
          <w:numId w:val="6"/>
        </w:numPr>
        <w:pBdr>
          <w:top w:space="0" w:sz="0" w:val="nil"/>
          <w:left w:space="0" w:sz="0" w:val="nil"/>
          <w:bottom w:space="0" w:sz="0" w:val="nil"/>
          <w:right w:space="0" w:sz="0" w:val="nil"/>
          <w:between w:space="0" w:sz="0" w:val="nil"/>
        </w:pBdr>
        <w:tabs>
          <w:tab w:val="left" w:leader="none" w:pos="1660"/>
        </w:tabs>
        <w:ind w:left="1660" w:right="953" w:hanging="360"/>
        <w:jc w:val="both"/>
        <w:rPr>
          <w:color w:val="000000"/>
          <w:sz w:val="24"/>
          <w:szCs w:val="24"/>
        </w:rPr>
      </w:pPr>
      <w:hyperlink r:id="rId370">
        <w:r w:rsidDel="00000000" w:rsidR="00000000" w:rsidRPr="00000000">
          <w:rPr>
            <w:color w:val="000000"/>
            <w:sz w:val="24"/>
            <w:szCs w:val="24"/>
            <w:rtl w:val="0"/>
          </w:rPr>
          <w:t xml:space="preserve">Medina Rodríguez OA. Complicaciones y consecuencias del embarazo</w:t>
        </w:r>
      </w:hyperlink>
      <w:r w:rsidDel="00000000" w:rsidR="00000000" w:rsidRPr="00000000">
        <w:rPr>
          <w:color w:val="000000"/>
          <w:sz w:val="24"/>
          <w:szCs w:val="24"/>
          <w:rtl w:val="0"/>
        </w:rPr>
        <w:t xml:space="preserve"> </w:t>
      </w:r>
      <w:hyperlink r:id="rId371">
        <w:r w:rsidDel="00000000" w:rsidR="00000000" w:rsidRPr="00000000">
          <w:rPr>
            <w:color w:val="000000"/>
            <w:sz w:val="24"/>
            <w:szCs w:val="24"/>
            <w:rtl w:val="0"/>
          </w:rPr>
          <w:t xml:space="preserve">adolescente en Hospital Matilde Hidalgo de Procel entre 2015-2017 [Internet]</w:t>
        </w:r>
      </w:hyperlink>
      <w:r w:rsidDel="00000000" w:rsidR="00000000" w:rsidRPr="00000000">
        <w:rPr>
          <w:color w:val="000000"/>
          <w:sz w:val="24"/>
          <w:szCs w:val="24"/>
          <w:rtl w:val="0"/>
        </w:rPr>
        <w:t xml:space="preserve"> </w:t>
      </w:r>
      <w:hyperlink r:id="rId372">
        <w:r w:rsidDel="00000000" w:rsidR="00000000" w:rsidRPr="00000000">
          <w:rPr>
            <w:color w:val="000000"/>
            <w:sz w:val="24"/>
            <w:szCs w:val="24"/>
            <w:rtl w:val="0"/>
          </w:rPr>
          <w:t xml:space="preserve">[Thesis]. Universidad de Guayaquil. Facultad de Ciencias Médicas. Carrera</w:t>
        </w:r>
      </w:hyperlink>
      <w:r w:rsidDel="00000000" w:rsidR="00000000" w:rsidRPr="00000000">
        <w:rPr>
          <w:color w:val="000000"/>
          <w:sz w:val="24"/>
          <w:szCs w:val="24"/>
          <w:rtl w:val="0"/>
        </w:rPr>
        <w:t xml:space="preserve"> </w:t>
      </w:r>
      <w:hyperlink r:id="rId373">
        <w:r w:rsidDel="00000000" w:rsidR="00000000" w:rsidRPr="00000000">
          <w:rPr>
            <w:color w:val="000000"/>
            <w:sz w:val="24"/>
            <w:szCs w:val="24"/>
            <w:rtl w:val="0"/>
          </w:rPr>
          <w:t xml:space="preserve">de Medicina; 2018 [citado 16 de octubre de 2021]. Disponible en:</w:t>
        </w:r>
      </w:hyperlink>
      <w:r w:rsidDel="00000000" w:rsidR="00000000" w:rsidRPr="00000000">
        <w:rPr>
          <w:color w:val="000000"/>
          <w:sz w:val="24"/>
          <w:szCs w:val="24"/>
          <w:rtl w:val="0"/>
        </w:rPr>
        <w:t xml:space="preserve"> </w:t>
      </w:r>
      <w:hyperlink r:id="rId374">
        <w:r w:rsidDel="00000000" w:rsidR="00000000" w:rsidRPr="00000000">
          <w:rPr>
            <w:color w:val="000000"/>
            <w:sz w:val="24"/>
            <w:szCs w:val="24"/>
            <w:rtl w:val="0"/>
          </w:rPr>
          <w:t xml:space="preserve">http://repositorio.ug.edu.ec/handle/redug/31042</w:t>
        </w:r>
      </w:hyperlink>
      <w:r w:rsidDel="00000000" w:rsidR="00000000" w:rsidRPr="00000000">
        <w:rPr>
          <w:rtl w:val="0"/>
        </w:rPr>
      </w:r>
    </w:p>
    <w:p w:rsidR="00000000" w:rsidDel="00000000" w:rsidP="00000000" w:rsidRDefault="00000000" w:rsidRPr="00000000" w14:paraId="000005DE">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DF">
      <w:pPr>
        <w:numPr>
          <w:ilvl w:val="2"/>
          <w:numId w:val="6"/>
        </w:numPr>
        <w:pBdr>
          <w:top w:space="0" w:sz="0" w:val="nil"/>
          <w:left w:space="0" w:sz="0" w:val="nil"/>
          <w:bottom w:space="0" w:sz="0" w:val="nil"/>
          <w:right w:space="0" w:sz="0" w:val="nil"/>
          <w:between w:space="0" w:sz="0" w:val="nil"/>
        </w:pBdr>
        <w:tabs>
          <w:tab w:val="left" w:leader="none" w:pos="1660"/>
        </w:tabs>
        <w:ind w:left="1660" w:right="955" w:hanging="360"/>
        <w:jc w:val="both"/>
        <w:rPr>
          <w:color w:val="000000"/>
          <w:sz w:val="24"/>
          <w:szCs w:val="24"/>
        </w:rPr>
      </w:pPr>
      <w:hyperlink r:id="rId375">
        <w:r w:rsidDel="00000000" w:rsidR="00000000" w:rsidRPr="00000000">
          <w:rPr>
            <w:color w:val="000000"/>
            <w:sz w:val="24"/>
            <w:szCs w:val="24"/>
            <w:rtl w:val="0"/>
          </w:rPr>
          <w:t xml:space="preserve">Rivera Miranda MA, Lara Latamblé NT, Baró Bouly T, Rivera Miranda MA,</w:t>
        </w:r>
      </w:hyperlink>
      <w:r w:rsidDel="00000000" w:rsidR="00000000" w:rsidRPr="00000000">
        <w:rPr>
          <w:color w:val="000000"/>
          <w:sz w:val="24"/>
          <w:szCs w:val="24"/>
          <w:rtl w:val="0"/>
        </w:rPr>
        <w:t xml:space="preserve"> </w:t>
      </w:r>
      <w:hyperlink r:id="rId376">
        <w:r w:rsidDel="00000000" w:rsidR="00000000" w:rsidRPr="00000000">
          <w:rPr>
            <w:color w:val="000000"/>
            <w:sz w:val="24"/>
            <w:szCs w:val="24"/>
            <w:rtl w:val="0"/>
          </w:rPr>
          <w:t xml:space="preserve">Lara Latamblé NT, Baró Bouly T. Asfixia al nacer: factores de riesgo materno</w:t>
        </w:r>
      </w:hyperlink>
      <w:r w:rsidDel="00000000" w:rsidR="00000000" w:rsidRPr="00000000">
        <w:rPr>
          <w:color w:val="000000"/>
          <w:sz w:val="24"/>
          <w:szCs w:val="24"/>
          <w:rtl w:val="0"/>
        </w:rPr>
        <w:t xml:space="preserve"> </w:t>
      </w:r>
      <w:hyperlink r:id="rId377">
        <w:r w:rsidDel="00000000" w:rsidR="00000000" w:rsidRPr="00000000">
          <w:rPr>
            <w:color w:val="000000"/>
            <w:sz w:val="24"/>
            <w:szCs w:val="24"/>
            <w:rtl w:val="0"/>
          </w:rPr>
          <w:t xml:space="preserve">y su repercusión en la mortalidad neonatal. Rev Inf Científica. octubre de</w:t>
        </w:r>
      </w:hyperlink>
      <w:r w:rsidDel="00000000" w:rsidR="00000000" w:rsidRPr="00000000">
        <w:rPr>
          <w:color w:val="000000"/>
          <w:sz w:val="24"/>
          <w:szCs w:val="24"/>
          <w:rtl w:val="0"/>
        </w:rPr>
        <w:t xml:space="preserve"> </w:t>
      </w:r>
      <w:hyperlink r:id="rId378">
        <w:r w:rsidDel="00000000" w:rsidR="00000000" w:rsidRPr="00000000">
          <w:rPr>
            <w:color w:val="000000"/>
            <w:sz w:val="24"/>
            <w:szCs w:val="24"/>
            <w:rtl w:val="0"/>
          </w:rPr>
          <w:t xml:space="preserve">2018;97(5):1020-30.</w:t>
        </w:r>
      </w:hyperlink>
      <w:r w:rsidDel="00000000" w:rsidR="00000000" w:rsidRPr="00000000">
        <w:rPr>
          <w:rtl w:val="0"/>
        </w:rPr>
      </w:r>
    </w:p>
    <w:p w:rsidR="00000000" w:rsidDel="00000000" w:rsidP="00000000" w:rsidRDefault="00000000" w:rsidRPr="00000000" w14:paraId="000005E0">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E1">
      <w:pPr>
        <w:numPr>
          <w:ilvl w:val="2"/>
          <w:numId w:val="6"/>
        </w:numPr>
        <w:pBdr>
          <w:top w:space="0" w:sz="0" w:val="nil"/>
          <w:left w:space="0" w:sz="0" w:val="nil"/>
          <w:bottom w:space="0" w:sz="0" w:val="nil"/>
          <w:right w:space="0" w:sz="0" w:val="nil"/>
          <w:between w:space="0" w:sz="0" w:val="nil"/>
        </w:pBdr>
        <w:tabs>
          <w:tab w:val="left" w:leader="none" w:pos="1660"/>
        </w:tabs>
        <w:ind w:left="1660" w:right="965" w:hanging="360"/>
        <w:jc w:val="both"/>
        <w:rPr>
          <w:color w:val="000000"/>
          <w:sz w:val="24"/>
          <w:szCs w:val="24"/>
        </w:rPr>
      </w:pPr>
      <w:hyperlink r:id="rId379">
        <w:r w:rsidDel="00000000" w:rsidR="00000000" w:rsidRPr="00000000">
          <w:rPr>
            <w:color w:val="000000"/>
            <w:sz w:val="24"/>
            <w:szCs w:val="24"/>
            <w:rtl w:val="0"/>
          </w:rPr>
          <w:t xml:space="preserve">Leftwich HK, Alves MVO. Adolescent Pregnancy. Pediatr Clin North Am. abril</w:t>
        </w:r>
      </w:hyperlink>
      <w:r w:rsidDel="00000000" w:rsidR="00000000" w:rsidRPr="00000000">
        <w:rPr>
          <w:color w:val="000000"/>
          <w:sz w:val="24"/>
          <w:szCs w:val="24"/>
          <w:rtl w:val="0"/>
        </w:rPr>
        <w:t xml:space="preserve"> </w:t>
      </w:r>
      <w:hyperlink r:id="rId380">
        <w:r w:rsidDel="00000000" w:rsidR="00000000" w:rsidRPr="00000000">
          <w:rPr>
            <w:color w:val="000000"/>
            <w:sz w:val="24"/>
            <w:szCs w:val="24"/>
            <w:rtl w:val="0"/>
          </w:rPr>
          <w:t xml:space="preserve">de 2017;64(2):381-8.</w:t>
        </w:r>
      </w:hyperlink>
      <w:r w:rsidDel="00000000" w:rsidR="00000000" w:rsidRPr="00000000">
        <w:rPr>
          <w:rtl w:val="0"/>
        </w:rPr>
      </w:r>
    </w:p>
    <w:p w:rsidR="00000000" w:rsidDel="00000000" w:rsidP="00000000" w:rsidRDefault="00000000" w:rsidRPr="00000000" w14:paraId="000005E2">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E3">
      <w:pPr>
        <w:numPr>
          <w:ilvl w:val="2"/>
          <w:numId w:val="6"/>
        </w:numPr>
        <w:pBdr>
          <w:top w:space="0" w:sz="0" w:val="nil"/>
          <w:left w:space="0" w:sz="0" w:val="nil"/>
          <w:bottom w:space="0" w:sz="0" w:val="nil"/>
          <w:right w:space="0" w:sz="0" w:val="nil"/>
          <w:between w:space="0" w:sz="0" w:val="nil"/>
        </w:pBdr>
        <w:tabs>
          <w:tab w:val="left" w:leader="none" w:pos="1660"/>
        </w:tabs>
        <w:ind w:left="1660" w:right="953" w:hanging="360"/>
        <w:jc w:val="both"/>
        <w:rPr>
          <w:color w:val="000000"/>
          <w:sz w:val="24"/>
          <w:szCs w:val="24"/>
        </w:rPr>
      </w:pPr>
      <w:hyperlink r:id="rId381">
        <w:r w:rsidDel="00000000" w:rsidR="00000000" w:rsidRPr="00000000">
          <w:rPr>
            <w:color w:val="000000"/>
            <w:sz w:val="24"/>
            <w:szCs w:val="24"/>
            <w:rtl w:val="0"/>
          </w:rPr>
          <w:t xml:space="preserve">Cedeño AL, Molina JD. Síndrome de distrés respiratorio y protocolo de</w:t>
        </w:r>
      </w:hyperlink>
      <w:r w:rsidDel="00000000" w:rsidR="00000000" w:rsidRPr="00000000">
        <w:rPr>
          <w:color w:val="000000"/>
          <w:sz w:val="24"/>
          <w:szCs w:val="24"/>
          <w:rtl w:val="0"/>
        </w:rPr>
        <w:t xml:space="preserve"> </w:t>
      </w:r>
      <w:hyperlink r:id="rId382">
        <w:r w:rsidDel="00000000" w:rsidR="00000000" w:rsidRPr="00000000">
          <w:rPr>
            <w:color w:val="000000"/>
            <w:sz w:val="24"/>
            <w:szCs w:val="24"/>
            <w:rtl w:val="0"/>
          </w:rPr>
          <w:t xml:space="preserve">reanimación cardiopulmonar en pacientes neonatos. Rev Científica Higía</w:t>
        </w:r>
      </w:hyperlink>
      <w:r w:rsidDel="00000000" w:rsidR="00000000" w:rsidRPr="00000000">
        <w:rPr>
          <w:color w:val="000000"/>
          <w:sz w:val="24"/>
          <w:szCs w:val="24"/>
          <w:rtl w:val="0"/>
        </w:rPr>
        <w:t xml:space="preserve"> </w:t>
      </w:r>
      <w:hyperlink r:id="rId383">
        <w:r w:rsidDel="00000000" w:rsidR="00000000" w:rsidRPr="00000000">
          <w:rPr>
            <w:color w:val="000000"/>
            <w:sz w:val="24"/>
            <w:szCs w:val="24"/>
            <w:rtl w:val="0"/>
          </w:rPr>
          <w:t xml:space="preserve">Salud [Internet]. 2019 [citado 16 de octubre de 2021];1(1). Disponible en:</w:t>
        </w:r>
      </w:hyperlink>
      <w:r w:rsidDel="00000000" w:rsidR="00000000" w:rsidRPr="00000000">
        <w:rPr>
          <w:color w:val="000000"/>
          <w:sz w:val="24"/>
          <w:szCs w:val="24"/>
          <w:rtl w:val="0"/>
        </w:rPr>
        <w:t xml:space="preserve"> </w:t>
      </w:r>
      <w:hyperlink r:id="rId384">
        <w:r w:rsidDel="00000000" w:rsidR="00000000" w:rsidRPr="00000000">
          <w:rPr>
            <w:color w:val="000000"/>
            <w:sz w:val="24"/>
            <w:szCs w:val="24"/>
            <w:rtl w:val="0"/>
          </w:rPr>
          <w:t xml:space="preserve">https://revistas.itsup.edu.ec/index.php/Higia/article/view/507</w:t>
        </w:r>
      </w:hyperlink>
      <w:r w:rsidDel="00000000" w:rsidR="00000000" w:rsidRPr="00000000">
        <w:rPr>
          <w:rtl w:val="0"/>
        </w:rPr>
      </w:r>
    </w:p>
    <w:p w:rsidR="00000000" w:rsidDel="00000000" w:rsidP="00000000" w:rsidRDefault="00000000" w:rsidRPr="00000000" w14:paraId="000005E4">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E5">
      <w:pPr>
        <w:numPr>
          <w:ilvl w:val="2"/>
          <w:numId w:val="6"/>
        </w:numPr>
        <w:pBdr>
          <w:top w:space="0" w:sz="0" w:val="nil"/>
          <w:left w:space="0" w:sz="0" w:val="nil"/>
          <w:bottom w:space="0" w:sz="0" w:val="nil"/>
          <w:right w:space="0" w:sz="0" w:val="nil"/>
          <w:between w:space="0" w:sz="0" w:val="nil"/>
        </w:pBdr>
        <w:tabs>
          <w:tab w:val="left" w:leader="none" w:pos="1660"/>
        </w:tabs>
        <w:ind w:left="1660" w:right="956" w:hanging="360"/>
        <w:jc w:val="both"/>
        <w:rPr>
          <w:color w:val="000000"/>
          <w:sz w:val="24"/>
          <w:szCs w:val="24"/>
        </w:rPr>
      </w:pPr>
      <w:hyperlink r:id="rId385">
        <w:r w:rsidDel="00000000" w:rsidR="00000000" w:rsidRPr="00000000">
          <w:rPr>
            <w:color w:val="000000"/>
            <w:sz w:val="24"/>
            <w:szCs w:val="24"/>
            <w:rtl w:val="0"/>
          </w:rPr>
          <w:t xml:space="preserve">DeCS Server - List Terms [Internet]. [citado 17 de octubre de 2021].</w:t>
        </w:r>
      </w:hyperlink>
      <w:r w:rsidDel="00000000" w:rsidR="00000000" w:rsidRPr="00000000">
        <w:rPr>
          <w:color w:val="000000"/>
          <w:sz w:val="24"/>
          <w:szCs w:val="24"/>
          <w:rtl w:val="0"/>
        </w:rPr>
        <w:t xml:space="preserve"> </w:t>
      </w:r>
      <w:hyperlink r:id="rId386">
        <w:r w:rsidDel="00000000" w:rsidR="00000000" w:rsidRPr="00000000">
          <w:rPr>
            <w:color w:val="000000"/>
            <w:sz w:val="24"/>
            <w:szCs w:val="24"/>
            <w:rtl w:val="0"/>
          </w:rPr>
          <w:t xml:space="preserve">Disponible en: http://decs2020.bvsalud.org/cgi-bin/wxis1660.exe/decsserver/</w:t>
        </w:r>
      </w:hyperlink>
      <w:r w:rsidDel="00000000" w:rsidR="00000000" w:rsidRPr="00000000">
        <w:rPr>
          <w:rtl w:val="0"/>
        </w:rPr>
      </w:r>
    </w:p>
    <w:p w:rsidR="00000000" w:rsidDel="00000000" w:rsidP="00000000" w:rsidRDefault="00000000" w:rsidRPr="00000000" w14:paraId="000005E6">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E7">
      <w:pPr>
        <w:numPr>
          <w:ilvl w:val="2"/>
          <w:numId w:val="6"/>
        </w:numPr>
        <w:pBdr>
          <w:top w:space="0" w:sz="0" w:val="nil"/>
          <w:left w:space="0" w:sz="0" w:val="nil"/>
          <w:bottom w:space="0" w:sz="0" w:val="nil"/>
          <w:right w:space="0" w:sz="0" w:val="nil"/>
          <w:between w:space="0" w:sz="0" w:val="nil"/>
        </w:pBdr>
        <w:tabs>
          <w:tab w:val="left" w:leader="none" w:pos="1660"/>
          <w:tab w:val="left" w:leader="none" w:pos="2908"/>
          <w:tab w:val="left" w:leader="none" w:pos="4675"/>
          <w:tab w:val="left" w:leader="none" w:pos="5909"/>
          <w:tab w:val="left" w:leader="none" w:pos="7543"/>
          <w:tab w:val="left" w:leader="none" w:pos="9630"/>
        </w:tabs>
        <w:ind w:left="1660" w:right="953" w:hanging="360"/>
        <w:jc w:val="both"/>
        <w:rPr>
          <w:color w:val="000000"/>
          <w:sz w:val="24"/>
          <w:szCs w:val="24"/>
        </w:rPr>
      </w:pPr>
      <w:hyperlink r:id="rId387">
        <w:r w:rsidDel="00000000" w:rsidR="00000000" w:rsidRPr="00000000">
          <w:rPr>
            <w:color w:val="000000"/>
            <w:sz w:val="24"/>
            <w:szCs w:val="24"/>
            <w:rtl w:val="0"/>
          </w:rPr>
          <w:t xml:space="preserve">Gupta R, Cabacungan ET. Neonatal Birth Trauma: Analysis of Yearly Trends,</w:t>
        </w:r>
      </w:hyperlink>
      <w:r w:rsidDel="00000000" w:rsidR="00000000" w:rsidRPr="00000000">
        <w:rPr>
          <w:color w:val="000000"/>
          <w:sz w:val="24"/>
          <w:szCs w:val="24"/>
          <w:rtl w:val="0"/>
        </w:rPr>
        <w:t xml:space="preserve"> </w:t>
      </w:r>
      <w:hyperlink r:id="rId388">
        <w:r w:rsidDel="00000000" w:rsidR="00000000" w:rsidRPr="00000000">
          <w:rPr>
            <w:color w:val="000000"/>
            <w:sz w:val="24"/>
            <w:szCs w:val="24"/>
            <w:rtl w:val="0"/>
          </w:rPr>
          <w:t xml:space="preserve">Risk Factors, and Outcomes. J Pediatr [Internet]. 7 de julio de 2021 [citado 17</w:t>
        </w:r>
      </w:hyperlink>
      <w:r w:rsidDel="00000000" w:rsidR="00000000" w:rsidRPr="00000000">
        <w:rPr>
          <w:color w:val="000000"/>
          <w:sz w:val="24"/>
          <w:szCs w:val="24"/>
          <w:rtl w:val="0"/>
        </w:rPr>
        <w:t xml:space="preserve"> </w:t>
      </w:r>
      <w:hyperlink r:id="rId389">
        <w:r w:rsidDel="00000000" w:rsidR="00000000" w:rsidRPr="00000000">
          <w:rPr>
            <w:color w:val="000000"/>
            <w:sz w:val="24"/>
            <w:szCs w:val="24"/>
            <w:rtl w:val="0"/>
          </w:rPr>
          <w:t xml:space="preserve">de</w:t>
          <w:tab/>
          <w:t xml:space="preserve">octubre</w:t>
          <w:tab/>
          <w:t xml:space="preserve">de</w:t>
          <w:tab/>
          <w:t xml:space="preserve">2021];</w:t>
          <w:tab/>
          <w:t xml:space="preserve">Disponible</w:t>
          <w:tab/>
          <w:t xml:space="preserve">en:</w:t>
        </w:r>
      </w:hyperlink>
      <w:r w:rsidDel="00000000" w:rsidR="00000000" w:rsidRPr="00000000">
        <w:rPr>
          <w:color w:val="000000"/>
          <w:sz w:val="24"/>
          <w:szCs w:val="24"/>
          <w:rtl w:val="0"/>
        </w:rPr>
        <w:t xml:space="preserve"> </w:t>
      </w:r>
      <w:hyperlink r:id="rId390">
        <w:r w:rsidDel="00000000" w:rsidR="00000000" w:rsidRPr="00000000">
          <w:rPr>
            <w:color w:val="000000"/>
            <w:sz w:val="24"/>
            <w:szCs w:val="24"/>
            <w:rtl w:val="0"/>
          </w:rPr>
          <w:t xml:space="preserve">https://www.sciencedirect.com/science/article/pii/S0022347621006624</w:t>
        </w:r>
      </w:hyperlink>
      <w:r w:rsidDel="00000000" w:rsidR="00000000" w:rsidRPr="00000000">
        <w:rPr>
          <w:rtl w:val="0"/>
        </w:rPr>
      </w:r>
    </w:p>
    <w:p w:rsidR="00000000" w:rsidDel="00000000" w:rsidP="00000000" w:rsidRDefault="00000000" w:rsidRPr="00000000" w14:paraId="000005E8">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E9">
      <w:pPr>
        <w:numPr>
          <w:ilvl w:val="2"/>
          <w:numId w:val="6"/>
        </w:numPr>
        <w:pBdr>
          <w:top w:space="0" w:sz="0" w:val="nil"/>
          <w:left w:space="0" w:sz="0" w:val="nil"/>
          <w:bottom w:space="0" w:sz="0" w:val="nil"/>
          <w:right w:space="0" w:sz="0" w:val="nil"/>
          <w:between w:space="0" w:sz="0" w:val="nil"/>
        </w:pBdr>
        <w:tabs>
          <w:tab w:val="left" w:leader="none" w:pos="1660"/>
          <w:tab w:val="left" w:leader="none" w:pos="9627"/>
        </w:tabs>
        <w:ind w:left="1660" w:right="956" w:hanging="360"/>
        <w:jc w:val="both"/>
        <w:rPr>
          <w:color w:val="000000"/>
          <w:sz w:val="24"/>
          <w:szCs w:val="24"/>
        </w:rPr>
      </w:pPr>
      <w:r w:rsidDel="00000000" w:rsidR="00000000" w:rsidRPr="00000000">
        <w:rPr>
          <w:color w:val="000000"/>
          <w:sz w:val="24"/>
          <w:szCs w:val="24"/>
          <w:rtl w:val="0"/>
        </w:rPr>
        <w:t xml:space="preserve">Espinoza C. 3429 mujeres, entre 11 y 19 años, se convirtieron en madres en lo que va del año [Internet]. Infobae. 2023 [citado el 8 de agosto de 2023]. Disponible</w:t>
        <w:tab/>
        <w:t xml:space="preserve">en:</w:t>
      </w:r>
    </w:p>
    <w:p w:rsidR="00000000" w:rsidDel="00000000" w:rsidP="00000000" w:rsidRDefault="00000000" w:rsidRPr="00000000" w14:paraId="000005EA">
      <w:pPr>
        <w:pBdr>
          <w:top w:space="0" w:sz="0" w:val="nil"/>
          <w:left w:space="0" w:sz="0" w:val="nil"/>
          <w:bottom w:space="0" w:sz="0" w:val="nil"/>
          <w:right w:space="0" w:sz="0" w:val="nil"/>
          <w:between w:space="0" w:sz="0" w:val="nil"/>
        </w:pBdr>
        <w:ind w:left="1660" w:right="1004" w:firstLine="0"/>
        <w:rPr>
          <w:color w:val="000000"/>
          <w:sz w:val="24"/>
          <w:szCs w:val="24"/>
        </w:rPr>
      </w:pPr>
      <w:hyperlink r:id="rId391">
        <w:r w:rsidDel="00000000" w:rsidR="00000000" w:rsidRPr="00000000">
          <w:rPr>
            <w:color w:val="000000"/>
            <w:sz w:val="24"/>
            <w:szCs w:val="24"/>
            <w:rtl w:val="0"/>
          </w:rPr>
          <w:t xml:space="preserve">https://www.infobae.com/peru/2023/02/21/3429-mujeres-entre-11-y-19-anos-s</w:t>
        </w:r>
      </w:hyperlink>
      <w:r w:rsidDel="00000000" w:rsidR="00000000" w:rsidRPr="00000000">
        <w:rPr>
          <w:color w:val="000000"/>
          <w:sz w:val="24"/>
          <w:szCs w:val="24"/>
          <w:rtl w:val="0"/>
        </w:rPr>
        <w:t xml:space="preserve"> </w:t>
      </w:r>
      <w:hyperlink r:id="rId392">
        <w:r w:rsidDel="00000000" w:rsidR="00000000" w:rsidRPr="00000000">
          <w:rPr>
            <w:color w:val="000000"/>
            <w:sz w:val="24"/>
            <w:szCs w:val="24"/>
            <w:rtl w:val="0"/>
          </w:rPr>
          <w:t xml:space="preserve">e-convirtieron-en-madres-en-lo-que-va-del-ano/</w:t>
        </w:r>
      </w:hyperlink>
      <w:r w:rsidDel="00000000" w:rsidR="00000000" w:rsidRPr="00000000">
        <w:rPr>
          <w:rtl w:val="0"/>
        </w:rPr>
      </w:r>
    </w:p>
    <w:p w:rsidR="00000000" w:rsidDel="00000000" w:rsidP="00000000" w:rsidRDefault="00000000" w:rsidRPr="00000000" w14:paraId="000005E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EC">
      <w:pPr>
        <w:numPr>
          <w:ilvl w:val="2"/>
          <w:numId w:val="6"/>
        </w:numPr>
        <w:pBdr>
          <w:top w:space="0" w:sz="0" w:val="nil"/>
          <w:left w:space="0" w:sz="0" w:val="nil"/>
          <w:bottom w:space="0" w:sz="0" w:val="nil"/>
          <w:right w:space="0" w:sz="0" w:val="nil"/>
          <w:between w:space="0" w:sz="0" w:val="nil"/>
        </w:pBdr>
        <w:tabs>
          <w:tab w:val="left" w:leader="none" w:pos="1660"/>
        </w:tabs>
        <w:ind w:left="1660" w:right="959" w:hanging="360"/>
        <w:jc w:val="both"/>
        <w:rPr>
          <w:color w:val="000000"/>
          <w:sz w:val="24"/>
          <w:szCs w:val="24"/>
        </w:rPr>
        <w:sectPr>
          <w:type w:val="nextPage"/>
          <w:pgSz w:h="16840" w:w="11920" w:orient="portrait"/>
          <w:pgMar w:bottom="980" w:top="1360" w:left="500" w:right="500" w:header="0" w:footer="719"/>
        </w:sectPr>
      </w:pPr>
      <w:r w:rsidDel="00000000" w:rsidR="00000000" w:rsidRPr="00000000">
        <w:rPr>
          <w:color w:val="000000"/>
          <w:sz w:val="24"/>
          <w:szCs w:val="24"/>
          <w:rtl w:val="0"/>
        </w:rPr>
        <w:t xml:space="preserve">Consecuencias del embarazo en adolescentes [Internet]. Plan International. 2021 [citado el 8 de agosto de 2023]. Disponible en:</w:t>
      </w:r>
    </w:p>
    <w:p w:rsidR="00000000" w:rsidDel="00000000" w:rsidP="00000000" w:rsidRDefault="00000000" w:rsidRPr="00000000" w14:paraId="000005ED">
      <w:pPr>
        <w:pBdr>
          <w:top w:space="0" w:sz="0" w:val="nil"/>
          <w:left w:space="0" w:sz="0" w:val="nil"/>
          <w:bottom w:space="0" w:sz="0" w:val="nil"/>
          <w:right w:space="0" w:sz="0" w:val="nil"/>
          <w:between w:space="0" w:sz="0" w:val="nil"/>
        </w:pBdr>
        <w:spacing w:before="80" w:lineRule="auto"/>
        <w:ind w:left="1660" w:right="1039" w:firstLine="0"/>
        <w:rPr>
          <w:color w:val="000000"/>
          <w:sz w:val="24"/>
          <w:szCs w:val="24"/>
        </w:rPr>
      </w:pPr>
      <w:hyperlink r:id="rId393">
        <w:r w:rsidDel="00000000" w:rsidR="00000000" w:rsidRPr="00000000">
          <w:rPr>
            <w:color w:val="000000"/>
            <w:sz w:val="24"/>
            <w:szCs w:val="24"/>
            <w:rtl w:val="0"/>
          </w:rPr>
          <w:t xml:space="preserve">https://www.planinternational.org.pe/blog/consecuencias-del-embarazo-en-ad</w:t>
        </w:r>
      </w:hyperlink>
      <w:r w:rsidDel="00000000" w:rsidR="00000000" w:rsidRPr="00000000">
        <w:rPr>
          <w:color w:val="000000"/>
          <w:sz w:val="24"/>
          <w:szCs w:val="24"/>
          <w:rtl w:val="0"/>
        </w:rPr>
        <w:t xml:space="preserve"> </w:t>
      </w:r>
      <w:hyperlink r:id="rId394">
        <w:r w:rsidDel="00000000" w:rsidR="00000000" w:rsidRPr="00000000">
          <w:rPr>
            <w:color w:val="000000"/>
            <w:sz w:val="24"/>
            <w:szCs w:val="24"/>
            <w:rtl w:val="0"/>
          </w:rPr>
          <w:t xml:space="preserve">olescentes-creemosenlasninas-y-queremos-un-mejor-futuro-para-ellas</w:t>
        </w:r>
      </w:hyperlink>
      <w:r w:rsidDel="00000000" w:rsidR="00000000" w:rsidRPr="00000000">
        <w:rPr>
          <w:rtl w:val="0"/>
        </w:rPr>
      </w:r>
    </w:p>
    <w:p w:rsidR="00000000" w:rsidDel="00000000" w:rsidP="00000000" w:rsidRDefault="00000000" w:rsidRPr="00000000" w14:paraId="000005EE">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EF">
      <w:pPr>
        <w:numPr>
          <w:ilvl w:val="2"/>
          <w:numId w:val="6"/>
        </w:numPr>
        <w:pBdr>
          <w:top w:space="0" w:sz="0" w:val="nil"/>
          <w:left w:space="0" w:sz="0" w:val="nil"/>
          <w:bottom w:space="0" w:sz="0" w:val="nil"/>
          <w:right w:space="0" w:sz="0" w:val="nil"/>
          <w:between w:space="0" w:sz="0" w:val="nil"/>
        </w:pBdr>
        <w:tabs>
          <w:tab w:val="left" w:leader="none" w:pos="1660"/>
        </w:tabs>
        <w:ind w:left="1660" w:right="960" w:hanging="360"/>
        <w:jc w:val="both"/>
        <w:rPr>
          <w:color w:val="000000"/>
          <w:sz w:val="24"/>
          <w:szCs w:val="24"/>
        </w:rPr>
      </w:pPr>
      <w:r w:rsidDel="00000000" w:rsidR="00000000" w:rsidRPr="00000000">
        <w:rPr>
          <w:color w:val="000000"/>
          <w:sz w:val="24"/>
          <w:szCs w:val="24"/>
          <w:rtl w:val="0"/>
        </w:rPr>
        <w:t xml:space="preserve">Rodríguez-Figueras. Ictericia Neonatal [Internet]. Asociación Española de Pediatría. 2018 [citado el 8 de agosto de 2023]. Disponible en: </w:t>
      </w:r>
      <w:hyperlink r:id="rId395">
        <w:r w:rsidDel="00000000" w:rsidR="00000000" w:rsidRPr="00000000">
          <w:rPr>
            <w:color w:val="000000"/>
            <w:sz w:val="24"/>
            <w:szCs w:val="24"/>
            <w:rtl w:val="0"/>
          </w:rPr>
          <w:t xml:space="preserve">https://www.aeped.es/sites/default/files/documentos/38.pdf</w:t>
        </w:r>
      </w:hyperlink>
      <w:r w:rsidDel="00000000" w:rsidR="00000000" w:rsidRPr="00000000">
        <w:rPr>
          <w:rtl w:val="0"/>
        </w:rPr>
      </w:r>
    </w:p>
    <w:p w:rsidR="00000000" w:rsidDel="00000000" w:rsidP="00000000" w:rsidRDefault="00000000" w:rsidRPr="00000000" w14:paraId="000005F0">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F1">
      <w:pPr>
        <w:numPr>
          <w:ilvl w:val="2"/>
          <w:numId w:val="6"/>
        </w:numPr>
        <w:pBdr>
          <w:top w:space="0" w:sz="0" w:val="nil"/>
          <w:left w:space="0" w:sz="0" w:val="nil"/>
          <w:bottom w:space="0" w:sz="0" w:val="nil"/>
          <w:right w:space="0" w:sz="0" w:val="nil"/>
          <w:between w:space="0" w:sz="0" w:val="nil"/>
        </w:pBdr>
        <w:tabs>
          <w:tab w:val="left" w:leader="none" w:pos="1660"/>
          <w:tab w:val="left" w:leader="none" w:pos="3936"/>
          <w:tab w:val="left" w:leader="none" w:pos="6560"/>
          <w:tab w:val="left" w:leader="none" w:pos="9623"/>
        </w:tabs>
        <w:ind w:left="1660" w:right="958" w:hanging="360"/>
        <w:jc w:val="both"/>
        <w:rPr>
          <w:color w:val="000000"/>
          <w:sz w:val="24"/>
          <w:szCs w:val="24"/>
        </w:rPr>
      </w:pPr>
      <w:r w:rsidDel="00000000" w:rsidR="00000000" w:rsidRPr="00000000">
        <w:rPr>
          <w:color w:val="000000"/>
          <w:sz w:val="24"/>
          <w:szCs w:val="24"/>
          <w:rtl w:val="0"/>
        </w:rPr>
        <w:t xml:space="preserve">Quirós CM. Ictericia Neonatal [Internet]. REVISTA MÉDICA DE COSTA RICA Y CENTROAMÉRICA LXXI (613) 759 - 763. 2014 [consultado el 8 de agosto del</w:t>
        <w:tab/>
        <w:t xml:space="preserve">2023].</w:t>
        <w:tab/>
        <w:t xml:space="preserve">Disponible</w:t>
        <w:tab/>
        <w:t xml:space="preserve">en: </w:t>
      </w:r>
      <w:hyperlink r:id="rId396">
        <w:r w:rsidDel="00000000" w:rsidR="00000000" w:rsidRPr="00000000">
          <w:rPr>
            <w:color w:val="000000"/>
            <w:sz w:val="24"/>
            <w:szCs w:val="24"/>
            <w:rtl w:val="0"/>
          </w:rPr>
          <w:t xml:space="preserve">https://www.medigraphic.com/pdfs/revmedcoscen/rmc-2014/rmc145n.pdf</w:t>
        </w:r>
      </w:hyperlink>
      <w:r w:rsidDel="00000000" w:rsidR="00000000" w:rsidRPr="00000000">
        <w:rPr>
          <w:rtl w:val="0"/>
        </w:rPr>
      </w:r>
    </w:p>
    <w:p w:rsidR="00000000" w:rsidDel="00000000" w:rsidP="00000000" w:rsidRDefault="00000000" w:rsidRPr="00000000" w14:paraId="000005F2">
      <w:pPr>
        <w:pBdr>
          <w:top w:space="0" w:sz="0" w:val="nil"/>
          <w:left w:space="0" w:sz="0" w:val="nil"/>
          <w:bottom w:space="0" w:sz="0" w:val="nil"/>
          <w:right w:space="0" w:sz="0" w:val="nil"/>
          <w:between w:space="0" w:sz="0" w:val="nil"/>
        </w:pBdr>
        <w:spacing w:before="11" w:lineRule="auto"/>
        <w:rPr>
          <w:color w:val="000000"/>
          <w:sz w:val="23"/>
          <w:szCs w:val="23"/>
        </w:rPr>
      </w:pPr>
      <w:r w:rsidDel="00000000" w:rsidR="00000000" w:rsidRPr="00000000">
        <w:rPr>
          <w:rtl w:val="0"/>
        </w:rPr>
      </w:r>
    </w:p>
    <w:p w:rsidR="00000000" w:rsidDel="00000000" w:rsidP="00000000" w:rsidRDefault="00000000" w:rsidRPr="00000000" w14:paraId="000005F3">
      <w:pPr>
        <w:numPr>
          <w:ilvl w:val="2"/>
          <w:numId w:val="6"/>
        </w:numPr>
        <w:pBdr>
          <w:top w:space="0" w:sz="0" w:val="nil"/>
          <w:left w:space="0" w:sz="0" w:val="nil"/>
          <w:bottom w:space="0" w:sz="0" w:val="nil"/>
          <w:right w:space="0" w:sz="0" w:val="nil"/>
          <w:between w:space="0" w:sz="0" w:val="nil"/>
        </w:pBdr>
        <w:tabs>
          <w:tab w:val="left" w:leader="none" w:pos="1660"/>
        </w:tabs>
        <w:ind w:left="1660" w:right="965" w:hanging="360"/>
        <w:jc w:val="both"/>
        <w:rPr>
          <w:color w:val="000000"/>
          <w:sz w:val="24"/>
          <w:szCs w:val="24"/>
        </w:rPr>
      </w:pPr>
      <w:r w:rsidDel="00000000" w:rsidR="00000000" w:rsidRPr="00000000">
        <w:rPr>
          <w:color w:val="000000"/>
          <w:sz w:val="24"/>
          <w:szCs w:val="24"/>
          <w:rtl w:val="0"/>
        </w:rPr>
        <w:t xml:space="preserve">García.A, Olivas. C. Deshidratación Aguda [Internet]. Sociedad Española de Urgencias de Pediatría. 2020 [citado el 8 de agosto de 2023]. Disponible en: </w:t>
      </w:r>
      <w:hyperlink r:id="rId397">
        <w:r w:rsidDel="00000000" w:rsidR="00000000" w:rsidRPr="00000000">
          <w:rPr>
            <w:color w:val="000000"/>
            <w:sz w:val="24"/>
            <w:szCs w:val="24"/>
            <w:rtl w:val="0"/>
          </w:rPr>
          <w:t xml:space="preserve">https://www.aeped.es/sites/default/files/documentos/17_deshidratacion.pdf</w:t>
        </w:r>
      </w:hyperlink>
      <w:r w:rsidDel="00000000" w:rsidR="00000000" w:rsidRPr="00000000">
        <w:rPr>
          <w:rtl w:val="0"/>
        </w:rPr>
      </w:r>
    </w:p>
    <w:p w:rsidR="00000000" w:rsidDel="00000000" w:rsidP="00000000" w:rsidRDefault="00000000" w:rsidRPr="00000000" w14:paraId="000005F4">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F5">
      <w:pPr>
        <w:numPr>
          <w:ilvl w:val="2"/>
          <w:numId w:val="6"/>
        </w:numPr>
        <w:pBdr>
          <w:top w:space="0" w:sz="0" w:val="nil"/>
          <w:left w:space="0" w:sz="0" w:val="nil"/>
          <w:bottom w:space="0" w:sz="0" w:val="nil"/>
          <w:right w:space="0" w:sz="0" w:val="nil"/>
          <w:between w:space="0" w:sz="0" w:val="nil"/>
        </w:pBdr>
        <w:tabs>
          <w:tab w:val="left" w:leader="none" w:pos="1660"/>
          <w:tab w:val="left" w:leader="none" w:pos="2575"/>
          <w:tab w:val="left" w:leader="none" w:pos="2712"/>
          <w:tab w:val="left" w:leader="none" w:pos="3230"/>
          <w:tab w:val="left" w:leader="none" w:pos="3664"/>
          <w:tab w:val="left" w:leader="none" w:pos="4232"/>
          <w:tab w:val="left" w:leader="none" w:pos="4481"/>
          <w:tab w:val="left" w:leader="none" w:pos="4747"/>
          <w:tab w:val="left" w:leader="none" w:pos="4998"/>
          <w:tab w:val="left" w:leader="none" w:pos="5381"/>
          <w:tab w:val="left" w:leader="none" w:pos="6468"/>
          <w:tab w:val="left" w:leader="none" w:pos="7102"/>
          <w:tab w:val="left" w:leader="none" w:pos="7386"/>
          <w:tab w:val="left" w:leader="none" w:pos="8136"/>
          <w:tab w:val="left" w:leader="none" w:pos="9623"/>
          <w:tab w:val="left" w:leader="none" w:pos="9791"/>
        </w:tabs>
        <w:ind w:left="1660" w:right="960" w:hanging="360"/>
        <w:rPr>
          <w:color w:val="000000"/>
          <w:sz w:val="24"/>
          <w:szCs w:val="24"/>
        </w:rPr>
      </w:pPr>
      <w:r w:rsidDel="00000000" w:rsidR="00000000" w:rsidRPr="00000000">
        <w:rPr>
          <w:color w:val="000000"/>
          <w:sz w:val="24"/>
          <w:szCs w:val="24"/>
          <w:rtl w:val="0"/>
        </w:rPr>
        <w:t xml:space="preserve">Banda.</w:t>
        <w:tab/>
        <w:tab/>
        <w:t xml:space="preserve">B,</w:t>
        <w:tab/>
        <w:t xml:space="preserve">Saunero.</w:t>
        <w:tab/>
        <w:tab/>
        <w:t xml:space="preserve">R.</w:t>
        <w:tab/>
        <w:tab/>
        <w:t xml:space="preserve">DESHIDRATACIÓN</w:t>
        <w:tab/>
        <w:t xml:space="preserve">HIPERNATRÉMICA</w:t>
        <w:tab/>
        <w:tab/>
        <w:t xml:space="preserve">Y LACTANCIA MATERNA INADECUADA [Internet]. Revista Médica La Paz. 2012</w:t>
        <w:tab/>
        <w:t xml:space="preserve">[citado</w:t>
        <w:tab/>
        <w:t xml:space="preserve">el</w:t>
        <w:tab/>
        <w:t xml:space="preserve">8</w:t>
        <w:tab/>
        <w:tab/>
        <w:t xml:space="preserve">de</w:t>
        <w:tab/>
        <w:t xml:space="preserve">agosto</w:t>
        <w:tab/>
        <w:t xml:space="preserve">de</w:t>
        <w:tab/>
        <w:t xml:space="preserve">2023].</w:t>
        <w:tab/>
        <w:t xml:space="preserve">Disponible</w:t>
        <w:tab/>
        <w:t xml:space="preserve">en: </w:t>
      </w:r>
      <w:hyperlink r:id="rId398">
        <w:r w:rsidDel="00000000" w:rsidR="00000000" w:rsidRPr="00000000">
          <w:rPr>
            <w:color w:val="000000"/>
            <w:sz w:val="24"/>
            <w:szCs w:val="24"/>
            <w:rtl w:val="0"/>
          </w:rPr>
          <w:t xml:space="preserve">http://www.scielo.org.bo/scielo.php?script=sci_arttext&amp;pid=S1726-895820120</w:t>
        </w:r>
      </w:hyperlink>
      <w:r w:rsidDel="00000000" w:rsidR="00000000" w:rsidRPr="00000000">
        <w:rPr>
          <w:color w:val="000000"/>
          <w:sz w:val="24"/>
          <w:szCs w:val="24"/>
          <w:rtl w:val="0"/>
        </w:rPr>
        <w:t xml:space="preserve"> </w:t>
      </w:r>
      <w:hyperlink r:id="rId399">
        <w:r w:rsidDel="00000000" w:rsidR="00000000" w:rsidRPr="00000000">
          <w:rPr>
            <w:color w:val="000000"/>
            <w:sz w:val="24"/>
            <w:szCs w:val="24"/>
            <w:rtl w:val="0"/>
          </w:rPr>
          <w:t xml:space="preserve">00200009</w:t>
        </w:r>
      </w:hyperlink>
      <w:r w:rsidDel="00000000" w:rsidR="00000000" w:rsidRPr="00000000">
        <w:rPr>
          <w:color w:val="000000"/>
          <w:sz w:val="24"/>
          <w:szCs w:val="24"/>
          <w:rtl w:val="0"/>
        </w:rPr>
        <w:t xml:space="preserve">.</w:t>
      </w:r>
    </w:p>
    <w:p w:rsidR="00000000" w:rsidDel="00000000" w:rsidP="00000000" w:rsidRDefault="00000000" w:rsidRPr="00000000" w14:paraId="000005F6">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F7">
      <w:pPr>
        <w:numPr>
          <w:ilvl w:val="2"/>
          <w:numId w:val="6"/>
        </w:numPr>
        <w:pBdr>
          <w:top w:space="0" w:sz="0" w:val="nil"/>
          <w:left w:space="0" w:sz="0" w:val="nil"/>
          <w:bottom w:space="0" w:sz="0" w:val="nil"/>
          <w:right w:space="0" w:sz="0" w:val="nil"/>
          <w:between w:space="0" w:sz="0" w:val="nil"/>
        </w:pBdr>
        <w:tabs>
          <w:tab w:val="left" w:leader="none" w:pos="1660"/>
          <w:tab w:val="left" w:leader="none" w:pos="9627"/>
        </w:tabs>
        <w:ind w:left="1660" w:right="955" w:hanging="360"/>
        <w:jc w:val="both"/>
        <w:rPr>
          <w:color w:val="000000"/>
          <w:sz w:val="24"/>
          <w:szCs w:val="24"/>
        </w:rPr>
      </w:pPr>
      <w:r w:rsidDel="00000000" w:rsidR="00000000" w:rsidRPr="00000000">
        <w:rPr>
          <w:color w:val="000000"/>
          <w:sz w:val="24"/>
          <w:szCs w:val="24"/>
          <w:rtl w:val="0"/>
        </w:rPr>
        <w:t xml:space="preserve">Navarro F. Asfixia Perinatal [Internet]. Guías de Práctica Clínica del Hospital San José - Manual de Neonatología. 2017 [citado el 8 de agosto de 2023]. Disponible</w:t>
        <w:tab/>
        <w:t xml:space="preserve">en:</w:t>
      </w:r>
    </w:p>
    <w:p w:rsidR="00000000" w:rsidDel="00000000" w:rsidP="00000000" w:rsidRDefault="00000000" w:rsidRPr="00000000" w14:paraId="000005F8">
      <w:pPr>
        <w:pBdr>
          <w:top w:space="0" w:sz="0" w:val="nil"/>
          <w:left w:space="0" w:sz="0" w:val="nil"/>
          <w:bottom w:space="0" w:sz="0" w:val="nil"/>
          <w:right w:space="0" w:sz="0" w:val="nil"/>
          <w:between w:space="0" w:sz="0" w:val="nil"/>
        </w:pBdr>
        <w:ind w:left="1660" w:right="836" w:firstLine="0"/>
        <w:rPr>
          <w:color w:val="000000"/>
          <w:sz w:val="24"/>
          <w:szCs w:val="24"/>
        </w:rPr>
      </w:pPr>
      <w:hyperlink r:id="rId400">
        <w:r w:rsidDel="00000000" w:rsidR="00000000" w:rsidRPr="00000000">
          <w:rPr>
            <w:color w:val="000000"/>
            <w:sz w:val="24"/>
            <w:szCs w:val="24"/>
            <w:rtl w:val="0"/>
          </w:rPr>
          <w:t xml:space="preserve">http://www.neopuertomontt.com/guiasneo/Guias_San_Jose/GuiasSanJose_5</w:t>
        </w:r>
      </w:hyperlink>
      <w:r w:rsidDel="00000000" w:rsidR="00000000" w:rsidRPr="00000000">
        <w:rPr>
          <w:color w:val="000000"/>
          <w:sz w:val="24"/>
          <w:szCs w:val="24"/>
          <w:rtl w:val="0"/>
        </w:rPr>
        <w:t xml:space="preserve"> </w:t>
      </w:r>
      <w:hyperlink r:id="rId401">
        <w:r w:rsidDel="00000000" w:rsidR="00000000" w:rsidRPr="00000000">
          <w:rPr>
            <w:color w:val="000000"/>
            <w:sz w:val="24"/>
            <w:szCs w:val="24"/>
            <w:rtl w:val="0"/>
          </w:rPr>
          <w:t xml:space="preserve">1.pdf</w:t>
        </w:r>
      </w:hyperlink>
      <w:r w:rsidDel="00000000" w:rsidR="00000000" w:rsidRPr="00000000">
        <w:rPr>
          <w:rtl w:val="0"/>
        </w:rPr>
      </w:r>
    </w:p>
    <w:p w:rsidR="00000000" w:rsidDel="00000000" w:rsidP="00000000" w:rsidRDefault="00000000" w:rsidRPr="00000000" w14:paraId="000005F9">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FA">
      <w:pPr>
        <w:numPr>
          <w:ilvl w:val="2"/>
          <w:numId w:val="6"/>
        </w:numPr>
        <w:pBdr>
          <w:top w:space="0" w:sz="0" w:val="nil"/>
          <w:left w:space="0" w:sz="0" w:val="nil"/>
          <w:bottom w:space="0" w:sz="0" w:val="nil"/>
          <w:right w:space="0" w:sz="0" w:val="nil"/>
          <w:between w:space="0" w:sz="0" w:val="nil"/>
        </w:pBdr>
        <w:tabs>
          <w:tab w:val="left" w:leader="none" w:pos="1660"/>
        </w:tabs>
        <w:ind w:left="1660" w:right="957" w:hanging="360"/>
        <w:jc w:val="both"/>
        <w:rPr>
          <w:color w:val="000000"/>
          <w:sz w:val="24"/>
          <w:szCs w:val="24"/>
        </w:rPr>
      </w:pPr>
      <w:r w:rsidDel="00000000" w:rsidR="00000000" w:rsidRPr="00000000">
        <w:rPr>
          <w:color w:val="000000"/>
          <w:sz w:val="24"/>
          <w:szCs w:val="24"/>
          <w:rtl w:val="0"/>
        </w:rPr>
        <w:t xml:space="preserve">Granados.G, Vasquez.L. Caracterización de recién nacidos con depresión cardiorrespiratoria del Hospital Ginecobstétrico “Fe del Valle Ramos”, Granma [Internet]. Revista Información Científica. 2021 [cited 2023 Aug 8]. Available from: </w:t>
      </w:r>
      <w:hyperlink r:id="rId402">
        <w:r w:rsidDel="00000000" w:rsidR="00000000" w:rsidRPr="00000000">
          <w:rPr>
            <w:color w:val="000000"/>
            <w:sz w:val="24"/>
            <w:szCs w:val="24"/>
            <w:rtl w:val="0"/>
          </w:rPr>
          <w:t xml:space="preserve">https://revinfcientifica.sld.cu/index.php/ric/article/view/3438/4783</w:t>
        </w:r>
      </w:hyperlink>
      <w:r w:rsidDel="00000000" w:rsidR="00000000" w:rsidRPr="00000000">
        <w:rPr>
          <w:rtl w:val="0"/>
        </w:rPr>
      </w:r>
    </w:p>
    <w:p w:rsidR="00000000" w:rsidDel="00000000" w:rsidP="00000000" w:rsidRDefault="00000000" w:rsidRPr="00000000" w14:paraId="000005F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FC">
      <w:pPr>
        <w:numPr>
          <w:ilvl w:val="2"/>
          <w:numId w:val="6"/>
        </w:numPr>
        <w:pBdr>
          <w:top w:space="0" w:sz="0" w:val="nil"/>
          <w:left w:space="0" w:sz="0" w:val="nil"/>
          <w:bottom w:space="0" w:sz="0" w:val="nil"/>
          <w:right w:space="0" w:sz="0" w:val="nil"/>
          <w:between w:space="0" w:sz="0" w:val="nil"/>
        </w:pBdr>
        <w:tabs>
          <w:tab w:val="left" w:leader="none" w:pos="1660"/>
        </w:tabs>
        <w:ind w:left="1660" w:right="958" w:hanging="360"/>
        <w:rPr>
          <w:color w:val="000000"/>
          <w:sz w:val="24"/>
          <w:szCs w:val="24"/>
        </w:rPr>
      </w:pPr>
      <w:r w:rsidDel="00000000" w:rsidR="00000000" w:rsidRPr="00000000">
        <w:rPr>
          <w:color w:val="000000"/>
          <w:sz w:val="24"/>
          <w:szCs w:val="24"/>
          <w:rtl w:val="0"/>
        </w:rPr>
        <w:t xml:space="preserve">Gabriel, Berrospi C. Asociación entre los controles prenatales inadecuados y las complicaciones neonatales en los Recién nacidos del Hospital Guillermo Almenara Irigoyen, 2018-2019 [Internet]. 2021 [citado el 8 de agosto de 2022]. Disponible en: </w:t>
      </w:r>
      <w:hyperlink r:id="rId403">
        <w:r w:rsidDel="00000000" w:rsidR="00000000" w:rsidRPr="00000000">
          <w:rPr>
            <w:color w:val="000000"/>
            <w:sz w:val="24"/>
            <w:szCs w:val="24"/>
            <w:rtl w:val="0"/>
          </w:rPr>
          <w:t xml:space="preserve">https://repositorio.urp.edu.pe/bitstream/handle/20.500.14138/3780/Tesis%20F</w:t>
        </w:r>
      </w:hyperlink>
      <w:r w:rsidDel="00000000" w:rsidR="00000000" w:rsidRPr="00000000">
        <w:rPr>
          <w:color w:val="000000"/>
          <w:sz w:val="24"/>
          <w:szCs w:val="24"/>
          <w:rtl w:val="0"/>
        </w:rPr>
        <w:t xml:space="preserve"> </w:t>
      </w:r>
      <w:hyperlink r:id="rId404">
        <w:r w:rsidDel="00000000" w:rsidR="00000000" w:rsidRPr="00000000">
          <w:rPr>
            <w:color w:val="000000"/>
            <w:sz w:val="24"/>
            <w:szCs w:val="24"/>
            <w:rtl w:val="0"/>
          </w:rPr>
          <w:t xml:space="preserve">inal%202020%20-%20Gabriel%20Castilla.pdf?sequence=1&amp;isAllowed=y</w:t>
        </w:r>
      </w:hyperlink>
      <w:r w:rsidDel="00000000" w:rsidR="00000000" w:rsidRPr="00000000">
        <w:rPr>
          <w:rtl w:val="0"/>
        </w:rPr>
      </w:r>
    </w:p>
    <w:p w:rsidR="00000000" w:rsidDel="00000000" w:rsidP="00000000" w:rsidRDefault="00000000" w:rsidRPr="00000000" w14:paraId="000005F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5FE">
      <w:pPr>
        <w:numPr>
          <w:ilvl w:val="2"/>
          <w:numId w:val="6"/>
        </w:numPr>
        <w:pBdr>
          <w:top w:space="0" w:sz="0" w:val="nil"/>
          <w:left w:space="0" w:sz="0" w:val="nil"/>
          <w:bottom w:space="0" w:sz="0" w:val="nil"/>
          <w:right w:space="0" w:sz="0" w:val="nil"/>
          <w:between w:space="0" w:sz="0" w:val="nil"/>
        </w:pBdr>
        <w:tabs>
          <w:tab w:val="left" w:leader="none" w:pos="1660"/>
          <w:tab w:val="left" w:leader="none" w:pos="5387"/>
          <w:tab w:val="left" w:leader="none" w:pos="9619"/>
        </w:tabs>
        <w:ind w:left="1660" w:right="961" w:hanging="360"/>
        <w:jc w:val="both"/>
        <w:rPr>
          <w:color w:val="000000"/>
          <w:sz w:val="24"/>
          <w:szCs w:val="24"/>
        </w:rPr>
      </w:pPr>
      <w:r w:rsidDel="00000000" w:rsidR="00000000" w:rsidRPr="00000000">
        <w:rPr>
          <w:color w:val="000000"/>
          <w:sz w:val="24"/>
          <w:szCs w:val="24"/>
          <w:rtl w:val="0"/>
        </w:rPr>
        <w:t xml:space="preserve">Gomez. K, Sanchez. C. Complicaciones Neonarales en Recién Nacidos de Madres Adolescentes atendidas en el Hospital Nacional Docente Madre Niño San Bartolomé de Enero 2018 a Enero 2020 Lima - Perú [Internet]. USMP; 2023.</w:t>
        <w:tab/>
        <w:t xml:space="preserve">Disponible</w:t>
        <w:tab/>
        <w:t xml:space="preserve">en: </w:t>
      </w:r>
      <w:hyperlink r:id="rId405">
        <w:r w:rsidDel="00000000" w:rsidR="00000000" w:rsidRPr="00000000">
          <w:rPr>
            <w:color w:val="000000"/>
            <w:sz w:val="24"/>
            <w:szCs w:val="24"/>
            <w:rtl w:val="0"/>
          </w:rPr>
          <w:t xml:space="preserve">https://repositorio.usmp.edu.pe/bitstream/handle/20.500.12727/11599/gomez</w:t>
        </w:r>
      </w:hyperlink>
      <w:r w:rsidDel="00000000" w:rsidR="00000000" w:rsidRPr="00000000">
        <w:rPr>
          <w:rtl w:val="0"/>
        </w:rPr>
      </w:r>
    </w:p>
    <w:p w:rsidR="00000000" w:rsidDel="00000000" w:rsidP="00000000" w:rsidRDefault="00000000" w:rsidRPr="00000000" w14:paraId="000005FF">
      <w:pPr>
        <w:pBdr>
          <w:top w:space="0" w:sz="0" w:val="nil"/>
          <w:left w:space="0" w:sz="0" w:val="nil"/>
          <w:bottom w:space="0" w:sz="0" w:val="nil"/>
          <w:right w:space="0" w:sz="0" w:val="nil"/>
          <w:between w:space="0" w:sz="0" w:val="nil"/>
        </w:pBdr>
        <w:ind w:left="1660" w:firstLine="0"/>
        <w:rPr>
          <w:color w:val="000000"/>
          <w:sz w:val="24"/>
          <w:szCs w:val="24"/>
        </w:rPr>
      </w:pPr>
      <w:hyperlink r:id="rId406">
        <w:r w:rsidDel="00000000" w:rsidR="00000000" w:rsidRPr="00000000">
          <w:rPr>
            <w:color w:val="000000"/>
            <w:sz w:val="24"/>
            <w:szCs w:val="24"/>
            <w:rtl w:val="0"/>
          </w:rPr>
          <w:t xml:space="preserve">_sanchez.pdf?sequence=5&amp;isAllowed=y</w:t>
        </w:r>
      </w:hyperlink>
      <w:r w:rsidDel="00000000" w:rsidR="00000000" w:rsidRPr="00000000">
        <w:rPr>
          <w:rtl w:val="0"/>
        </w:rPr>
      </w:r>
    </w:p>
    <w:p w:rsidR="00000000" w:rsidDel="00000000" w:rsidP="00000000" w:rsidRDefault="00000000" w:rsidRPr="00000000" w14:paraId="00000600">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601">
      <w:pPr>
        <w:numPr>
          <w:ilvl w:val="2"/>
          <w:numId w:val="6"/>
        </w:numPr>
        <w:pBdr>
          <w:top w:space="0" w:sz="0" w:val="nil"/>
          <w:left w:space="0" w:sz="0" w:val="nil"/>
          <w:bottom w:space="0" w:sz="0" w:val="nil"/>
          <w:right w:space="0" w:sz="0" w:val="nil"/>
          <w:between w:space="0" w:sz="0" w:val="nil"/>
        </w:pBdr>
        <w:tabs>
          <w:tab w:val="left" w:leader="none" w:pos="1660"/>
        </w:tabs>
        <w:ind w:left="1660" w:right="962" w:hanging="360"/>
        <w:rPr>
          <w:color w:val="000000"/>
          <w:sz w:val="24"/>
          <w:szCs w:val="24"/>
        </w:rPr>
        <w:sectPr>
          <w:type w:val="nextPage"/>
          <w:pgSz w:h="16840" w:w="11920" w:orient="portrait"/>
          <w:pgMar w:bottom="980" w:top="1360" w:left="500" w:right="500" w:header="0" w:footer="719"/>
        </w:sectPr>
      </w:pPr>
      <w:r w:rsidDel="00000000" w:rsidR="00000000" w:rsidRPr="00000000">
        <w:rPr>
          <w:color w:val="000000"/>
          <w:sz w:val="24"/>
          <w:szCs w:val="24"/>
          <w:rtl w:val="0"/>
        </w:rPr>
        <w:t xml:space="preserve">Ortiz. R, et al. Adolescencia como factor de riesgo para complicaciones maternas y neonatales. Revista Chilena de Obstetricia y Ginecología.</w:t>
      </w:r>
    </w:p>
    <w:p w:rsidR="00000000" w:rsidDel="00000000" w:rsidP="00000000" w:rsidRDefault="00000000" w:rsidRPr="00000000" w14:paraId="00000602">
      <w:pPr>
        <w:pBdr>
          <w:top w:space="0" w:sz="0" w:val="nil"/>
          <w:left w:space="0" w:sz="0" w:val="nil"/>
          <w:bottom w:space="0" w:sz="0" w:val="nil"/>
          <w:right w:space="0" w:sz="0" w:val="nil"/>
          <w:between w:space="0" w:sz="0" w:val="nil"/>
        </w:pBdr>
        <w:tabs>
          <w:tab w:val="left" w:leader="none" w:pos="4135"/>
          <w:tab w:val="left" w:leader="none" w:pos="7050"/>
          <w:tab w:val="left" w:leader="none" w:pos="9617"/>
        </w:tabs>
        <w:spacing w:before="80" w:lineRule="auto"/>
        <w:ind w:left="1660" w:right="966" w:firstLine="0"/>
        <w:rPr>
          <w:color w:val="000000"/>
          <w:sz w:val="24"/>
          <w:szCs w:val="24"/>
        </w:rPr>
      </w:pPr>
      <w:r w:rsidDel="00000000" w:rsidR="00000000" w:rsidRPr="00000000">
        <w:rPr>
          <w:color w:val="000000"/>
          <w:sz w:val="24"/>
          <w:szCs w:val="24"/>
          <w:rtl w:val="0"/>
        </w:rPr>
        <w:t xml:space="preserve">[Internet].</w:t>
        <w:tab/>
        <w:t xml:space="preserve">2018;478–86.</w:t>
        <w:tab/>
        <w:t xml:space="preserve">Disponible</w:t>
        <w:tab/>
        <w:t xml:space="preserve">en: </w:t>
      </w:r>
      <w:hyperlink r:id="rId407">
        <w:r w:rsidDel="00000000" w:rsidR="00000000" w:rsidRPr="00000000">
          <w:rPr>
            <w:color w:val="000000"/>
            <w:sz w:val="24"/>
            <w:szCs w:val="24"/>
            <w:rtl w:val="0"/>
          </w:rPr>
          <w:t xml:space="preserve">https://www.scielo.cl/pdf/rchog/v83n5/0717-7526-rchog-83-05-0478.pdf</w:t>
        </w:r>
      </w:hyperlink>
      <w:r w:rsidDel="00000000" w:rsidR="00000000" w:rsidRPr="00000000">
        <w:rPr>
          <w:rtl w:val="0"/>
        </w:rPr>
      </w:r>
    </w:p>
    <w:p w:rsidR="00000000" w:rsidDel="00000000" w:rsidP="00000000" w:rsidRDefault="00000000" w:rsidRPr="00000000" w14:paraId="0000060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604">
      <w:pPr>
        <w:numPr>
          <w:ilvl w:val="2"/>
          <w:numId w:val="6"/>
        </w:numPr>
        <w:pBdr>
          <w:top w:space="0" w:sz="0" w:val="nil"/>
          <w:left w:space="0" w:sz="0" w:val="nil"/>
          <w:bottom w:space="0" w:sz="0" w:val="nil"/>
          <w:right w:space="0" w:sz="0" w:val="nil"/>
          <w:between w:space="0" w:sz="0" w:val="nil"/>
        </w:pBdr>
        <w:tabs>
          <w:tab w:val="left" w:leader="none" w:pos="1660"/>
        </w:tabs>
        <w:ind w:left="1660" w:right="960" w:hanging="360"/>
        <w:jc w:val="both"/>
        <w:rPr>
          <w:color w:val="000000"/>
          <w:sz w:val="24"/>
          <w:szCs w:val="24"/>
        </w:rPr>
      </w:pPr>
      <w:r w:rsidDel="00000000" w:rsidR="00000000" w:rsidRPr="00000000">
        <w:rPr>
          <w:color w:val="000000"/>
          <w:sz w:val="24"/>
          <w:szCs w:val="24"/>
          <w:rtl w:val="0"/>
        </w:rPr>
        <w:t xml:space="preserve">Fory J, Olivera. M. Caracterización de la población gestante adolescente atendida en el Hospital Militar Central de Bogotá D.C., Colombia. [Internet]. 2012-2015. Revista de la facultad de medicina. 2020;202–6. Disponible en: </w:t>
      </w:r>
      <w:hyperlink r:id="rId408">
        <w:r w:rsidDel="00000000" w:rsidR="00000000" w:rsidRPr="00000000">
          <w:rPr>
            <w:color w:val="000000"/>
            <w:sz w:val="24"/>
            <w:szCs w:val="24"/>
            <w:rtl w:val="0"/>
          </w:rPr>
          <w:t xml:space="preserve">https://revistas.unal.edu.co/index.php/revfacmed/article/view/70818/74239</w:t>
        </w:r>
      </w:hyperlink>
      <w:r w:rsidDel="00000000" w:rsidR="00000000" w:rsidRPr="00000000">
        <w:rPr>
          <w:rtl w:val="0"/>
        </w:rPr>
      </w:r>
    </w:p>
    <w:p w:rsidR="00000000" w:rsidDel="00000000" w:rsidP="00000000" w:rsidRDefault="00000000" w:rsidRPr="00000000" w14:paraId="00000605">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606">
      <w:pPr>
        <w:numPr>
          <w:ilvl w:val="2"/>
          <w:numId w:val="6"/>
        </w:numPr>
        <w:pBdr>
          <w:top w:space="0" w:sz="0" w:val="nil"/>
          <w:left w:space="0" w:sz="0" w:val="nil"/>
          <w:bottom w:space="0" w:sz="0" w:val="nil"/>
          <w:right w:space="0" w:sz="0" w:val="nil"/>
          <w:between w:space="0" w:sz="0" w:val="nil"/>
        </w:pBdr>
        <w:tabs>
          <w:tab w:val="left" w:leader="none" w:pos="1660"/>
          <w:tab w:val="left" w:leader="none" w:pos="2902"/>
          <w:tab w:val="left" w:leader="none" w:pos="3371"/>
          <w:tab w:val="left" w:leader="none" w:pos="3537"/>
          <w:tab w:val="left" w:leader="none" w:pos="3759"/>
          <w:tab w:val="left" w:leader="none" w:pos="4733"/>
          <w:tab w:val="left" w:leader="none" w:pos="4828"/>
          <w:tab w:val="left" w:leader="none" w:pos="6184"/>
          <w:tab w:val="left" w:leader="none" w:pos="7646"/>
          <w:tab w:val="left" w:leader="none" w:pos="9628"/>
        </w:tabs>
        <w:ind w:left="1660" w:right="953" w:hanging="360"/>
        <w:rPr>
          <w:color w:val="000000"/>
          <w:sz w:val="24"/>
          <w:szCs w:val="24"/>
        </w:rPr>
      </w:pPr>
      <w:r w:rsidDel="00000000" w:rsidR="00000000" w:rsidRPr="00000000">
        <w:rPr>
          <w:color w:val="000000"/>
          <w:sz w:val="24"/>
          <w:szCs w:val="24"/>
          <w:rtl w:val="0"/>
        </w:rPr>
        <w:t xml:space="preserve">Ramirez K. Complicaciones obstétricas y perinatales en las gestantes atendidas</w:t>
        <w:tab/>
        <w:t xml:space="preserve">en</w:t>
        <w:tab/>
        <w:t xml:space="preserve">el</w:t>
        <w:tab/>
        <w:t xml:space="preserve">Hospital</w:t>
        <w:tab/>
        <w:tab/>
        <w:t xml:space="preserve">III de Iquitos-Essalud [Internet]. Universidad Científica</w:t>
        <w:tab/>
        <w:tab/>
        <w:tab/>
        <w:t xml:space="preserve">del</w:t>
        <w:tab/>
        <w:t xml:space="preserve">Perú;</w:t>
        <w:tab/>
        <w:t xml:space="preserve">2022.</w:t>
        <w:tab/>
        <w:t xml:space="preserve">Disponible</w:t>
        <w:tab/>
        <w:t xml:space="preserve">en: </w:t>
      </w:r>
      <w:hyperlink r:id="rId409">
        <w:r w:rsidDel="00000000" w:rsidR="00000000" w:rsidRPr="00000000">
          <w:rPr>
            <w:color w:val="000000"/>
            <w:sz w:val="24"/>
            <w:szCs w:val="24"/>
            <w:rtl w:val="0"/>
          </w:rPr>
          <w:t xml:space="preserve">http://repositorio.ucp.edu.pe/bitstream/handle/UCP/1762/KAROLHINA%20MI</w:t>
        </w:r>
      </w:hyperlink>
      <w:r w:rsidDel="00000000" w:rsidR="00000000" w:rsidRPr="00000000">
        <w:rPr>
          <w:color w:val="000000"/>
          <w:sz w:val="24"/>
          <w:szCs w:val="24"/>
          <w:rtl w:val="0"/>
        </w:rPr>
        <w:t xml:space="preserve"> </w:t>
      </w:r>
      <w:hyperlink r:id="rId410">
        <w:r w:rsidDel="00000000" w:rsidR="00000000" w:rsidRPr="00000000">
          <w:rPr>
            <w:color w:val="000000"/>
            <w:sz w:val="24"/>
            <w:szCs w:val="24"/>
            <w:rtl w:val="0"/>
          </w:rPr>
          <w:t xml:space="preserve">REILLE%20RAMIREZ%20SANCHEZ%20-%20TESIS.pdf?sequence=1&amp;isAll</w:t>
        </w:r>
      </w:hyperlink>
      <w:r w:rsidDel="00000000" w:rsidR="00000000" w:rsidRPr="00000000">
        <w:rPr>
          <w:color w:val="000000"/>
          <w:sz w:val="24"/>
          <w:szCs w:val="24"/>
          <w:rtl w:val="0"/>
        </w:rPr>
        <w:t xml:space="preserve"> </w:t>
      </w:r>
      <w:hyperlink r:id="rId411">
        <w:r w:rsidDel="00000000" w:rsidR="00000000" w:rsidRPr="00000000">
          <w:rPr>
            <w:color w:val="000000"/>
            <w:sz w:val="24"/>
            <w:szCs w:val="24"/>
            <w:rtl w:val="0"/>
          </w:rPr>
          <w:t xml:space="preserve">owed=y</w:t>
        </w:r>
      </w:hyperlink>
      <w:r w:rsidDel="00000000" w:rsidR="00000000" w:rsidRPr="00000000">
        <w:rPr>
          <w:rtl w:val="0"/>
        </w:rPr>
      </w:r>
    </w:p>
    <w:p w:rsidR="00000000" w:rsidDel="00000000" w:rsidP="00000000" w:rsidRDefault="00000000" w:rsidRPr="00000000" w14:paraId="0000060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608">
      <w:pPr>
        <w:numPr>
          <w:ilvl w:val="2"/>
          <w:numId w:val="6"/>
        </w:numPr>
        <w:pBdr>
          <w:top w:space="0" w:sz="0" w:val="nil"/>
          <w:left w:space="0" w:sz="0" w:val="nil"/>
          <w:bottom w:space="0" w:sz="0" w:val="nil"/>
          <w:right w:space="0" w:sz="0" w:val="nil"/>
          <w:between w:space="0" w:sz="0" w:val="nil"/>
        </w:pBdr>
        <w:tabs>
          <w:tab w:val="left" w:leader="none" w:pos="1660"/>
          <w:tab w:val="left" w:leader="none" w:pos="3321"/>
          <w:tab w:val="left" w:leader="none" w:pos="5237"/>
          <w:tab w:val="left" w:leader="none" w:pos="7179"/>
          <w:tab w:val="left" w:leader="none" w:pos="9626"/>
        </w:tabs>
        <w:ind w:left="1660" w:right="957" w:hanging="360"/>
        <w:rPr>
          <w:color w:val="000000"/>
          <w:sz w:val="24"/>
          <w:szCs w:val="24"/>
        </w:rPr>
      </w:pPr>
      <w:r w:rsidDel="00000000" w:rsidR="00000000" w:rsidRPr="00000000">
        <w:rPr>
          <w:color w:val="000000"/>
          <w:sz w:val="24"/>
          <w:szCs w:val="24"/>
          <w:rtl w:val="0"/>
        </w:rPr>
        <w:t xml:space="preserve">Barba, O. Complicaciones Perinatales en Gestantes Adolescentes Del Hospital III Iquitos de EsSalud 2017-2018 [Internet]. Universidad Científica del</w:t>
        <w:tab/>
        <w:t xml:space="preserve">Perú;</w:t>
        <w:tab/>
        <w:t xml:space="preserve">2020.</w:t>
        <w:tab/>
        <w:t xml:space="preserve">Disponible</w:t>
        <w:tab/>
        <w:t xml:space="preserve">en: </w:t>
      </w:r>
      <w:hyperlink r:id="rId412">
        <w:r w:rsidDel="00000000" w:rsidR="00000000" w:rsidRPr="00000000">
          <w:rPr>
            <w:color w:val="000000"/>
            <w:sz w:val="24"/>
            <w:szCs w:val="24"/>
            <w:rtl w:val="0"/>
          </w:rPr>
          <w:t xml:space="preserve">http://repositorio.ucp.edu.pe/bitstream/handle/UCP/1216/OLGA%20STHEFA</w:t>
        </w:r>
      </w:hyperlink>
      <w:r w:rsidDel="00000000" w:rsidR="00000000" w:rsidRPr="00000000">
        <w:rPr>
          <w:color w:val="000000"/>
          <w:sz w:val="24"/>
          <w:szCs w:val="24"/>
          <w:rtl w:val="0"/>
        </w:rPr>
        <w:t xml:space="preserve"> </w:t>
      </w:r>
      <w:hyperlink r:id="rId413">
        <w:r w:rsidDel="00000000" w:rsidR="00000000" w:rsidRPr="00000000">
          <w:rPr>
            <w:color w:val="000000"/>
            <w:sz w:val="24"/>
            <w:szCs w:val="24"/>
            <w:rtl w:val="0"/>
          </w:rPr>
          <w:t xml:space="preserve">NI%20BARBA%20MORI%20-%20TESIS.pdf?sequence=1&amp;isAllowed=y</w:t>
        </w:r>
      </w:hyperlink>
      <w:r w:rsidDel="00000000" w:rsidR="00000000" w:rsidRPr="00000000">
        <w:rPr>
          <w:rtl w:val="0"/>
        </w:rPr>
      </w:r>
    </w:p>
    <w:p w:rsidR="00000000" w:rsidDel="00000000" w:rsidP="00000000" w:rsidRDefault="00000000" w:rsidRPr="00000000" w14:paraId="00000609">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60A">
      <w:pPr>
        <w:pBdr>
          <w:top w:space="0" w:sz="0" w:val="nil"/>
          <w:left w:space="0" w:sz="0" w:val="nil"/>
          <w:bottom w:space="0" w:sz="0" w:val="nil"/>
          <w:right w:space="0" w:sz="0" w:val="nil"/>
          <w:between w:space="0" w:sz="0" w:val="nil"/>
        </w:pBdr>
        <w:spacing w:before="1" w:lineRule="auto"/>
        <w:rPr>
          <w:color w:val="000000"/>
          <w:sz w:val="31"/>
          <w:szCs w:val="31"/>
        </w:rPr>
      </w:pPr>
      <w:r w:rsidDel="00000000" w:rsidR="00000000" w:rsidRPr="00000000">
        <w:rPr>
          <w:rtl w:val="0"/>
        </w:rPr>
      </w:r>
    </w:p>
    <w:p w:rsidR="00000000" w:rsidDel="00000000" w:rsidP="00000000" w:rsidRDefault="00000000" w:rsidRPr="00000000" w14:paraId="0000060B">
      <w:pPr>
        <w:numPr>
          <w:ilvl w:val="2"/>
          <w:numId w:val="6"/>
        </w:numPr>
        <w:pBdr>
          <w:top w:space="0" w:sz="0" w:val="nil"/>
          <w:left w:space="0" w:sz="0" w:val="nil"/>
          <w:bottom w:space="0" w:sz="0" w:val="nil"/>
          <w:right w:space="0" w:sz="0" w:val="nil"/>
          <w:between w:space="0" w:sz="0" w:val="nil"/>
        </w:pBdr>
        <w:tabs>
          <w:tab w:val="left" w:leader="none" w:pos="1727"/>
        </w:tabs>
        <w:spacing w:line="276" w:lineRule="auto"/>
        <w:ind w:left="1570" w:right="1044" w:hanging="360"/>
        <w:jc w:val="both"/>
        <w:rPr>
          <w:color w:val="000000"/>
          <w:sz w:val="24"/>
          <w:szCs w:val="24"/>
        </w:rPr>
        <w:sectPr>
          <w:type w:val="nextPage"/>
          <w:pgSz w:h="16840" w:w="11920" w:orient="portrait"/>
          <w:pgMar w:bottom="980" w:top="1360" w:left="500" w:right="500" w:header="0" w:footer="719"/>
        </w:sectPr>
      </w:pPr>
      <w:r w:rsidDel="00000000" w:rsidR="00000000" w:rsidRPr="00000000">
        <w:rPr>
          <w:color w:val="000000"/>
          <w:sz w:val="24"/>
          <w:szCs w:val="24"/>
          <w:rtl w:val="0"/>
        </w:rPr>
        <w:t xml:space="preserve">Instituto Nacional de Estadística e Informática. Perú: Nacidos vivos de madres adolescentes, (2019-2020) [Internet]. 2021. Disponible en: https://</w:t>
      </w:r>
      <w:hyperlink r:id="rId414">
        <w:r w:rsidDel="00000000" w:rsidR="00000000" w:rsidRPr="00000000">
          <w:rPr>
            <w:color w:val="000000"/>
            <w:sz w:val="24"/>
            <w:szCs w:val="24"/>
            <w:rtl w:val="0"/>
          </w:rPr>
          <w:t xml:space="preserve">www.inei.gob.pe/media/MenuRecursivo/publicaciones_digitales/Est/Lib</w:t>
        </w:r>
      </w:hyperlink>
      <w:r w:rsidDel="00000000" w:rsidR="00000000" w:rsidRPr="00000000">
        <w:rPr>
          <w:color w:val="000000"/>
          <w:sz w:val="24"/>
          <w:szCs w:val="24"/>
          <w:rtl w:val="0"/>
        </w:rPr>
        <w:t xml:space="preserve"> 1832/libro.pdf.</w:t>
      </w:r>
    </w:p>
    <w:p w:rsidR="00000000" w:rsidDel="00000000" w:rsidP="00000000" w:rsidRDefault="00000000" w:rsidRPr="00000000" w14:paraId="0000060C">
      <w:pPr>
        <w:pStyle w:val="Heading1"/>
        <w:spacing w:before="80" w:lineRule="auto"/>
        <w:ind w:left="940" w:firstLine="0"/>
        <w:rPr/>
      </w:pPr>
      <w:r w:rsidDel="00000000" w:rsidR="00000000" w:rsidRPr="00000000">
        <w:rPr>
          <w:rtl w:val="0"/>
        </w:rPr>
        <w:t xml:space="preserve">ANEXOS</w:t>
      </w:r>
    </w:p>
    <w:p w:rsidR="00000000" w:rsidDel="00000000" w:rsidP="00000000" w:rsidRDefault="00000000" w:rsidRPr="00000000" w14:paraId="0000060D">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60E">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60F">
      <w:pPr>
        <w:numPr>
          <w:ilvl w:val="0"/>
          <w:numId w:val="27"/>
        </w:numPr>
        <w:pBdr>
          <w:top w:space="0" w:sz="0" w:val="nil"/>
          <w:left w:space="0" w:sz="0" w:val="nil"/>
          <w:bottom w:space="0" w:sz="0" w:val="nil"/>
          <w:right w:space="0" w:sz="0" w:val="nil"/>
          <w:between w:space="0" w:sz="0" w:val="nil"/>
        </w:pBdr>
        <w:tabs>
          <w:tab w:val="left" w:leader="none" w:pos="1660"/>
        </w:tabs>
        <w:ind w:left="16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Acta de Aprobación de Proyecto de Tesis</w:t>
      </w:r>
    </w:p>
    <w:p w:rsidR="00000000" w:rsidDel="00000000" w:rsidP="00000000" w:rsidRDefault="00000000" w:rsidRPr="00000000" w14:paraId="00000610">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11">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12">
      <w:pPr>
        <w:pBdr>
          <w:top w:space="0" w:sz="0" w:val="nil"/>
          <w:left w:space="0" w:sz="0" w:val="nil"/>
          <w:bottom w:space="0" w:sz="0" w:val="nil"/>
          <w:right w:space="0" w:sz="0" w:val="nil"/>
          <w:between w:space="0" w:sz="0" w:val="nil"/>
        </w:pBdr>
        <w:spacing w:before="3" w:lineRule="auto"/>
        <w:rPr>
          <w:rFonts w:ascii="Arial" w:cs="Arial" w:eastAsia="Arial" w:hAnsi="Arial"/>
          <w:b w:val="1"/>
          <w:color w:val="000000"/>
          <w:sz w:val="20"/>
          <w:szCs w:val="20"/>
        </w:rPr>
        <w:sectPr>
          <w:type w:val="nextPage"/>
          <w:pgSz w:h="16840" w:w="11920" w:orient="portrait"/>
          <w:pgMar w:bottom="980" w:top="1360" w:left="500" w:right="500" w:header="0" w:footer="719"/>
        </w:sect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1282700</wp:posOffset>
            </wp:positionH>
            <wp:positionV relativeFrom="paragraph">
              <wp:posOffset>172715</wp:posOffset>
            </wp:positionV>
            <wp:extent cx="4856321" cy="7223188"/>
            <wp:effectExtent b="0" l="0" r="0" t="0"/>
            <wp:wrapTopAndBottom distB="0" distT="0"/>
            <wp:docPr id="65" name="image10.jpg"/>
            <a:graphic>
              <a:graphicData uri="http://schemas.openxmlformats.org/drawingml/2006/picture">
                <pic:pic>
                  <pic:nvPicPr>
                    <pic:cNvPr id="0" name="image10.jpg"/>
                    <pic:cNvPicPr preferRelativeResize="0"/>
                  </pic:nvPicPr>
                  <pic:blipFill>
                    <a:blip r:embed="rId415"/>
                    <a:srcRect b="0" l="0" r="0" t="0"/>
                    <a:stretch>
                      <a:fillRect/>
                    </a:stretch>
                  </pic:blipFill>
                  <pic:spPr>
                    <a:xfrm>
                      <a:off x="0" y="0"/>
                      <a:ext cx="4856321" cy="7223188"/>
                    </a:xfrm>
                    <a:prstGeom prst="rect"/>
                    <a:ln/>
                  </pic:spPr>
                </pic:pic>
              </a:graphicData>
            </a:graphic>
          </wp:anchor>
        </w:drawing>
      </w:r>
    </w:p>
    <w:p w:rsidR="00000000" w:rsidDel="00000000" w:rsidP="00000000" w:rsidRDefault="00000000" w:rsidRPr="00000000" w14:paraId="00000613">
      <w:pPr>
        <w:pStyle w:val="Heading1"/>
        <w:numPr>
          <w:ilvl w:val="0"/>
          <w:numId w:val="27"/>
        </w:numPr>
        <w:tabs>
          <w:tab w:val="left" w:leader="none" w:pos="1660"/>
        </w:tabs>
        <w:spacing w:before="80" w:lineRule="auto"/>
        <w:ind w:left="1660" w:hanging="360"/>
        <w:rPr/>
      </w:pPr>
      <w:r w:rsidDel="00000000" w:rsidR="00000000" w:rsidRPr="00000000">
        <w:rPr>
          <w:rtl w:val="0"/>
        </w:rPr>
        <w:t xml:space="preserve">Carta de Compromiso del Asesor</w:t>
      </w:r>
    </w:p>
    <w:p w:rsidR="00000000" w:rsidDel="00000000" w:rsidP="00000000" w:rsidRDefault="00000000" w:rsidRPr="00000000" w14:paraId="00000614">
      <w:pPr>
        <w:pBdr>
          <w:top w:space="0" w:sz="0" w:val="nil"/>
          <w:left w:space="0" w:sz="0" w:val="nil"/>
          <w:bottom w:space="0" w:sz="0" w:val="nil"/>
          <w:right w:space="0" w:sz="0" w:val="nil"/>
          <w:between w:space="0" w:sz="0" w:val="nil"/>
        </w:pBdr>
        <w:spacing w:before="6" w:lineRule="auto"/>
        <w:rPr>
          <w:rFonts w:ascii="Arial" w:cs="Arial" w:eastAsia="Arial" w:hAnsi="Arial"/>
          <w:b w:val="1"/>
          <w:color w:val="000000"/>
          <w:sz w:val="25"/>
          <w:szCs w:val="25"/>
        </w:rPr>
        <w:sectPr>
          <w:type w:val="nextPage"/>
          <w:pgSz w:h="16840" w:w="11920" w:orient="portrait"/>
          <w:pgMar w:bottom="980" w:top="1360" w:left="500" w:right="500" w:header="0" w:footer="719"/>
        </w:sect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1082675</wp:posOffset>
            </wp:positionH>
            <wp:positionV relativeFrom="paragraph">
              <wp:posOffset>211121</wp:posOffset>
            </wp:positionV>
            <wp:extent cx="5143500" cy="7219950"/>
            <wp:effectExtent b="0" l="0" r="0" t="0"/>
            <wp:wrapTopAndBottom distB="0" distT="0"/>
            <wp:docPr id="63" name="image7.jpg"/>
            <a:graphic>
              <a:graphicData uri="http://schemas.openxmlformats.org/drawingml/2006/picture">
                <pic:pic>
                  <pic:nvPicPr>
                    <pic:cNvPr id="0" name="image7.jpg"/>
                    <pic:cNvPicPr preferRelativeResize="0"/>
                  </pic:nvPicPr>
                  <pic:blipFill>
                    <a:blip r:embed="rId416"/>
                    <a:srcRect b="0" l="0" r="0" t="0"/>
                    <a:stretch>
                      <a:fillRect/>
                    </a:stretch>
                  </pic:blipFill>
                  <pic:spPr>
                    <a:xfrm>
                      <a:off x="0" y="0"/>
                      <a:ext cx="5143500" cy="7219950"/>
                    </a:xfrm>
                    <a:prstGeom prst="rect"/>
                    <a:ln/>
                  </pic:spPr>
                </pic:pic>
              </a:graphicData>
            </a:graphic>
          </wp:anchor>
        </w:drawing>
      </w:r>
    </w:p>
    <w:p w:rsidR="00000000" w:rsidDel="00000000" w:rsidP="00000000" w:rsidRDefault="00000000" w:rsidRPr="00000000" w14:paraId="00000615">
      <w:pPr>
        <w:pBdr>
          <w:top w:space="0" w:sz="0" w:val="nil"/>
          <w:left w:space="0" w:sz="0" w:val="nil"/>
          <w:bottom w:space="0" w:sz="0" w:val="nil"/>
          <w:right w:space="0" w:sz="0" w:val="nil"/>
          <w:between w:space="0" w:sz="0" w:val="nil"/>
        </w:pBdr>
        <w:ind w:left="1491" w:firstLine="0"/>
        <w:rPr>
          <w:rFonts w:ascii="Arial" w:cs="Arial" w:eastAsia="Arial" w:hAnsi="Arial"/>
          <w:color w:val="000000"/>
          <w:sz w:val="20"/>
          <w:szCs w:val="20"/>
        </w:rPr>
        <w:sectPr>
          <w:type w:val="nextPage"/>
          <w:pgSz w:h="16840" w:w="11920" w:orient="portrait"/>
          <w:pgMar w:bottom="900" w:top="1460" w:left="500" w:right="500" w:header="0" w:footer="719"/>
        </w:sectPr>
      </w:pPr>
      <w:r w:rsidDel="00000000" w:rsidR="00000000" w:rsidRPr="00000000">
        <w:rPr>
          <w:rFonts w:ascii="Arial" w:cs="Arial" w:eastAsia="Arial" w:hAnsi="Arial"/>
          <w:color w:val="000000"/>
          <w:sz w:val="20"/>
          <w:szCs w:val="20"/>
        </w:rPr>
        <w:drawing>
          <wp:inline distB="0" distT="0" distL="0" distR="0">
            <wp:extent cx="5482089" cy="8101012"/>
            <wp:effectExtent b="0" l="0" r="0" t="0"/>
            <wp:docPr id="77" name="image6.jpg"/>
            <a:graphic>
              <a:graphicData uri="http://schemas.openxmlformats.org/drawingml/2006/picture">
                <pic:pic>
                  <pic:nvPicPr>
                    <pic:cNvPr id="0" name="image6.jpg"/>
                    <pic:cNvPicPr preferRelativeResize="0"/>
                  </pic:nvPicPr>
                  <pic:blipFill>
                    <a:blip r:embed="rId417"/>
                    <a:srcRect b="0" l="0" r="0" t="0"/>
                    <a:stretch>
                      <a:fillRect/>
                    </a:stretch>
                  </pic:blipFill>
                  <pic:spPr>
                    <a:xfrm>
                      <a:off x="0" y="0"/>
                      <a:ext cx="5482089" cy="8101012"/>
                    </a:xfrm>
                    <a:prstGeom prst="rect"/>
                    <a:ln/>
                  </pic:spPr>
                </pic:pic>
              </a:graphicData>
            </a:graphic>
          </wp:inline>
        </w:drawing>
      </w:r>
      <w:r w:rsidDel="00000000" w:rsidR="00000000" w:rsidRPr="00000000">
        <w:rPr>
          <w:rtl w:val="0"/>
        </w:rPr>
      </w:r>
    </w:p>
    <w:p w:rsidR="00000000" w:rsidDel="00000000" w:rsidP="00000000" w:rsidRDefault="00000000" w:rsidRPr="00000000" w14:paraId="00000616">
      <w:pPr>
        <w:numPr>
          <w:ilvl w:val="0"/>
          <w:numId w:val="27"/>
        </w:numPr>
        <w:pBdr>
          <w:top w:space="0" w:sz="0" w:val="nil"/>
          <w:left w:space="0" w:sz="0" w:val="nil"/>
          <w:bottom w:space="0" w:sz="0" w:val="nil"/>
          <w:right w:space="0" w:sz="0" w:val="nil"/>
          <w:between w:space="0" w:sz="0" w:val="nil"/>
        </w:pBdr>
        <w:tabs>
          <w:tab w:val="left" w:leader="none" w:pos="1660"/>
        </w:tabs>
        <w:spacing w:before="80" w:line="360" w:lineRule="auto"/>
        <w:ind w:left="1660" w:right="1513" w:hanging="360"/>
        <w:rPr>
          <w:rFonts w:ascii="Arial" w:cs="Arial" w:eastAsia="Arial" w:hAnsi="Arial"/>
          <w:b w:val="1"/>
          <w:color w:val="000000"/>
          <w:sz w:val="24"/>
          <w:szCs w:val="24"/>
        </w:rPr>
        <w:sectPr>
          <w:type w:val="nextPage"/>
          <w:pgSz w:h="16840" w:w="11920" w:orient="portrait"/>
          <w:pgMar w:bottom="900" w:top="1360" w:left="500" w:right="500" w:header="0" w:footer="719"/>
        </w:sectPr>
      </w:pPr>
      <w:r w:rsidDel="00000000" w:rsidR="00000000" w:rsidRPr="00000000">
        <w:rPr>
          <w:rFonts w:ascii="Arial" w:cs="Arial" w:eastAsia="Arial" w:hAnsi="Arial"/>
          <w:b w:val="1"/>
          <w:color w:val="000000"/>
          <w:sz w:val="24"/>
          <w:szCs w:val="24"/>
          <w:rtl w:val="0"/>
        </w:rPr>
        <w:t xml:space="preserve">Carta de Aprobación del Proyecto de Tesis firmado por la secretaria académica</w:t>
      </w:r>
      <w:r w:rsidDel="00000000" w:rsidR="00000000" w:rsidRPr="00000000">
        <w:drawing>
          <wp:anchor allowOverlap="1" behindDoc="0" distB="0" distT="0" distL="0" distR="0" hidden="0" layoutInCell="1" locked="0" relativeHeight="0" simplePos="0">
            <wp:simplePos x="0" y="0"/>
            <wp:positionH relativeFrom="column">
              <wp:posOffset>885760</wp:posOffset>
            </wp:positionH>
            <wp:positionV relativeFrom="paragraph">
              <wp:posOffset>651320</wp:posOffset>
            </wp:positionV>
            <wp:extent cx="5156733" cy="7751730"/>
            <wp:effectExtent b="0" l="0" r="0" t="0"/>
            <wp:wrapTopAndBottom distB="0" distT="0"/>
            <wp:docPr id="72" name="image15.jpg"/>
            <a:graphic>
              <a:graphicData uri="http://schemas.openxmlformats.org/drawingml/2006/picture">
                <pic:pic>
                  <pic:nvPicPr>
                    <pic:cNvPr id="0" name="image15.jpg"/>
                    <pic:cNvPicPr preferRelativeResize="0"/>
                  </pic:nvPicPr>
                  <pic:blipFill>
                    <a:blip r:embed="rId418"/>
                    <a:srcRect b="0" l="0" r="0" t="0"/>
                    <a:stretch>
                      <a:fillRect/>
                    </a:stretch>
                  </pic:blipFill>
                  <pic:spPr>
                    <a:xfrm>
                      <a:off x="0" y="0"/>
                      <a:ext cx="5156733" cy="7751730"/>
                    </a:xfrm>
                    <a:prstGeom prst="rect"/>
                    <a:ln/>
                  </pic:spPr>
                </pic:pic>
              </a:graphicData>
            </a:graphic>
          </wp:anchor>
        </w:drawing>
      </w:r>
    </w:p>
    <w:p w:rsidR="00000000" w:rsidDel="00000000" w:rsidP="00000000" w:rsidRDefault="00000000" w:rsidRPr="00000000" w14:paraId="00000617">
      <w:pPr>
        <w:pBdr>
          <w:top w:space="0" w:sz="0" w:val="nil"/>
          <w:left w:space="0" w:sz="0" w:val="nil"/>
          <w:bottom w:space="0" w:sz="0" w:val="nil"/>
          <w:right w:space="0" w:sz="0" w:val="nil"/>
          <w:between w:space="0" w:sz="0" w:val="nil"/>
        </w:pBdr>
        <w:ind w:left="1449" w:firstLine="0"/>
        <w:rPr>
          <w:rFonts w:ascii="Arial" w:cs="Arial" w:eastAsia="Arial" w:hAnsi="Arial"/>
          <w:color w:val="000000"/>
          <w:sz w:val="20"/>
          <w:szCs w:val="20"/>
        </w:rPr>
        <w:sectPr>
          <w:type w:val="nextPage"/>
          <w:pgSz w:h="16840" w:w="11920" w:orient="portrait"/>
          <w:pgMar w:bottom="900" w:top="1540" w:left="500" w:right="500" w:header="0" w:footer="719"/>
        </w:sectPr>
      </w:pPr>
      <w:r w:rsidDel="00000000" w:rsidR="00000000" w:rsidRPr="00000000">
        <w:rPr>
          <w:rFonts w:ascii="Arial" w:cs="Arial" w:eastAsia="Arial" w:hAnsi="Arial"/>
          <w:color w:val="000000"/>
          <w:sz w:val="20"/>
          <w:szCs w:val="20"/>
        </w:rPr>
        <w:drawing>
          <wp:inline distB="0" distT="0" distL="0" distR="0">
            <wp:extent cx="4974230" cy="7610475"/>
            <wp:effectExtent b="0" l="0" r="0" t="0"/>
            <wp:docPr id="78" name="image16.jpg"/>
            <a:graphic>
              <a:graphicData uri="http://schemas.openxmlformats.org/drawingml/2006/picture">
                <pic:pic>
                  <pic:nvPicPr>
                    <pic:cNvPr id="0" name="image16.jpg"/>
                    <pic:cNvPicPr preferRelativeResize="0"/>
                  </pic:nvPicPr>
                  <pic:blipFill>
                    <a:blip r:embed="rId419"/>
                    <a:srcRect b="0" l="0" r="0" t="0"/>
                    <a:stretch>
                      <a:fillRect/>
                    </a:stretch>
                  </pic:blipFill>
                  <pic:spPr>
                    <a:xfrm>
                      <a:off x="0" y="0"/>
                      <a:ext cx="4974230" cy="7610475"/>
                    </a:xfrm>
                    <a:prstGeom prst="rect"/>
                    <a:ln/>
                  </pic:spPr>
                </pic:pic>
              </a:graphicData>
            </a:graphic>
          </wp:inline>
        </w:drawing>
      </w:r>
      <w:r w:rsidDel="00000000" w:rsidR="00000000" w:rsidRPr="00000000">
        <w:rPr>
          <w:rtl w:val="0"/>
        </w:rPr>
      </w:r>
    </w:p>
    <w:p w:rsidR="00000000" w:rsidDel="00000000" w:rsidP="00000000" w:rsidRDefault="00000000" w:rsidRPr="00000000" w14:paraId="00000618">
      <w:pPr>
        <w:pStyle w:val="Heading1"/>
        <w:numPr>
          <w:ilvl w:val="0"/>
          <w:numId w:val="27"/>
        </w:numPr>
        <w:tabs>
          <w:tab w:val="left" w:leader="none" w:pos="1660"/>
        </w:tabs>
        <w:spacing w:before="80" w:line="276" w:lineRule="auto"/>
        <w:ind w:left="1660" w:right="953" w:hanging="360"/>
        <w:rPr/>
      </w:pPr>
      <w:r w:rsidDel="00000000" w:rsidR="00000000" w:rsidRPr="00000000">
        <w:rPr>
          <w:rtl w:val="0"/>
        </w:rPr>
        <w:t xml:space="preserve">Carta de Aceptación de Ejecución de la Tesis por la Sede Hospitalaria con Aprobación por el Comité de Ética en Investigación</w:t>
      </w:r>
    </w:p>
    <w:p w:rsidR="00000000" w:rsidDel="00000000" w:rsidP="00000000" w:rsidRDefault="00000000" w:rsidRPr="00000000" w14:paraId="00000619">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1A">
      <w:pPr>
        <w:pBdr>
          <w:top w:space="0" w:sz="0" w:val="nil"/>
          <w:left w:space="0" w:sz="0" w:val="nil"/>
          <w:bottom w:space="0" w:sz="0" w:val="nil"/>
          <w:right w:space="0" w:sz="0" w:val="nil"/>
          <w:between w:space="0" w:sz="0" w:val="nil"/>
        </w:pBdr>
        <w:spacing w:before="7" w:lineRule="auto"/>
        <w:rPr>
          <w:rFonts w:ascii="Arial" w:cs="Arial" w:eastAsia="Arial" w:hAnsi="Arial"/>
          <w:b w:val="1"/>
          <w:color w:val="000000"/>
          <w:sz w:val="25"/>
          <w:szCs w:val="25"/>
        </w:rPr>
        <w:sectPr>
          <w:type w:val="nextPage"/>
          <w:pgSz w:h="16840" w:w="11920" w:orient="portrait"/>
          <w:pgMar w:bottom="900" w:top="1360" w:left="500" w:right="500" w:header="0" w:footer="719"/>
        </w:sect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615950</wp:posOffset>
            </wp:positionH>
            <wp:positionV relativeFrom="paragraph">
              <wp:posOffset>212104</wp:posOffset>
            </wp:positionV>
            <wp:extent cx="5544232" cy="7883652"/>
            <wp:effectExtent b="0" l="0" r="0" t="0"/>
            <wp:wrapTopAndBottom distB="0" distT="0"/>
            <wp:docPr id="67" name="image14.jpg"/>
            <a:graphic>
              <a:graphicData uri="http://schemas.openxmlformats.org/drawingml/2006/picture">
                <pic:pic>
                  <pic:nvPicPr>
                    <pic:cNvPr id="0" name="image14.jpg"/>
                    <pic:cNvPicPr preferRelativeResize="0"/>
                  </pic:nvPicPr>
                  <pic:blipFill>
                    <a:blip r:embed="rId420"/>
                    <a:srcRect b="0" l="0" r="0" t="0"/>
                    <a:stretch>
                      <a:fillRect/>
                    </a:stretch>
                  </pic:blipFill>
                  <pic:spPr>
                    <a:xfrm>
                      <a:off x="0" y="0"/>
                      <a:ext cx="5544232" cy="7883652"/>
                    </a:xfrm>
                    <a:prstGeom prst="rect"/>
                    <a:ln/>
                  </pic:spPr>
                </pic:pic>
              </a:graphicData>
            </a:graphic>
          </wp:anchor>
        </w:drawing>
      </w:r>
    </w:p>
    <w:p w:rsidR="00000000" w:rsidDel="00000000" w:rsidP="00000000" w:rsidRDefault="00000000" w:rsidRPr="00000000" w14:paraId="0000061B">
      <w:pPr>
        <w:numPr>
          <w:ilvl w:val="0"/>
          <w:numId w:val="27"/>
        </w:numPr>
        <w:pBdr>
          <w:top w:space="0" w:sz="0" w:val="nil"/>
          <w:left w:space="0" w:sz="0" w:val="nil"/>
          <w:bottom w:space="0" w:sz="0" w:val="nil"/>
          <w:right w:space="0" w:sz="0" w:val="nil"/>
          <w:between w:space="0" w:sz="0" w:val="nil"/>
        </w:pBdr>
        <w:tabs>
          <w:tab w:val="left" w:leader="none" w:pos="1660"/>
        </w:tabs>
        <w:spacing w:before="80" w:lineRule="auto"/>
        <w:ind w:left="16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Acta de Aprobación del Borrador de Tesis</w:t>
      </w:r>
    </w:p>
    <w:p w:rsidR="00000000" w:rsidDel="00000000" w:rsidP="00000000" w:rsidRDefault="00000000" w:rsidRPr="00000000" w14:paraId="0000061C">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1D">
      <w:pPr>
        <w:pBdr>
          <w:top w:space="0" w:sz="0" w:val="nil"/>
          <w:left w:space="0" w:sz="0" w:val="nil"/>
          <w:bottom w:space="0" w:sz="0" w:val="nil"/>
          <w:right w:space="0" w:sz="0" w:val="nil"/>
          <w:between w:space="0" w:sz="0" w:val="nil"/>
        </w:pBdr>
        <w:spacing w:before="2" w:lineRule="auto"/>
        <w:rPr>
          <w:rFonts w:ascii="Arial" w:cs="Arial" w:eastAsia="Arial" w:hAnsi="Arial"/>
          <w:b w:val="1"/>
          <w:color w:val="000000"/>
          <w:sz w:val="27"/>
          <w:szCs w:val="27"/>
        </w:rPr>
        <w:sectPr>
          <w:type w:val="nextPage"/>
          <w:pgSz w:h="16840" w:w="11920" w:orient="portrait"/>
          <w:pgMar w:bottom="980" w:top="1360" w:left="500" w:right="500" w:header="0" w:footer="719"/>
        </w:sect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615950</wp:posOffset>
            </wp:positionH>
            <wp:positionV relativeFrom="paragraph">
              <wp:posOffset>223527</wp:posOffset>
            </wp:positionV>
            <wp:extent cx="5692382" cy="8054721"/>
            <wp:effectExtent b="0" l="0" r="0" t="0"/>
            <wp:wrapTopAndBottom distB="0" distT="0"/>
            <wp:docPr id="69" name="image13.jpg"/>
            <a:graphic>
              <a:graphicData uri="http://schemas.openxmlformats.org/drawingml/2006/picture">
                <pic:pic>
                  <pic:nvPicPr>
                    <pic:cNvPr id="0" name="image13.jpg"/>
                    <pic:cNvPicPr preferRelativeResize="0"/>
                  </pic:nvPicPr>
                  <pic:blipFill>
                    <a:blip r:embed="rId421"/>
                    <a:srcRect b="0" l="0" r="0" t="0"/>
                    <a:stretch>
                      <a:fillRect/>
                    </a:stretch>
                  </pic:blipFill>
                  <pic:spPr>
                    <a:xfrm>
                      <a:off x="0" y="0"/>
                      <a:ext cx="5692382" cy="8054721"/>
                    </a:xfrm>
                    <a:prstGeom prst="rect"/>
                    <a:ln/>
                  </pic:spPr>
                </pic:pic>
              </a:graphicData>
            </a:graphic>
          </wp:anchor>
        </w:drawing>
      </w:r>
    </w:p>
    <w:p w:rsidR="00000000" w:rsidDel="00000000" w:rsidP="00000000" w:rsidRDefault="00000000" w:rsidRPr="00000000" w14:paraId="0000061E">
      <w:pPr>
        <w:pStyle w:val="Heading1"/>
        <w:numPr>
          <w:ilvl w:val="0"/>
          <w:numId w:val="27"/>
        </w:numPr>
        <w:tabs>
          <w:tab w:val="left" w:leader="none" w:pos="1660"/>
        </w:tabs>
        <w:spacing w:before="80" w:lineRule="auto"/>
        <w:ind w:left="1660" w:hanging="360"/>
        <w:rPr/>
      </w:pPr>
      <w:r w:rsidDel="00000000" w:rsidR="00000000" w:rsidRPr="00000000">
        <w:rPr>
          <w:rtl w:val="0"/>
        </w:rPr>
        <w:t xml:space="preserve">Certificado de Asistencia al Curso Taller</w:t>
      </w:r>
    </w:p>
    <w:p w:rsidR="00000000" w:rsidDel="00000000" w:rsidP="00000000" w:rsidRDefault="00000000" w:rsidRPr="00000000" w14:paraId="0000061F">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20">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21">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22">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23">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24">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25">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26">
      <w:pPr>
        <w:pBdr>
          <w:top w:space="0" w:sz="0" w:val="nil"/>
          <w:left w:space="0" w:sz="0" w:val="nil"/>
          <w:bottom w:space="0" w:sz="0" w:val="nil"/>
          <w:right w:space="0" w:sz="0" w:val="nil"/>
          <w:between w:space="0" w:sz="0" w:val="nil"/>
        </w:pBdr>
        <w:spacing w:before="3" w:lineRule="auto"/>
        <w:rPr>
          <w:rFonts w:ascii="Arial" w:cs="Arial" w:eastAsia="Arial" w:hAnsi="Arial"/>
          <w:b w:val="1"/>
          <w:color w:val="000000"/>
          <w:sz w:val="12"/>
          <w:szCs w:val="12"/>
        </w:rPr>
        <w:sectPr>
          <w:type w:val="nextPage"/>
          <w:pgSz w:h="16840" w:w="11920" w:orient="portrait"/>
          <w:pgMar w:bottom="980" w:top="1360" w:left="500" w:right="500" w:header="0" w:footer="719"/>
        </w:sect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1314383</wp:posOffset>
            </wp:positionH>
            <wp:positionV relativeFrom="paragraph">
              <wp:posOffset>114477</wp:posOffset>
            </wp:positionV>
            <wp:extent cx="4236127" cy="5597842"/>
            <wp:effectExtent b="0" l="0" r="0" t="0"/>
            <wp:wrapTopAndBottom distB="0" distT="0"/>
            <wp:docPr id="71" name="image8.jpg"/>
            <a:graphic>
              <a:graphicData uri="http://schemas.openxmlformats.org/drawingml/2006/picture">
                <pic:pic>
                  <pic:nvPicPr>
                    <pic:cNvPr id="0" name="image8.jpg"/>
                    <pic:cNvPicPr preferRelativeResize="0"/>
                  </pic:nvPicPr>
                  <pic:blipFill>
                    <a:blip r:embed="rId422"/>
                    <a:srcRect b="0" l="0" r="0" t="0"/>
                    <a:stretch>
                      <a:fillRect/>
                    </a:stretch>
                  </pic:blipFill>
                  <pic:spPr>
                    <a:xfrm>
                      <a:off x="0" y="0"/>
                      <a:ext cx="4236127" cy="5597842"/>
                    </a:xfrm>
                    <a:prstGeom prst="rect"/>
                    <a:ln/>
                  </pic:spPr>
                </pic:pic>
              </a:graphicData>
            </a:graphic>
          </wp:anchor>
        </w:drawing>
      </w:r>
    </w:p>
    <w:p w:rsidR="00000000" w:rsidDel="00000000" w:rsidP="00000000" w:rsidRDefault="00000000" w:rsidRPr="00000000" w14:paraId="00000627">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28">
      <w:pPr>
        <w:pBdr>
          <w:top w:space="0" w:sz="0" w:val="nil"/>
          <w:left w:space="0" w:sz="0" w:val="nil"/>
          <w:bottom w:space="0" w:sz="0" w:val="nil"/>
          <w:right w:space="0" w:sz="0" w:val="nil"/>
          <w:between w:space="0" w:sz="0" w:val="nil"/>
        </w:pBdr>
        <w:spacing w:before="5" w:lineRule="auto"/>
        <w:rPr>
          <w:rFonts w:ascii="Arial" w:cs="Arial" w:eastAsia="Arial" w:hAnsi="Arial"/>
          <w:b w:val="1"/>
          <w:color w:val="000000"/>
          <w:sz w:val="10"/>
          <w:szCs w:val="10"/>
        </w:rPr>
      </w:pPr>
      <w:r w:rsidDel="00000000" w:rsidR="00000000" w:rsidRPr="00000000">
        <w:rPr>
          <w:rtl w:val="0"/>
        </w:rPr>
      </w:r>
    </w:p>
    <w:p w:rsidR="00000000" w:rsidDel="00000000" w:rsidP="00000000" w:rsidRDefault="00000000" w:rsidRPr="00000000" w14:paraId="00000629">
      <w:pPr>
        <w:pBdr>
          <w:top w:space="0" w:sz="0" w:val="nil"/>
          <w:left w:space="0" w:sz="0" w:val="nil"/>
          <w:bottom w:space="0" w:sz="0" w:val="nil"/>
          <w:right w:space="0" w:sz="0" w:val="nil"/>
          <w:between w:space="0" w:sz="0" w:val="nil"/>
        </w:pBdr>
        <w:ind w:left="1915" w:firstLine="0"/>
        <w:rPr>
          <w:rFonts w:ascii="Arial" w:cs="Arial" w:eastAsia="Arial" w:hAnsi="Arial"/>
          <w:color w:val="000000"/>
          <w:sz w:val="20"/>
          <w:szCs w:val="20"/>
        </w:rPr>
        <w:sectPr>
          <w:type w:val="nextPage"/>
          <w:pgSz w:h="16840" w:w="11920" w:orient="portrait"/>
          <w:pgMar w:bottom="900" w:top="1600" w:left="500" w:right="500" w:header="0" w:footer="719"/>
        </w:sectPr>
      </w:pPr>
      <w:r w:rsidDel="00000000" w:rsidR="00000000" w:rsidRPr="00000000">
        <w:rPr>
          <w:rFonts w:ascii="Arial" w:cs="Arial" w:eastAsia="Arial" w:hAnsi="Arial"/>
          <w:color w:val="000000"/>
          <w:sz w:val="20"/>
          <w:szCs w:val="20"/>
        </w:rPr>
        <w:drawing>
          <wp:inline distB="0" distT="0" distL="0" distR="0">
            <wp:extent cx="4924425" cy="6477000"/>
            <wp:effectExtent b="0" l="0" r="0" t="0"/>
            <wp:docPr id="79" name="image17.jpg"/>
            <a:graphic>
              <a:graphicData uri="http://schemas.openxmlformats.org/drawingml/2006/picture">
                <pic:pic>
                  <pic:nvPicPr>
                    <pic:cNvPr id="0" name="image17.jpg"/>
                    <pic:cNvPicPr preferRelativeResize="0"/>
                  </pic:nvPicPr>
                  <pic:blipFill>
                    <a:blip r:embed="rId423"/>
                    <a:srcRect b="0" l="0" r="0" t="0"/>
                    <a:stretch>
                      <a:fillRect/>
                    </a:stretch>
                  </pic:blipFill>
                  <pic:spPr>
                    <a:xfrm>
                      <a:off x="0" y="0"/>
                      <a:ext cx="4924425" cy="6477000"/>
                    </a:xfrm>
                    <a:prstGeom prst="rect"/>
                    <a:ln/>
                  </pic:spPr>
                </pic:pic>
              </a:graphicData>
            </a:graphic>
          </wp:inline>
        </w:drawing>
      </w:r>
      <w:r w:rsidDel="00000000" w:rsidR="00000000" w:rsidRPr="00000000">
        <w:rPr>
          <w:rtl w:val="0"/>
        </w:rPr>
      </w:r>
    </w:p>
    <w:p w:rsidR="00000000" w:rsidDel="00000000" w:rsidP="00000000" w:rsidRDefault="00000000" w:rsidRPr="00000000" w14:paraId="0000062A">
      <w:pPr>
        <w:numPr>
          <w:ilvl w:val="0"/>
          <w:numId w:val="27"/>
        </w:numPr>
        <w:pBdr>
          <w:top w:space="0" w:sz="0" w:val="nil"/>
          <w:left w:space="0" w:sz="0" w:val="nil"/>
          <w:bottom w:space="0" w:sz="0" w:val="nil"/>
          <w:right w:space="0" w:sz="0" w:val="nil"/>
          <w:between w:space="0" w:sz="0" w:val="nil"/>
        </w:pBdr>
        <w:tabs>
          <w:tab w:val="left" w:leader="none" w:pos="1660"/>
        </w:tabs>
        <w:spacing w:before="80" w:lineRule="auto"/>
        <w:ind w:left="16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Matriz de consistencia</w:t>
      </w:r>
    </w:p>
    <w:p w:rsidR="00000000" w:rsidDel="00000000" w:rsidP="00000000" w:rsidRDefault="00000000" w:rsidRPr="00000000" w14:paraId="0000062B">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2C">
      <w:pPr>
        <w:pBdr>
          <w:top w:space="0" w:sz="0" w:val="nil"/>
          <w:left w:space="0" w:sz="0" w:val="nil"/>
          <w:bottom w:space="0" w:sz="0" w:val="nil"/>
          <w:right w:space="0" w:sz="0" w:val="nil"/>
          <w:between w:space="0" w:sz="0" w:val="nil"/>
        </w:pBdr>
        <w:spacing w:before="3" w:lineRule="auto"/>
        <w:rPr>
          <w:rFonts w:ascii="Arial" w:cs="Arial" w:eastAsia="Arial" w:hAnsi="Arial"/>
          <w:b w:val="1"/>
          <w:color w:val="000000"/>
          <w:sz w:val="27"/>
          <w:szCs w:val="27"/>
        </w:rPr>
      </w:pPr>
      <w:r w:rsidDel="00000000" w:rsidR="00000000" w:rsidRPr="00000000">
        <w:rPr>
          <w:rtl w:val="0"/>
        </w:rPr>
      </w:r>
    </w:p>
    <w:tbl>
      <w:tblPr>
        <w:tblStyle w:val="Table5"/>
        <w:tblW w:w="1068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620"/>
        <w:gridCol w:w="1960"/>
        <w:gridCol w:w="1960"/>
        <w:gridCol w:w="2020"/>
        <w:gridCol w:w="1520"/>
        <w:gridCol w:w="1600"/>
        <w:tblGridChange w:id="0">
          <w:tblGrid>
            <w:gridCol w:w="1620"/>
            <w:gridCol w:w="1960"/>
            <w:gridCol w:w="1960"/>
            <w:gridCol w:w="2020"/>
            <w:gridCol w:w="1520"/>
            <w:gridCol w:w="1600"/>
          </w:tblGrid>
        </w:tblGridChange>
      </w:tblGrid>
      <w:tr>
        <w:trPr>
          <w:cantSplit w:val="0"/>
          <w:trHeight w:val="620" w:hRule="atLeast"/>
          <w:tblHeader w:val="0"/>
        </w:trPr>
        <w:tc>
          <w:tcPr/>
          <w:p w:rsidR="00000000" w:rsidDel="00000000" w:rsidP="00000000" w:rsidRDefault="00000000" w:rsidRPr="00000000" w14:paraId="0000062D">
            <w:pPr>
              <w:pBdr>
                <w:top w:space="0" w:sz="0" w:val="nil"/>
                <w:left w:space="0" w:sz="0" w:val="nil"/>
                <w:bottom w:space="0" w:sz="0" w:val="nil"/>
                <w:right w:space="0" w:sz="0" w:val="nil"/>
                <w:between w:space="0" w:sz="0" w:val="nil"/>
              </w:pBdr>
              <w:spacing w:before="2" w:lineRule="auto"/>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62E">
            <w:pPr>
              <w:pBdr>
                <w:top w:space="0" w:sz="0" w:val="nil"/>
                <w:left w:space="0" w:sz="0" w:val="nil"/>
                <w:bottom w:space="0" w:sz="0" w:val="nil"/>
                <w:right w:space="0" w:sz="0" w:val="nil"/>
                <w:between w:space="0" w:sz="0" w:val="nil"/>
              </w:pBdr>
              <w:spacing w:before="1" w:lineRule="auto"/>
              <w:ind w:left="232" w:firstLine="0"/>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PROBLEMAS</w:t>
            </w:r>
          </w:p>
        </w:tc>
        <w:tc>
          <w:tcPr/>
          <w:p w:rsidR="00000000" w:rsidDel="00000000" w:rsidP="00000000" w:rsidRDefault="00000000" w:rsidRPr="00000000" w14:paraId="0000062F">
            <w:pPr>
              <w:pBdr>
                <w:top w:space="0" w:sz="0" w:val="nil"/>
                <w:left w:space="0" w:sz="0" w:val="nil"/>
                <w:bottom w:space="0" w:sz="0" w:val="nil"/>
                <w:right w:space="0" w:sz="0" w:val="nil"/>
                <w:between w:space="0" w:sz="0" w:val="nil"/>
              </w:pBdr>
              <w:spacing w:before="2" w:lineRule="auto"/>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630">
            <w:pPr>
              <w:pBdr>
                <w:top w:space="0" w:sz="0" w:val="nil"/>
                <w:left w:space="0" w:sz="0" w:val="nil"/>
                <w:bottom w:space="0" w:sz="0" w:val="nil"/>
                <w:right w:space="0" w:sz="0" w:val="nil"/>
                <w:between w:space="0" w:sz="0" w:val="nil"/>
              </w:pBdr>
              <w:spacing w:before="1" w:lineRule="auto"/>
              <w:ind w:left="464" w:firstLine="0"/>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OBJETIVOS</w:t>
            </w:r>
          </w:p>
        </w:tc>
        <w:tc>
          <w:tcPr/>
          <w:p w:rsidR="00000000" w:rsidDel="00000000" w:rsidP="00000000" w:rsidRDefault="00000000" w:rsidRPr="00000000" w14:paraId="00000631">
            <w:pPr>
              <w:pBdr>
                <w:top w:space="0" w:sz="0" w:val="nil"/>
                <w:left w:space="0" w:sz="0" w:val="nil"/>
                <w:bottom w:space="0" w:sz="0" w:val="nil"/>
                <w:right w:space="0" w:sz="0" w:val="nil"/>
                <w:between w:space="0" w:sz="0" w:val="nil"/>
              </w:pBdr>
              <w:spacing w:before="2" w:lineRule="auto"/>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632">
            <w:pPr>
              <w:pBdr>
                <w:top w:space="0" w:sz="0" w:val="nil"/>
                <w:left w:space="0" w:sz="0" w:val="nil"/>
                <w:bottom w:space="0" w:sz="0" w:val="nil"/>
                <w:right w:space="0" w:sz="0" w:val="nil"/>
                <w:between w:space="0" w:sz="0" w:val="nil"/>
              </w:pBdr>
              <w:spacing w:before="1" w:lineRule="auto"/>
              <w:ind w:left="497" w:firstLine="0"/>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HIPÓTESIS</w:t>
            </w:r>
          </w:p>
        </w:tc>
        <w:tc>
          <w:tcPr/>
          <w:p w:rsidR="00000000" w:rsidDel="00000000" w:rsidP="00000000" w:rsidRDefault="00000000" w:rsidRPr="00000000" w14:paraId="00000633">
            <w:pPr>
              <w:pBdr>
                <w:top w:space="0" w:sz="0" w:val="nil"/>
                <w:left w:space="0" w:sz="0" w:val="nil"/>
                <w:bottom w:space="0" w:sz="0" w:val="nil"/>
                <w:right w:space="0" w:sz="0" w:val="nil"/>
                <w:between w:space="0" w:sz="0" w:val="nil"/>
              </w:pBdr>
              <w:spacing w:before="2" w:lineRule="auto"/>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634">
            <w:pPr>
              <w:pBdr>
                <w:top w:space="0" w:sz="0" w:val="nil"/>
                <w:left w:space="0" w:sz="0" w:val="nil"/>
                <w:bottom w:space="0" w:sz="0" w:val="nil"/>
                <w:right w:space="0" w:sz="0" w:val="nil"/>
                <w:between w:space="0" w:sz="0" w:val="nil"/>
              </w:pBdr>
              <w:spacing w:before="1" w:lineRule="auto"/>
              <w:ind w:left="491" w:firstLine="0"/>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VARIABLES</w:t>
            </w:r>
          </w:p>
        </w:tc>
        <w:tc>
          <w:tcPr/>
          <w:p w:rsidR="00000000" w:rsidDel="00000000" w:rsidP="00000000" w:rsidRDefault="00000000" w:rsidRPr="00000000" w14:paraId="00000635">
            <w:pPr>
              <w:pBdr>
                <w:top w:space="0" w:sz="0" w:val="nil"/>
                <w:left w:space="0" w:sz="0" w:val="nil"/>
                <w:bottom w:space="0" w:sz="0" w:val="nil"/>
                <w:right w:space="0" w:sz="0" w:val="nil"/>
                <w:between w:space="0" w:sz="0" w:val="nil"/>
              </w:pBdr>
              <w:spacing w:before="2" w:lineRule="auto"/>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636">
            <w:pPr>
              <w:pBdr>
                <w:top w:space="0" w:sz="0" w:val="nil"/>
                <w:left w:space="0" w:sz="0" w:val="nil"/>
                <w:bottom w:space="0" w:sz="0" w:val="nil"/>
                <w:right w:space="0" w:sz="0" w:val="nil"/>
                <w:between w:space="0" w:sz="0" w:val="nil"/>
              </w:pBdr>
              <w:spacing w:before="1" w:lineRule="auto"/>
              <w:ind w:left="409" w:firstLine="0"/>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DISEÑO</w:t>
            </w:r>
          </w:p>
        </w:tc>
        <w:tc>
          <w:tcPr/>
          <w:p w:rsidR="00000000" w:rsidDel="00000000" w:rsidP="00000000" w:rsidRDefault="00000000" w:rsidRPr="00000000" w14:paraId="00000637">
            <w:pPr>
              <w:pBdr>
                <w:top w:space="0" w:sz="0" w:val="nil"/>
                <w:left w:space="0" w:sz="0" w:val="nil"/>
                <w:bottom w:space="0" w:sz="0" w:val="nil"/>
                <w:right w:space="0" w:sz="0" w:val="nil"/>
                <w:between w:space="0" w:sz="0" w:val="nil"/>
              </w:pBdr>
              <w:ind w:left="129" w:right="117" w:firstLine="0"/>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TÉCNICA DE RECOLECCIÓN DE DATOS</w:t>
            </w:r>
          </w:p>
        </w:tc>
      </w:tr>
      <w:tr>
        <w:trPr>
          <w:cantSplit w:val="0"/>
          <w:trHeight w:val="1639" w:hRule="atLeast"/>
          <w:tblHeader w:val="0"/>
        </w:trPr>
        <w:tc>
          <w:tcPr>
            <w:vMerge w:val="restart"/>
            <w:tcBorders>
              <w:bottom w:color="000000" w:space="0" w:sz="0" w:val="nil"/>
            </w:tcBorders>
          </w:tcPr>
          <w:p w:rsidR="00000000" w:rsidDel="00000000" w:rsidP="00000000" w:rsidRDefault="00000000" w:rsidRPr="00000000" w14:paraId="0000063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vMerge w:val="restart"/>
            <w:tcBorders>
              <w:bottom w:color="000000" w:space="0" w:sz="0" w:val="nil"/>
            </w:tcBorders>
          </w:tcPr>
          <w:p w:rsidR="00000000" w:rsidDel="00000000" w:rsidP="00000000" w:rsidRDefault="00000000" w:rsidRPr="00000000" w14:paraId="00000639">
            <w:pPr>
              <w:pBdr>
                <w:top w:space="0" w:sz="0" w:val="nil"/>
                <w:left w:space="0" w:sz="0" w:val="nil"/>
                <w:bottom w:space="0" w:sz="0" w:val="nil"/>
                <w:right w:space="0" w:sz="0" w:val="nil"/>
                <w:between w:space="0" w:sz="0" w:val="nil"/>
              </w:pBdr>
              <w:spacing w:before="9" w:lineRule="auto"/>
              <w:rPr>
                <w:rFonts w:ascii="Arial" w:cs="Arial" w:eastAsia="Arial" w:hAnsi="Arial"/>
                <w:b w:val="1"/>
                <w:color w:val="000000"/>
                <w:sz w:val="17"/>
                <w:szCs w:val="17"/>
              </w:rPr>
            </w:pPr>
            <w:r w:rsidDel="00000000" w:rsidR="00000000" w:rsidRPr="00000000">
              <w:rPr>
                <w:rtl w:val="0"/>
              </w:rPr>
            </w:r>
          </w:p>
          <w:p w:rsidR="00000000" w:rsidDel="00000000" w:rsidP="00000000" w:rsidRDefault="00000000" w:rsidRPr="00000000" w14:paraId="0000063A">
            <w:pPr>
              <w:pBdr>
                <w:top w:space="0" w:sz="0" w:val="nil"/>
                <w:left w:space="0" w:sz="0" w:val="nil"/>
                <w:bottom w:space="0" w:sz="0" w:val="nil"/>
                <w:right w:space="0" w:sz="0" w:val="nil"/>
                <w:between w:space="0" w:sz="0" w:val="nil"/>
              </w:pBdr>
              <w:ind w:left="259" w:right="770" w:firstLine="0"/>
              <w:rPr>
                <w:color w:val="000000"/>
                <w:sz w:val="18"/>
                <w:szCs w:val="18"/>
              </w:rPr>
            </w:pPr>
            <w:r w:rsidDel="00000000" w:rsidR="00000000" w:rsidRPr="00000000">
              <w:rPr>
                <w:color w:val="000000"/>
                <w:sz w:val="18"/>
                <w:szCs w:val="18"/>
                <w:rtl w:val="0"/>
              </w:rPr>
              <w:t xml:space="preserve">OBJETIVO GENERAL</w:t>
            </w:r>
          </w:p>
          <w:p w:rsidR="00000000" w:rsidDel="00000000" w:rsidP="00000000" w:rsidRDefault="00000000" w:rsidRPr="00000000" w14:paraId="0000063B">
            <w:pPr>
              <w:pBdr>
                <w:top w:space="0" w:sz="0" w:val="nil"/>
                <w:left w:space="0" w:sz="0" w:val="nil"/>
                <w:bottom w:space="0" w:sz="0" w:val="nil"/>
                <w:right w:space="0" w:sz="0" w:val="nil"/>
                <w:between w:space="0" w:sz="0" w:val="nil"/>
              </w:pBd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63C">
            <w:pPr>
              <w:pBdr>
                <w:top w:space="0" w:sz="0" w:val="nil"/>
                <w:left w:space="0" w:sz="0" w:val="nil"/>
                <w:bottom w:space="0" w:sz="0" w:val="nil"/>
                <w:right w:space="0" w:sz="0" w:val="nil"/>
                <w:between w:space="0" w:sz="0" w:val="nil"/>
              </w:pBdr>
              <w:tabs>
                <w:tab w:val="left" w:leader="none" w:pos="1030"/>
                <w:tab w:val="left" w:leader="none" w:pos="1150"/>
                <w:tab w:val="left" w:leader="none" w:pos="1505"/>
                <w:tab w:val="left" w:leader="none" w:pos="1535"/>
                <w:tab w:val="left" w:leader="none" w:pos="1590"/>
              </w:tabs>
              <w:ind w:left="124" w:right="197" w:firstLine="0"/>
              <w:rPr>
                <w:color w:val="000000"/>
                <w:sz w:val="18"/>
                <w:szCs w:val="18"/>
              </w:rPr>
            </w:pPr>
            <w:r w:rsidDel="00000000" w:rsidR="00000000" w:rsidRPr="00000000">
              <w:rPr>
                <w:color w:val="000000"/>
                <w:sz w:val="18"/>
                <w:szCs w:val="18"/>
                <w:rtl w:val="0"/>
              </w:rPr>
              <w:t xml:space="preserve">Determinar</w:t>
              <w:tab/>
              <w:tab/>
              <w:tab/>
              <w:tab/>
              <w:tab/>
              <w:t xml:space="preserve">la relación</w:t>
              <w:tab/>
              <w:t xml:space="preserve">de</w:t>
              <w:tab/>
              <w:t xml:space="preserve">las complicaciones más frecuentes de neonatos hijos de madres adolescentes atendidas</w:t>
              <w:tab/>
              <w:tab/>
              <w:t xml:space="preserve">en</w:t>
              <w:tab/>
              <w:tab/>
              <w:tab/>
              <w:t xml:space="preserve">el Servicio</w:t>
              <w:tab/>
              <w:tab/>
              <w:tab/>
              <w:tab/>
              <w:t xml:space="preserve">de Neonatología Hospital</w:t>
              <w:tab/>
              <w:t xml:space="preserve">Nacional Daniel</w:t>
              <w:tab/>
              <w:tab/>
              <w:t xml:space="preserve">Alcides Carrión durante el año 2021</w:t>
            </w:r>
          </w:p>
        </w:tc>
        <w:tc>
          <w:tcPr>
            <w:vMerge w:val="restart"/>
            <w:tcBorders>
              <w:bottom w:color="000000" w:space="0" w:sz="0" w:val="nil"/>
            </w:tcBorders>
          </w:tcPr>
          <w:p w:rsidR="00000000" w:rsidDel="00000000" w:rsidP="00000000" w:rsidRDefault="00000000" w:rsidRPr="00000000" w14:paraId="0000063D">
            <w:pPr>
              <w:pBdr>
                <w:top w:space="0" w:sz="0" w:val="nil"/>
                <w:left w:space="0" w:sz="0" w:val="nil"/>
                <w:bottom w:space="0" w:sz="0" w:val="nil"/>
                <w:right w:space="0" w:sz="0" w:val="nil"/>
                <w:between w:space="0" w:sz="0" w:val="nil"/>
              </w:pBdr>
              <w:spacing w:before="9" w:lineRule="auto"/>
              <w:rPr>
                <w:rFonts w:ascii="Arial" w:cs="Arial" w:eastAsia="Arial" w:hAnsi="Arial"/>
                <w:b w:val="1"/>
                <w:color w:val="000000"/>
                <w:sz w:val="17"/>
                <w:szCs w:val="17"/>
              </w:rPr>
            </w:pPr>
            <w:r w:rsidDel="00000000" w:rsidR="00000000" w:rsidRPr="00000000">
              <w:rPr>
                <w:rtl w:val="0"/>
              </w:rPr>
            </w:r>
          </w:p>
          <w:p w:rsidR="00000000" w:rsidDel="00000000" w:rsidP="00000000" w:rsidRDefault="00000000" w:rsidRPr="00000000" w14:paraId="0000063E">
            <w:pPr>
              <w:pBdr>
                <w:top w:space="0" w:sz="0" w:val="nil"/>
                <w:left w:space="0" w:sz="0" w:val="nil"/>
                <w:bottom w:space="0" w:sz="0" w:val="nil"/>
                <w:right w:space="0" w:sz="0" w:val="nil"/>
                <w:between w:space="0" w:sz="0" w:val="nil"/>
              </w:pBdr>
              <w:ind w:left="159" w:right="800" w:firstLine="0"/>
              <w:rPr>
                <w:color w:val="000000"/>
                <w:sz w:val="18"/>
                <w:szCs w:val="18"/>
              </w:rPr>
            </w:pPr>
            <w:r w:rsidDel="00000000" w:rsidR="00000000" w:rsidRPr="00000000">
              <w:rPr>
                <w:color w:val="000000"/>
                <w:sz w:val="18"/>
                <w:szCs w:val="18"/>
                <w:rtl w:val="0"/>
              </w:rPr>
              <w:t xml:space="preserve">HIPÓTESIS GENERAL</w:t>
            </w:r>
          </w:p>
          <w:p w:rsidR="00000000" w:rsidDel="00000000" w:rsidP="00000000" w:rsidRDefault="00000000" w:rsidRPr="00000000" w14:paraId="0000063F">
            <w:pPr>
              <w:pBdr>
                <w:top w:space="0" w:sz="0" w:val="nil"/>
                <w:left w:space="0" w:sz="0" w:val="nil"/>
                <w:bottom w:space="0" w:sz="0" w:val="nil"/>
                <w:right w:space="0" w:sz="0" w:val="nil"/>
                <w:between w:space="0" w:sz="0" w:val="nil"/>
              </w:pBd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640">
            <w:pPr>
              <w:pBdr>
                <w:top w:space="0" w:sz="0" w:val="nil"/>
                <w:left w:space="0" w:sz="0" w:val="nil"/>
                <w:bottom w:space="0" w:sz="0" w:val="nil"/>
                <w:right w:space="0" w:sz="0" w:val="nil"/>
                <w:between w:space="0" w:sz="0" w:val="nil"/>
              </w:pBdr>
              <w:tabs>
                <w:tab w:val="left" w:leader="none" w:pos="954"/>
                <w:tab w:val="left" w:leader="none" w:pos="1100"/>
                <w:tab w:val="left" w:leader="none" w:pos="1200"/>
                <w:tab w:val="left" w:leader="none" w:pos="1460"/>
                <w:tab w:val="left" w:leader="none" w:pos="1545"/>
                <w:tab w:val="left" w:leader="none" w:pos="1600"/>
                <w:tab w:val="left" w:leader="none" w:pos="1660"/>
              </w:tabs>
              <w:ind w:left="159" w:right="132" w:firstLine="0"/>
              <w:rPr>
                <w:color w:val="000000"/>
                <w:sz w:val="18"/>
                <w:szCs w:val="18"/>
              </w:rPr>
            </w:pPr>
            <w:r w:rsidDel="00000000" w:rsidR="00000000" w:rsidRPr="00000000">
              <w:rPr>
                <w:color w:val="000000"/>
                <w:sz w:val="18"/>
                <w:szCs w:val="18"/>
                <w:rtl w:val="0"/>
              </w:rPr>
              <w:t xml:space="preserve">Las complicaciones más</w:t>
              <w:tab/>
              <w:t xml:space="preserve">frecuentes presentadas</w:t>
              <w:tab/>
              <w:tab/>
              <w:tab/>
              <w:t xml:space="preserve">por neonatos hijos de madres adolescentes atendidas</w:t>
              <w:tab/>
              <w:tab/>
              <w:tab/>
              <w:t xml:space="preserve">en</w:t>
              <w:tab/>
              <w:tab/>
              <w:tab/>
              <w:tab/>
              <w:t xml:space="preserve">el Servicio</w:t>
              <w:tab/>
              <w:tab/>
              <w:tab/>
              <w:tab/>
              <w:tab/>
              <w:tab/>
              <w:t xml:space="preserve">de Neonatología Hospital</w:t>
              <w:tab/>
              <w:tab/>
              <w:t xml:space="preserve">Nacional Daniel</w:t>
              <w:tab/>
              <w:tab/>
              <w:tab/>
              <w:t xml:space="preserve">Alcides Carrión en el año 2021, son dificultad respiratoria,</w:t>
              <w:tab/>
              <w:tab/>
              <w:t xml:space="preserve">bajo peso y asfixia.</w:t>
            </w:r>
          </w:p>
        </w:tc>
        <w:tc>
          <w:tcPr>
            <w:vMerge w:val="restart"/>
            <w:tcBorders>
              <w:bottom w:color="000000" w:space="0" w:sz="0" w:val="nil"/>
            </w:tcBorders>
          </w:tcPr>
          <w:p w:rsidR="00000000" w:rsidDel="00000000" w:rsidP="00000000" w:rsidRDefault="00000000" w:rsidRPr="00000000" w14:paraId="00000641">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42">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43">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44">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45">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46">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47">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48">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49">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4A">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4B">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4C">
            <w:pPr>
              <w:pBdr>
                <w:top w:space="0" w:sz="0" w:val="nil"/>
                <w:left w:space="0" w:sz="0" w:val="nil"/>
                <w:bottom w:space="0" w:sz="0" w:val="nil"/>
                <w:right w:space="0" w:sz="0" w:val="nil"/>
                <w:between w:space="0" w:sz="0" w:val="nil"/>
              </w:pBdr>
              <w:spacing w:before="9"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64D">
            <w:pPr>
              <w:pBdr>
                <w:top w:space="0" w:sz="0" w:val="nil"/>
                <w:left w:space="0" w:sz="0" w:val="nil"/>
                <w:bottom w:space="0" w:sz="0" w:val="nil"/>
                <w:right w:space="0" w:sz="0" w:val="nil"/>
                <w:between w:space="0" w:sz="0" w:val="nil"/>
              </w:pBdr>
              <w:ind w:left="224" w:right="355" w:firstLine="0"/>
              <w:rPr>
                <w:color w:val="000000"/>
                <w:sz w:val="18"/>
                <w:szCs w:val="18"/>
              </w:rPr>
            </w:pPr>
            <w:r w:rsidDel="00000000" w:rsidR="00000000" w:rsidRPr="00000000">
              <w:rPr>
                <w:color w:val="000000"/>
                <w:sz w:val="18"/>
                <w:szCs w:val="18"/>
                <w:rtl w:val="0"/>
              </w:rPr>
              <w:t xml:space="preserve">VARIABLES DEPENDIENTES</w:t>
            </w:r>
          </w:p>
          <w:p w:rsidR="00000000" w:rsidDel="00000000" w:rsidP="00000000" w:rsidRDefault="00000000" w:rsidRPr="00000000" w14:paraId="0000064E">
            <w:pPr>
              <w:pBdr>
                <w:top w:space="0" w:sz="0" w:val="nil"/>
                <w:left w:space="0" w:sz="0" w:val="nil"/>
                <w:bottom w:space="0" w:sz="0" w:val="nil"/>
                <w:right w:space="0" w:sz="0" w:val="nil"/>
                <w:between w:space="0" w:sz="0" w:val="nil"/>
              </w:pBd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64F">
            <w:pPr>
              <w:pBdr>
                <w:top w:space="0" w:sz="0" w:val="nil"/>
                <w:left w:space="0" w:sz="0" w:val="nil"/>
                <w:bottom w:space="0" w:sz="0" w:val="nil"/>
                <w:right w:space="0" w:sz="0" w:val="nil"/>
                <w:between w:space="0" w:sz="0" w:val="nil"/>
              </w:pBdr>
              <w:tabs>
                <w:tab w:val="left" w:leader="none" w:pos="1678"/>
              </w:tabs>
              <w:ind w:left="224" w:right="119" w:firstLine="0"/>
              <w:rPr>
                <w:color w:val="000000"/>
                <w:sz w:val="18"/>
                <w:szCs w:val="18"/>
              </w:rPr>
            </w:pPr>
            <w:r w:rsidDel="00000000" w:rsidR="00000000" w:rsidRPr="00000000">
              <w:rPr>
                <w:color w:val="000000"/>
                <w:sz w:val="18"/>
                <w:szCs w:val="18"/>
                <w:rtl w:val="0"/>
              </w:rPr>
              <w:t xml:space="preserve">•Neonato</w:t>
              <w:tab/>
              <w:t xml:space="preserve">de Embarazo Adolescente</w:t>
            </w:r>
          </w:p>
        </w:tc>
        <w:tc>
          <w:tcPr/>
          <w:p w:rsidR="00000000" w:rsidDel="00000000" w:rsidP="00000000" w:rsidRDefault="00000000" w:rsidRPr="00000000" w14:paraId="00000650">
            <w:pPr>
              <w:pBdr>
                <w:top w:space="0" w:sz="0" w:val="nil"/>
                <w:left w:space="0" w:sz="0" w:val="nil"/>
                <w:bottom w:space="0" w:sz="0" w:val="nil"/>
                <w:right w:space="0" w:sz="0" w:val="nil"/>
                <w:between w:space="0" w:sz="0" w:val="nil"/>
              </w:pBdr>
              <w:spacing w:before="9" w:lineRule="auto"/>
              <w:rPr>
                <w:rFonts w:ascii="Arial" w:cs="Arial" w:eastAsia="Arial" w:hAnsi="Arial"/>
                <w:b w:val="1"/>
                <w:color w:val="000000"/>
                <w:sz w:val="17"/>
                <w:szCs w:val="17"/>
              </w:rPr>
            </w:pPr>
            <w:r w:rsidDel="00000000" w:rsidR="00000000" w:rsidRPr="00000000">
              <w:rPr>
                <w:rtl w:val="0"/>
              </w:rPr>
            </w:r>
          </w:p>
          <w:p w:rsidR="00000000" w:rsidDel="00000000" w:rsidP="00000000" w:rsidRDefault="00000000" w:rsidRPr="00000000" w14:paraId="00000651">
            <w:pPr>
              <w:pBdr>
                <w:top w:space="0" w:sz="0" w:val="nil"/>
                <w:left w:space="0" w:sz="0" w:val="nil"/>
                <w:bottom w:space="0" w:sz="0" w:val="nil"/>
                <w:right w:space="0" w:sz="0" w:val="nil"/>
                <w:between w:space="0" w:sz="0" w:val="nil"/>
              </w:pBdr>
              <w:tabs>
                <w:tab w:val="left" w:leader="none" w:pos="1195"/>
              </w:tabs>
              <w:ind w:left="244" w:right="102" w:firstLine="0"/>
              <w:rPr>
                <w:color w:val="000000"/>
                <w:sz w:val="18"/>
                <w:szCs w:val="18"/>
              </w:rPr>
            </w:pPr>
            <w:r w:rsidDel="00000000" w:rsidR="00000000" w:rsidRPr="00000000">
              <w:rPr>
                <w:color w:val="000000"/>
                <w:sz w:val="18"/>
                <w:szCs w:val="18"/>
                <w:rtl w:val="0"/>
              </w:rPr>
              <w:t xml:space="preserve">Estudio</w:t>
              <w:tab/>
              <w:t xml:space="preserve">de tipo observacional</w:t>
            </w:r>
          </w:p>
          <w:p w:rsidR="00000000" w:rsidDel="00000000" w:rsidP="00000000" w:rsidRDefault="00000000" w:rsidRPr="00000000" w14:paraId="00000652">
            <w:pPr>
              <w:pBdr>
                <w:top w:space="0" w:sz="0" w:val="nil"/>
                <w:left w:space="0" w:sz="0" w:val="nil"/>
                <w:bottom w:space="0" w:sz="0" w:val="nil"/>
                <w:right w:space="0" w:sz="0" w:val="nil"/>
                <w:between w:space="0" w:sz="0" w:val="nil"/>
              </w:pBdr>
              <w:tabs>
                <w:tab w:val="left" w:leader="none" w:pos="674"/>
              </w:tabs>
              <w:ind w:left="244" w:right="102" w:firstLine="0"/>
              <w:rPr>
                <w:color w:val="000000"/>
                <w:sz w:val="18"/>
                <w:szCs w:val="18"/>
              </w:rPr>
            </w:pPr>
            <w:r w:rsidDel="00000000" w:rsidR="00000000" w:rsidRPr="00000000">
              <w:rPr>
                <w:color w:val="000000"/>
                <w:sz w:val="18"/>
                <w:szCs w:val="18"/>
                <w:rtl w:val="0"/>
              </w:rPr>
              <w:t xml:space="preserve">,</w:t>
              <w:tab/>
              <w:t xml:space="preserve">analítico, transversal, retrospectivo.</w:t>
            </w:r>
          </w:p>
        </w:tc>
        <w:tc>
          <w:tcPr/>
          <w:p w:rsidR="00000000" w:rsidDel="00000000" w:rsidP="00000000" w:rsidRDefault="00000000" w:rsidRPr="00000000" w14:paraId="00000653">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54">
            <w:pPr>
              <w:pBdr>
                <w:top w:space="0" w:sz="0" w:val="nil"/>
                <w:left w:space="0" w:sz="0" w:val="nil"/>
                <w:bottom w:space="0" w:sz="0" w:val="nil"/>
                <w:right w:space="0" w:sz="0" w:val="nil"/>
                <w:between w:space="0" w:sz="0" w:val="nil"/>
              </w:pBdr>
              <w:spacing w:before="9"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655">
            <w:pPr>
              <w:pBdr>
                <w:top w:space="0" w:sz="0" w:val="nil"/>
                <w:left w:space="0" w:sz="0" w:val="nil"/>
                <w:bottom w:space="0" w:sz="0" w:val="nil"/>
                <w:right w:space="0" w:sz="0" w:val="nil"/>
                <w:between w:space="0" w:sz="0" w:val="nil"/>
              </w:pBdr>
              <w:tabs>
                <w:tab w:val="left" w:leader="none" w:pos="1265"/>
              </w:tabs>
              <w:ind w:left="329" w:right="112" w:firstLine="0"/>
              <w:rPr>
                <w:color w:val="000000"/>
                <w:sz w:val="18"/>
                <w:szCs w:val="18"/>
              </w:rPr>
            </w:pPr>
            <w:r w:rsidDel="00000000" w:rsidR="00000000" w:rsidRPr="00000000">
              <w:rPr>
                <w:color w:val="000000"/>
                <w:sz w:val="18"/>
                <w:szCs w:val="18"/>
                <w:rtl w:val="0"/>
              </w:rPr>
              <w:t xml:space="preserve">Revisión</w:t>
              <w:tab/>
              <w:t xml:space="preserve">de Historias Clínicas</w:t>
            </w:r>
          </w:p>
        </w:tc>
      </w:tr>
      <w:tr>
        <w:trPr>
          <w:cantSplit w:val="0"/>
          <w:trHeight w:val="2429" w:hRule="atLeast"/>
          <w:tblHeader w:val="0"/>
        </w:trPr>
        <w:tc>
          <w:tcPr>
            <w:vMerge w:val="continue"/>
            <w:tcBorders>
              <w:bottom w:color="000000" w:space="0" w:sz="0" w:val="nil"/>
            </w:tcBorders>
          </w:tcPr>
          <w:p w:rsidR="00000000" w:rsidDel="00000000" w:rsidP="00000000" w:rsidRDefault="00000000" w:rsidRPr="00000000" w14:paraId="000006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vMerge w:val="continue"/>
            <w:tcBorders>
              <w:bottom w:color="000000" w:space="0" w:sz="0" w:val="nil"/>
            </w:tcBorders>
          </w:tcPr>
          <w:p w:rsidR="00000000" w:rsidDel="00000000" w:rsidP="00000000" w:rsidRDefault="00000000" w:rsidRPr="00000000" w14:paraId="000006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vMerge w:val="continue"/>
            <w:tcBorders>
              <w:bottom w:color="000000" w:space="0" w:sz="0" w:val="nil"/>
            </w:tcBorders>
          </w:tcPr>
          <w:p w:rsidR="00000000" w:rsidDel="00000000" w:rsidP="00000000" w:rsidRDefault="00000000" w:rsidRPr="00000000" w14:paraId="000006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vMerge w:val="continue"/>
            <w:tcBorders>
              <w:bottom w:color="000000" w:space="0" w:sz="0" w:val="nil"/>
            </w:tcBorders>
          </w:tcPr>
          <w:p w:rsidR="00000000" w:rsidDel="00000000" w:rsidP="00000000" w:rsidRDefault="00000000" w:rsidRPr="00000000" w14:paraId="000006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tcBorders>
              <w:bottom w:color="000000" w:space="0" w:sz="0" w:val="nil"/>
            </w:tcBorders>
          </w:tcPr>
          <w:p w:rsidR="00000000" w:rsidDel="00000000" w:rsidP="00000000" w:rsidRDefault="00000000" w:rsidRPr="00000000" w14:paraId="0000065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tcBorders>
              <w:bottom w:color="000000" w:space="0" w:sz="0" w:val="nil"/>
            </w:tcBorders>
          </w:tcPr>
          <w:p w:rsidR="00000000" w:rsidDel="00000000" w:rsidP="00000000" w:rsidRDefault="00000000" w:rsidRPr="00000000" w14:paraId="0000065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6778" w:hRule="atLeast"/>
          <w:tblHeader w:val="0"/>
        </w:trPr>
        <w:tc>
          <w:tcPr>
            <w:tcBorders>
              <w:top w:color="000000" w:space="0" w:sz="0" w:val="nil"/>
              <w:bottom w:color="000000" w:space="0" w:sz="0" w:val="nil"/>
            </w:tcBorders>
          </w:tcPr>
          <w:p w:rsidR="00000000" w:rsidDel="00000000" w:rsidP="00000000" w:rsidRDefault="00000000" w:rsidRPr="00000000" w14:paraId="0000065C">
            <w:pPr>
              <w:pBdr>
                <w:top w:space="0" w:sz="0" w:val="nil"/>
                <w:left w:space="0" w:sz="0" w:val="nil"/>
                <w:bottom w:space="0" w:sz="0" w:val="nil"/>
                <w:right w:space="0" w:sz="0" w:val="nil"/>
                <w:between w:space="0" w:sz="0" w:val="nil"/>
              </w:pBdr>
              <w:spacing w:before="49" w:lineRule="auto"/>
              <w:ind w:left="319" w:right="260" w:firstLine="0"/>
              <w:rPr>
                <w:color w:val="000000"/>
                <w:sz w:val="18"/>
                <w:szCs w:val="18"/>
              </w:rPr>
            </w:pPr>
            <w:r w:rsidDel="00000000" w:rsidR="00000000" w:rsidRPr="00000000">
              <w:rPr>
                <w:color w:val="000000"/>
                <w:sz w:val="18"/>
                <w:szCs w:val="18"/>
                <w:rtl w:val="0"/>
              </w:rPr>
              <w:t xml:space="preserve">PROBLEMA GENERAL</w:t>
            </w:r>
          </w:p>
          <w:p w:rsidR="00000000" w:rsidDel="00000000" w:rsidP="00000000" w:rsidRDefault="00000000" w:rsidRPr="00000000" w14:paraId="0000065D">
            <w:pPr>
              <w:pBdr>
                <w:top w:space="0" w:sz="0" w:val="nil"/>
                <w:left w:space="0" w:sz="0" w:val="nil"/>
                <w:bottom w:space="0" w:sz="0" w:val="nil"/>
                <w:right w:space="0" w:sz="0" w:val="nil"/>
                <w:between w:space="0" w:sz="0" w:val="nil"/>
              </w:pBdr>
              <w:spacing w:before="11" w:lineRule="auto"/>
              <w:rPr>
                <w:rFonts w:ascii="Arial" w:cs="Arial" w:eastAsia="Arial" w:hAnsi="Arial"/>
                <w:b w:val="1"/>
                <w:color w:val="000000"/>
                <w:sz w:val="17"/>
                <w:szCs w:val="17"/>
              </w:rPr>
            </w:pPr>
            <w:r w:rsidDel="00000000" w:rsidR="00000000" w:rsidRPr="00000000">
              <w:rPr>
                <w:rtl w:val="0"/>
              </w:rPr>
            </w:r>
          </w:p>
          <w:p w:rsidR="00000000" w:rsidDel="00000000" w:rsidP="00000000" w:rsidRDefault="00000000" w:rsidRPr="00000000" w14:paraId="0000065E">
            <w:pPr>
              <w:pBdr>
                <w:top w:space="0" w:sz="0" w:val="nil"/>
                <w:left w:space="0" w:sz="0" w:val="nil"/>
                <w:bottom w:space="0" w:sz="0" w:val="nil"/>
                <w:right w:space="0" w:sz="0" w:val="nil"/>
                <w:between w:space="0" w:sz="0" w:val="nil"/>
              </w:pBdr>
              <w:tabs>
                <w:tab w:val="left" w:leader="none" w:pos="1070"/>
                <w:tab w:val="left" w:leader="none" w:pos="1125"/>
              </w:tabs>
              <w:ind w:left="109" w:right="237" w:firstLine="0"/>
              <w:rPr>
                <w:color w:val="000000"/>
                <w:sz w:val="18"/>
                <w:szCs w:val="18"/>
              </w:rPr>
            </w:pPr>
            <w:r w:rsidDel="00000000" w:rsidR="00000000" w:rsidRPr="00000000">
              <w:rPr>
                <w:color w:val="000000"/>
                <w:sz w:val="18"/>
                <w:szCs w:val="18"/>
                <w:rtl w:val="0"/>
              </w:rPr>
              <w:t xml:space="preserve">¿Cuáles</w:t>
              <w:tab/>
              <w:t xml:space="preserve">son las complicaciones más frecuentes de</w:t>
              <w:tab/>
              <w:tab/>
              <w:t xml:space="preserve">los</w:t>
            </w:r>
          </w:p>
          <w:p w:rsidR="00000000" w:rsidDel="00000000" w:rsidP="00000000" w:rsidRDefault="00000000" w:rsidRPr="00000000" w14:paraId="0000065F">
            <w:pPr>
              <w:pBdr>
                <w:top w:space="0" w:sz="0" w:val="nil"/>
                <w:left w:space="0" w:sz="0" w:val="nil"/>
                <w:bottom w:space="0" w:sz="0" w:val="nil"/>
                <w:right w:space="0" w:sz="0" w:val="nil"/>
                <w:between w:space="0" w:sz="0" w:val="nil"/>
              </w:pBdr>
              <w:tabs>
                <w:tab w:val="left" w:leader="none" w:pos="715"/>
                <w:tab w:val="left" w:leader="none" w:pos="1125"/>
                <w:tab w:val="left" w:leader="none" w:pos="1155"/>
              </w:tabs>
              <w:ind w:left="109" w:right="232" w:firstLine="0"/>
              <w:rPr>
                <w:color w:val="000000"/>
                <w:sz w:val="18"/>
                <w:szCs w:val="18"/>
              </w:rPr>
            </w:pPr>
            <w:r w:rsidDel="00000000" w:rsidR="00000000" w:rsidRPr="00000000">
              <w:rPr>
                <w:color w:val="000000"/>
                <w:sz w:val="18"/>
                <w:szCs w:val="18"/>
                <w:rtl w:val="0"/>
              </w:rPr>
              <w:t xml:space="preserve">neonatos</w:t>
              <w:tab/>
              <w:tab/>
              <w:t xml:space="preserve">de madres adolescentes atendidas en el Servicio</w:t>
              <w:tab/>
              <w:tab/>
              <w:t xml:space="preserve">de Neonatología del</w:t>
              <w:tab/>
              <w:t xml:space="preserve">Hospital Nacional Daniel Alcides Carrión</w:t>
              <w:tab/>
              <w:tab/>
              <w:t xml:space="preserve">del Callao, durante el año 2021?</w:t>
            </w:r>
          </w:p>
        </w:tc>
        <w:tc>
          <w:tcPr>
            <w:tcBorders>
              <w:top w:color="000000" w:space="0" w:sz="0" w:val="nil"/>
              <w:bottom w:color="000000" w:space="0" w:sz="0" w:val="nil"/>
            </w:tcBorders>
          </w:tcPr>
          <w:p w:rsidR="00000000" w:rsidDel="00000000" w:rsidP="00000000" w:rsidRDefault="00000000" w:rsidRPr="00000000" w14:paraId="00000660">
            <w:pPr>
              <w:pBdr>
                <w:top w:space="0" w:sz="0" w:val="nil"/>
                <w:left w:space="0" w:sz="0" w:val="nil"/>
                <w:bottom w:space="0" w:sz="0" w:val="nil"/>
                <w:right w:space="0" w:sz="0" w:val="nil"/>
                <w:between w:space="0" w:sz="0" w:val="nil"/>
              </w:pBdr>
              <w:spacing w:before="49" w:lineRule="auto"/>
              <w:ind w:left="259" w:right="450" w:firstLine="0"/>
              <w:rPr>
                <w:color w:val="000000"/>
                <w:sz w:val="18"/>
                <w:szCs w:val="18"/>
              </w:rPr>
            </w:pPr>
            <w:r w:rsidDel="00000000" w:rsidR="00000000" w:rsidRPr="00000000">
              <w:rPr>
                <w:color w:val="000000"/>
                <w:sz w:val="18"/>
                <w:szCs w:val="18"/>
                <w:rtl w:val="0"/>
              </w:rPr>
              <w:t xml:space="preserve">OBJETIVOS ESPECÍFICOS</w:t>
            </w:r>
          </w:p>
          <w:p w:rsidR="00000000" w:rsidDel="00000000" w:rsidP="00000000" w:rsidRDefault="00000000" w:rsidRPr="00000000" w14:paraId="00000661">
            <w:pPr>
              <w:pBdr>
                <w:top w:space="0" w:sz="0" w:val="nil"/>
                <w:left w:space="0" w:sz="0" w:val="nil"/>
                <w:bottom w:space="0" w:sz="0" w:val="nil"/>
                <w:right w:space="0" w:sz="0" w:val="nil"/>
                <w:between w:space="0" w:sz="0" w:val="nil"/>
              </w:pBdr>
              <w:spacing w:before="11" w:lineRule="auto"/>
              <w:rPr>
                <w:rFonts w:ascii="Arial" w:cs="Arial" w:eastAsia="Arial" w:hAnsi="Arial"/>
                <w:b w:val="1"/>
                <w:color w:val="000000"/>
                <w:sz w:val="17"/>
                <w:szCs w:val="17"/>
              </w:rPr>
            </w:pPr>
            <w:r w:rsidDel="00000000" w:rsidR="00000000" w:rsidRPr="00000000">
              <w:rPr>
                <w:rtl w:val="0"/>
              </w:rPr>
            </w:r>
          </w:p>
          <w:p w:rsidR="00000000" w:rsidDel="00000000" w:rsidP="00000000" w:rsidRDefault="00000000" w:rsidRPr="00000000" w14:paraId="00000662">
            <w:pPr>
              <w:numPr>
                <w:ilvl w:val="0"/>
                <w:numId w:val="19"/>
              </w:numPr>
              <w:pBdr>
                <w:top w:space="0" w:sz="0" w:val="nil"/>
                <w:left w:space="0" w:sz="0" w:val="nil"/>
                <w:bottom w:space="0" w:sz="0" w:val="nil"/>
                <w:right w:space="0" w:sz="0" w:val="nil"/>
                <w:between w:space="0" w:sz="0" w:val="nil"/>
              </w:pBdr>
              <w:tabs>
                <w:tab w:val="left" w:leader="none" w:pos="454"/>
                <w:tab w:val="left" w:leader="none" w:pos="456"/>
                <w:tab w:val="left" w:leader="none" w:pos="1080"/>
                <w:tab w:val="left" w:leader="none" w:pos="1530"/>
                <w:tab w:val="left" w:leader="none" w:pos="1590"/>
              </w:tabs>
              <w:ind w:left="124" w:right="197" w:firstLine="0"/>
              <w:rPr>
                <w:color w:val="000000"/>
                <w:sz w:val="18"/>
                <w:szCs w:val="18"/>
              </w:rPr>
            </w:pPr>
            <w:r w:rsidDel="00000000" w:rsidR="00000000" w:rsidRPr="00000000">
              <w:rPr>
                <w:color w:val="000000"/>
                <w:sz w:val="18"/>
                <w:szCs w:val="18"/>
                <w:rtl w:val="0"/>
              </w:rPr>
              <w:t xml:space="preserve">Determinar</w:t>
              <w:tab/>
              <w:tab/>
              <w:t xml:space="preserve">la incidencia</w:t>
              <w:tab/>
              <w:tab/>
              <w:t xml:space="preserve">de neonatos hijos de madres adolescentes nacidos</w:t>
              <w:tab/>
              <w:t xml:space="preserve">en</w:t>
              <w:tab/>
              <w:tab/>
              <w:t xml:space="preserve">el</w:t>
            </w:r>
          </w:p>
          <w:p w:rsidR="00000000" w:rsidDel="00000000" w:rsidP="00000000" w:rsidRDefault="00000000" w:rsidRPr="00000000" w14:paraId="00000663">
            <w:pPr>
              <w:pBdr>
                <w:top w:space="0" w:sz="0" w:val="nil"/>
                <w:left w:space="0" w:sz="0" w:val="nil"/>
                <w:bottom w:space="0" w:sz="0" w:val="nil"/>
                <w:right w:space="0" w:sz="0" w:val="nil"/>
                <w:between w:space="0" w:sz="0" w:val="nil"/>
              </w:pBdr>
              <w:tabs>
                <w:tab w:val="left" w:leader="none" w:pos="1535"/>
              </w:tabs>
              <w:ind w:left="124" w:right="196" w:firstLine="0"/>
              <w:jc w:val="both"/>
              <w:rPr>
                <w:color w:val="000000"/>
                <w:sz w:val="18"/>
                <w:szCs w:val="18"/>
              </w:rPr>
            </w:pPr>
            <w:r w:rsidDel="00000000" w:rsidR="00000000" w:rsidRPr="00000000">
              <w:rPr>
                <w:color w:val="000000"/>
                <w:sz w:val="18"/>
                <w:szCs w:val="18"/>
                <w:rtl w:val="0"/>
              </w:rPr>
              <w:t xml:space="preserve">Servicio</w:t>
              <w:tab/>
              <w:t xml:space="preserve">de Neonatología del Hospital Nacional Daniel Alcides Carrión durante el año 2021.</w:t>
            </w:r>
          </w:p>
          <w:p w:rsidR="00000000" w:rsidDel="00000000" w:rsidP="00000000" w:rsidRDefault="00000000" w:rsidRPr="00000000" w14:paraId="00000664">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65">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66">
            <w:pPr>
              <w:numPr>
                <w:ilvl w:val="0"/>
                <w:numId w:val="19"/>
              </w:numPr>
              <w:pBdr>
                <w:top w:space="0" w:sz="0" w:val="nil"/>
                <w:left w:space="0" w:sz="0" w:val="nil"/>
                <w:bottom w:space="0" w:sz="0" w:val="nil"/>
                <w:right w:space="0" w:sz="0" w:val="nil"/>
                <w:between w:space="0" w:sz="0" w:val="nil"/>
              </w:pBdr>
              <w:tabs>
                <w:tab w:val="left" w:leader="none" w:pos="514"/>
                <w:tab w:val="left" w:leader="none" w:pos="516"/>
                <w:tab w:val="left" w:leader="none" w:pos="585"/>
                <w:tab w:val="left" w:leader="none" w:pos="1035"/>
                <w:tab w:val="left" w:leader="none" w:pos="1150"/>
                <w:tab w:val="left" w:leader="none" w:pos="1445"/>
                <w:tab w:val="left" w:leader="none" w:pos="1500"/>
                <w:tab w:val="left" w:leader="none" w:pos="1530"/>
                <w:tab w:val="left" w:leader="none" w:pos="1600"/>
              </w:tabs>
              <w:spacing w:before="161" w:lineRule="auto"/>
              <w:ind w:left="124" w:right="196" w:firstLine="0"/>
              <w:rPr>
                <w:color w:val="000000"/>
                <w:sz w:val="18"/>
                <w:szCs w:val="18"/>
              </w:rPr>
            </w:pPr>
            <w:r w:rsidDel="00000000" w:rsidR="00000000" w:rsidRPr="00000000">
              <w:rPr>
                <w:color w:val="000000"/>
                <w:sz w:val="18"/>
                <w:szCs w:val="18"/>
                <w:rtl w:val="0"/>
              </w:rPr>
              <w:t xml:space="preserve">Identificar</w:t>
              <w:tab/>
              <w:tab/>
              <w:tab/>
              <w:tab/>
              <w:t xml:space="preserve">la incidencia</w:t>
              <w:tab/>
              <w:tab/>
              <w:tab/>
              <w:tab/>
              <w:tab/>
              <w:t xml:space="preserve">de neonatos hijos de madres adolescentes</w:t>
              <w:tab/>
              <w:t xml:space="preserve">con complicaciones en el</w:t>
              <w:tab/>
              <w:tab/>
              <w:t xml:space="preserve">Servicio</w:t>
              <w:tab/>
              <w:tab/>
              <w:tab/>
              <w:t xml:space="preserve">de Neonatología</w:t>
              <w:tab/>
              <w:tab/>
              <w:t xml:space="preserve">del Hospital</w:t>
              <w:tab/>
              <w:t xml:space="preserve">Nacional Daniel</w:t>
              <w:tab/>
              <w:tab/>
              <w:t xml:space="preserve">Alcides Carrión durante el año 2021.</w:t>
            </w:r>
          </w:p>
        </w:tc>
        <w:tc>
          <w:tcPr>
            <w:tcBorders>
              <w:top w:color="000000" w:space="0" w:sz="0" w:val="nil"/>
              <w:bottom w:color="000000" w:space="0" w:sz="0" w:val="nil"/>
            </w:tcBorders>
          </w:tcPr>
          <w:p w:rsidR="00000000" w:rsidDel="00000000" w:rsidP="00000000" w:rsidRDefault="00000000" w:rsidRPr="00000000" w14:paraId="00000667">
            <w:pPr>
              <w:pBdr>
                <w:top w:space="0" w:sz="0" w:val="nil"/>
                <w:left w:space="0" w:sz="0" w:val="nil"/>
                <w:bottom w:space="0" w:sz="0" w:val="nil"/>
                <w:right w:space="0" w:sz="0" w:val="nil"/>
                <w:between w:space="0" w:sz="0" w:val="nil"/>
              </w:pBdr>
              <w:spacing w:before="49" w:lineRule="auto"/>
              <w:ind w:left="159" w:right="570" w:firstLine="0"/>
              <w:rPr>
                <w:color w:val="000000"/>
                <w:sz w:val="18"/>
                <w:szCs w:val="18"/>
              </w:rPr>
            </w:pPr>
            <w:r w:rsidDel="00000000" w:rsidR="00000000" w:rsidRPr="00000000">
              <w:rPr>
                <w:color w:val="000000"/>
                <w:sz w:val="18"/>
                <w:szCs w:val="18"/>
                <w:rtl w:val="0"/>
              </w:rPr>
              <w:t xml:space="preserve">HIPÓTESIS ESPECÍFICAS</w:t>
            </w:r>
          </w:p>
          <w:p w:rsidR="00000000" w:rsidDel="00000000" w:rsidP="00000000" w:rsidRDefault="00000000" w:rsidRPr="00000000" w14:paraId="00000668">
            <w:pPr>
              <w:pBdr>
                <w:top w:space="0" w:sz="0" w:val="nil"/>
                <w:left w:space="0" w:sz="0" w:val="nil"/>
                <w:bottom w:space="0" w:sz="0" w:val="nil"/>
                <w:right w:space="0" w:sz="0" w:val="nil"/>
                <w:between w:space="0" w:sz="0" w:val="nil"/>
              </w:pBdr>
              <w:spacing w:before="11" w:lineRule="auto"/>
              <w:rPr>
                <w:rFonts w:ascii="Arial" w:cs="Arial" w:eastAsia="Arial" w:hAnsi="Arial"/>
                <w:b w:val="1"/>
                <w:color w:val="000000"/>
                <w:sz w:val="17"/>
                <w:szCs w:val="17"/>
              </w:rPr>
            </w:pPr>
            <w:r w:rsidDel="00000000" w:rsidR="00000000" w:rsidRPr="00000000">
              <w:rPr>
                <w:rtl w:val="0"/>
              </w:rPr>
            </w:r>
          </w:p>
          <w:p w:rsidR="00000000" w:rsidDel="00000000" w:rsidP="00000000" w:rsidRDefault="00000000" w:rsidRPr="00000000" w14:paraId="00000669">
            <w:pPr>
              <w:pBdr>
                <w:top w:space="0" w:sz="0" w:val="nil"/>
                <w:left w:space="0" w:sz="0" w:val="nil"/>
                <w:bottom w:space="0" w:sz="0" w:val="nil"/>
                <w:right w:space="0" w:sz="0" w:val="nil"/>
                <w:between w:space="0" w:sz="0" w:val="nil"/>
              </w:pBdr>
              <w:tabs>
                <w:tab w:val="left" w:leader="none" w:pos="1044"/>
                <w:tab w:val="left" w:leader="none" w:pos="1185"/>
                <w:tab w:val="left" w:leader="none" w:pos="1545"/>
                <w:tab w:val="left" w:leader="none" w:pos="1600"/>
                <w:tab w:val="left" w:leader="none" w:pos="1660"/>
              </w:tabs>
              <w:ind w:left="114" w:right="132" w:firstLine="0"/>
              <w:rPr>
                <w:color w:val="000000"/>
                <w:sz w:val="18"/>
                <w:szCs w:val="18"/>
              </w:rPr>
            </w:pPr>
            <w:r w:rsidDel="00000000" w:rsidR="00000000" w:rsidRPr="00000000">
              <w:rPr>
                <w:color w:val="000000"/>
                <w:sz w:val="18"/>
                <w:szCs w:val="18"/>
                <w:rtl w:val="0"/>
              </w:rPr>
              <w:t xml:space="preserve">* La complicación más</w:t>
              <w:tab/>
              <w:t xml:space="preserve">frecuente presentada</w:t>
              <w:tab/>
              <w:tab/>
              <w:tab/>
              <w:t xml:space="preserve">por neonatos hijos de madres adolescentes atendidas</w:t>
              <w:tab/>
              <w:tab/>
              <w:t xml:space="preserve">en</w:t>
              <w:tab/>
              <w:tab/>
              <w:tab/>
              <w:t xml:space="preserve">el Servicio</w:t>
              <w:tab/>
              <w:tab/>
              <w:tab/>
              <w:tab/>
              <w:t xml:space="preserve">de</w:t>
            </w:r>
          </w:p>
          <w:p w:rsidR="00000000" w:rsidDel="00000000" w:rsidP="00000000" w:rsidRDefault="00000000" w:rsidRPr="00000000" w14:paraId="0000066A">
            <w:pPr>
              <w:pBdr>
                <w:top w:space="0" w:sz="0" w:val="nil"/>
                <w:left w:space="0" w:sz="0" w:val="nil"/>
                <w:bottom w:space="0" w:sz="0" w:val="nil"/>
                <w:right w:space="0" w:sz="0" w:val="nil"/>
                <w:between w:space="0" w:sz="0" w:val="nil"/>
              </w:pBdr>
              <w:tabs>
                <w:tab w:val="left" w:leader="none" w:pos="1215"/>
              </w:tabs>
              <w:ind w:left="114" w:right="131" w:firstLine="0"/>
              <w:jc w:val="both"/>
              <w:rPr>
                <w:color w:val="000000"/>
                <w:sz w:val="18"/>
                <w:szCs w:val="18"/>
              </w:rPr>
            </w:pPr>
            <w:r w:rsidDel="00000000" w:rsidR="00000000" w:rsidRPr="00000000">
              <w:rPr>
                <w:color w:val="000000"/>
                <w:sz w:val="18"/>
                <w:szCs w:val="18"/>
                <w:rtl w:val="0"/>
              </w:rPr>
              <w:t xml:space="preserve">Neonatología del Hospital Nacional Daniel</w:t>
              <w:tab/>
              <w:t xml:space="preserve">Alcides Carrión en el año 2021 es bajo peso al nacer.</w:t>
            </w:r>
          </w:p>
          <w:p w:rsidR="00000000" w:rsidDel="00000000" w:rsidP="00000000" w:rsidRDefault="00000000" w:rsidRPr="00000000" w14:paraId="0000066B">
            <w:pPr>
              <w:pBdr>
                <w:top w:space="0" w:sz="0" w:val="nil"/>
                <w:left w:space="0" w:sz="0" w:val="nil"/>
                <w:bottom w:space="0" w:sz="0" w:val="nil"/>
                <w:right w:space="0" w:sz="0" w:val="nil"/>
                <w:between w:space="0" w:sz="0" w:val="nil"/>
              </w:pBd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66C">
            <w:pPr>
              <w:numPr>
                <w:ilvl w:val="0"/>
                <w:numId w:val="18"/>
              </w:numPr>
              <w:pBdr>
                <w:top w:space="0" w:sz="0" w:val="nil"/>
                <w:left w:space="0" w:sz="0" w:val="nil"/>
                <w:bottom w:space="0" w:sz="0" w:val="nil"/>
                <w:right w:space="0" w:sz="0" w:val="nil"/>
                <w:between w:space="0" w:sz="0" w:val="nil"/>
              </w:pBdr>
              <w:tabs>
                <w:tab w:val="left" w:leader="none" w:pos="379"/>
                <w:tab w:val="left" w:leader="none" w:pos="1044"/>
                <w:tab w:val="left" w:leader="none" w:pos="1185"/>
                <w:tab w:val="left" w:leader="none" w:pos="1545"/>
                <w:tab w:val="left" w:leader="none" w:pos="1600"/>
                <w:tab w:val="left" w:leader="none" w:pos="1660"/>
              </w:tabs>
              <w:ind w:left="114" w:right="132" w:firstLine="0"/>
              <w:rPr>
                <w:color w:val="000000"/>
                <w:sz w:val="18"/>
                <w:szCs w:val="18"/>
              </w:rPr>
            </w:pPr>
            <w:r w:rsidDel="00000000" w:rsidR="00000000" w:rsidRPr="00000000">
              <w:rPr>
                <w:color w:val="000000"/>
                <w:sz w:val="18"/>
                <w:szCs w:val="18"/>
                <w:rtl w:val="0"/>
              </w:rPr>
              <w:t xml:space="preserve">La complicación más</w:t>
              <w:tab/>
              <w:t xml:space="preserve">frecuente presentada</w:t>
              <w:tab/>
              <w:tab/>
              <w:tab/>
              <w:t xml:space="preserve">por neonatos hijos de madres adolescentes atendidas</w:t>
              <w:tab/>
              <w:tab/>
              <w:t xml:space="preserve">en</w:t>
              <w:tab/>
              <w:tab/>
              <w:tab/>
              <w:t xml:space="preserve">el Servicio</w:t>
              <w:tab/>
              <w:tab/>
              <w:tab/>
              <w:tab/>
              <w:t xml:space="preserve">de</w:t>
            </w:r>
          </w:p>
          <w:p w:rsidR="00000000" w:rsidDel="00000000" w:rsidP="00000000" w:rsidRDefault="00000000" w:rsidRPr="00000000" w14:paraId="0000066D">
            <w:pPr>
              <w:pBdr>
                <w:top w:space="0" w:sz="0" w:val="nil"/>
                <w:left w:space="0" w:sz="0" w:val="nil"/>
                <w:bottom w:space="0" w:sz="0" w:val="nil"/>
                <w:right w:space="0" w:sz="0" w:val="nil"/>
                <w:between w:space="0" w:sz="0" w:val="nil"/>
              </w:pBdr>
              <w:tabs>
                <w:tab w:val="left" w:leader="none" w:pos="1215"/>
              </w:tabs>
              <w:ind w:left="114" w:right="131" w:firstLine="0"/>
              <w:jc w:val="both"/>
              <w:rPr>
                <w:color w:val="000000"/>
                <w:sz w:val="18"/>
                <w:szCs w:val="18"/>
              </w:rPr>
            </w:pPr>
            <w:r w:rsidDel="00000000" w:rsidR="00000000" w:rsidRPr="00000000">
              <w:rPr>
                <w:color w:val="000000"/>
                <w:sz w:val="18"/>
                <w:szCs w:val="18"/>
                <w:rtl w:val="0"/>
              </w:rPr>
              <w:t xml:space="preserve">Neonatología del Hospital Nacional Daniel</w:t>
              <w:tab/>
              <w:t xml:space="preserve">Alcides Carrión en el año 2021 es parto pretérmino.</w:t>
            </w:r>
          </w:p>
        </w:tc>
        <w:tc>
          <w:tcPr>
            <w:tcBorders>
              <w:top w:color="000000" w:space="0" w:sz="0" w:val="nil"/>
              <w:bottom w:color="000000" w:space="0" w:sz="0" w:val="nil"/>
            </w:tcBorders>
          </w:tcPr>
          <w:p w:rsidR="00000000" w:rsidDel="00000000" w:rsidP="00000000" w:rsidRDefault="00000000" w:rsidRPr="00000000" w14:paraId="0000066E">
            <w:pPr>
              <w:pBdr>
                <w:top w:space="0" w:sz="0" w:val="nil"/>
                <w:left w:space="0" w:sz="0" w:val="nil"/>
                <w:bottom w:space="0" w:sz="0" w:val="nil"/>
                <w:right w:space="0" w:sz="0" w:val="nil"/>
                <w:between w:space="0" w:sz="0" w:val="nil"/>
              </w:pBdr>
              <w:spacing w:before="152" w:lineRule="auto"/>
              <w:ind w:left="224" w:right="125" w:firstLine="0"/>
              <w:rPr>
                <w:color w:val="000000"/>
                <w:sz w:val="18"/>
                <w:szCs w:val="18"/>
              </w:rPr>
            </w:pPr>
            <w:r w:rsidDel="00000000" w:rsidR="00000000" w:rsidRPr="00000000">
              <w:rPr>
                <w:color w:val="000000"/>
                <w:sz w:val="18"/>
                <w:szCs w:val="18"/>
                <w:rtl w:val="0"/>
              </w:rPr>
              <w:t xml:space="preserve">VARIABLES INDEPENDIENTES:</w:t>
            </w:r>
          </w:p>
          <w:p w:rsidR="00000000" w:rsidDel="00000000" w:rsidP="00000000" w:rsidRDefault="00000000" w:rsidRPr="00000000" w14:paraId="0000066F">
            <w:pPr>
              <w:pBdr>
                <w:top w:space="0" w:sz="0" w:val="nil"/>
                <w:left w:space="0" w:sz="0" w:val="nil"/>
                <w:bottom w:space="0" w:sz="0" w:val="nil"/>
                <w:right w:space="0" w:sz="0" w:val="nil"/>
                <w:between w:space="0" w:sz="0" w:val="nil"/>
              </w:pBd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670">
            <w:pPr>
              <w:numPr>
                <w:ilvl w:val="0"/>
                <w:numId w:val="17"/>
              </w:numPr>
              <w:pBdr>
                <w:top w:space="0" w:sz="0" w:val="nil"/>
                <w:left w:space="0" w:sz="0" w:val="nil"/>
                <w:bottom w:space="0" w:sz="0" w:val="nil"/>
                <w:right w:space="0" w:sz="0" w:val="nil"/>
                <w:between w:space="0" w:sz="0" w:val="nil"/>
              </w:pBdr>
              <w:tabs>
                <w:tab w:val="left" w:leader="none" w:pos="290"/>
              </w:tabs>
              <w:ind w:left="289" w:hanging="66.00000000000001"/>
              <w:rPr>
                <w:color w:val="000000"/>
                <w:sz w:val="18"/>
                <w:szCs w:val="18"/>
              </w:rPr>
            </w:pPr>
            <w:r w:rsidDel="00000000" w:rsidR="00000000" w:rsidRPr="00000000">
              <w:rPr>
                <w:color w:val="000000"/>
                <w:sz w:val="18"/>
                <w:szCs w:val="18"/>
                <w:rtl w:val="0"/>
              </w:rPr>
              <w:t xml:space="preserve">Edad Gestacional</w:t>
            </w:r>
          </w:p>
          <w:p w:rsidR="00000000" w:rsidDel="00000000" w:rsidP="00000000" w:rsidRDefault="00000000" w:rsidRPr="00000000" w14:paraId="00000671">
            <w:pPr>
              <w:numPr>
                <w:ilvl w:val="0"/>
                <w:numId w:val="17"/>
              </w:numPr>
              <w:pBdr>
                <w:top w:space="0" w:sz="0" w:val="nil"/>
                <w:left w:space="0" w:sz="0" w:val="nil"/>
                <w:bottom w:space="0" w:sz="0" w:val="nil"/>
                <w:right w:space="0" w:sz="0" w:val="nil"/>
                <w:between w:space="0" w:sz="0" w:val="nil"/>
              </w:pBdr>
              <w:tabs>
                <w:tab w:val="left" w:leader="none" w:pos="290"/>
              </w:tabs>
              <w:ind w:left="289" w:hanging="66.00000000000001"/>
              <w:rPr>
                <w:color w:val="000000"/>
                <w:sz w:val="18"/>
                <w:szCs w:val="18"/>
              </w:rPr>
            </w:pPr>
            <w:r w:rsidDel="00000000" w:rsidR="00000000" w:rsidRPr="00000000">
              <w:rPr>
                <w:color w:val="000000"/>
                <w:sz w:val="18"/>
                <w:szCs w:val="18"/>
                <w:rtl w:val="0"/>
              </w:rPr>
              <w:t xml:space="preserve">Peso al nacer</w:t>
            </w:r>
          </w:p>
          <w:p w:rsidR="00000000" w:rsidDel="00000000" w:rsidP="00000000" w:rsidRDefault="00000000" w:rsidRPr="00000000" w14:paraId="00000672">
            <w:pPr>
              <w:numPr>
                <w:ilvl w:val="0"/>
                <w:numId w:val="17"/>
              </w:numPr>
              <w:pBdr>
                <w:top w:space="0" w:sz="0" w:val="nil"/>
                <w:left w:space="0" w:sz="0" w:val="nil"/>
                <w:bottom w:space="0" w:sz="0" w:val="nil"/>
                <w:right w:space="0" w:sz="0" w:val="nil"/>
                <w:between w:space="0" w:sz="0" w:val="nil"/>
              </w:pBdr>
              <w:tabs>
                <w:tab w:val="left" w:leader="none" w:pos="290"/>
              </w:tabs>
              <w:ind w:left="224" w:right="113" w:firstLine="0"/>
              <w:rPr>
                <w:color w:val="000000"/>
                <w:sz w:val="18"/>
                <w:szCs w:val="18"/>
              </w:rPr>
            </w:pPr>
            <w:r w:rsidDel="00000000" w:rsidR="00000000" w:rsidRPr="00000000">
              <w:rPr>
                <w:color w:val="000000"/>
                <w:sz w:val="18"/>
                <w:szCs w:val="18"/>
                <w:rtl w:val="0"/>
              </w:rPr>
              <w:t xml:space="preserve">Peso para la edad gestacional</w:t>
            </w:r>
          </w:p>
          <w:p w:rsidR="00000000" w:rsidDel="00000000" w:rsidP="00000000" w:rsidRDefault="00000000" w:rsidRPr="00000000" w14:paraId="00000673">
            <w:pPr>
              <w:numPr>
                <w:ilvl w:val="0"/>
                <w:numId w:val="17"/>
              </w:numPr>
              <w:pBdr>
                <w:top w:space="0" w:sz="0" w:val="nil"/>
                <w:left w:space="0" w:sz="0" w:val="nil"/>
                <w:bottom w:space="0" w:sz="0" w:val="nil"/>
                <w:right w:space="0" w:sz="0" w:val="nil"/>
                <w:between w:space="0" w:sz="0" w:val="nil"/>
              </w:pBdr>
              <w:tabs>
                <w:tab w:val="left" w:leader="none" w:pos="290"/>
              </w:tabs>
              <w:ind w:left="289" w:hanging="66.00000000000001"/>
              <w:rPr>
                <w:color w:val="000000"/>
                <w:sz w:val="18"/>
                <w:szCs w:val="18"/>
              </w:rPr>
            </w:pPr>
            <w:r w:rsidDel="00000000" w:rsidR="00000000" w:rsidRPr="00000000">
              <w:rPr>
                <w:color w:val="000000"/>
                <w:sz w:val="18"/>
                <w:szCs w:val="18"/>
                <w:rtl w:val="0"/>
              </w:rPr>
              <w:t xml:space="preserve">APGAR</w:t>
            </w:r>
          </w:p>
          <w:p w:rsidR="00000000" w:rsidDel="00000000" w:rsidP="00000000" w:rsidRDefault="00000000" w:rsidRPr="00000000" w14:paraId="00000674">
            <w:pPr>
              <w:numPr>
                <w:ilvl w:val="0"/>
                <w:numId w:val="17"/>
              </w:numPr>
              <w:pBdr>
                <w:top w:space="0" w:sz="0" w:val="nil"/>
                <w:left w:space="0" w:sz="0" w:val="nil"/>
                <w:bottom w:space="0" w:sz="0" w:val="nil"/>
                <w:right w:space="0" w:sz="0" w:val="nil"/>
                <w:between w:space="0" w:sz="0" w:val="nil"/>
              </w:pBdr>
              <w:tabs>
                <w:tab w:val="left" w:leader="none" w:pos="290"/>
                <w:tab w:val="left" w:leader="none" w:pos="1683"/>
              </w:tabs>
              <w:ind w:left="224" w:right="114" w:firstLine="0"/>
              <w:rPr>
                <w:color w:val="000000"/>
                <w:sz w:val="18"/>
                <w:szCs w:val="18"/>
              </w:rPr>
            </w:pPr>
            <w:r w:rsidDel="00000000" w:rsidR="00000000" w:rsidRPr="00000000">
              <w:rPr>
                <w:color w:val="000000"/>
                <w:sz w:val="18"/>
                <w:szCs w:val="18"/>
                <w:rtl w:val="0"/>
              </w:rPr>
              <w:t xml:space="preserve">Número</w:t>
              <w:tab/>
              <w:t xml:space="preserve">de Controles Prenatales</w:t>
            </w:r>
          </w:p>
          <w:p w:rsidR="00000000" w:rsidDel="00000000" w:rsidP="00000000" w:rsidRDefault="00000000" w:rsidRPr="00000000" w14:paraId="00000675">
            <w:pPr>
              <w:pBdr>
                <w:top w:space="0" w:sz="0" w:val="nil"/>
                <w:left w:space="0" w:sz="0" w:val="nil"/>
                <w:bottom w:space="0" w:sz="0" w:val="nil"/>
                <w:right w:space="0" w:sz="0" w:val="nil"/>
                <w:between w:space="0" w:sz="0" w:val="nil"/>
              </w:pBdr>
              <w:ind w:left="224" w:firstLine="0"/>
              <w:rPr>
                <w:color w:val="000000"/>
                <w:sz w:val="18"/>
                <w:szCs w:val="18"/>
              </w:rPr>
            </w:pPr>
            <w:r w:rsidDel="00000000" w:rsidR="00000000" w:rsidRPr="00000000">
              <w:rPr>
                <w:color w:val="000000"/>
                <w:sz w:val="18"/>
                <w:szCs w:val="18"/>
                <w:rtl w:val="0"/>
              </w:rPr>
              <w:t xml:space="preserve">•Tipo de Parto</w:t>
            </w:r>
          </w:p>
          <w:p w:rsidR="00000000" w:rsidDel="00000000" w:rsidP="00000000" w:rsidRDefault="00000000" w:rsidRPr="00000000" w14:paraId="00000676">
            <w:pPr>
              <w:numPr>
                <w:ilvl w:val="0"/>
                <w:numId w:val="17"/>
              </w:numPr>
              <w:pBdr>
                <w:top w:space="0" w:sz="0" w:val="nil"/>
                <w:left w:space="0" w:sz="0" w:val="nil"/>
                <w:bottom w:space="0" w:sz="0" w:val="nil"/>
                <w:right w:space="0" w:sz="0" w:val="nil"/>
                <w:between w:space="0" w:sz="0" w:val="nil"/>
              </w:pBdr>
              <w:tabs>
                <w:tab w:val="left" w:leader="none" w:pos="290"/>
                <w:tab w:val="left" w:leader="none" w:pos="1688"/>
              </w:tabs>
              <w:ind w:left="224" w:right="109" w:firstLine="0"/>
              <w:rPr>
                <w:color w:val="000000"/>
                <w:sz w:val="18"/>
                <w:szCs w:val="18"/>
              </w:rPr>
            </w:pPr>
            <w:r w:rsidDel="00000000" w:rsidR="00000000" w:rsidRPr="00000000">
              <w:rPr>
                <w:color w:val="000000"/>
                <w:sz w:val="18"/>
                <w:szCs w:val="18"/>
                <w:rtl w:val="0"/>
              </w:rPr>
              <w:t xml:space="preserve">Síndrome</w:t>
              <w:tab/>
              <w:t xml:space="preserve">de distrés respiratorio</w:t>
            </w:r>
          </w:p>
          <w:p w:rsidR="00000000" w:rsidDel="00000000" w:rsidP="00000000" w:rsidRDefault="00000000" w:rsidRPr="00000000" w14:paraId="00000677">
            <w:pPr>
              <w:pBdr>
                <w:top w:space="0" w:sz="0" w:val="nil"/>
                <w:left w:space="0" w:sz="0" w:val="nil"/>
                <w:bottom w:space="0" w:sz="0" w:val="nil"/>
                <w:right w:space="0" w:sz="0" w:val="nil"/>
                <w:between w:space="0" w:sz="0" w:val="nil"/>
              </w:pBdr>
              <w:ind w:left="224" w:right="120" w:firstLine="0"/>
              <w:rPr>
                <w:color w:val="000000"/>
                <w:sz w:val="18"/>
                <w:szCs w:val="18"/>
              </w:rPr>
            </w:pPr>
            <w:r w:rsidDel="00000000" w:rsidR="00000000" w:rsidRPr="00000000">
              <w:rPr>
                <w:color w:val="000000"/>
                <w:sz w:val="18"/>
                <w:szCs w:val="18"/>
                <w:rtl w:val="0"/>
              </w:rPr>
              <w:t xml:space="preserve">•Taquipnea transitoria del recién nacido</w:t>
            </w:r>
          </w:p>
          <w:p w:rsidR="00000000" w:rsidDel="00000000" w:rsidP="00000000" w:rsidRDefault="00000000" w:rsidRPr="00000000" w14:paraId="00000678">
            <w:pPr>
              <w:numPr>
                <w:ilvl w:val="0"/>
                <w:numId w:val="17"/>
              </w:numPr>
              <w:pBdr>
                <w:top w:space="0" w:sz="0" w:val="nil"/>
                <w:left w:space="0" w:sz="0" w:val="nil"/>
                <w:bottom w:space="0" w:sz="0" w:val="nil"/>
                <w:right w:space="0" w:sz="0" w:val="nil"/>
                <w:between w:space="0" w:sz="0" w:val="nil"/>
              </w:pBdr>
              <w:tabs>
                <w:tab w:val="left" w:leader="none" w:pos="290"/>
                <w:tab w:val="left" w:leader="none" w:pos="1233"/>
                <w:tab w:val="left" w:leader="none" w:pos="1738"/>
              </w:tabs>
              <w:ind w:left="224" w:right="119" w:firstLine="0"/>
              <w:rPr>
                <w:color w:val="000000"/>
                <w:sz w:val="18"/>
                <w:szCs w:val="18"/>
              </w:rPr>
            </w:pPr>
            <w:r w:rsidDel="00000000" w:rsidR="00000000" w:rsidRPr="00000000">
              <w:rPr>
                <w:color w:val="000000"/>
                <w:sz w:val="18"/>
                <w:szCs w:val="18"/>
                <w:rtl w:val="0"/>
              </w:rPr>
              <w:t xml:space="preserve">Retardo</w:t>
              <w:tab/>
              <w:t xml:space="preserve">en</w:t>
              <w:tab/>
              <w:t xml:space="preserve">el crecimiento intrauterino</w:t>
            </w:r>
          </w:p>
          <w:p w:rsidR="00000000" w:rsidDel="00000000" w:rsidP="00000000" w:rsidRDefault="00000000" w:rsidRPr="00000000" w14:paraId="00000679">
            <w:pPr>
              <w:pBdr>
                <w:top w:space="0" w:sz="0" w:val="nil"/>
                <w:left w:space="0" w:sz="0" w:val="nil"/>
                <w:bottom w:space="0" w:sz="0" w:val="nil"/>
                <w:right w:space="0" w:sz="0" w:val="nil"/>
                <w:between w:space="0" w:sz="0" w:val="nil"/>
              </w:pBdr>
              <w:ind w:left="224" w:firstLine="0"/>
              <w:rPr>
                <w:color w:val="000000"/>
                <w:sz w:val="18"/>
                <w:szCs w:val="18"/>
              </w:rPr>
            </w:pPr>
            <w:r w:rsidDel="00000000" w:rsidR="00000000" w:rsidRPr="00000000">
              <w:rPr>
                <w:color w:val="000000"/>
                <w:sz w:val="18"/>
                <w:szCs w:val="18"/>
                <w:rtl w:val="0"/>
              </w:rPr>
              <w:t xml:space="preserve">•Trauma al nacer</w:t>
            </w:r>
          </w:p>
          <w:p w:rsidR="00000000" w:rsidDel="00000000" w:rsidP="00000000" w:rsidRDefault="00000000" w:rsidRPr="00000000" w14:paraId="0000067A">
            <w:pPr>
              <w:numPr>
                <w:ilvl w:val="0"/>
                <w:numId w:val="17"/>
              </w:numPr>
              <w:pBdr>
                <w:top w:space="0" w:sz="0" w:val="nil"/>
                <w:left w:space="0" w:sz="0" w:val="nil"/>
                <w:bottom w:space="0" w:sz="0" w:val="nil"/>
                <w:right w:space="0" w:sz="0" w:val="nil"/>
                <w:between w:space="0" w:sz="0" w:val="nil"/>
              </w:pBdr>
              <w:tabs>
                <w:tab w:val="left" w:leader="none" w:pos="290"/>
              </w:tabs>
              <w:ind w:left="289" w:hanging="66.00000000000001"/>
              <w:rPr>
                <w:color w:val="000000"/>
                <w:sz w:val="18"/>
                <w:szCs w:val="18"/>
              </w:rPr>
            </w:pPr>
            <w:r w:rsidDel="00000000" w:rsidR="00000000" w:rsidRPr="00000000">
              <w:rPr>
                <w:color w:val="000000"/>
                <w:sz w:val="18"/>
                <w:szCs w:val="18"/>
                <w:rtl w:val="0"/>
              </w:rPr>
              <w:t xml:space="preserve">Ictericia Neonatal</w:t>
            </w:r>
          </w:p>
          <w:p w:rsidR="00000000" w:rsidDel="00000000" w:rsidP="00000000" w:rsidRDefault="00000000" w:rsidRPr="00000000" w14:paraId="0000067B">
            <w:pPr>
              <w:numPr>
                <w:ilvl w:val="0"/>
                <w:numId w:val="17"/>
              </w:numPr>
              <w:pBdr>
                <w:top w:space="0" w:sz="0" w:val="nil"/>
                <w:left w:space="0" w:sz="0" w:val="nil"/>
                <w:bottom w:space="0" w:sz="0" w:val="nil"/>
                <w:right w:space="0" w:sz="0" w:val="nil"/>
                <w:between w:space="0" w:sz="0" w:val="nil"/>
              </w:pBdr>
              <w:tabs>
                <w:tab w:val="left" w:leader="none" w:pos="290"/>
              </w:tabs>
              <w:ind w:left="224" w:right="509" w:firstLine="0"/>
              <w:rPr>
                <w:color w:val="000000"/>
                <w:sz w:val="18"/>
                <w:szCs w:val="18"/>
              </w:rPr>
            </w:pPr>
            <w:r w:rsidDel="00000000" w:rsidR="00000000" w:rsidRPr="00000000">
              <w:rPr>
                <w:color w:val="000000"/>
                <w:sz w:val="18"/>
                <w:szCs w:val="18"/>
                <w:rtl w:val="0"/>
              </w:rPr>
              <w:t xml:space="preserve">Deshidratación Neonatal</w:t>
            </w:r>
          </w:p>
          <w:p w:rsidR="00000000" w:rsidDel="00000000" w:rsidP="00000000" w:rsidRDefault="00000000" w:rsidRPr="00000000" w14:paraId="0000067C">
            <w:pPr>
              <w:numPr>
                <w:ilvl w:val="0"/>
                <w:numId w:val="17"/>
              </w:numPr>
              <w:pBdr>
                <w:top w:space="0" w:sz="0" w:val="nil"/>
                <w:left w:space="0" w:sz="0" w:val="nil"/>
                <w:bottom w:space="0" w:sz="0" w:val="nil"/>
                <w:right w:space="0" w:sz="0" w:val="nil"/>
                <w:between w:space="0" w:sz="0" w:val="nil"/>
              </w:pBdr>
              <w:tabs>
                <w:tab w:val="left" w:leader="none" w:pos="290"/>
              </w:tabs>
              <w:ind w:left="289" w:hanging="66.00000000000001"/>
              <w:rPr>
                <w:color w:val="000000"/>
                <w:sz w:val="18"/>
                <w:szCs w:val="18"/>
              </w:rPr>
            </w:pPr>
            <w:r w:rsidDel="00000000" w:rsidR="00000000" w:rsidRPr="00000000">
              <w:rPr>
                <w:color w:val="000000"/>
                <w:sz w:val="18"/>
                <w:szCs w:val="18"/>
                <w:rtl w:val="0"/>
              </w:rPr>
              <w:t xml:space="preserve">Asfixia neonatal</w:t>
            </w:r>
          </w:p>
          <w:p w:rsidR="00000000" w:rsidDel="00000000" w:rsidP="00000000" w:rsidRDefault="00000000" w:rsidRPr="00000000" w14:paraId="0000067D">
            <w:pPr>
              <w:numPr>
                <w:ilvl w:val="0"/>
                <w:numId w:val="17"/>
              </w:numPr>
              <w:pBdr>
                <w:top w:space="0" w:sz="0" w:val="nil"/>
                <w:left w:space="0" w:sz="0" w:val="nil"/>
                <w:bottom w:space="0" w:sz="0" w:val="nil"/>
                <w:right w:space="0" w:sz="0" w:val="nil"/>
                <w:between w:space="0" w:sz="0" w:val="nil"/>
              </w:pBdr>
              <w:tabs>
                <w:tab w:val="left" w:leader="none" w:pos="290"/>
              </w:tabs>
              <w:ind w:left="289" w:hanging="66.00000000000001"/>
              <w:rPr>
                <w:color w:val="000000"/>
                <w:sz w:val="18"/>
                <w:szCs w:val="18"/>
              </w:rPr>
            </w:pPr>
            <w:r w:rsidDel="00000000" w:rsidR="00000000" w:rsidRPr="00000000">
              <w:rPr>
                <w:color w:val="000000"/>
                <w:sz w:val="18"/>
                <w:szCs w:val="18"/>
                <w:rtl w:val="0"/>
              </w:rPr>
              <w:t xml:space="preserve">Mortalidad neonatal</w:t>
            </w:r>
          </w:p>
        </w:tc>
        <w:tc>
          <w:tcPr>
            <w:tcBorders>
              <w:top w:color="000000" w:space="0" w:sz="0" w:val="nil"/>
              <w:bottom w:color="000000" w:space="0" w:sz="0" w:val="nil"/>
            </w:tcBorders>
          </w:tcPr>
          <w:p w:rsidR="00000000" w:rsidDel="00000000" w:rsidP="00000000" w:rsidRDefault="00000000" w:rsidRPr="00000000" w14:paraId="0000067E">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7F">
            <w:pPr>
              <w:pBdr>
                <w:top w:space="0" w:sz="0" w:val="nil"/>
                <w:left w:space="0" w:sz="0" w:val="nil"/>
                <w:bottom w:space="0" w:sz="0" w:val="nil"/>
                <w:right w:space="0" w:sz="0" w:val="nil"/>
                <w:between w:space="0" w:sz="0" w:val="nil"/>
              </w:pBdr>
              <w:spacing w:before="137" w:lineRule="auto"/>
              <w:ind w:left="244" w:right="185" w:firstLine="0"/>
              <w:rPr>
                <w:color w:val="000000"/>
                <w:sz w:val="18"/>
                <w:szCs w:val="18"/>
              </w:rPr>
            </w:pPr>
            <w:r w:rsidDel="00000000" w:rsidR="00000000" w:rsidRPr="00000000">
              <w:rPr>
                <w:color w:val="000000"/>
                <w:sz w:val="18"/>
                <w:szCs w:val="18"/>
                <w:rtl w:val="0"/>
              </w:rPr>
              <w:t xml:space="preserve">POBLACIÓN Y MUESTRA</w:t>
            </w:r>
          </w:p>
          <w:p w:rsidR="00000000" w:rsidDel="00000000" w:rsidP="00000000" w:rsidRDefault="00000000" w:rsidRPr="00000000" w14:paraId="00000680">
            <w:pPr>
              <w:pBdr>
                <w:top w:space="0" w:sz="0" w:val="nil"/>
                <w:left w:space="0" w:sz="0" w:val="nil"/>
                <w:bottom w:space="0" w:sz="0" w:val="nil"/>
                <w:right w:space="0" w:sz="0" w:val="nil"/>
                <w:between w:space="0" w:sz="0" w:val="nil"/>
              </w:pBdr>
              <w:spacing w:before="11" w:lineRule="auto"/>
              <w:rPr>
                <w:rFonts w:ascii="Arial" w:cs="Arial" w:eastAsia="Arial" w:hAnsi="Arial"/>
                <w:b w:val="1"/>
                <w:color w:val="000000"/>
                <w:sz w:val="17"/>
                <w:szCs w:val="17"/>
              </w:rPr>
            </w:pPr>
            <w:r w:rsidDel="00000000" w:rsidR="00000000" w:rsidRPr="00000000">
              <w:rPr>
                <w:rtl w:val="0"/>
              </w:rPr>
            </w:r>
          </w:p>
          <w:p w:rsidR="00000000" w:rsidDel="00000000" w:rsidP="00000000" w:rsidRDefault="00000000" w:rsidRPr="00000000" w14:paraId="00000681">
            <w:pPr>
              <w:pBdr>
                <w:top w:space="0" w:sz="0" w:val="nil"/>
                <w:left w:space="0" w:sz="0" w:val="nil"/>
                <w:bottom w:space="0" w:sz="0" w:val="nil"/>
                <w:right w:space="0" w:sz="0" w:val="nil"/>
                <w:between w:space="0" w:sz="0" w:val="nil"/>
              </w:pBdr>
              <w:tabs>
                <w:tab w:val="left" w:leader="none" w:pos="1080"/>
                <w:tab w:val="left" w:leader="none" w:pos="1115"/>
              </w:tabs>
              <w:ind w:left="244" w:right="177" w:firstLine="0"/>
              <w:rPr>
                <w:color w:val="000000"/>
                <w:sz w:val="18"/>
                <w:szCs w:val="18"/>
              </w:rPr>
            </w:pPr>
            <w:r w:rsidDel="00000000" w:rsidR="00000000" w:rsidRPr="00000000">
              <w:rPr>
                <w:color w:val="000000"/>
                <w:sz w:val="18"/>
                <w:szCs w:val="18"/>
                <w:rtl w:val="0"/>
              </w:rPr>
              <w:t xml:space="preserve">La población estará compuesta por neonatos hijos</w:t>
              <w:tab/>
              <w:tab/>
              <w:t xml:space="preserve">de madres adolescentes atendidas en el servicio de Neonatología del Hospital Daniel Alcides Carrión</w:t>
              <w:tab/>
              <w:t xml:space="preserve">del Callao, en el año 2021</w:t>
            </w:r>
          </w:p>
          <w:p w:rsidR="00000000" w:rsidDel="00000000" w:rsidP="00000000" w:rsidRDefault="00000000" w:rsidRPr="00000000" w14:paraId="00000682">
            <w:pPr>
              <w:pBdr>
                <w:top w:space="0" w:sz="0" w:val="nil"/>
                <w:left w:space="0" w:sz="0" w:val="nil"/>
                <w:bottom w:space="0" w:sz="0" w:val="nil"/>
                <w:right w:space="0" w:sz="0" w:val="nil"/>
                <w:between w:space="0" w:sz="0" w:val="nil"/>
              </w:pBd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683">
            <w:pPr>
              <w:pBdr>
                <w:top w:space="0" w:sz="0" w:val="nil"/>
                <w:left w:space="0" w:sz="0" w:val="nil"/>
                <w:bottom w:space="0" w:sz="0" w:val="nil"/>
                <w:right w:space="0" w:sz="0" w:val="nil"/>
                <w:between w:space="0" w:sz="0" w:val="nil"/>
              </w:pBdr>
              <w:ind w:left="244" w:right="195" w:firstLine="0"/>
              <w:rPr>
                <w:color w:val="000000"/>
                <w:sz w:val="18"/>
                <w:szCs w:val="18"/>
              </w:rPr>
            </w:pPr>
            <w:r w:rsidDel="00000000" w:rsidR="00000000" w:rsidRPr="00000000">
              <w:rPr>
                <w:color w:val="000000"/>
                <w:sz w:val="18"/>
                <w:szCs w:val="18"/>
                <w:rtl w:val="0"/>
              </w:rPr>
              <w:t xml:space="preserve">SELECCIÓN DE MUESTRA:</w:t>
            </w:r>
          </w:p>
          <w:p w:rsidR="00000000" w:rsidDel="00000000" w:rsidP="00000000" w:rsidRDefault="00000000" w:rsidRPr="00000000" w14:paraId="00000684">
            <w:pPr>
              <w:pBdr>
                <w:top w:space="0" w:sz="0" w:val="nil"/>
                <w:left w:space="0" w:sz="0" w:val="nil"/>
                <w:bottom w:space="0" w:sz="0" w:val="nil"/>
                <w:right w:space="0" w:sz="0" w:val="nil"/>
                <w:between w:space="0" w:sz="0" w:val="nil"/>
              </w:pBd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685">
            <w:pPr>
              <w:pBdr>
                <w:top w:space="0" w:sz="0" w:val="nil"/>
                <w:left w:space="0" w:sz="0" w:val="nil"/>
                <w:bottom w:space="0" w:sz="0" w:val="nil"/>
                <w:right w:space="0" w:sz="0" w:val="nil"/>
                <w:between w:space="0" w:sz="0" w:val="nil"/>
              </w:pBdr>
              <w:ind w:left="244" w:right="525" w:firstLine="0"/>
              <w:rPr>
                <w:color w:val="000000"/>
                <w:sz w:val="18"/>
                <w:szCs w:val="18"/>
              </w:rPr>
            </w:pPr>
            <w:r w:rsidDel="00000000" w:rsidR="00000000" w:rsidRPr="00000000">
              <w:rPr>
                <w:color w:val="000000"/>
                <w:sz w:val="18"/>
                <w:szCs w:val="18"/>
                <w:rtl w:val="0"/>
              </w:rPr>
              <w:t xml:space="preserve">Aleatoria simple</w:t>
            </w:r>
          </w:p>
        </w:tc>
        <w:tc>
          <w:tcPr>
            <w:tcBorders>
              <w:top w:color="000000" w:space="0" w:sz="0" w:val="nil"/>
              <w:bottom w:color="000000" w:space="0" w:sz="0" w:val="nil"/>
            </w:tcBorders>
          </w:tcPr>
          <w:p w:rsidR="00000000" w:rsidDel="00000000" w:rsidP="00000000" w:rsidRDefault="00000000" w:rsidRPr="00000000" w14:paraId="00000686">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87">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88">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89">
            <w:pPr>
              <w:pBdr>
                <w:top w:space="0" w:sz="0" w:val="nil"/>
                <w:left w:space="0" w:sz="0" w:val="nil"/>
                <w:bottom w:space="0" w:sz="0" w:val="nil"/>
                <w:right w:space="0" w:sz="0" w:val="nil"/>
                <w:between w:space="0" w:sz="0" w:val="nil"/>
              </w:pBdr>
              <w:spacing w:before="10" w:lineRule="auto"/>
              <w:rPr>
                <w:rFonts w:ascii="Arial" w:cs="Arial" w:eastAsia="Arial" w:hAnsi="Arial"/>
                <w:b w:val="1"/>
                <w:color w:val="000000"/>
                <w:sz w:val="25"/>
                <w:szCs w:val="25"/>
              </w:rPr>
            </w:pPr>
            <w:r w:rsidDel="00000000" w:rsidR="00000000" w:rsidRPr="00000000">
              <w:rPr>
                <w:rtl w:val="0"/>
              </w:rPr>
            </w:r>
          </w:p>
          <w:p w:rsidR="00000000" w:rsidDel="00000000" w:rsidP="00000000" w:rsidRDefault="00000000" w:rsidRPr="00000000" w14:paraId="0000068A">
            <w:pPr>
              <w:pBdr>
                <w:top w:space="0" w:sz="0" w:val="nil"/>
                <w:left w:space="0" w:sz="0" w:val="nil"/>
                <w:bottom w:space="0" w:sz="0" w:val="nil"/>
                <w:right w:space="0" w:sz="0" w:val="nil"/>
                <w:between w:space="0" w:sz="0" w:val="nil"/>
              </w:pBdr>
              <w:ind w:left="179" w:right="192" w:firstLine="0"/>
              <w:jc w:val="both"/>
              <w:rPr>
                <w:color w:val="000000"/>
                <w:sz w:val="18"/>
                <w:szCs w:val="18"/>
              </w:rPr>
            </w:pPr>
            <w:r w:rsidDel="00000000" w:rsidR="00000000" w:rsidRPr="00000000">
              <w:rPr>
                <w:color w:val="000000"/>
                <w:sz w:val="18"/>
                <w:szCs w:val="18"/>
                <w:rtl w:val="0"/>
              </w:rPr>
              <w:t xml:space="preserve">PLAN DE ANÁLISIS DE DATOS</w:t>
            </w:r>
          </w:p>
          <w:p w:rsidR="00000000" w:rsidDel="00000000" w:rsidP="00000000" w:rsidRDefault="00000000" w:rsidRPr="00000000" w14:paraId="0000068B">
            <w:pPr>
              <w:pBdr>
                <w:top w:space="0" w:sz="0" w:val="nil"/>
                <w:left w:space="0" w:sz="0" w:val="nil"/>
                <w:bottom w:space="0" w:sz="0" w:val="nil"/>
                <w:right w:space="0" w:sz="0" w:val="nil"/>
                <w:between w:space="0" w:sz="0" w:val="nil"/>
              </w:pBd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68C">
            <w:pPr>
              <w:pBdr>
                <w:top w:space="0" w:sz="0" w:val="nil"/>
                <w:left w:space="0" w:sz="0" w:val="nil"/>
                <w:bottom w:space="0" w:sz="0" w:val="nil"/>
                <w:right w:space="0" w:sz="0" w:val="nil"/>
                <w:between w:space="0" w:sz="0" w:val="nil"/>
              </w:pBdr>
              <w:ind w:left="179" w:right="187" w:firstLine="0"/>
              <w:jc w:val="both"/>
              <w:rPr>
                <w:color w:val="000000"/>
                <w:sz w:val="18"/>
                <w:szCs w:val="18"/>
              </w:rPr>
            </w:pPr>
            <w:r w:rsidDel="00000000" w:rsidR="00000000" w:rsidRPr="00000000">
              <w:rPr>
                <w:color w:val="000000"/>
                <w:sz w:val="18"/>
                <w:szCs w:val="18"/>
                <w:rtl w:val="0"/>
              </w:rPr>
              <w:t xml:space="preserve">Se hará la recolección de los datos en los meses de Octubre a Diciembre del año 2021.</w:t>
            </w:r>
          </w:p>
          <w:p w:rsidR="00000000" w:rsidDel="00000000" w:rsidP="00000000" w:rsidRDefault="00000000" w:rsidRPr="00000000" w14:paraId="0000068D">
            <w:pPr>
              <w:pBdr>
                <w:top w:space="0" w:sz="0" w:val="nil"/>
                <w:left w:space="0" w:sz="0" w:val="nil"/>
                <w:bottom w:space="0" w:sz="0" w:val="nil"/>
                <w:right w:space="0" w:sz="0" w:val="nil"/>
                <w:between w:space="0" w:sz="0" w:val="nil"/>
              </w:pBd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68E">
            <w:pPr>
              <w:pBdr>
                <w:top w:space="0" w:sz="0" w:val="nil"/>
                <w:left w:space="0" w:sz="0" w:val="nil"/>
                <w:bottom w:space="0" w:sz="0" w:val="nil"/>
                <w:right w:space="0" w:sz="0" w:val="nil"/>
                <w:between w:space="0" w:sz="0" w:val="nil"/>
              </w:pBdr>
              <w:ind w:left="179" w:right="187" w:firstLine="0"/>
              <w:jc w:val="both"/>
              <w:rPr>
                <w:color w:val="000000"/>
                <w:sz w:val="18"/>
                <w:szCs w:val="18"/>
              </w:rPr>
            </w:pPr>
            <w:r w:rsidDel="00000000" w:rsidR="00000000" w:rsidRPr="00000000">
              <w:rPr>
                <w:color w:val="000000"/>
                <w:sz w:val="18"/>
                <w:szCs w:val="18"/>
                <w:rtl w:val="0"/>
              </w:rPr>
              <w:t xml:space="preserve">Se realizará el análisis de los datos en los meses de</w:t>
            </w:r>
          </w:p>
          <w:p w:rsidR="00000000" w:rsidDel="00000000" w:rsidP="00000000" w:rsidRDefault="00000000" w:rsidRPr="00000000" w14:paraId="0000068F">
            <w:pPr>
              <w:pBdr>
                <w:top w:space="0" w:sz="0" w:val="nil"/>
                <w:left w:space="0" w:sz="0" w:val="nil"/>
                <w:bottom w:space="0" w:sz="0" w:val="nil"/>
                <w:right w:space="0" w:sz="0" w:val="nil"/>
                <w:between w:space="0" w:sz="0" w:val="nil"/>
              </w:pBdr>
              <w:ind w:left="179" w:right="187" w:firstLine="0"/>
              <w:jc w:val="both"/>
              <w:rPr>
                <w:color w:val="000000"/>
                <w:sz w:val="18"/>
                <w:szCs w:val="18"/>
              </w:rPr>
            </w:pPr>
            <w:r w:rsidDel="00000000" w:rsidR="00000000" w:rsidRPr="00000000">
              <w:rPr>
                <w:color w:val="000000"/>
                <w:sz w:val="18"/>
                <w:szCs w:val="18"/>
                <w:rtl w:val="0"/>
              </w:rPr>
              <w:t xml:space="preserve">Diciembre a Enero del año 2021.</w:t>
            </w:r>
          </w:p>
        </w:tc>
      </w:tr>
      <w:tr>
        <w:trPr>
          <w:cantSplit w:val="0"/>
          <w:trHeight w:val="1531" w:hRule="atLeast"/>
          <w:tblHeader w:val="0"/>
        </w:trPr>
        <w:tc>
          <w:tcPr>
            <w:tcBorders>
              <w:top w:color="000000" w:space="0" w:sz="0" w:val="nil"/>
            </w:tcBorders>
          </w:tcPr>
          <w:p w:rsidR="00000000" w:rsidDel="00000000" w:rsidP="00000000" w:rsidRDefault="00000000" w:rsidRPr="00000000" w14:paraId="0000069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tcBorders>
              <w:top w:color="000000" w:space="0" w:sz="0" w:val="nil"/>
            </w:tcBorders>
          </w:tcPr>
          <w:p w:rsidR="00000000" w:rsidDel="00000000" w:rsidP="00000000" w:rsidRDefault="00000000" w:rsidRPr="00000000" w14:paraId="00000691">
            <w:pPr>
              <w:pBdr>
                <w:top w:space="0" w:sz="0" w:val="nil"/>
                <w:left w:space="0" w:sz="0" w:val="nil"/>
                <w:bottom w:space="0" w:sz="0" w:val="nil"/>
                <w:right w:space="0" w:sz="0" w:val="nil"/>
                <w:between w:space="0" w:sz="0" w:val="nil"/>
              </w:pBdr>
              <w:tabs>
                <w:tab w:val="left" w:leader="none" w:pos="830"/>
              </w:tabs>
              <w:spacing w:before="80" w:lineRule="auto"/>
              <w:ind w:left="124" w:right="196" w:firstLine="0"/>
              <w:jc w:val="both"/>
              <w:rPr>
                <w:color w:val="000000"/>
                <w:sz w:val="18"/>
                <w:szCs w:val="18"/>
              </w:rPr>
            </w:pPr>
            <w:r w:rsidDel="00000000" w:rsidR="00000000" w:rsidRPr="00000000">
              <w:rPr>
                <w:color w:val="000000"/>
                <w:sz w:val="18"/>
                <w:szCs w:val="18"/>
                <w:rtl w:val="0"/>
              </w:rPr>
              <w:t xml:space="preserve">* Determinar la relación de las patologías más frecuentes de los neonatos asociados a</w:t>
              <w:tab/>
              <w:t xml:space="preserve">maternidad adolescente en el</w:t>
            </w:r>
          </w:p>
        </w:tc>
        <w:tc>
          <w:tcPr>
            <w:tcBorders>
              <w:top w:color="000000" w:space="0" w:sz="0" w:val="nil"/>
            </w:tcBorders>
          </w:tcPr>
          <w:p w:rsidR="00000000" w:rsidDel="00000000" w:rsidP="00000000" w:rsidRDefault="00000000" w:rsidRPr="00000000" w14:paraId="00000692">
            <w:pPr>
              <w:numPr>
                <w:ilvl w:val="0"/>
                <w:numId w:val="57"/>
              </w:numPr>
              <w:pBdr>
                <w:top w:space="0" w:sz="0" w:val="nil"/>
                <w:left w:space="0" w:sz="0" w:val="nil"/>
                <w:bottom w:space="0" w:sz="0" w:val="nil"/>
                <w:right w:space="0" w:sz="0" w:val="nil"/>
                <w:between w:space="0" w:sz="0" w:val="nil"/>
              </w:pBdr>
              <w:tabs>
                <w:tab w:val="left" w:leader="none" w:pos="379"/>
                <w:tab w:val="left" w:leader="none" w:pos="1044"/>
                <w:tab w:val="left" w:leader="none" w:pos="1185"/>
                <w:tab w:val="left" w:leader="none" w:pos="1545"/>
                <w:tab w:val="left" w:leader="none" w:pos="1660"/>
              </w:tabs>
              <w:spacing w:before="80" w:lineRule="auto"/>
              <w:ind w:left="114" w:right="132" w:firstLine="0"/>
              <w:rPr>
                <w:color w:val="000000"/>
                <w:sz w:val="18"/>
                <w:szCs w:val="18"/>
              </w:rPr>
            </w:pPr>
            <w:r w:rsidDel="00000000" w:rsidR="00000000" w:rsidRPr="00000000">
              <w:rPr>
                <w:color w:val="000000"/>
                <w:sz w:val="18"/>
                <w:szCs w:val="18"/>
                <w:rtl w:val="0"/>
              </w:rPr>
              <w:t xml:space="preserve">La complicación más</w:t>
              <w:tab/>
              <w:t xml:space="preserve">frecuente presentada</w:t>
              <w:tab/>
              <w:tab/>
              <w:tab/>
              <w:t xml:space="preserve">por neonatos hijos de madres adolescentes atendidas</w:t>
              <w:tab/>
              <w:tab/>
              <w:t xml:space="preserve">en</w:t>
              <w:tab/>
              <w:tab/>
              <w:t xml:space="preserve">el</w:t>
            </w:r>
          </w:p>
        </w:tc>
        <w:tc>
          <w:tcPr>
            <w:tcBorders>
              <w:top w:color="000000" w:space="0" w:sz="0" w:val="nil"/>
            </w:tcBorders>
          </w:tcPr>
          <w:p w:rsidR="00000000" w:rsidDel="00000000" w:rsidP="00000000" w:rsidRDefault="00000000" w:rsidRPr="00000000" w14:paraId="0000069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tcBorders>
              <w:top w:color="000000" w:space="0" w:sz="0" w:val="nil"/>
            </w:tcBorders>
          </w:tcPr>
          <w:p w:rsidR="00000000" w:rsidDel="00000000" w:rsidP="00000000" w:rsidRDefault="00000000" w:rsidRPr="00000000" w14:paraId="0000069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tcBorders>
              <w:top w:color="000000" w:space="0" w:sz="0" w:val="nil"/>
            </w:tcBorders>
          </w:tcPr>
          <w:p w:rsidR="00000000" w:rsidDel="00000000" w:rsidP="00000000" w:rsidRDefault="00000000" w:rsidRPr="00000000" w14:paraId="0000069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r>
    </w:tbl>
    <w:p w:rsidR="00000000" w:rsidDel="00000000" w:rsidP="00000000" w:rsidRDefault="00000000" w:rsidRPr="00000000" w14:paraId="00000696">
      <w:pPr>
        <w:rPr>
          <w:rFonts w:ascii="Times New Roman" w:cs="Times New Roman" w:eastAsia="Times New Roman" w:hAnsi="Times New Roman"/>
          <w:sz w:val="18"/>
          <w:szCs w:val="18"/>
        </w:rPr>
        <w:sectPr>
          <w:type w:val="nextPage"/>
          <w:pgSz w:h="16840" w:w="11920" w:orient="portrait"/>
          <w:pgMar w:bottom="900" w:top="1360" w:left="500" w:right="500" w:header="0" w:footer="719"/>
        </w:sectPr>
      </w:pPr>
      <w:r w:rsidDel="00000000" w:rsidR="00000000" w:rsidRPr="00000000">
        <w:rPr>
          <w:rtl w:val="0"/>
        </w:rPr>
      </w:r>
    </w:p>
    <w:p w:rsidR="00000000" w:rsidDel="00000000" w:rsidP="00000000" w:rsidRDefault="00000000" w:rsidRPr="00000000" w14:paraId="00000697">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18"/>
          <w:szCs w:val="18"/>
        </w:rPr>
      </w:pPr>
      <w:r w:rsidDel="00000000" w:rsidR="00000000" w:rsidRPr="00000000">
        <w:rPr>
          <w:rtl w:val="0"/>
        </w:rPr>
      </w:r>
    </w:p>
    <w:tbl>
      <w:tblPr>
        <w:tblStyle w:val="Table6"/>
        <w:tblW w:w="1068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620"/>
        <w:gridCol w:w="1960"/>
        <w:gridCol w:w="1960"/>
        <w:gridCol w:w="2020"/>
        <w:gridCol w:w="1520"/>
        <w:gridCol w:w="1600"/>
        <w:tblGridChange w:id="0">
          <w:tblGrid>
            <w:gridCol w:w="1620"/>
            <w:gridCol w:w="1960"/>
            <w:gridCol w:w="1960"/>
            <w:gridCol w:w="2020"/>
            <w:gridCol w:w="1520"/>
            <w:gridCol w:w="1600"/>
          </w:tblGrid>
        </w:tblGridChange>
      </w:tblGrid>
      <w:tr>
        <w:trPr>
          <w:cantSplit w:val="0"/>
          <w:trHeight w:val="1954" w:hRule="atLeast"/>
          <w:tblHeader w:val="0"/>
        </w:trPr>
        <w:tc>
          <w:tcPr>
            <w:vMerge w:val="restart"/>
          </w:tcPr>
          <w:p w:rsidR="00000000" w:rsidDel="00000000" w:rsidP="00000000" w:rsidRDefault="00000000" w:rsidRPr="00000000" w14:paraId="0000069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tcBorders>
              <w:bottom w:color="000000" w:space="0" w:sz="0" w:val="nil"/>
            </w:tcBorders>
          </w:tcPr>
          <w:p w:rsidR="00000000" w:rsidDel="00000000" w:rsidP="00000000" w:rsidRDefault="00000000" w:rsidRPr="00000000" w14:paraId="00000699">
            <w:pPr>
              <w:pBdr>
                <w:top w:space="0" w:sz="0" w:val="nil"/>
                <w:left w:space="0" w:sz="0" w:val="nil"/>
                <w:bottom w:space="0" w:sz="0" w:val="nil"/>
                <w:right w:space="0" w:sz="0" w:val="nil"/>
                <w:between w:space="0" w:sz="0" w:val="nil"/>
              </w:pBdr>
              <w:tabs>
                <w:tab w:val="left" w:leader="none" w:pos="1535"/>
              </w:tabs>
              <w:ind w:left="124" w:right="196" w:firstLine="0"/>
              <w:jc w:val="both"/>
              <w:rPr>
                <w:color w:val="000000"/>
                <w:sz w:val="18"/>
                <w:szCs w:val="18"/>
              </w:rPr>
            </w:pPr>
            <w:r w:rsidDel="00000000" w:rsidR="00000000" w:rsidRPr="00000000">
              <w:rPr>
                <w:color w:val="000000"/>
                <w:sz w:val="18"/>
                <w:szCs w:val="18"/>
                <w:rtl w:val="0"/>
              </w:rPr>
              <w:t xml:space="preserve">Servicio</w:t>
              <w:tab/>
              <w:t xml:space="preserve">de Neonatología del Hospital Nacional Daniel Alcides Carrión durante el año 2021.</w:t>
            </w:r>
          </w:p>
        </w:tc>
        <w:tc>
          <w:tcPr>
            <w:tcBorders>
              <w:bottom w:color="000000" w:space="0" w:sz="0" w:val="nil"/>
            </w:tcBorders>
          </w:tcPr>
          <w:p w:rsidR="00000000" w:rsidDel="00000000" w:rsidP="00000000" w:rsidRDefault="00000000" w:rsidRPr="00000000" w14:paraId="0000069A">
            <w:pPr>
              <w:pBdr>
                <w:top w:space="0" w:sz="0" w:val="nil"/>
                <w:left w:space="0" w:sz="0" w:val="nil"/>
                <w:bottom w:space="0" w:sz="0" w:val="nil"/>
                <w:right w:space="0" w:sz="0" w:val="nil"/>
                <w:between w:space="0" w:sz="0" w:val="nil"/>
              </w:pBdr>
              <w:tabs>
                <w:tab w:val="left" w:leader="none" w:pos="1600"/>
              </w:tabs>
              <w:spacing w:line="202" w:lineRule="auto"/>
              <w:ind w:left="114" w:firstLine="0"/>
              <w:jc w:val="both"/>
              <w:rPr>
                <w:color w:val="000000"/>
                <w:sz w:val="18"/>
                <w:szCs w:val="18"/>
              </w:rPr>
            </w:pPr>
            <w:r w:rsidDel="00000000" w:rsidR="00000000" w:rsidRPr="00000000">
              <w:rPr>
                <w:color w:val="000000"/>
                <w:sz w:val="18"/>
                <w:szCs w:val="18"/>
                <w:rtl w:val="0"/>
              </w:rPr>
              <w:t xml:space="preserve">Servicio</w:t>
              <w:tab/>
              <w:t xml:space="preserve">de</w:t>
            </w:r>
          </w:p>
          <w:p w:rsidR="00000000" w:rsidDel="00000000" w:rsidP="00000000" w:rsidRDefault="00000000" w:rsidRPr="00000000" w14:paraId="0000069B">
            <w:pPr>
              <w:pBdr>
                <w:top w:space="0" w:sz="0" w:val="nil"/>
                <w:left w:space="0" w:sz="0" w:val="nil"/>
                <w:bottom w:space="0" w:sz="0" w:val="nil"/>
                <w:right w:space="0" w:sz="0" w:val="nil"/>
                <w:between w:space="0" w:sz="0" w:val="nil"/>
              </w:pBdr>
              <w:tabs>
                <w:tab w:val="left" w:leader="none" w:pos="1085"/>
                <w:tab w:val="left" w:leader="none" w:pos="1215"/>
              </w:tabs>
              <w:ind w:left="114" w:right="131" w:firstLine="0"/>
              <w:jc w:val="both"/>
              <w:rPr>
                <w:color w:val="000000"/>
                <w:sz w:val="18"/>
                <w:szCs w:val="18"/>
              </w:rPr>
            </w:pPr>
            <w:r w:rsidDel="00000000" w:rsidR="00000000" w:rsidRPr="00000000">
              <w:rPr>
                <w:color w:val="000000"/>
                <w:sz w:val="18"/>
                <w:szCs w:val="18"/>
                <w:rtl w:val="0"/>
              </w:rPr>
              <w:t xml:space="preserve">Neonatología del Hospital Nacional Daniel</w:t>
              <w:tab/>
              <w:tab/>
              <w:t xml:space="preserve">Alcides Carrión en el año 2021 es el síndrome de</w:t>
              <w:tab/>
              <w:t xml:space="preserve">dificultad respiratoria en el recién nacido.</w:t>
            </w:r>
          </w:p>
        </w:tc>
        <w:tc>
          <w:tcPr>
            <w:vMerge w:val="restart"/>
          </w:tcPr>
          <w:p w:rsidR="00000000" w:rsidDel="00000000" w:rsidP="00000000" w:rsidRDefault="00000000" w:rsidRPr="00000000" w14:paraId="0000069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vMerge w:val="restart"/>
          </w:tcPr>
          <w:p w:rsidR="00000000" w:rsidDel="00000000" w:rsidP="00000000" w:rsidRDefault="00000000" w:rsidRPr="00000000" w14:paraId="0000069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vMerge w:val="restart"/>
          </w:tcPr>
          <w:p w:rsidR="00000000" w:rsidDel="00000000" w:rsidP="00000000" w:rsidRDefault="00000000" w:rsidRPr="00000000" w14:paraId="0000069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185" w:hRule="atLeast"/>
          <w:tblHeader w:val="0"/>
        </w:trPr>
        <w:tc>
          <w:tcPr>
            <w:vMerge w:val="continue"/>
          </w:tcPr>
          <w:p w:rsidR="00000000" w:rsidDel="00000000" w:rsidP="00000000" w:rsidRDefault="00000000" w:rsidRPr="00000000" w14:paraId="000006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8"/>
                <w:szCs w:val="18"/>
              </w:rPr>
            </w:pPr>
            <w:r w:rsidDel="00000000" w:rsidR="00000000" w:rsidRPr="00000000">
              <w:rPr>
                <w:rtl w:val="0"/>
              </w:rPr>
            </w:r>
          </w:p>
        </w:tc>
        <w:tc>
          <w:tcPr>
            <w:tcBorders>
              <w:top w:color="000000" w:space="0" w:sz="0" w:val="nil"/>
            </w:tcBorders>
          </w:tcPr>
          <w:p w:rsidR="00000000" w:rsidDel="00000000" w:rsidP="00000000" w:rsidRDefault="00000000" w:rsidRPr="00000000" w14:paraId="000006A0">
            <w:pPr>
              <w:pBdr>
                <w:top w:space="0" w:sz="0" w:val="nil"/>
                <w:left w:space="0" w:sz="0" w:val="nil"/>
                <w:bottom w:space="0" w:sz="0" w:val="nil"/>
                <w:right w:space="0" w:sz="0" w:val="nil"/>
                <w:between w:space="0" w:sz="0" w:val="nil"/>
              </w:pBdr>
              <w:spacing w:before="90" w:lineRule="auto"/>
              <w:ind w:left="124" w:right="196" w:firstLine="0"/>
              <w:jc w:val="both"/>
              <w:rPr>
                <w:color w:val="000000"/>
                <w:sz w:val="18"/>
                <w:szCs w:val="18"/>
              </w:rPr>
            </w:pPr>
            <w:r w:rsidDel="00000000" w:rsidR="00000000" w:rsidRPr="00000000">
              <w:rPr>
                <w:color w:val="000000"/>
                <w:sz w:val="18"/>
                <w:szCs w:val="18"/>
                <w:rtl w:val="0"/>
              </w:rPr>
              <w:t xml:space="preserve">* Determinar la relación de las complicaciones de hijos de madres adolescentes que se asocian a mayor mortalidad neonatal en el Servicio de Neonatología del Hospital Nacional Daniel Alcides Carrión durante el año 2021.</w:t>
            </w:r>
          </w:p>
        </w:tc>
        <w:tc>
          <w:tcPr>
            <w:tcBorders>
              <w:top w:color="000000" w:space="0" w:sz="0" w:val="nil"/>
            </w:tcBorders>
          </w:tcPr>
          <w:p w:rsidR="00000000" w:rsidDel="00000000" w:rsidP="00000000" w:rsidRDefault="00000000" w:rsidRPr="00000000" w14:paraId="000006A1">
            <w:pPr>
              <w:numPr>
                <w:ilvl w:val="0"/>
                <w:numId w:val="56"/>
              </w:numPr>
              <w:pBdr>
                <w:top w:space="0" w:sz="0" w:val="nil"/>
                <w:left w:space="0" w:sz="0" w:val="nil"/>
                <w:bottom w:space="0" w:sz="0" w:val="nil"/>
                <w:right w:space="0" w:sz="0" w:val="nil"/>
                <w:between w:space="0" w:sz="0" w:val="nil"/>
              </w:pBdr>
              <w:tabs>
                <w:tab w:val="left" w:leader="none" w:pos="379"/>
                <w:tab w:val="left" w:leader="none" w:pos="1044"/>
                <w:tab w:val="left" w:leader="none" w:pos="1185"/>
                <w:tab w:val="left" w:leader="none" w:pos="1545"/>
                <w:tab w:val="left" w:leader="none" w:pos="1600"/>
                <w:tab w:val="left" w:leader="none" w:pos="1660"/>
              </w:tabs>
              <w:spacing w:before="90" w:lineRule="auto"/>
              <w:ind w:left="114" w:right="132" w:firstLine="0"/>
              <w:rPr>
                <w:color w:val="000000"/>
                <w:sz w:val="18"/>
                <w:szCs w:val="18"/>
              </w:rPr>
            </w:pPr>
            <w:r w:rsidDel="00000000" w:rsidR="00000000" w:rsidRPr="00000000">
              <w:rPr>
                <w:color w:val="000000"/>
                <w:sz w:val="18"/>
                <w:szCs w:val="18"/>
                <w:rtl w:val="0"/>
              </w:rPr>
              <w:t xml:space="preserve">La complicación más</w:t>
              <w:tab/>
              <w:t xml:space="preserve">frecuente presentada</w:t>
              <w:tab/>
              <w:tab/>
              <w:tab/>
              <w:t xml:space="preserve">por neonatos hijos de madres adolescentes atendidas</w:t>
              <w:tab/>
              <w:tab/>
              <w:t xml:space="preserve">en</w:t>
              <w:tab/>
              <w:tab/>
              <w:tab/>
              <w:t xml:space="preserve">el Servicio</w:t>
              <w:tab/>
              <w:tab/>
              <w:tab/>
              <w:tab/>
              <w:t xml:space="preserve">de</w:t>
            </w:r>
          </w:p>
          <w:p w:rsidR="00000000" w:rsidDel="00000000" w:rsidP="00000000" w:rsidRDefault="00000000" w:rsidRPr="00000000" w14:paraId="000006A2">
            <w:pPr>
              <w:pBdr>
                <w:top w:space="0" w:sz="0" w:val="nil"/>
                <w:left w:space="0" w:sz="0" w:val="nil"/>
                <w:bottom w:space="0" w:sz="0" w:val="nil"/>
                <w:right w:space="0" w:sz="0" w:val="nil"/>
                <w:between w:space="0" w:sz="0" w:val="nil"/>
              </w:pBdr>
              <w:tabs>
                <w:tab w:val="left" w:leader="none" w:pos="1215"/>
              </w:tabs>
              <w:ind w:left="114" w:right="131" w:firstLine="0"/>
              <w:jc w:val="both"/>
              <w:rPr>
                <w:color w:val="000000"/>
                <w:sz w:val="18"/>
                <w:szCs w:val="18"/>
              </w:rPr>
            </w:pPr>
            <w:r w:rsidDel="00000000" w:rsidR="00000000" w:rsidRPr="00000000">
              <w:rPr>
                <w:color w:val="000000"/>
                <w:sz w:val="18"/>
                <w:szCs w:val="18"/>
                <w:rtl w:val="0"/>
              </w:rPr>
              <w:t xml:space="preserve">Neonatología del Hospital Nacional Daniel</w:t>
              <w:tab/>
              <w:t xml:space="preserve">Alcides Carrión en el año 2021 es restricción</w:t>
            </w:r>
          </w:p>
          <w:p w:rsidR="00000000" w:rsidDel="00000000" w:rsidP="00000000" w:rsidRDefault="00000000" w:rsidRPr="00000000" w14:paraId="000006A3">
            <w:pPr>
              <w:pBdr>
                <w:top w:space="0" w:sz="0" w:val="nil"/>
                <w:left w:space="0" w:sz="0" w:val="nil"/>
                <w:bottom w:space="0" w:sz="0" w:val="nil"/>
                <w:right w:space="0" w:sz="0" w:val="nil"/>
                <w:between w:space="0" w:sz="0" w:val="nil"/>
              </w:pBdr>
              <w:tabs>
                <w:tab w:val="left" w:leader="none" w:pos="875"/>
              </w:tabs>
              <w:ind w:left="114" w:right="142" w:firstLine="0"/>
              <w:jc w:val="both"/>
              <w:rPr>
                <w:color w:val="000000"/>
                <w:sz w:val="18"/>
                <w:szCs w:val="18"/>
              </w:rPr>
            </w:pPr>
            <w:r w:rsidDel="00000000" w:rsidR="00000000" w:rsidRPr="00000000">
              <w:rPr>
                <w:color w:val="000000"/>
                <w:sz w:val="18"/>
                <w:szCs w:val="18"/>
                <w:rtl w:val="0"/>
              </w:rPr>
              <w:t xml:space="preserve">de</w:t>
              <w:tab/>
              <w:t xml:space="preserve">crecimiento intrauterino.</w:t>
            </w:r>
          </w:p>
        </w:tc>
        <w:tc>
          <w:tcPr>
            <w:vMerge w:val="continue"/>
          </w:tcPr>
          <w:p w:rsidR="00000000" w:rsidDel="00000000" w:rsidP="00000000" w:rsidRDefault="00000000" w:rsidRPr="00000000" w14:paraId="000006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vMerge w:val="continue"/>
          </w:tcPr>
          <w:p w:rsidR="00000000" w:rsidDel="00000000" w:rsidP="00000000" w:rsidRDefault="00000000" w:rsidRPr="00000000" w14:paraId="000006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vMerge w:val="continue"/>
          </w:tcPr>
          <w:p w:rsidR="00000000" w:rsidDel="00000000" w:rsidP="00000000" w:rsidRDefault="00000000" w:rsidRPr="00000000" w14:paraId="000006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r>
    </w:tbl>
    <w:p w:rsidR="00000000" w:rsidDel="00000000" w:rsidP="00000000" w:rsidRDefault="00000000" w:rsidRPr="00000000" w14:paraId="000006A7">
      <w:pPr>
        <w:rPr>
          <w:sz w:val="2"/>
          <w:szCs w:val="2"/>
        </w:rPr>
        <w:sectPr>
          <w:type w:val="nextPage"/>
          <w:pgSz w:h="16840" w:w="11920" w:orient="portrait"/>
          <w:pgMar w:bottom="900" w:top="1440" w:left="500" w:right="500" w:header="0" w:footer="719"/>
        </w:sectPr>
      </w:pPr>
      <w:r w:rsidDel="00000000" w:rsidR="00000000" w:rsidRPr="00000000">
        <w:rPr>
          <w:rtl w:val="0"/>
        </w:rPr>
      </w:r>
    </w:p>
    <w:p w:rsidR="00000000" w:rsidDel="00000000" w:rsidP="00000000" w:rsidRDefault="00000000" w:rsidRPr="00000000" w14:paraId="000006A8">
      <w:pPr>
        <w:pStyle w:val="Heading1"/>
        <w:numPr>
          <w:ilvl w:val="0"/>
          <w:numId w:val="27"/>
        </w:numPr>
        <w:tabs>
          <w:tab w:val="left" w:leader="none" w:pos="1660"/>
        </w:tabs>
        <w:spacing w:before="80" w:lineRule="auto"/>
        <w:ind w:left="1660" w:hanging="360"/>
        <w:rPr/>
      </w:pPr>
      <w:r w:rsidDel="00000000" w:rsidR="00000000" w:rsidRPr="00000000">
        <w:rPr>
          <w:rtl w:val="0"/>
        </w:rPr>
        <w:t xml:space="preserve">Operacionalización de Variables</w:t>
      </w:r>
    </w:p>
    <w:p w:rsidR="00000000" w:rsidDel="00000000" w:rsidP="00000000" w:rsidRDefault="00000000" w:rsidRPr="00000000" w14:paraId="000006A9">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AA">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AB">
      <w:pPr>
        <w:pBdr>
          <w:top w:space="0" w:sz="0" w:val="nil"/>
          <w:left w:space="0" w:sz="0" w:val="nil"/>
          <w:bottom w:space="0" w:sz="0" w:val="nil"/>
          <w:right w:space="0" w:sz="0" w:val="nil"/>
          <w:between w:space="0" w:sz="0" w:val="nil"/>
        </w:pBdr>
        <w:spacing w:before="9" w:lineRule="auto"/>
        <w:rPr>
          <w:rFonts w:ascii="Arial" w:cs="Arial" w:eastAsia="Arial" w:hAnsi="Arial"/>
          <w:b w:val="1"/>
          <w:color w:val="000000"/>
          <w:sz w:val="10"/>
          <w:szCs w:val="10"/>
        </w:rPr>
      </w:pPr>
      <w:r w:rsidDel="00000000" w:rsidR="00000000" w:rsidRPr="00000000">
        <w:rPr>
          <w:rtl w:val="0"/>
        </w:rPr>
      </w:r>
    </w:p>
    <w:tbl>
      <w:tblPr>
        <w:tblStyle w:val="Table7"/>
        <w:tblW w:w="10440.0" w:type="dxa"/>
        <w:jc w:val="left"/>
        <w:tblInd w:w="2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260"/>
        <w:gridCol w:w="2100"/>
        <w:gridCol w:w="1520"/>
        <w:gridCol w:w="1540"/>
        <w:gridCol w:w="1940"/>
        <w:gridCol w:w="2080"/>
        <w:tblGridChange w:id="0">
          <w:tblGrid>
            <w:gridCol w:w="1260"/>
            <w:gridCol w:w="2100"/>
            <w:gridCol w:w="1520"/>
            <w:gridCol w:w="1540"/>
            <w:gridCol w:w="1940"/>
            <w:gridCol w:w="2080"/>
          </w:tblGrid>
        </w:tblGridChange>
      </w:tblGrid>
      <w:tr>
        <w:trPr>
          <w:cantSplit w:val="0"/>
          <w:trHeight w:val="660" w:hRule="atLeast"/>
          <w:tblHeader w:val="0"/>
        </w:trPr>
        <w:tc>
          <w:tcPr/>
          <w:p w:rsidR="00000000" w:rsidDel="00000000" w:rsidP="00000000" w:rsidRDefault="00000000" w:rsidRPr="00000000" w14:paraId="000006AC">
            <w:pPr>
              <w:pBdr>
                <w:top w:space="0" w:sz="0" w:val="nil"/>
                <w:left w:space="0" w:sz="0" w:val="nil"/>
                <w:bottom w:space="0" w:sz="0" w:val="nil"/>
                <w:right w:space="0" w:sz="0" w:val="nil"/>
                <w:between w:space="0" w:sz="0" w:val="nil"/>
              </w:pBdr>
              <w:spacing w:before="6" w:line="259" w:lineRule="auto"/>
              <w:ind w:left="349" w:right="201" w:hanging="130"/>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NOMBRE DE LA</w:t>
            </w:r>
          </w:p>
          <w:p w:rsidR="00000000" w:rsidDel="00000000" w:rsidP="00000000" w:rsidRDefault="00000000" w:rsidRPr="00000000" w14:paraId="000006AD">
            <w:pPr>
              <w:pBdr>
                <w:top w:space="0" w:sz="0" w:val="nil"/>
                <w:left w:space="0" w:sz="0" w:val="nil"/>
                <w:bottom w:space="0" w:sz="0" w:val="nil"/>
                <w:right w:space="0" w:sz="0" w:val="nil"/>
                <w:between w:space="0" w:sz="0" w:val="nil"/>
              </w:pBdr>
              <w:spacing w:line="186" w:lineRule="auto"/>
              <w:ind w:left="166" w:firstLine="0"/>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VARIABLE</w:t>
            </w:r>
          </w:p>
        </w:tc>
        <w:tc>
          <w:tcPr/>
          <w:p w:rsidR="00000000" w:rsidDel="00000000" w:rsidP="00000000" w:rsidRDefault="00000000" w:rsidRPr="00000000" w14:paraId="000006AE">
            <w:pPr>
              <w:pBdr>
                <w:top w:space="0" w:sz="0" w:val="nil"/>
                <w:left w:space="0" w:sz="0" w:val="nil"/>
                <w:bottom w:space="0" w:sz="0" w:val="nil"/>
                <w:right w:space="0" w:sz="0" w:val="nil"/>
                <w:between w:space="0" w:sz="0" w:val="nil"/>
              </w:pBdr>
              <w:spacing w:before="118" w:line="259" w:lineRule="auto"/>
              <w:ind w:left="382" w:right="347" w:firstLine="145"/>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DEFINICIÓN OPERACIONAL</w:t>
            </w:r>
          </w:p>
        </w:tc>
        <w:tc>
          <w:tcPr/>
          <w:p w:rsidR="00000000" w:rsidDel="00000000" w:rsidP="00000000" w:rsidRDefault="00000000" w:rsidRPr="00000000" w14:paraId="000006AF">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B0">
            <w:pPr>
              <w:pBdr>
                <w:top w:space="0" w:sz="0" w:val="nil"/>
                <w:left w:space="0" w:sz="0" w:val="nil"/>
                <w:bottom w:space="0" w:sz="0" w:val="nil"/>
                <w:right w:space="0" w:sz="0" w:val="nil"/>
                <w:between w:space="0" w:sz="0" w:val="nil"/>
              </w:pBdr>
              <w:ind w:left="171" w:right="147" w:firstLine="0"/>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TIPO</w:t>
            </w:r>
          </w:p>
        </w:tc>
        <w:tc>
          <w:tcPr/>
          <w:p w:rsidR="00000000" w:rsidDel="00000000" w:rsidP="00000000" w:rsidRDefault="00000000" w:rsidRPr="00000000" w14:paraId="000006B1">
            <w:pPr>
              <w:pBdr>
                <w:top w:space="0" w:sz="0" w:val="nil"/>
                <w:left w:space="0" w:sz="0" w:val="nil"/>
                <w:bottom w:space="0" w:sz="0" w:val="nil"/>
                <w:right w:space="0" w:sz="0" w:val="nil"/>
                <w:between w:space="0" w:sz="0" w:val="nil"/>
              </w:pBdr>
              <w:spacing w:before="118" w:line="259" w:lineRule="auto"/>
              <w:ind w:left="427" w:right="127" w:hanging="264"/>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NATURALEZA ESCALA</w:t>
            </w:r>
          </w:p>
        </w:tc>
        <w:tc>
          <w:tcPr/>
          <w:p w:rsidR="00000000" w:rsidDel="00000000" w:rsidP="00000000" w:rsidRDefault="00000000" w:rsidRPr="00000000" w14:paraId="000006B2">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B3">
            <w:pPr>
              <w:pBdr>
                <w:top w:space="0" w:sz="0" w:val="nil"/>
                <w:left w:space="0" w:sz="0" w:val="nil"/>
                <w:bottom w:space="0" w:sz="0" w:val="nil"/>
                <w:right w:space="0" w:sz="0" w:val="nil"/>
                <w:between w:space="0" w:sz="0" w:val="nil"/>
              </w:pBdr>
              <w:ind w:left="462" w:firstLine="0"/>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INDICADOR</w:t>
            </w:r>
          </w:p>
        </w:tc>
        <w:tc>
          <w:tcPr/>
          <w:p w:rsidR="00000000" w:rsidDel="00000000" w:rsidP="00000000" w:rsidRDefault="00000000" w:rsidRPr="00000000" w14:paraId="000006B4">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B5">
            <w:pPr>
              <w:pBdr>
                <w:top w:space="0" w:sz="0" w:val="nil"/>
                <w:left w:space="0" w:sz="0" w:val="nil"/>
                <w:bottom w:space="0" w:sz="0" w:val="nil"/>
                <w:right w:space="0" w:sz="0" w:val="nil"/>
                <w:between w:space="0" w:sz="0" w:val="nil"/>
              </w:pBdr>
              <w:ind w:left="134" w:firstLine="0"/>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UNIDAD/CATEGORÍA</w:t>
            </w:r>
          </w:p>
        </w:tc>
      </w:tr>
      <w:tr>
        <w:trPr>
          <w:cantSplit w:val="0"/>
          <w:trHeight w:val="2079" w:hRule="atLeast"/>
          <w:tblHeader w:val="0"/>
        </w:trPr>
        <w:tc>
          <w:tcPr/>
          <w:p w:rsidR="00000000" w:rsidDel="00000000" w:rsidP="00000000" w:rsidRDefault="00000000" w:rsidRPr="00000000" w14:paraId="000006B6">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B7">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B8">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B9">
            <w:pPr>
              <w:pBdr>
                <w:top w:space="0" w:sz="0" w:val="nil"/>
                <w:left w:space="0" w:sz="0" w:val="nil"/>
                <w:bottom w:space="0" w:sz="0" w:val="nil"/>
                <w:right w:space="0" w:sz="0" w:val="nil"/>
                <w:between w:space="0" w:sz="0" w:val="nil"/>
              </w:pBdr>
              <w:spacing w:before="3" w:lineRule="auto"/>
              <w:rPr>
                <w:rFonts w:ascii="Arial" w:cs="Arial" w:eastAsia="Arial" w:hAnsi="Arial"/>
                <w:b w:val="1"/>
                <w:color w:val="000000"/>
                <w:sz w:val="21"/>
                <w:szCs w:val="21"/>
              </w:rPr>
            </w:pPr>
            <w:r w:rsidDel="00000000" w:rsidR="00000000" w:rsidRPr="00000000">
              <w:rPr>
                <w:rtl w:val="0"/>
              </w:rPr>
            </w:r>
          </w:p>
          <w:p w:rsidR="00000000" w:rsidDel="00000000" w:rsidP="00000000" w:rsidRDefault="00000000" w:rsidRPr="00000000" w14:paraId="000006BA">
            <w:pPr>
              <w:pBdr>
                <w:top w:space="0" w:sz="0" w:val="nil"/>
                <w:left w:space="0" w:sz="0" w:val="nil"/>
                <w:bottom w:space="0" w:sz="0" w:val="nil"/>
                <w:right w:space="0" w:sz="0" w:val="nil"/>
                <w:between w:space="0" w:sz="0" w:val="nil"/>
              </w:pBdr>
              <w:spacing w:before="1" w:lineRule="auto"/>
              <w:ind w:left="112" w:right="112" w:firstLine="0"/>
              <w:jc w:val="center"/>
              <w:rPr>
                <w:color w:val="000000"/>
                <w:sz w:val="18"/>
                <w:szCs w:val="18"/>
              </w:rPr>
            </w:pPr>
            <w:r w:rsidDel="00000000" w:rsidR="00000000" w:rsidRPr="00000000">
              <w:rPr>
                <w:color w:val="000000"/>
                <w:sz w:val="18"/>
                <w:szCs w:val="18"/>
                <w:rtl w:val="0"/>
              </w:rPr>
              <w:t xml:space="preserve">Neonato</w:t>
            </w:r>
          </w:p>
        </w:tc>
        <w:tc>
          <w:tcPr/>
          <w:p w:rsidR="00000000" w:rsidDel="00000000" w:rsidP="00000000" w:rsidRDefault="00000000" w:rsidRPr="00000000" w14:paraId="000006BB">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BC">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BD">
            <w:pPr>
              <w:pBdr>
                <w:top w:space="0" w:sz="0" w:val="nil"/>
                <w:left w:space="0" w:sz="0" w:val="nil"/>
                <w:bottom w:space="0" w:sz="0" w:val="nil"/>
                <w:right w:space="0" w:sz="0" w:val="nil"/>
                <w:between w:space="0" w:sz="0" w:val="nil"/>
              </w:pBdr>
              <w:spacing w:before="140" w:line="259" w:lineRule="auto"/>
              <w:ind w:left="109" w:right="101" w:firstLine="0"/>
              <w:jc w:val="both"/>
              <w:rPr>
                <w:color w:val="000000"/>
                <w:sz w:val="18"/>
                <w:szCs w:val="18"/>
              </w:rPr>
            </w:pPr>
            <w:r w:rsidDel="00000000" w:rsidR="00000000" w:rsidRPr="00000000">
              <w:rPr>
                <w:color w:val="000000"/>
                <w:sz w:val="18"/>
                <w:szCs w:val="18"/>
                <w:rtl w:val="0"/>
              </w:rPr>
              <w:t xml:space="preserve">Etapa del ser humano que comprende desde el nacimiento hasta los 28 días de vida.</w:t>
            </w:r>
          </w:p>
        </w:tc>
        <w:tc>
          <w:tcPr/>
          <w:p w:rsidR="00000000" w:rsidDel="00000000" w:rsidP="00000000" w:rsidRDefault="00000000" w:rsidRPr="00000000" w14:paraId="000006BE">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BF">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C0">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C1">
            <w:pPr>
              <w:pBdr>
                <w:top w:space="0" w:sz="0" w:val="nil"/>
                <w:left w:space="0" w:sz="0" w:val="nil"/>
                <w:bottom w:space="0" w:sz="0" w:val="nil"/>
                <w:right w:space="0" w:sz="0" w:val="nil"/>
                <w:between w:space="0" w:sz="0" w:val="nil"/>
              </w:pBdr>
              <w:spacing w:before="3" w:lineRule="auto"/>
              <w:rPr>
                <w:rFonts w:ascii="Arial" w:cs="Arial" w:eastAsia="Arial" w:hAnsi="Arial"/>
                <w:b w:val="1"/>
                <w:color w:val="000000"/>
                <w:sz w:val="21"/>
                <w:szCs w:val="21"/>
              </w:rPr>
            </w:pPr>
            <w:r w:rsidDel="00000000" w:rsidR="00000000" w:rsidRPr="00000000">
              <w:rPr>
                <w:rtl w:val="0"/>
              </w:rPr>
            </w:r>
          </w:p>
          <w:p w:rsidR="00000000" w:rsidDel="00000000" w:rsidP="00000000" w:rsidRDefault="00000000" w:rsidRPr="00000000" w14:paraId="000006C2">
            <w:pPr>
              <w:pBdr>
                <w:top w:space="0" w:sz="0" w:val="nil"/>
                <w:left w:space="0" w:sz="0" w:val="nil"/>
                <w:bottom w:space="0" w:sz="0" w:val="nil"/>
                <w:right w:space="0" w:sz="0" w:val="nil"/>
                <w:between w:space="0" w:sz="0" w:val="nil"/>
              </w:pBdr>
              <w:spacing w:before="1" w:lineRule="auto"/>
              <w:ind w:left="171" w:right="146" w:firstLine="0"/>
              <w:jc w:val="center"/>
              <w:rPr>
                <w:color w:val="000000"/>
                <w:sz w:val="18"/>
                <w:szCs w:val="18"/>
              </w:rPr>
            </w:pPr>
            <w:r w:rsidDel="00000000" w:rsidR="00000000" w:rsidRPr="00000000">
              <w:rPr>
                <w:color w:val="000000"/>
                <w:sz w:val="18"/>
                <w:szCs w:val="18"/>
                <w:rtl w:val="0"/>
              </w:rPr>
              <w:t xml:space="preserve">Dependiente</w:t>
            </w:r>
          </w:p>
        </w:tc>
        <w:tc>
          <w:tcPr/>
          <w:p w:rsidR="00000000" w:rsidDel="00000000" w:rsidP="00000000" w:rsidRDefault="00000000" w:rsidRPr="00000000" w14:paraId="000006C3">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C4">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C5">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C6">
            <w:pPr>
              <w:pBdr>
                <w:top w:space="0" w:sz="0" w:val="nil"/>
                <w:left w:space="0" w:sz="0" w:val="nil"/>
                <w:bottom w:space="0" w:sz="0" w:val="nil"/>
                <w:right w:space="0" w:sz="0" w:val="nil"/>
                <w:between w:space="0" w:sz="0" w:val="nil"/>
              </w:pBdr>
              <w:spacing w:before="133" w:line="259" w:lineRule="auto"/>
              <w:ind w:left="442" w:right="308" w:hanging="91.00000000000001"/>
              <w:rPr>
                <w:color w:val="000000"/>
                <w:sz w:val="18"/>
                <w:szCs w:val="18"/>
              </w:rPr>
            </w:pPr>
            <w:r w:rsidDel="00000000" w:rsidR="00000000" w:rsidRPr="00000000">
              <w:rPr>
                <w:color w:val="000000"/>
                <w:sz w:val="18"/>
                <w:szCs w:val="18"/>
                <w:rtl w:val="0"/>
              </w:rPr>
              <w:t xml:space="preserve">Cualitativa Nominal</w:t>
            </w:r>
          </w:p>
        </w:tc>
        <w:tc>
          <w:tcPr/>
          <w:p w:rsidR="00000000" w:rsidDel="00000000" w:rsidP="00000000" w:rsidRDefault="00000000" w:rsidRPr="00000000" w14:paraId="000006C7">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C8">
            <w:pPr>
              <w:pBdr>
                <w:top w:space="0" w:sz="0" w:val="nil"/>
                <w:left w:space="0" w:sz="0" w:val="nil"/>
                <w:bottom w:space="0" w:sz="0" w:val="nil"/>
                <w:right w:space="0" w:sz="0" w:val="nil"/>
                <w:between w:space="0" w:sz="0" w:val="nil"/>
              </w:pBdr>
              <w:spacing w:before="147" w:lineRule="auto"/>
              <w:ind w:left="124" w:firstLine="0"/>
              <w:rPr>
                <w:color w:val="000000"/>
                <w:sz w:val="18"/>
                <w:szCs w:val="18"/>
              </w:rPr>
            </w:pPr>
            <w:r w:rsidDel="00000000" w:rsidR="00000000" w:rsidRPr="00000000">
              <w:rPr>
                <w:color w:val="000000"/>
                <w:sz w:val="18"/>
                <w:szCs w:val="18"/>
                <w:rtl w:val="0"/>
              </w:rPr>
              <w:t xml:space="preserve">Precoz:</w:t>
            </w:r>
          </w:p>
          <w:p w:rsidR="00000000" w:rsidDel="00000000" w:rsidP="00000000" w:rsidRDefault="00000000" w:rsidRPr="00000000" w14:paraId="000006C9">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CA">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CB">
            <w:pPr>
              <w:pBdr>
                <w:top w:space="0" w:sz="0" w:val="nil"/>
                <w:left w:space="0" w:sz="0" w:val="nil"/>
                <w:bottom w:space="0" w:sz="0" w:val="nil"/>
                <w:right w:space="0" w:sz="0" w:val="nil"/>
                <w:between w:space="0" w:sz="0" w:val="nil"/>
              </w:pBdr>
              <w:spacing w:before="7" w:lineRule="auto"/>
              <w:rPr>
                <w:rFonts w:ascii="Arial" w:cs="Arial" w:eastAsia="Arial" w:hAnsi="Arial"/>
                <w:b w:val="1"/>
                <w:color w:val="000000"/>
                <w:sz w:val="19"/>
                <w:szCs w:val="19"/>
              </w:rPr>
            </w:pPr>
            <w:r w:rsidDel="00000000" w:rsidR="00000000" w:rsidRPr="00000000">
              <w:rPr>
                <w:rtl w:val="0"/>
              </w:rPr>
            </w:r>
          </w:p>
          <w:p w:rsidR="00000000" w:rsidDel="00000000" w:rsidP="00000000" w:rsidRDefault="00000000" w:rsidRPr="00000000" w14:paraId="000006CC">
            <w:pPr>
              <w:pBdr>
                <w:top w:space="0" w:sz="0" w:val="nil"/>
                <w:left w:space="0" w:sz="0" w:val="nil"/>
                <w:bottom w:space="0" w:sz="0" w:val="nil"/>
                <w:right w:space="0" w:sz="0" w:val="nil"/>
                <w:between w:space="0" w:sz="0" w:val="nil"/>
              </w:pBdr>
              <w:spacing w:before="1" w:lineRule="auto"/>
              <w:ind w:left="124" w:firstLine="0"/>
              <w:rPr>
                <w:color w:val="000000"/>
                <w:sz w:val="18"/>
                <w:szCs w:val="18"/>
              </w:rPr>
            </w:pPr>
            <w:r w:rsidDel="00000000" w:rsidR="00000000" w:rsidRPr="00000000">
              <w:rPr>
                <w:color w:val="000000"/>
                <w:sz w:val="18"/>
                <w:szCs w:val="18"/>
                <w:rtl w:val="0"/>
              </w:rPr>
              <w:t xml:space="preserve">Tardío:</w:t>
            </w:r>
          </w:p>
        </w:tc>
        <w:tc>
          <w:tcPr/>
          <w:p w:rsidR="00000000" w:rsidDel="00000000" w:rsidP="00000000" w:rsidRDefault="00000000" w:rsidRPr="00000000" w14:paraId="000006CD">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CE">
            <w:pPr>
              <w:pBdr>
                <w:top w:space="0" w:sz="0" w:val="nil"/>
                <w:left w:space="0" w:sz="0" w:val="nil"/>
                <w:bottom w:space="0" w:sz="0" w:val="nil"/>
                <w:right w:space="0" w:sz="0" w:val="nil"/>
                <w:between w:space="0" w:sz="0" w:val="nil"/>
              </w:pBdr>
              <w:spacing w:before="147" w:line="259" w:lineRule="auto"/>
              <w:ind w:left="119" w:right="99" w:firstLine="0"/>
              <w:rPr>
                <w:color w:val="000000"/>
                <w:sz w:val="18"/>
                <w:szCs w:val="18"/>
              </w:rPr>
            </w:pPr>
            <w:r w:rsidDel="00000000" w:rsidR="00000000" w:rsidRPr="00000000">
              <w:rPr>
                <w:color w:val="000000"/>
                <w:sz w:val="18"/>
                <w:szCs w:val="18"/>
                <w:rtl w:val="0"/>
              </w:rPr>
              <w:t xml:space="preserve">Primeros 7 días de vida extrauterina</w:t>
            </w:r>
          </w:p>
          <w:p w:rsidR="00000000" w:rsidDel="00000000" w:rsidP="00000000" w:rsidRDefault="00000000" w:rsidRPr="00000000" w14:paraId="000006CF">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D0">
            <w:pPr>
              <w:pBdr>
                <w:top w:space="0" w:sz="0" w:val="nil"/>
                <w:left w:space="0" w:sz="0" w:val="nil"/>
                <w:bottom w:space="0" w:sz="0" w:val="nil"/>
                <w:right w:space="0" w:sz="0" w:val="nil"/>
                <w:between w:space="0" w:sz="0" w:val="nil"/>
              </w:pBdr>
              <w:spacing w:before="9" w:lineRule="auto"/>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6D1">
            <w:pPr>
              <w:pBdr>
                <w:top w:space="0" w:sz="0" w:val="nil"/>
                <w:left w:space="0" w:sz="0" w:val="nil"/>
                <w:bottom w:space="0" w:sz="0" w:val="nil"/>
                <w:right w:space="0" w:sz="0" w:val="nil"/>
                <w:between w:space="0" w:sz="0" w:val="nil"/>
              </w:pBdr>
              <w:spacing w:line="259" w:lineRule="auto"/>
              <w:ind w:left="119" w:firstLine="0"/>
              <w:rPr>
                <w:color w:val="000000"/>
                <w:sz w:val="18"/>
                <w:szCs w:val="18"/>
              </w:rPr>
            </w:pPr>
            <w:r w:rsidDel="00000000" w:rsidR="00000000" w:rsidRPr="00000000">
              <w:rPr>
                <w:color w:val="000000"/>
                <w:sz w:val="18"/>
                <w:szCs w:val="18"/>
                <w:rtl w:val="0"/>
              </w:rPr>
              <w:t xml:space="preserve">Del 8 al 28vo día de vida</w:t>
            </w:r>
          </w:p>
        </w:tc>
      </w:tr>
      <w:tr>
        <w:trPr>
          <w:cantSplit w:val="0"/>
          <w:trHeight w:val="660" w:hRule="atLeast"/>
          <w:tblHeader w:val="0"/>
        </w:trPr>
        <w:tc>
          <w:tcPr/>
          <w:p w:rsidR="00000000" w:rsidDel="00000000" w:rsidP="00000000" w:rsidRDefault="00000000" w:rsidRPr="00000000" w14:paraId="000006D2">
            <w:pPr>
              <w:pBdr>
                <w:top w:space="0" w:sz="0" w:val="nil"/>
                <w:left w:space="0" w:sz="0" w:val="nil"/>
                <w:bottom w:space="0" w:sz="0" w:val="nil"/>
                <w:right w:space="0" w:sz="0" w:val="nil"/>
                <w:between w:space="0" w:sz="0" w:val="nil"/>
              </w:pBdr>
              <w:spacing w:before="108" w:line="259" w:lineRule="auto"/>
              <w:ind w:left="134" w:right="115" w:firstLine="230"/>
              <w:rPr>
                <w:color w:val="000000"/>
                <w:sz w:val="18"/>
                <w:szCs w:val="18"/>
              </w:rPr>
            </w:pPr>
            <w:r w:rsidDel="00000000" w:rsidR="00000000" w:rsidRPr="00000000">
              <w:rPr>
                <w:color w:val="000000"/>
                <w:sz w:val="18"/>
                <w:szCs w:val="18"/>
                <w:rtl w:val="0"/>
              </w:rPr>
              <w:t xml:space="preserve">Madre adolescente</w:t>
            </w:r>
          </w:p>
        </w:tc>
        <w:tc>
          <w:tcPr/>
          <w:p w:rsidR="00000000" w:rsidDel="00000000" w:rsidP="00000000" w:rsidRDefault="00000000" w:rsidRPr="00000000" w14:paraId="000006D3">
            <w:pPr>
              <w:pBdr>
                <w:top w:space="0" w:sz="0" w:val="nil"/>
                <w:left w:space="0" w:sz="0" w:val="nil"/>
                <w:bottom w:space="0" w:sz="0" w:val="nil"/>
                <w:right w:space="0" w:sz="0" w:val="nil"/>
                <w:between w:space="0" w:sz="0" w:val="nil"/>
              </w:pBdr>
              <w:tabs>
                <w:tab w:val="left" w:leader="none" w:pos="1160"/>
                <w:tab w:val="left" w:leader="none" w:pos="1780"/>
              </w:tabs>
              <w:spacing w:line="259" w:lineRule="auto"/>
              <w:ind w:left="109" w:right="101" w:firstLine="0"/>
              <w:rPr>
                <w:color w:val="000000"/>
                <w:sz w:val="18"/>
                <w:szCs w:val="18"/>
              </w:rPr>
            </w:pPr>
            <w:r w:rsidDel="00000000" w:rsidR="00000000" w:rsidRPr="00000000">
              <w:rPr>
                <w:color w:val="000000"/>
                <w:sz w:val="18"/>
                <w:szCs w:val="18"/>
                <w:rtl w:val="0"/>
              </w:rPr>
              <w:t xml:space="preserve">Gestante</w:t>
              <w:tab/>
              <w:t xml:space="preserve">que</w:t>
              <w:tab/>
              <w:t xml:space="preserve">se encuentra entre los 10</w:t>
            </w:r>
          </w:p>
          <w:p w:rsidR="00000000" w:rsidDel="00000000" w:rsidP="00000000" w:rsidRDefault="00000000" w:rsidRPr="00000000" w14:paraId="000006D4">
            <w:pPr>
              <w:pBdr>
                <w:top w:space="0" w:sz="0" w:val="nil"/>
                <w:left w:space="0" w:sz="0" w:val="nil"/>
                <w:bottom w:space="0" w:sz="0" w:val="nil"/>
                <w:right w:space="0" w:sz="0" w:val="nil"/>
                <w:between w:space="0" w:sz="0" w:val="nil"/>
              </w:pBdr>
              <w:spacing w:line="196" w:lineRule="auto"/>
              <w:ind w:left="109" w:firstLine="0"/>
              <w:rPr>
                <w:color w:val="000000"/>
                <w:sz w:val="18"/>
                <w:szCs w:val="18"/>
              </w:rPr>
            </w:pPr>
            <w:r w:rsidDel="00000000" w:rsidR="00000000" w:rsidRPr="00000000">
              <w:rPr>
                <w:color w:val="000000"/>
                <w:sz w:val="18"/>
                <w:szCs w:val="18"/>
                <w:rtl w:val="0"/>
              </w:rPr>
              <w:t xml:space="preserve">y los 19 años de edad.</w:t>
            </w:r>
          </w:p>
        </w:tc>
        <w:tc>
          <w:tcPr/>
          <w:p w:rsidR="00000000" w:rsidDel="00000000" w:rsidP="00000000" w:rsidRDefault="00000000" w:rsidRPr="00000000" w14:paraId="000006D5">
            <w:pPr>
              <w:pBdr>
                <w:top w:space="0" w:sz="0" w:val="nil"/>
                <w:left w:space="0" w:sz="0" w:val="nil"/>
                <w:bottom w:space="0" w:sz="0" w:val="nil"/>
                <w:right w:space="0" w:sz="0" w:val="nil"/>
                <w:between w:space="0" w:sz="0" w:val="nil"/>
              </w:pBdr>
              <w:spacing w:before="1" w:lineRule="auto"/>
              <w:rPr>
                <w:rFonts w:ascii="Arial" w:cs="Arial" w:eastAsia="Arial" w:hAnsi="Arial"/>
                <w:b w:val="1"/>
                <w:color w:val="000000"/>
                <w:sz w:val="19"/>
                <w:szCs w:val="19"/>
              </w:rPr>
            </w:pPr>
            <w:r w:rsidDel="00000000" w:rsidR="00000000" w:rsidRPr="00000000">
              <w:rPr>
                <w:rtl w:val="0"/>
              </w:rPr>
            </w:r>
          </w:p>
          <w:p w:rsidR="00000000" w:rsidDel="00000000" w:rsidP="00000000" w:rsidRDefault="00000000" w:rsidRPr="00000000" w14:paraId="000006D6">
            <w:pPr>
              <w:pBdr>
                <w:top w:space="0" w:sz="0" w:val="nil"/>
                <w:left w:space="0" w:sz="0" w:val="nil"/>
                <w:bottom w:space="0" w:sz="0" w:val="nil"/>
                <w:right w:space="0" w:sz="0" w:val="nil"/>
                <w:between w:space="0" w:sz="0" w:val="nil"/>
              </w:pBdr>
              <w:spacing w:before="1" w:lineRule="auto"/>
              <w:ind w:left="171" w:right="146" w:firstLine="0"/>
              <w:jc w:val="center"/>
              <w:rPr>
                <w:color w:val="000000"/>
                <w:sz w:val="18"/>
                <w:szCs w:val="18"/>
              </w:rPr>
            </w:pPr>
            <w:r w:rsidDel="00000000" w:rsidR="00000000" w:rsidRPr="00000000">
              <w:rPr>
                <w:color w:val="000000"/>
                <w:sz w:val="18"/>
                <w:szCs w:val="18"/>
                <w:rtl w:val="0"/>
              </w:rPr>
              <w:t xml:space="preserve">Dependiente</w:t>
            </w:r>
          </w:p>
        </w:tc>
        <w:tc>
          <w:tcPr/>
          <w:p w:rsidR="00000000" w:rsidDel="00000000" w:rsidP="00000000" w:rsidRDefault="00000000" w:rsidRPr="00000000" w14:paraId="000006D7">
            <w:pPr>
              <w:pBdr>
                <w:top w:space="0" w:sz="0" w:val="nil"/>
                <w:left w:space="0" w:sz="0" w:val="nil"/>
                <w:bottom w:space="0" w:sz="0" w:val="nil"/>
                <w:right w:space="0" w:sz="0" w:val="nil"/>
                <w:between w:space="0" w:sz="0" w:val="nil"/>
              </w:pBdr>
              <w:spacing w:before="108" w:line="259" w:lineRule="auto"/>
              <w:ind w:left="442" w:right="308" w:hanging="91.00000000000001"/>
              <w:rPr>
                <w:color w:val="000000"/>
                <w:sz w:val="18"/>
                <w:szCs w:val="18"/>
              </w:rPr>
            </w:pPr>
            <w:r w:rsidDel="00000000" w:rsidR="00000000" w:rsidRPr="00000000">
              <w:rPr>
                <w:color w:val="000000"/>
                <w:sz w:val="18"/>
                <w:szCs w:val="18"/>
                <w:rtl w:val="0"/>
              </w:rPr>
              <w:t xml:space="preserve">Cualitativa Nominal</w:t>
            </w:r>
          </w:p>
        </w:tc>
        <w:tc>
          <w:tcPr/>
          <w:p w:rsidR="00000000" w:rsidDel="00000000" w:rsidP="00000000" w:rsidRDefault="00000000" w:rsidRPr="00000000" w14:paraId="000006D8">
            <w:pPr>
              <w:pBdr>
                <w:top w:space="0" w:sz="0" w:val="nil"/>
                <w:left w:space="0" w:sz="0" w:val="nil"/>
                <w:bottom w:space="0" w:sz="0" w:val="nil"/>
                <w:right w:space="0" w:sz="0" w:val="nil"/>
                <w:between w:space="0" w:sz="0" w:val="nil"/>
              </w:pBdr>
              <w:spacing w:line="259" w:lineRule="auto"/>
              <w:ind w:left="124" w:right="923" w:firstLine="0"/>
              <w:rPr>
                <w:color w:val="000000"/>
                <w:sz w:val="18"/>
                <w:szCs w:val="18"/>
              </w:rPr>
            </w:pPr>
            <w:r w:rsidDel="00000000" w:rsidR="00000000" w:rsidRPr="00000000">
              <w:rPr>
                <w:color w:val="000000"/>
                <w:sz w:val="18"/>
                <w:szCs w:val="18"/>
                <w:rtl w:val="0"/>
              </w:rPr>
              <w:t xml:space="preserve">Temprana: Media:</w:t>
            </w:r>
          </w:p>
          <w:p w:rsidR="00000000" w:rsidDel="00000000" w:rsidP="00000000" w:rsidRDefault="00000000" w:rsidRPr="00000000" w14:paraId="000006D9">
            <w:pPr>
              <w:pBdr>
                <w:top w:space="0" w:sz="0" w:val="nil"/>
                <w:left w:space="0" w:sz="0" w:val="nil"/>
                <w:bottom w:space="0" w:sz="0" w:val="nil"/>
                <w:right w:space="0" w:sz="0" w:val="nil"/>
                <w:between w:space="0" w:sz="0" w:val="nil"/>
              </w:pBdr>
              <w:spacing w:line="196" w:lineRule="auto"/>
              <w:ind w:left="124" w:firstLine="0"/>
              <w:rPr>
                <w:color w:val="000000"/>
                <w:sz w:val="18"/>
                <w:szCs w:val="18"/>
              </w:rPr>
            </w:pPr>
            <w:r w:rsidDel="00000000" w:rsidR="00000000" w:rsidRPr="00000000">
              <w:rPr>
                <w:color w:val="000000"/>
                <w:sz w:val="18"/>
                <w:szCs w:val="18"/>
                <w:rtl w:val="0"/>
              </w:rPr>
              <w:t xml:space="preserve">Tardía:</w:t>
            </w:r>
          </w:p>
        </w:tc>
        <w:tc>
          <w:tcPr/>
          <w:p w:rsidR="00000000" w:rsidDel="00000000" w:rsidP="00000000" w:rsidRDefault="00000000" w:rsidRPr="00000000" w14:paraId="000006DA">
            <w:pPr>
              <w:pBdr>
                <w:top w:space="0" w:sz="0" w:val="nil"/>
                <w:left w:space="0" w:sz="0" w:val="nil"/>
                <w:bottom w:space="0" w:sz="0" w:val="nil"/>
                <w:right w:space="0" w:sz="0" w:val="nil"/>
                <w:between w:space="0" w:sz="0" w:val="nil"/>
              </w:pBdr>
              <w:spacing w:line="204" w:lineRule="auto"/>
              <w:ind w:left="119" w:firstLine="0"/>
              <w:rPr>
                <w:color w:val="000000"/>
                <w:sz w:val="18"/>
                <w:szCs w:val="18"/>
              </w:rPr>
            </w:pPr>
            <w:r w:rsidDel="00000000" w:rsidR="00000000" w:rsidRPr="00000000">
              <w:rPr>
                <w:color w:val="000000"/>
                <w:sz w:val="18"/>
                <w:szCs w:val="18"/>
                <w:rtl w:val="0"/>
              </w:rPr>
              <w:t xml:space="preserve">10-13 años</w:t>
            </w:r>
          </w:p>
          <w:p w:rsidR="00000000" w:rsidDel="00000000" w:rsidP="00000000" w:rsidRDefault="00000000" w:rsidRPr="00000000" w14:paraId="000006DB">
            <w:pPr>
              <w:pBdr>
                <w:top w:space="0" w:sz="0" w:val="nil"/>
                <w:left w:space="0" w:sz="0" w:val="nil"/>
                <w:bottom w:space="0" w:sz="0" w:val="nil"/>
                <w:right w:space="0" w:sz="0" w:val="nil"/>
                <w:between w:space="0" w:sz="0" w:val="nil"/>
              </w:pBdr>
              <w:spacing w:before="16" w:lineRule="auto"/>
              <w:ind w:left="119" w:firstLine="0"/>
              <w:rPr>
                <w:color w:val="000000"/>
                <w:sz w:val="18"/>
                <w:szCs w:val="18"/>
              </w:rPr>
            </w:pPr>
            <w:r w:rsidDel="00000000" w:rsidR="00000000" w:rsidRPr="00000000">
              <w:rPr>
                <w:color w:val="000000"/>
                <w:sz w:val="18"/>
                <w:szCs w:val="18"/>
                <w:rtl w:val="0"/>
              </w:rPr>
              <w:t xml:space="preserve">14-16</w:t>
            </w:r>
          </w:p>
          <w:p w:rsidR="00000000" w:rsidDel="00000000" w:rsidP="00000000" w:rsidRDefault="00000000" w:rsidRPr="00000000" w14:paraId="000006DC">
            <w:pPr>
              <w:pBdr>
                <w:top w:space="0" w:sz="0" w:val="nil"/>
                <w:left w:space="0" w:sz="0" w:val="nil"/>
                <w:bottom w:space="0" w:sz="0" w:val="nil"/>
                <w:right w:space="0" w:sz="0" w:val="nil"/>
                <w:between w:space="0" w:sz="0" w:val="nil"/>
              </w:pBdr>
              <w:spacing w:before="17" w:line="196" w:lineRule="auto"/>
              <w:ind w:left="119" w:firstLine="0"/>
              <w:rPr>
                <w:color w:val="000000"/>
                <w:sz w:val="18"/>
                <w:szCs w:val="18"/>
              </w:rPr>
            </w:pPr>
            <w:r w:rsidDel="00000000" w:rsidR="00000000" w:rsidRPr="00000000">
              <w:rPr>
                <w:color w:val="000000"/>
                <w:sz w:val="18"/>
                <w:szCs w:val="18"/>
                <w:rtl w:val="0"/>
              </w:rPr>
              <w:t xml:space="preserve">17-19</w:t>
            </w:r>
          </w:p>
        </w:tc>
      </w:tr>
      <w:tr>
        <w:trPr>
          <w:cantSplit w:val="0"/>
          <w:trHeight w:val="1559" w:hRule="atLeast"/>
          <w:tblHeader w:val="0"/>
        </w:trPr>
        <w:tc>
          <w:tcPr/>
          <w:p w:rsidR="00000000" w:rsidDel="00000000" w:rsidP="00000000" w:rsidRDefault="00000000" w:rsidRPr="00000000" w14:paraId="000006DD">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DE">
            <w:pPr>
              <w:pBdr>
                <w:top w:space="0" w:sz="0" w:val="nil"/>
                <w:left w:space="0" w:sz="0" w:val="nil"/>
                <w:bottom w:space="0" w:sz="0" w:val="nil"/>
                <w:right w:space="0" w:sz="0" w:val="nil"/>
                <w:between w:space="0" w:sz="0" w:val="nil"/>
              </w:pBdr>
              <w:spacing w:before="8" w:lineRule="auto"/>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6DF">
            <w:pPr>
              <w:pBdr>
                <w:top w:space="0" w:sz="0" w:val="nil"/>
                <w:left w:space="0" w:sz="0" w:val="nil"/>
                <w:bottom w:space="0" w:sz="0" w:val="nil"/>
                <w:right w:space="0" w:sz="0" w:val="nil"/>
                <w:between w:space="0" w:sz="0" w:val="nil"/>
              </w:pBdr>
              <w:spacing w:line="259" w:lineRule="auto"/>
              <w:ind w:left="164" w:right="145" w:firstLine="245"/>
              <w:rPr>
                <w:color w:val="000000"/>
                <w:sz w:val="18"/>
                <w:szCs w:val="18"/>
              </w:rPr>
            </w:pPr>
            <w:r w:rsidDel="00000000" w:rsidR="00000000" w:rsidRPr="00000000">
              <w:rPr>
                <w:color w:val="000000"/>
                <w:sz w:val="18"/>
                <w:szCs w:val="18"/>
                <w:rtl w:val="0"/>
              </w:rPr>
              <w:t xml:space="preserve">Edad gestacional</w:t>
            </w:r>
          </w:p>
        </w:tc>
        <w:tc>
          <w:tcPr/>
          <w:p w:rsidR="00000000" w:rsidDel="00000000" w:rsidP="00000000" w:rsidRDefault="00000000" w:rsidRPr="00000000" w14:paraId="000006E0">
            <w:pPr>
              <w:pBdr>
                <w:top w:space="0" w:sz="0" w:val="nil"/>
                <w:left w:space="0" w:sz="0" w:val="nil"/>
                <w:bottom w:space="0" w:sz="0" w:val="nil"/>
                <w:right w:space="0" w:sz="0" w:val="nil"/>
                <w:between w:space="0" w:sz="0" w:val="nil"/>
              </w:pBdr>
              <w:tabs>
                <w:tab w:val="left" w:leader="none" w:pos="1360"/>
              </w:tabs>
              <w:spacing w:before="114" w:line="259" w:lineRule="auto"/>
              <w:ind w:left="109" w:right="97" w:firstLine="0"/>
              <w:jc w:val="both"/>
              <w:rPr>
                <w:color w:val="000000"/>
                <w:sz w:val="18"/>
                <w:szCs w:val="18"/>
              </w:rPr>
            </w:pPr>
            <w:r w:rsidDel="00000000" w:rsidR="00000000" w:rsidRPr="00000000">
              <w:rPr>
                <w:color w:val="000000"/>
                <w:sz w:val="18"/>
                <w:szCs w:val="18"/>
                <w:rtl w:val="0"/>
              </w:rPr>
              <w:t xml:space="preserve">Número de semanas que han transcurrido entre el primer día del último</w:t>
              <w:tab/>
              <w:t xml:space="preserve">período menstrual de la madre y el día del parto.</w:t>
            </w:r>
          </w:p>
        </w:tc>
        <w:tc>
          <w:tcPr/>
          <w:p w:rsidR="00000000" w:rsidDel="00000000" w:rsidP="00000000" w:rsidRDefault="00000000" w:rsidRPr="00000000" w14:paraId="000006E1">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E2">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E3">
            <w:pPr>
              <w:pBdr>
                <w:top w:space="0" w:sz="0" w:val="nil"/>
                <w:left w:space="0" w:sz="0" w:val="nil"/>
                <w:bottom w:space="0" w:sz="0" w:val="nil"/>
                <w:right w:space="0" w:sz="0" w:val="nil"/>
                <w:between w:space="0" w:sz="0" w:val="nil"/>
              </w:pBdr>
              <w:spacing w:before="5" w:lineRule="auto"/>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6E4">
            <w:pPr>
              <w:pBdr>
                <w:top w:space="0" w:sz="0" w:val="nil"/>
                <w:left w:space="0" w:sz="0" w:val="nil"/>
                <w:bottom w:space="0" w:sz="0" w:val="nil"/>
                <w:right w:space="0" w:sz="0" w:val="nil"/>
                <w:between w:space="0" w:sz="0" w:val="nil"/>
              </w:pBdr>
              <w:ind w:left="171" w:right="147" w:firstLine="0"/>
              <w:jc w:val="center"/>
              <w:rPr>
                <w:color w:val="000000"/>
                <w:sz w:val="18"/>
                <w:szCs w:val="18"/>
              </w:rPr>
            </w:pPr>
            <w:r w:rsidDel="00000000" w:rsidR="00000000" w:rsidRPr="00000000">
              <w:rPr>
                <w:color w:val="000000"/>
                <w:sz w:val="18"/>
                <w:szCs w:val="18"/>
                <w:rtl w:val="0"/>
              </w:rPr>
              <w:t xml:space="preserve">Independiente</w:t>
            </w:r>
          </w:p>
        </w:tc>
        <w:tc>
          <w:tcPr/>
          <w:p w:rsidR="00000000" w:rsidDel="00000000" w:rsidP="00000000" w:rsidRDefault="00000000" w:rsidRPr="00000000" w14:paraId="000006E5">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E6">
            <w:pPr>
              <w:pBdr>
                <w:top w:space="0" w:sz="0" w:val="nil"/>
                <w:left w:space="0" w:sz="0" w:val="nil"/>
                <w:bottom w:space="0" w:sz="0" w:val="nil"/>
                <w:right w:space="0" w:sz="0" w:val="nil"/>
                <w:between w:space="0" w:sz="0" w:val="nil"/>
              </w:pBdr>
              <w:rPr>
                <w:rFonts w:ascii="Arial" w:cs="Arial" w:eastAsia="Arial" w:hAnsi="Arial"/>
                <w:b w:val="1"/>
                <w:color w:val="000000"/>
                <w:sz w:val="19"/>
                <w:szCs w:val="19"/>
              </w:rPr>
            </w:pPr>
            <w:r w:rsidDel="00000000" w:rsidR="00000000" w:rsidRPr="00000000">
              <w:rPr>
                <w:rtl w:val="0"/>
              </w:rPr>
            </w:r>
          </w:p>
          <w:p w:rsidR="00000000" w:rsidDel="00000000" w:rsidP="00000000" w:rsidRDefault="00000000" w:rsidRPr="00000000" w14:paraId="000006E7">
            <w:pPr>
              <w:pBdr>
                <w:top w:space="0" w:sz="0" w:val="nil"/>
                <w:left w:space="0" w:sz="0" w:val="nil"/>
                <w:bottom w:space="0" w:sz="0" w:val="nil"/>
                <w:right w:space="0" w:sz="0" w:val="nil"/>
                <w:between w:space="0" w:sz="0" w:val="nil"/>
              </w:pBdr>
              <w:spacing w:line="259" w:lineRule="auto"/>
              <w:ind w:left="427" w:right="253" w:hanging="131"/>
              <w:rPr>
                <w:color w:val="000000"/>
                <w:sz w:val="18"/>
                <w:szCs w:val="18"/>
              </w:rPr>
            </w:pPr>
            <w:r w:rsidDel="00000000" w:rsidR="00000000" w:rsidRPr="00000000">
              <w:rPr>
                <w:color w:val="000000"/>
                <w:sz w:val="18"/>
                <w:szCs w:val="18"/>
                <w:rtl w:val="0"/>
              </w:rPr>
              <w:t xml:space="preserve">Cuantitativa Intervalo</w:t>
            </w:r>
          </w:p>
        </w:tc>
        <w:tc>
          <w:tcPr/>
          <w:p w:rsidR="00000000" w:rsidDel="00000000" w:rsidP="00000000" w:rsidRDefault="00000000" w:rsidRPr="00000000" w14:paraId="000006E8">
            <w:pPr>
              <w:pBdr>
                <w:top w:space="0" w:sz="0" w:val="nil"/>
                <w:left w:space="0" w:sz="0" w:val="nil"/>
                <w:bottom w:space="0" w:sz="0" w:val="nil"/>
                <w:right w:space="0" w:sz="0" w:val="nil"/>
                <w:between w:space="0" w:sz="0" w:val="nil"/>
              </w:pBdr>
              <w:spacing w:before="2" w:lineRule="auto"/>
              <w:ind w:left="124" w:firstLine="0"/>
              <w:rPr>
                <w:color w:val="000000"/>
                <w:sz w:val="18"/>
                <w:szCs w:val="18"/>
              </w:rPr>
            </w:pPr>
            <w:r w:rsidDel="00000000" w:rsidR="00000000" w:rsidRPr="00000000">
              <w:rPr>
                <w:color w:val="000000"/>
                <w:sz w:val="18"/>
                <w:szCs w:val="18"/>
                <w:rtl w:val="0"/>
              </w:rPr>
              <w:t xml:space="preserve">Pretérmino:</w:t>
            </w:r>
          </w:p>
          <w:p w:rsidR="00000000" w:rsidDel="00000000" w:rsidP="00000000" w:rsidRDefault="00000000" w:rsidRPr="00000000" w14:paraId="000006E9">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EA">
            <w:pPr>
              <w:pBdr>
                <w:top w:space="0" w:sz="0" w:val="nil"/>
                <w:left w:space="0" w:sz="0" w:val="nil"/>
                <w:bottom w:space="0" w:sz="0" w:val="nil"/>
                <w:right w:space="0" w:sz="0" w:val="nil"/>
                <w:between w:space="0" w:sz="0" w:val="nil"/>
              </w:pBdr>
              <w:spacing w:before="3"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EB">
            <w:pPr>
              <w:pBdr>
                <w:top w:space="0" w:sz="0" w:val="nil"/>
                <w:left w:space="0" w:sz="0" w:val="nil"/>
                <w:bottom w:space="0" w:sz="0" w:val="nil"/>
                <w:right w:space="0" w:sz="0" w:val="nil"/>
                <w:between w:space="0" w:sz="0" w:val="nil"/>
              </w:pBdr>
              <w:ind w:left="124" w:firstLine="0"/>
              <w:rPr>
                <w:color w:val="000000"/>
                <w:sz w:val="18"/>
                <w:szCs w:val="18"/>
              </w:rPr>
            </w:pPr>
            <w:r w:rsidDel="00000000" w:rsidR="00000000" w:rsidRPr="00000000">
              <w:rPr>
                <w:color w:val="000000"/>
                <w:sz w:val="18"/>
                <w:szCs w:val="18"/>
                <w:rtl w:val="0"/>
              </w:rPr>
              <w:t xml:space="preserve">A término:</w:t>
            </w:r>
          </w:p>
          <w:p w:rsidR="00000000" w:rsidDel="00000000" w:rsidP="00000000" w:rsidRDefault="00000000" w:rsidRPr="00000000" w14:paraId="000006EC">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ED">
            <w:pPr>
              <w:pBdr>
                <w:top w:space="0" w:sz="0" w:val="nil"/>
                <w:left w:space="0" w:sz="0" w:val="nil"/>
                <w:bottom w:space="0" w:sz="0" w:val="nil"/>
                <w:right w:space="0" w:sz="0" w:val="nil"/>
                <w:between w:space="0" w:sz="0" w:val="nil"/>
              </w:pBdr>
              <w:spacing w:before="3"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EE">
            <w:pPr>
              <w:pBdr>
                <w:top w:space="0" w:sz="0" w:val="nil"/>
                <w:left w:space="0" w:sz="0" w:val="nil"/>
                <w:bottom w:space="0" w:sz="0" w:val="nil"/>
                <w:right w:space="0" w:sz="0" w:val="nil"/>
                <w:between w:space="0" w:sz="0" w:val="nil"/>
              </w:pBdr>
              <w:spacing w:line="198" w:lineRule="auto"/>
              <w:ind w:left="124" w:firstLine="0"/>
              <w:rPr>
                <w:color w:val="000000"/>
                <w:sz w:val="18"/>
                <w:szCs w:val="18"/>
              </w:rPr>
            </w:pPr>
            <w:r w:rsidDel="00000000" w:rsidR="00000000" w:rsidRPr="00000000">
              <w:rPr>
                <w:color w:val="000000"/>
                <w:sz w:val="18"/>
                <w:szCs w:val="18"/>
                <w:rtl w:val="0"/>
              </w:rPr>
              <w:t xml:space="preserve">Postérmino:</w:t>
            </w:r>
          </w:p>
        </w:tc>
        <w:tc>
          <w:tcPr/>
          <w:p w:rsidR="00000000" w:rsidDel="00000000" w:rsidP="00000000" w:rsidRDefault="00000000" w:rsidRPr="00000000" w14:paraId="000006EF">
            <w:pPr>
              <w:pBdr>
                <w:top w:space="0" w:sz="0" w:val="nil"/>
                <w:left w:space="0" w:sz="0" w:val="nil"/>
                <w:bottom w:space="0" w:sz="0" w:val="nil"/>
                <w:right w:space="0" w:sz="0" w:val="nil"/>
                <w:between w:space="0" w:sz="0" w:val="nil"/>
              </w:pBdr>
              <w:spacing w:before="2" w:line="259" w:lineRule="auto"/>
              <w:ind w:left="119" w:right="99" w:firstLine="0"/>
              <w:rPr>
                <w:color w:val="000000"/>
                <w:sz w:val="18"/>
                <w:szCs w:val="18"/>
              </w:rPr>
            </w:pPr>
            <w:r w:rsidDel="00000000" w:rsidR="00000000" w:rsidRPr="00000000">
              <w:rPr>
                <w:color w:val="000000"/>
                <w:sz w:val="18"/>
                <w:szCs w:val="18"/>
                <w:rtl w:val="0"/>
              </w:rPr>
              <w:t xml:space="preserve">Menor de 37 semanas de gestación</w:t>
            </w:r>
          </w:p>
          <w:p w:rsidR="00000000" w:rsidDel="00000000" w:rsidP="00000000" w:rsidRDefault="00000000" w:rsidRPr="00000000" w14:paraId="000006F0">
            <w:pPr>
              <w:pBdr>
                <w:top w:space="0" w:sz="0" w:val="nil"/>
                <w:left w:space="0" w:sz="0" w:val="nil"/>
                <w:bottom w:space="0" w:sz="0" w:val="nil"/>
                <w:right w:space="0" w:sz="0" w:val="nil"/>
                <w:between w:space="0" w:sz="0" w:val="nil"/>
              </w:pBdr>
              <w:spacing w:before="4" w:lineRule="auto"/>
              <w:rPr>
                <w:rFonts w:ascii="Arial" w:cs="Arial" w:eastAsia="Arial" w:hAnsi="Arial"/>
                <w:b w:val="1"/>
                <w:color w:val="000000"/>
                <w:sz w:val="19"/>
                <w:szCs w:val="19"/>
              </w:rPr>
            </w:pPr>
            <w:r w:rsidDel="00000000" w:rsidR="00000000" w:rsidRPr="00000000">
              <w:rPr>
                <w:rtl w:val="0"/>
              </w:rPr>
            </w:r>
          </w:p>
          <w:p w:rsidR="00000000" w:rsidDel="00000000" w:rsidP="00000000" w:rsidRDefault="00000000" w:rsidRPr="00000000" w14:paraId="000006F1">
            <w:pPr>
              <w:pBdr>
                <w:top w:space="0" w:sz="0" w:val="nil"/>
                <w:left w:space="0" w:sz="0" w:val="nil"/>
                <w:bottom w:space="0" w:sz="0" w:val="nil"/>
                <w:right w:space="0" w:sz="0" w:val="nil"/>
                <w:between w:space="0" w:sz="0" w:val="nil"/>
              </w:pBdr>
              <w:spacing w:line="259" w:lineRule="auto"/>
              <w:ind w:left="119" w:right="95" w:firstLine="0"/>
              <w:rPr>
                <w:color w:val="000000"/>
                <w:sz w:val="18"/>
                <w:szCs w:val="18"/>
              </w:rPr>
            </w:pPr>
            <w:r w:rsidDel="00000000" w:rsidR="00000000" w:rsidRPr="00000000">
              <w:rPr>
                <w:color w:val="000000"/>
                <w:sz w:val="18"/>
                <w:szCs w:val="18"/>
                <w:rtl w:val="0"/>
              </w:rPr>
              <w:t xml:space="preserve">De 37 a 41 semanas de gestación</w:t>
            </w:r>
          </w:p>
          <w:p w:rsidR="00000000" w:rsidDel="00000000" w:rsidP="00000000" w:rsidRDefault="00000000" w:rsidRPr="00000000" w14:paraId="000006F2">
            <w:pPr>
              <w:pBdr>
                <w:top w:space="0" w:sz="0" w:val="nil"/>
                <w:left w:space="0" w:sz="0" w:val="nil"/>
                <w:bottom w:space="0" w:sz="0" w:val="nil"/>
                <w:right w:space="0" w:sz="0" w:val="nil"/>
                <w:between w:space="0" w:sz="0" w:val="nil"/>
              </w:pBdr>
              <w:spacing w:before="5" w:lineRule="auto"/>
              <w:rPr>
                <w:rFonts w:ascii="Arial" w:cs="Arial" w:eastAsia="Arial" w:hAnsi="Arial"/>
                <w:b w:val="1"/>
                <w:color w:val="000000"/>
                <w:sz w:val="19"/>
                <w:szCs w:val="19"/>
              </w:rPr>
            </w:pPr>
            <w:r w:rsidDel="00000000" w:rsidR="00000000" w:rsidRPr="00000000">
              <w:rPr>
                <w:rtl w:val="0"/>
              </w:rPr>
            </w:r>
          </w:p>
          <w:p w:rsidR="00000000" w:rsidDel="00000000" w:rsidP="00000000" w:rsidRDefault="00000000" w:rsidRPr="00000000" w14:paraId="000006F3">
            <w:pPr>
              <w:pBdr>
                <w:top w:space="0" w:sz="0" w:val="nil"/>
                <w:left w:space="0" w:sz="0" w:val="nil"/>
                <w:bottom w:space="0" w:sz="0" w:val="nil"/>
                <w:right w:space="0" w:sz="0" w:val="nil"/>
                <w:between w:space="0" w:sz="0" w:val="nil"/>
              </w:pBdr>
              <w:spacing w:line="198" w:lineRule="auto"/>
              <w:ind w:left="119" w:firstLine="0"/>
              <w:rPr>
                <w:color w:val="000000"/>
                <w:sz w:val="18"/>
                <w:szCs w:val="18"/>
              </w:rPr>
            </w:pPr>
            <w:r w:rsidDel="00000000" w:rsidR="00000000" w:rsidRPr="00000000">
              <w:rPr>
                <w:color w:val="000000"/>
                <w:sz w:val="18"/>
                <w:szCs w:val="18"/>
                <w:rtl w:val="0"/>
              </w:rPr>
              <w:t xml:space="preserve">De 42 semanas o más</w:t>
            </w:r>
          </w:p>
        </w:tc>
      </w:tr>
      <w:tr>
        <w:trPr>
          <w:cantSplit w:val="0"/>
          <w:trHeight w:val="1340" w:hRule="atLeast"/>
          <w:tblHeader w:val="0"/>
        </w:trPr>
        <w:tc>
          <w:tcPr/>
          <w:p w:rsidR="00000000" w:rsidDel="00000000" w:rsidP="00000000" w:rsidRDefault="00000000" w:rsidRPr="00000000" w14:paraId="000006F4">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F5">
            <w:pPr>
              <w:pBdr>
                <w:top w:space="0" w:sz="0" w:val="nil"/>
                <w:left w:space="0" w:sz="0" w:val="nil"/>
                <w:bottom w:space="0" w:sz="0" w:val="nil"/>
                <w:right w:space="0" w:sz="0" w:val="nil"/>
                <w:between w:space="0" w:sz="0" w:val="nil"/>
              </w:pBdr>
              <w:spacing w:before="10" w:lineRule="auto"/>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6F6">
            <w:pPr>
              <w:pBdr>
                <w:top w:space="0" w:sz="0" w:val="nil"/>
                <w:left w:space="0" w:sz="0" w:val="nil"/>
                <w:bottom w:space="0" w:sz="0" w:val="nil"/>
                <w:right w:space="0" w:sz="0" w:val="nil"/>
                <w:between w:space="0" w:sz="0" w:val="nil"/>
              </w:pBdr>
              <w:spacing w:line="259" w:lineRule="auto"/>
              <w:ind w:left="394" w:right="106" w:hanging="271"/>
              <w:rPr>
                <w:color w:val="000000"/>
                <w:sz w:val="18"/>
                <w:szCs w:val="18"/>
              </w:rPr>
            </w:pPr>
            <w:r w:rsidDel="00000000" w:rsidR="00000000" w:rsidRPr="00000000">
              <w:rPr>
                <w:color w:val="000000"/>
                <w:sz w:val="18"/>
                <w:szCs w:val="18"/>
                <w:rtl w:val="0"/>
              </w:rPr>
              <w:t xml:space="preserve">Bajo peso al nacer</w:t>
            </w:r>
          </w:p>
        </w:tc>
        <w:tc>
          <w:tcPr/>
          <w:p w:rsidR="00000000" w:rsidDel="00000000" w:rsidP="00000000" w:rsidRDefault="00000000" w:rsidRPr="00000000" w14:paraId="000006F7">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F8">
            <w:pPr>
              <w:pBdr>
                <w:top w:space="0" w:sz="0" w:val="nil"/>
                <w:left w:space="0" w:sz="0" w:val="nil"/>
                <w:bottom w:space="0" w:sz="0" w:val="nil"/>
                <w:right w:space="0" w:sz="0" w:val="nil"/>
                <w:between w:space="0" w:sz="0" w:val="nil"/>
              </w:pBdr>
              <w:spacing w:before="10" w:lineRule="auto"/>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6F9">
            <w:pPr>
              <w:pBdr>
                <w:top w:space="0" w:sz="0" w:val="nil"/>
                <w:left w:space="0" w:sz="0" w:val="nil"/>
                <w:bottom w:space="0" w:sz="0" w:val="nil"/>
                <w:right w:space="0" w:sz="0" w:val="nil"/>
                <w:between w:space="0" w:sz="0" w:val="nil"/>
              </w:pBdr>
              <w:ind w:left="109" w:firstLine="0"/>
              <w:rPr>
                <w:color w:val="000000"/>
                <w:sz w:val="18"/>
                <w:szCs w:val="18"/>
              </w:rPr>
            </w:pPr>
            <w:r w:rsidDel="00000000" w:rsidR="00000000" w:rsidRPr="00000000">
              <w:rPr>
                <w:color w:val="000000"/>
                <w:sz w:val="18"/>
                <w:szCs w:val="18"/>
                <w:rtl w:val="0"/>
              </w:rPr>
              <w:t xml:space="preserve">Neonato con peso</w:t>
            </w:r>
          </w:p>
          <w:p w:rsidR="00000000" w:rsidDel="00000000" w:rsidP="00000000" w:rsidRDefault="00000000" w:rsidRPr="00000000" w14:paraId="000006FA">
            <w:pPr>
              <w:pBdr>
                <w:top w:space="0" w:sz="0" w:val="nil"/>
                <w:left w:space="0" w:sz="0" w:val="nil"/>
                <w:bottom w:space="0" w:sz="0" w:val="nil"/>
                <w:right w:space="0" w:sz="0" w:val="nil"/>
                <w:between w:space="0" w:sz="0" w:val="nil"/>
              </w:pBdr>
              <w:spacing w:before="17" w:lineRule="auto"/>
              <w:ind w:left="160" w:firstLine="0"/>
              <w:rPr>
                <w:color w:val="000000"/>
                <w:sz w:val="18"/>
                <w:szCs w:val="18"/>
              </w:rPr>
            </w:pPr>
            <w:r w:rsidDel="00000000" w:rsidR="00000000" w:rsidRPr="00000000">
              <w:rPr>
                <w:color w:val="000000"/>
                <w:sz w:val="18"/>
                <w:szCs w:val="18"/>
                <w:rtl w:val="0"/>
              </w:rPr>
              <w:t xml:space="preserve">&lt; 2500 gramos.</w:t>
            </w:r>
          </w:p>
        </w:tc>
        <w:tc>
          <w:tcPr/>
          <w:p w:rsidR="00000000" w:rsidDel="00000000" w:rsidP="00000000" w:rsidRDefault="00000000" w:rsidRPr="00000000" w14:paraId="000006FB">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FC">
            <w:pPr>
              <w:pBdr>
                <w:top w:space="0" w:sz="0" w:val="nil"/>
                <w:left w:space="0" w:sz="0" w:val="nil"/>
                <w:bottom w:space="0" w:sz="0" w:val="nil"/>
                <w:right w:space="0" w:sz="0" w:val="nil"/>
                <w:between w:space="0" w:sz="0" w:val="nil"/>
              </w:pBdr>
              <w:spacing w:before="7" w:lineRule="auto"/>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6FD">
            <w:pPr>
              <w:pBdr>
                <w:top w:space="0" w:sz="0" w:val="nil"/>
                <w:left w:space="0" w:sz="0" w:val="nil"/>
                <w:bottom w:space="0" w:sz="0" w:val="nil"/>
                <w:right w:space="0" w:sz="0" w:val="nil"/>
                <w:between w:space="0" w:sz="0" w:val="nil"/>
              </w:pBdr>
              <w:ind w:left="171" w:right="147" w:firstLine="0"/>
              <w:jc w:val="center"/>
              <w:rPr>
                <w:color w:val="000000"/>
                <w:sz w:val="18"/>
                <w:szCs w:val="18"/>
              </w:rPr>
            </w:pPr>
            <w:r w:rsidDel="00000000" w:rsidR="00000000" w:rsidRPr="00000000">
              <w:rPr>
                <w:color w:val="000000"/>
                <w:sz w:val="18"/>
                <w:szCs w:val="18"/>
                <w:rtl w:val="0"/>
              </w:rPr>
              <w:t xml:space="preserve">Independiente</w:t>
            </w:r>
          </w:p>
        </w:tc>
        <w:tc>
          <w:tcPr/>
          <w:p w:rsidR="00000000" w:rsidDel="00000000" w:rsidP="00000000" w:rsidRDefault="00000000" w:rsidRPr="00000000" w14:paraId="000006FE">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FF">
            <w:pPr>
              <w:pBdr>
                <w:top w:space="0" w:sz="0" w:val="nil"/>
                <w:left w:space="0" w:sz="0" w:val="nil"/>
                <w:bottom w:space="0" w:sz="0" w:val="nil"/>
                <w:right w:space="0" w:sz="0" w:val="nil"/>
                <w:between w:space="0" w:sz="0" w:val="nil"/>
              </w:pBdr>
              <w:spacing w:before="10" w:lineRule="auto"/>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700">
            <w:pPr>
              <w:pBdr>
                <w:top w:space="0" w:sz="0" w:val="nil"/>
                <w:left w:space="0" w:sz="0" w:val="nil"/>
                <w:bottom w:space="0" w:sz="0" w:val="nil"/>
                <w:right w:space="0" w:sz="0" w:val="nil"/>
                <w:between w:space="0" w:sz="0" w:val="nil"/>
              </w:pBdr>
              <w:spacing w:line="259" w:lineRule="auto"/>
              <w:ind w:left="427" w:right="253" w:hanging="131"/>
              <w:rPr>
                <w:color w:val="000000"/>
                <w:sz w:val="18"/>
                <w:szCs w:val="18"/>
              </w:rPr>
            </w:pPr>
            <w:r w:rsidDel="00000000" w:rsidR="00000000" w:rsidRPr="00000000">
              <w:rPr>
                <w:color w:val="000000"/>
                <w:sz w:val="18"/>
                <w:szCs w:val="18"/>
                <w:rtl w:val="0"/>
              </w:rPr>
              <w:t xml:space="preserve">Cuantitativa Intervalo</w:t>
            </w:r>
          </w:p>
        </w:tc>
        <w:tc>
          <w:tcPr/>
          <w:p w:rsidR="00000000" w:rsidDel="00000000" w:rsidP="00000000" w:rsidRDefault="00000000" w:rsidRPr="00000000" w14:paraId="00000701">
            <w:pPr>
              <w:pBdr>
                <w:top w:space="0" w:sz="0" w:val="nil"/>
                <w:left w:space="0" w:sz="0" w:val="nil"/>
                <w:bottom w:space="0" w:sz="0" w:val="nil"/>
                <w:right w:space="0" w:sz="0" w:val="nil"/>
                <w:between w:space="0" w:sz="0" w:val="nil"/>
              </w:pBdr>
              <w:spacing w:line="259" w:lineRule="auto"/>
              <w:ind w:left="124" w:right="572" w:firstLine="0"/>
              <w:rPr>
                <w:color w:val="000000"/>
                <w:sz w:val="18"/>
                <w:szCs w:val="18"/>
              </w:rPr>
            </w:pPr>
            <w:r w:rsidDel="00000000" w:rsidR="00000000" w:rsidRPr="00000000">
              <w:rPr>
                <w:color w:val="000000"/>
                <w:sz w:val="18"/>
                <w:szCs w:val="18"/>
                <w:rtl w:val="0"/>
              </w:rPr>
              <w:t xml:space="preserve">Sobrepeso: Adecuado: Bajo peso: Muy bajo peso:</w:t>
            </w:r>
          </w:p>
          <w:p w:rsidR="00000000" w:rsidDel="00000000" w:rsidP="00000000" w:rsidRDefault="00000000" w:rsidRPr="00000000" w14:paraId="00000702">
            <w:pPr>
              <w:pBdr>
                <w:top w:space="0" w:sz="0" w:val="nil"/>
                <w:left w:space="0" w:sz="0" w:val="nil"/>
                <w:bottom w:space="0" w:sz="0" w:val="nil"/>
                <w:right w:space="0" w:sz="0" w:val="nil"/>
                <w:between w:space="0" w:sz="0" w:val="nil"/>
              </w:pBdr>
              <w:spacing w:line="206" w:lineRule="auto"/>
              <w:ind w:left="124" w:firstLine="0"/>
              <w:rPr>
                <w:color w:val="000000"/>
                <w:sz w:val="18"/>
                <w:szCs w:val="18"/>
              </w:rPr>
            </w:pPr>
            <w:r w:rsidDel="00000000" w:rsidR="00000000" w:rsidRPr="00000000">
              <w:rPr>
                <w:color w:val="000000"/>
                <w:sz w:val="18"/>
                <w:szCs w:val="18"/>
                <w:rtl w:val="0"/>
              </w:rPr>
              <w:t xml:space="preserve">Extremadamente</w:t>
            </w:r>
          </w:p>
          <w:p w:rsidR="00000000" w:rsidDel="00000000" w:rsidP="00000000" w:rsidRDefault="00000000" w:rsidRPr="00000000" w14:paraId="00000703">
            <w:pPr>
              <w:pBdr>
                <w:top w:space="0" w:sz="0" w:val="nil"/>
                <w:left w:space="0" w:sz="0" w:val="nil"/>
                <w:bottom w:space="0" w:sz="0" w:val="nil"/>
                <w:right w:space="0" w:sz="0" w:val="nil"/>
                <w:between w:space="0" w:sz="0" w:val="nil"/>
              </w:pBdr>
              <w:spacing w:before="17" w:line="202" w:lineRule="auto"/>
              <w:ind w:left="124" w:firstLine="0"/>
              <w:rPr>
                <w:color w:val="000000"/>
                <w:sz w:val="18"/>
                <w:szCs w:val="18"/>
              </w:rPr>
            </w:pPr>
            <w:r w:rsidDel="00000000" w:rsidR="00000000" w:rsidRPr="00000000">
              <w:rPr>
                <w:color w:val="000000"/>
                <w:sz w:val="18"/>
                <w:szCs w:val="18"/>
                <w:rtl w:val="0"/>
              </w:rPr>
              <w:t xml:space="preserve">bajo peso:</w:t>
            </w:r>
          </w:p>
        </w:tc>
        <w:tc>
          <w:tcPr/>
          <w:p w:rsidR="00000000" w:rsidDel="00000000" w:rsidP="00000000" w:rsidRDefault="00000000" w:rsidRPr="00000000" w14:paraId="00000704">
            <w:pPr>
              <w:pBdr>
                <w:top w:space="0" w:sz="0" w:val="nil"/>
                <w:left w:space="0" w:sz="0" w:val="nil"/>
                <w:bottom w:space="0" w:sz="0" w:val="nil"/>
                <w:right w:space="0" w:sz="0" w:val="nil"/>
                <w:between w:space="0" w:sz="0" w:val="nil"/>
              </w:pBdr>
              <w:spacing w:line="259" w:lineRule="auto"/>
              <w:ind w:left="119" w:right="403" w:firstLine="0"/>
              <w:rPr>
                <w:color w:val="000000"/>
                <w:sz w:val="18"/>
                <w:szCs w:val="18"/>
              </w:rPr>
            </w:pPr>
            <w:r w:rsidDel="00000000" w:rsidR="00000000" w:rsidRPr="00000000">
              <w:rPr>
                <w:color w:val="000000"/>
                <w:sz w:val="18"/>
                <w:szCs w:val="18"/>
                <w:rtl w:val="0"/>
              </w:rPr>
              <w:t xml:space="preserve">Mayor de 4000 gr. De 2500 – 3999 gr.</w:t>
            </w:r>
          </w:p>
          <w:p w:rsidR="00000000" w:rsidDel="00000000" w:rsidP="00000000" w:rsidRDefault="00000000" w:rsidRPr="00000000" w14:paraId="00000705">
            <w:pPr>
              <w:pBdr>
                <w:top w:space="0" w:sz="0" w:val="nil"/>
                <w:left w:space="0" w:sz="0" w:val="nil"/>
                <w:bottom w:space="0" w:sz="0" w:val="nil"/>
                <w:right w:space="0" w:sz="0" w:val="nil"/>
                <w:between w:space="0" w:sz="0" w:val="nil"/>
              </w:pBdr>
              <w:spacing w:line="259" w:lineRule="auto"/>
              <w:ind w:left="119" w:right="264" w:firstLine="0"/>
              <w:rPr>
                <w:color w:val="000000"/>
                <w:sz w:val="18"/>
                <w:szCs w:val="18"/>
              </w:rPr>
            </w:pPr>
            <w:r w:rsidDel="00000000" w:rsidR="00000000" w:rsidRPr="00000000">
              <w:rPr>
                <w:color w:val="000000"/>
                <w:sz w:val="18"/>
                <w:szCs w:val="18"/>
                <w:rtl w:val="0"/>
              </w:rPr>
              <w:t xml:space="preserve">De 2500 gr. o menos De 1500 gr o menos</w:t>
            </w:r>
          </w:p>
          <w:p w:rsidR="00000000" w:rsidDel="00000000" w:rsidP="00000000" w:rsidRDefault="00000000" w:rsidRPr="00000000" w14:paraId="00000706">
            <w:pPr>
              <w:pBdr>
                <w:top w:space="0" w:sz="0" w:val="nil"/>
                <w:left w:space="0" w:sz="0" w:val="nil"/>
                <w:bottom w:space="0" w:sz="0" w:val="nil"/>
                <w:right w:space="0" w:sz="0" w:val="nil"/>
                <w:between w:space="0" w:sz="0" w:val="nil"/>
              </w:pBdr>
              <w:spacing w:before="4" w:lineRule="auto"/>
              <w:rPr>
                <w:rFonts w:ascii="Arial" w:cs="Arial" w:eastAsia="Arial" w:hAnsi="Arial"/>
                <w:b w:val="1"/>
                <w:color w:val="000000"/>
                <w:sz w:val="19"/>
                <w:szCs w:val="19"/>
              </w:rPr>
            </w:pPr>
            <w:r w:rsidDel="00000000" w:rsidR="00000000" w:rsidRPr="00000000">
              <w:rPr>
                <w:rtl w:val="0"/>
              </w:rPr>
            </w:r>
          </w:p>
          <w:p w:rsidR="00000000" w:rsidDel="00000000" w:rsidP="00000000" w:rsidRDefault="00000000" w:rsidRPr="00000000" w14:paraId="00000707">
            <w:pPr>
              <w:pBdr>
                <w:top w:space="0" w:sz="0" w:val="nil"/>
                <w:left w:space="0" w:sz="0" w:val="nil"/>
                <w:bottom w:space="0" w:sz="0" w:val="nil"/>
                <w:right w:space="0" w:sz="0" w:val="nil"/>
                <w:between w:space="0" w:sz="0" w:val="nil"/>
              </w:pBdr>
              <w:spacing w:before="1" w:line="202" w:lineRule="auto"/>
              <w:ind w:left="119" w:firstLine="0"/>
              <w:rPr>
                <w:color w:val="000000"/>
                <w:sz w:val="18"/>
                <w:szCs w:val="18"/>
              </w:rPr>
            </w:pPr>
            <w:r w:rsidDel="00000000" w:rsidR="00000000" w:rsidRPr="00000000">
              <w:rPr>
                <w:color w:val="000000"/>
                <w:sz w:val="18"/>
                <w:szCs w:val="18"/>
                <w:rtl w:val="0"/>
              </w:rPr>
              <w:t xml:space="preserve">De 1000 gr o menos</w:t>
            </w:r>
          </w:p>
        </w:tc>
      </w:tr>
      <w:tr>
        <w:trPr>
          <w:cantSplit w:val="0"/>
          <w:trHeight w:val="455" w:hRule="atLeast"/>
          <w:tblHeader w:val="0"/>
        </w:trPr>
        <w:tc>
          <w:tcPr>
            <w:tcBorders>
              <w:bottom w:color="000000" w:space="0" w:sz="0" w:val="nil"/>
            </w:tcBorders>
          </w:tcPr>
          <w:p w:rsidR="00000000" w:rsidDel="00000000" w:rsidP="00000000" w:rsidRDefault="00000000" w:rsidRPr="00000000" w14:paraId="0000070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tcBorders>
              <w:bottom w:color="000000" w:space="0" w:sz="0" w:val="nil"/>
            </w:tcBorders>
          </w:tcPr>
          <w:p w:rsidR="00000000" w:rsidDel="00000000" w:rsidP="00000000" w:rsidRDefault="00000000" w:rsidRPr="00000000" w14:paraId="0000070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tcBorders>
              <w:bottom w:color="000000" w:space="0" w:sz="0" w:val="nil"/>
            </w:tcBorders>
          </w:tcPr>
          <w:p w:rsidR="00000000" w:rsidDel="00000000" w:rsidP="00000000" w:rsidRDefault="00000000" w:rsidRPr="00000000" w14:paraId="0000070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tcBorders>
              <w:bottom w:color="000000" w:space="0" w:sz="0" w:val="nil"/>
            </w:tcBorders>
          </w:tcPr>
          <w:p w:rsidR="00000000" w:rsidDel="00000000" w:rsidP="00000000" w:rsidRDefault="00000000" w:rsidRPr="00000000" w14:paraId="0000070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tcBorders>
              <w:bottom w:color="000000" w:space="0" w:sz="0" w:val="nil"/>
            </w:tcBorders>
          </w:tcPr>
          <w:p w:rsidR="00000000" w:rsidDel="00000000" w:rsidP="00000000" w:rsidRDefault="00000000" w:rsidRPr="00000000" w14:paraId="0000070C">
            <w:pPr>
              <w:pBdr>
                <w:top w:space="0" w:sz="0" w:val="nil"/>
                <w:left w:space="0" w:sz="0" w:val="nil"/>
                <w:bottom w:space="0" w:sz="0" w:val="nil"/>
                <w:right w:space="0" w:sz="0" w:val="nil"/>
                <w:between w:space="0" w:sz="0" w:val="nil"/>
              </w:pBdr>
              <w:spacing w:before="7"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70D">
            <w:pPr>
              <w:pBdr>
                <w:top w:space="0" w:sz="0" w:val="nil"/>
                <w:left w:space="0" w:sz="0" w:val="nil"/>
                <w:bottom w:space="0" w:sz="0" w:val="nil"/>
                <w:right w:space="0" w:sz="0" w:val="nil"/>
                <w:between w:space="0" w:sz="0" w:val="nil"/>
              </w:pBdr>
              <w:tabs>
                <w:tab w:val="left" w:leader="none" w:pos="1060"/>
                <w:tab w:val="left" w:leader="none" w:pos="1665"/>
              </w:tabs>
              <w:spacing w:line="198" w:lineRule="auto"/>
              <w:ind w:left="124" w:firstLine="0"/>
              <w:rPr>
                <w:color w:val="000000"/>
                <w:sz w:val="18"/>
                <w:szCs w:val="18"/>
              </w:rPr>
            </w:pPr>
            <w:r w:rsidDel="00000000" w:rsidR="00000000" w:rsidRPr="00000000">
              <w:rPr>
                <w:color w:val="000000"/>
                <w:sz w:val="18"/>
                <w:szCs w:val="18"/>
                <w:rtl w:val="0"/>
              </w:rPr>
              <w:t xml:space="preserve">Grandes</w:t>
              <w:tab/>
              <w:t xml:space="preserve">para</w:t>
              <w:tab/>
              <w:t xml:space="preserve">la</w:t>
            </w:r>
          </w:p>
        </w:tc>
        <w:tc>
          <w:tcPr>
            <w:tcBorders>
              <w:bottom w:color="000000" w:space="0" w:sz="0" w:val="nil"/>
            </w:tcBorders>
          </w:tcPr>
          <w:p w:rsidR="00000000" w:rsidDel="00000000" w:rsidP="00000000" w:rsidRDefault="00000000" w:rsidRPr="00000000" w14:paraId="0000070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223" w:hRule="atLeast"/>
          <w:tblHeader w:val="0"/>
        </w:trPr>
        <w:tc>
          <w:tcPr>
            <w:tcBorders>
              <w:top w:color="000000" w:space="0" w:sz="0" w:val="nil"/>
              <w:bottom w:color="000000" w:space="0" w:sz="0" w:val="nil"/>
            </w:tcBorders>
          </w:tcPr>
          <w:p w:rsidR="00000000" w:rsidDel="00000000" w:rsidP="00000000" w:rsidRDefault="00000000" w:rsidRPr="00000000" w14:paraId="0000070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71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71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71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713">
            <w:pPr>
              <w:pBdr>
                <w:top w:space="0" w:sz="0" w:val="nil"/>
                <w:left w:space="0" w:sz="0" w:val="nil"/>
                <w:bottom w:space="0" w:sz="0" w:val="nil"/>
                <w:right w:space="0" w:sz="0" w:val="nil"/>
                <w:between w:space="0" w:sz="0" w:val="nil"/>
              </w:pBdr>
              <w:tabs>
                <w:tab w:val="left" w:leader="none" w:pos="905"/>
              </w:tabs>
              <w:spacing w:before="5" w:line="198" w:lineRule="auto"/>
              <w:ind w:left="124" w:firstLine="0"/>
              <w:rPr>
                <w:color w:val="000000"/>
                <w:sz w:val="18"/>
                <w:szCs w:val="18"/>
              </w:rPr>
            </w:pPr>
            <w:r w:rsidDel="00000000" w:rsidR="00000000" w:rsidRPr="00000000">
              <w:rPr>
                <w:color w:val="000000"/>
                <w:sz w:val="18"/>
                <w:szCs w:val="18"/>
                <w:rtl w:val="0"/>
              </w:rPr>
              <w:t xml:space="preserve">edad</w:t>
              <w:tab/>
              <w:t xml:space="preserve">gestacional</w:t>
            </w:r>
          </w:p>
        </w:tc>
        <w:tc>
          <w:tcPr>
            <w:tcBorders>
              <w:top w:color="000000" w:space="0" w:sz="0" w:val="nil"/>
              <w:bottom w:color="000000" w:space="0" w:sz="0" w:val="nil"/>
            </w:tcBorders>
          </w:tcPr>
          <w:p w:rsidR="00000000" w:rsidDel="00000000" w:rsidP="00000000" w:rsidRDefault="00000000" w:rsidRPr="00000000" w14:paraId="0000071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r>
      <w:tr>
        <w:trPr>
          <w:cantSplit w:val="0"/>
          <w:trHeight w:val="335" w:hRule="atLeast"/>
          <w:tblHeader w:val="0"/>
        </w:trPr>
        <w:tc>
          <w:tcPr>
            <w:tcBorders>
              <w:top w:color="000000" w:space="0" w:sz="0" w:val="nil"/>
              <w:bottom w:color="000000" w:space="0" w:sz="0" w:val="nil"/>
            </w:tcBorders>
          </w:tcPr>
          <w:p w:rsidR="00000000" w:rsidDel="00000000" w:rsidP="00000000" w:rsidRDefault="00000000" w:rsidRPr="00000000" w14:paraId="0000071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71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71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71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719">
            <w:pPr>
              <w:pBdr>
                <w:top w:space="0" w:sz="0" w:val="nil"/>
                <w:left w:space="0" w:sz="0" w:val="nil"/>
                <w:bottom w:space="0" w:sz="0" w:val="nil"/>
                <w:right w:space="0" w:sz="0" w:val="nil"/>
                <w:between w:space="0" w:sz="0" w:val="nil"/>
              </w:pBdr>
              <w:spacing w:before="5" w:lineRule="auto"/>
              <w:ind w:left="124" w:firstLine="0"/>
              <w:rPr>
                <w:color w:val="000000"/>
                <w:sz w:val="18"/>
                <w:szCs w:val="18"/>
              </w:rPr>
            </w:pPr>
            <w:r w:rsidDel="00000000" w:rsidR="00000000" w:rsidRPr="00000000">
              <w:rPr>
                <w:color w:val="000000"/>
                <w:sz w:val="18"/>
                <w:szCs w:val="18"/>
                <w:rtl w:val="0"/>
              </w:rPr>
              <w:t xml:space="preserve">(GEG):</w:t>
            </w:r>
          </w:p>
        </w:tc>
        <w:tc>
          <w:tcPr>
            <w:tcBorders>
              <w:top w:color="000000" w:space="0" w:sz="0" w:val="nil"/>
              <w:bottom w:color="000000" w:space="0" w:sz="0" w:val="nil"/>
            </w:tcBorders>
          </w:tcPr>
          <w:p w:rsidR="00000000" w:rsidDel="00000000" w:rsidP="00000000" w:rsidRDefault="00000000" w:rsidRPr="00000000" w14:paraId="0000071A">
            <w:pPr>
              <w:pBdr>
                <w:top w:space="0" w:sz="0" w:val="nil"/>
                <w:left w:space="0" w:sz="0" w:val="nil"/>
                <w:bottom w:space="0" w:sz="0" w:val="nil"/>
                <w:right w:space="0" w:sz="0" w:val="nil"/>
                <w:between w:space="0" w:sz="0" w:val="nil"/>
              </w:pBdr>
              <w:spacing w:before="5" w:lineRule="auto"/>
              <w:ind w:left="119" w:firstLine="0"/>
              <w:rPr>
                <w:color w:val="000000"/>
                <w:sz w:val="18"/>
                <w:szCs w:val="18"/>
              </w:rPr>
            </w:pPr>
            <w:r w:rsidDel="00000000" w:rsidR="00000000" w:rsidRPr="00000000">
              <w:rPr>
                <w:color w:val="000000"/>
                <w:sz w:val="18"/>
                <w:szCs w:val="18"/>
                <w:rtl w:val="0"/>
              </w:rPr>
              <w:t xml:space="preserve">Superior a percentil 90</w:t>
            </w:r>
          </w:p>
        </w:tc>
      </w:tr>
      <w:tr>
        <w:trPr>
          <w:cantSplit w:val="0"/>
          <w:trHeight w:val="781" w:hRule="atLeast"/>
          <w:tblHeader w:val="0"/>
        </w:trPr>
        <w:tc>
          <w:tcPr>
            <w:tcBorders>
              <w:top w:color="000000" w:space="0" w:sz="0" w:val="nil"/>
              <w:bottom w:color="000000" w:space="0" w:sz="0" w:val="nil"/>
            </w:tcBorders>
          </w:tcPr>
          <w:p w:rsidR="00000000" w:rsidDel="00000000" w:rsidP="00000000" w:rsidRDefault="00000000" w:rsidRPr="00000000" w14:paraId="0000071B">
            <w:pPr>
              <w:pBdr>
                <w:top w:space="0" w:sz="0" w:val="nil"/>
                <w:left w:space="0" w:sz="0" w:val="nil"/>
                <w:bottom w:space="0" w:sz="0" w:val="nil"/>
                <w:right w:space="0" w:sz="0" w:val="nil"/>
                <w:between w:space="0" w:sz="0" w:val="nil"/>
              </w:pBdr>
              <w:spacing w:before="102" w:lineRule="auto"/>
              <w:ind w:left="114" w:right="112" w:firstLine="0"/>
              <w:jc w:val="center"/>
              <w:rPr>
                <w:color w:val="000000"/>
                <w:sz w:val="18"/>
                <w:szCs w:val="18"/>
              </w:rPr>
            </w:pPr>
            <w:r w:rsidDel="00000000" w:rsidR="00000000" w:rsidRPr="00000000">
              <w:rPr>
                <w:color w:val="000000"/>
                <w:sz w:val="18"/>
                <w:szCs w:val="18"/>
                <w:rtl w:val="0"/>
              </w:rPr>
              <w:t xml:space="preserve">Peso para la edad gestacional</w:t>
            </w:r>
          </w:p>
        </w:tc>
        <w:tc>
          <w:tcPr>
            <w:tcBorders>
              <w:top w:color="000000" w:space="0" w:sz="0" w:val="nil"/>
              <w:bottom w:color="000000" w:space="0" w:sz="0" w:val="nil"/>
            </w:tcBorders>
          </w:tcPr>
          <w:p w:rsidR="00000000" w:rsidDel="00000000" w:rsidP="00000000" w:rsidRDefault="00000000" w:rsidRPr="00000000" w14:paraId="0000071C">
            <w:pPr>
              <w:pBdr>
                <w:top w:space="0" w:sz="0" w:val="nil"/>
                <w:left w:space="0" w:sz="0" w:val="nil"/>
                <w:bottom w:space="0" w:sz="0" w:val="nil"/>
                <w:right w:space="0" w:sz="0" w:val="nil"/>
                <w:between w:space="0" w:sz="0" w:val="nil"/>
              </w:pBdr>
              <w:spacing w:before="102" w:lineRule="auto"/>
              <w:ind w:left="109" w:right="102" w:firstLine="0"/>
              <w:jc w:val="both"/>
              <w:rPr>
                <w:color w:val="000000"/>
                <w:sz w:val="18"/>
                <w:szCs w:val="18"/>
              </w:rPr>
            </w:pPr>
            <w:r w:rsidDel="00000000" w:rsidR="00000000" w:rsidRPr="00000000">
              <w:rPr>
                <w:color w:val="000000"/>
                <w:sz w:val="18"/>
                <w:szCs w:val="18"/>
                <w:rtl w:val="0"/>
              </w:rPr>
              <w:t xml:space="preserve">Término que describe el retraso del crecimiento del feto.</w:t>
            </w:r>
          </w:p>
        </w:tc>
        <w:tc>
          <w:tcPr>
            <w:tcBorders>
              <w:top w:color="000000" w:space="0" w:sz="0" w:val="nil"/>
              <w:bottom w:color="000000" w:space="0" w:sz="0" w:val="nil"/>
            </w:tcBorders>
          </w:tcPr>
          <w:p w:rsidR="00000000" w:rsidDel="00000000" w:rsidP="00000000" w:rsidRDefault="00000000" w:rsidRPr="00000000" w14:paraId="0000071D">
            <w:pPr>
              <w:pBdr>
                <w:top w:space="0" w:sz="0" w:val="nil"/>
                <w:left w:space="0" w:sz="0" w:val="nil"/>
                <w:bottom w:space="0" w:sz="0" w:val="nil"/>
                <w:right w:space="0" w:sz="0" w:val="nil"/>
                <w:between w:space="0" w:sz="0" w:val="nil"/>
              </w:pBdr>
              <w:spacing w:before="6" w:lineRule="auto"/>
              <w:rPr>
                <w:rFonts w:ascii="Arial" w:cs="Arial" w:eastAsia="Arial" w:hAnsi="Arial"/>
                <w:b w:val="1"/>
                <w:color w:val="000000"/>
                <w:sz w:val="29"/>
                <w:szCs w:val="29"/>
              </w:rPr>
            </w:pPr>
            <w:r w:rsidDel="00000000" w:rsidR="00000000" w:rsidRPr="00000000">
              <w:rPr>
                <w:rtl w:val="0"/>
              </w:rPr>
            </w:r>
          </w:p>
          <w:p w:rsidR="00000000" w:rsidDel="00000000" w:rsidP="00000000" w:rsidRDefault="00000000" w:rsidRPr="00000000" w14:paraId="0000071E">
            <w:pPr>
              <w:pBdr>
                <w:top w:space="0" w:sz="0" w:val="nil"/>
                <w:left w:space="0" w:sz="0" w:val="nil"/>
                <w:bottom w:space="0" w:sz="0" w:val="nil"/>
                <w:right w:space="0" w:sz="0" w:val="nil"/>
                <w:between w:space="0" w:sz="0" w:val="nil"/>
              </w:pBdr>
              <w:spacing w:before="1" w:lineRule="auto"/>
              <w:ind w:left="171" w:right="147" w:firstLine="0"/>
              <w:jc w:val="center"/>
              <w:rPr>
                <w:color w:val="000000"/>
                <w:sz w:val="18"/>
                <w:szCs w:val="18"/>
              </w:rPr>
            </w:pPr>
            <w:r w:rsidDel="00000000" w:rsidR="00000000" w:rsidRPr="00000000">
              <w:rPr>
                <w:color w:val="000000"/>
                <w:sz w:val="18"/>
                <w:szCs w:val="18"/>
                <w:rtl w:val="0"/>
              </w:rPr>
              <w:t xml:space="preserve">Independiente</w:t>
            </w:r>
          </w:p>
        </w:tc>
        <w:tc>
          <w:tcPr>
            <w:tcBorders>
              <w:top w:color="000000" w:space="0" w:sz="0" w:val="nil"/>
              <w:bottom w:color="000000" w:space="0" w:sz="0" w:val="nil"/>
            </w:tcBorders>
          </w:tcPr>
          <w:p w:rsidR="00000000" w:rsidDel="00000000" w:rsidP="00000000" w:rsidRDefault="00000000" w:rsidRPr="00000000" w14:paraId="0000071F">
            <w:pPr>
              <w:pBdr>
                <w:top w:space="0" w:sz="0" w:val="nil"/>
                <w:left w:space="0" w:sz="0" w:val="nil"/>
                <w:bottom w:space="0" w:sz="0" w:val="nil"/>
                <w:right w:space="0" w:sz="0" w:val="nil"/>
                <w:between w:space="0" w:sz="0" w:val="nil"/>
              </w:pBdr>
              <w:spacing w:before="10" w:lineRule="auto"/>
              <w:rPr>
                <w:rFonts w:ascii="Arial" w:cs="Arial" w:eastAsia="Arial" w:hAnsi="Arial"/>
                <w:b w:val="1"/>
                <w:color w:val="000000"/>
                <w:sz w:val="19"/>
                <w:szCs w:val="19"/>
              </w:rPr>
            </w:pPr>
            <w:r w:rsidDel="00000000" w:rsidR="00000000" w:rsidRPr="00000000">
              <w:rPr>
                <w:rtl w:val="0"/>
              </w:rPr>
            </w:r>
          </w:p>
          <w:p w:rsidR="00000000" w:rsidDel="00000000" w:rsidP="00000000" w:rsidRDefault="00000000" w:rsidRPr="00000000" w14:paraId="00000720">
            <w:pPr>
              <w:pBdr>
                <w:top w:space="0" w:sz="0" w:val="nil"/>
                <w:left w:space="0" w:sz="0" w:val="nil"/>
                <w:bottom w:space="0" w:sz="0" w:val="nil"/>
                <w:right w:space="0" w:sz="0" w:val="nil"/>
                <w:between w:space="0" w:sz="0" w:val="nil"/>
              </w:pBdr>
              <w:spacing w:line="259" w:lineRule="auto"/>
              <w:ind w:left="482" w:right="308" w:hanging="131"/>
              <w:rPr>
                <w:color w:val="000000"/>
                <w:sz w:val="18"/>
                <w:szCs w:val="18"/>
              </w:rPr>
            </w:pPr>
            <w:r w:rsidDel="00000000" w:rsidR="00000000" w:rsidRPr="00000000">
              <w:rPr>
                <w:color w:val="000000"/>
                <w:sz w:val="18"/>
                <w:szCs w:val="18"/>
                <w:rtl w:val="0"/>
              </w:rPr>
              <w:t xml:space="preserve">Cualitativa Ordinal</w:t>
            </w:r>
          </w:p>
        </w:tc>
        <w:tc>
          <w:tcPr>
            <w:tcBorders>
              <w:top w:color="000000" w:space="0" w:sz="0" w:val="nil"/>
              <w:bottom w:color="000000" w:space="0" w:sz="0" w:val="nil"/>
            </w:tcBorders>
          </w:tcPr>
          <w:p w:rsidR="00000000" w:rsidDel="00000000" w:rsidP="00000000" w:rsidRDefault="00000000" w:rsidRPr="00000000" w14:paraId="00000721">
            <w:pPr>
              <w:pBdr>
                <w:top w:space="0" w:sz="0" w:val="nil"/>
                <w:left w:space="0" w:sz="0" w:val="nil"/>
                <w:bottom w:space="0" w:sz="0" w:val="nil"/>
                <w:right w:space="0" w:sz="0" w:val="nil"/>
                <w:between w:space="0" w:sz="0" w:val="nil"/>
              </w:pBdr>
              <w:spacing w:before="102" w:lineRule="auto"/>
              <w:ind w:left="124" w:right="101" w:firstLine="0"/>
              <w:jc w:val="both"/>
              <w:rPr>
                <w:color w:val="000000"/>
                <w:sz w:val="18"/>
                <w:szCs w:val="18"/>
              </w:rPr>
            </w:pPr>
            <w:r w:rsidDel="00000000" w:rsidR="00000000" w:rsidRPr="00000000">
              <w:rPr>
                <w:color w:val="000000"/>
                <w:sz w:val="18"/>
                <w:szCs w:val="18"/>
                <w:rtl w:val="0"/>
              </w:rPr>
              <w:t xml:space="preserve">Adecuados para la edad gestacional (AEG):</w:t>
            </w:r>
          </w:p>
        </w:tc>
        <w:tc>
          <w:tcPr>
            <w:tcBorders>
              <w:top w:color="000000" w:space="0" w:sz="0" w:val="nil"/>
              <w:bottom w:color="000000" w:space="0" w:sz="0" w:val="nil"/>
            </w:tcBorders>
          </w:tcPr>
          <w:p w:rsidR="00000000" w:rsidDel="00000000" w:rsidP="00000000" w:rsidRDefault="00000000" w:rsidRPr="00000000" w14:paraId="00000722">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723">
            <w:pPr>
              <w:pBdr>
                <w:top w:space="0" w:sz="0" w:val="nil"/>
                <w:left w:space="0" w:sz="0" w:val="nil"/>
                <w:bottom w:space="0" w:sz="0" w:val="nil"/>
                <w:right w:space="0" w:sz="0" w:val="nil"/>
                <w:between w:space="0" w:sz="0" w:val="nil"/>
              </w:pBdr>
              <w:rPr>
                <w:rFonts w:ascii="Arial" w:cs="Arial" w:eastAsia="Arial" w:hAnsi="Arial"/>
                <w:b w:val="1"/>
                <w:color w:val="000000"/>
                <w:sz w:val="29"/>
                <w:szCs w:val="29"/>
              </w:rPr>
            </w:pPr>
            <w:r w:rsidDel="00000000" w:rsidR="00000000" w:rsidRPr="00000000">
              <w:rPr>
                <w:rtl w:val="0"/>
              </w:rPr>
            </w:r>
          </w:p>
          <w:p w:rsidR="00000000" w:rsidDel="00000000" w:rsidP="00000000" w:rsidRDefault="00000000" w:rsidRPr="00000000" w14:paraId="00000724">
            <w:pPr>
              <w:pBdr>
                <w:top w:space="0" w:sz="0" w:val="nil"/>
                <w:left w:space="0" w:sz="0" w:val="nil"/>
                <w:bottom w:space="0" w:sz="0" w:val="nil"/>
                <w:right w:space="0" w:sz="0" w:val="nil"/>
                <w:between w:space="0" w:sz="0" w:val="nil"/>
              </w:pBdr>
              <w:spacing w:line="198" w:lineRule="auto"/>
              <w:ind w:left="119" w:firstLine="0"/>
              <w:rPr>
                <w:color w:val="000000"/>
                <w:sz w:val="18"/>
                <w:szCs w:val="18"/>
              </w:rPr>
            </w:pPr>
            <w:r w:rsidDel="00000000" w:rsidR="00000000" w:rsidRPr="00000000">
              <w:rPr>
                <w:color w:val="000000"/>
                <w:sz w:val="18"/>
                <w:szCs w:val="18"/>
                <w:rtl w:val="0"/>
              </w:rPr>
              <w:t xml:space="preserve">Entre percentiles 10 -</w:t>
            </w:r>
          </w:p>
        </w:tc>
      </w:tr>
      <w:tr>
        <w:trPr>
          <w:cantSplit w:val="0"/>
          <w:trHeight w:val="223" w:hRule="atLeast"/>
          <w:tblHeader w:val="0"/>
        </w:trPr>
        <w:tc>
          <w:tcPr>
            <w:tcBorders>
              <w:top w:color="000000" w:space="0" w:sz="0" w:val="nil"/>
              <w:bottom w:color="000000" w:space="0" w:sz="0" w:val="nil"/>
            </w:tcBorders>
          </w:tcPr>
          <w:p w:rsidR="00000000" w:rsidDel="00000000" w:rsidP="00000000" w:rsidRDefault="00000000" w:rsidRPr="00000000" w14:paraId="0000072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72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72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72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72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72A">
            <w:pPr>
              <w:pBdr>
                <w:top w:space="0" w:sz="0" w:val="nil"/>
                <w:left w:space="0" w:sz="0" w:val="nil"/>
                <w:bottom w:space="0" w:sz="0" w:val="nil"/>
                <w:right w:space="0" w:sz="0" w:val="nil"/>
                <w:between w:space="0" w:sz="0" w:val="nil"/>
              </w:pBdr>
              <w:spacing w:before="5" w:line="198" w:lineRule="auto"/>
              <w:ind w:left="119" w:firstLine="0"/>
              <w:rPr>
                <w:color w:val="000000"/>
                <w:sz w:val="18"/>
                <w:szCs w:val="18"/>
              </w:rPr>
            </w:pPr>
            <w:r w:rsidDel="00000000" w:rsidR="00000000" w:rsidRPr="00000000">
              <w:rPr>
                <w:color w:val="000000"/>
                <w:sz w:val="18"/>
                <w:szCs w:val="18"/>
                <w:rtl w:val="0"/>
              </w:rPr>
              <w:t xml:space="preserve">90</w:t>
            </w:r>
          </w:p>
        </w:tc>
      </w:tr>
      <w:tr>
        <w:trPr>
          <w:cantSplit w:val="0"/>
          <w:trHeight w:val="223" w:hRule="atLeast"/>
          <w:tblHeader w:val="0"/>
        </w:trPr>
        <w:tc>
          <w:tcPr>
            <w:tcBorders>
              <w:top w:color="000000" w:space="0" w:sz="0" w:val="nil"/>
              <w:bottom w:color="000000" w:space="0" w:sz="0" w:val="nil"/>
            </w:tcBorders>
          </w:tcPr>
          <w:p w:rsidR="00000000" w:rsidDel="00000000" w:rsidP="00000000" w:rsidRDefault="00000000" w:rsidRPr="00000000" w14:paraId="0000072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72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72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72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72F">
            <w:pPr>
              <w:pBdr>
                <w:top w:space="0" w:sz="0" w:val="nil"/>
                <w:left w:space="0" w:sz="0" w:val="nil"/>
                <w:bottom w:space="0" w:sz="0" w:val="nil"/>
                <w:right w:space="0" w:sz="0" w:val="nil"/>
                <w:between w:space="0" w:sz="0" w:val="nil"/>
              </w:pBdr>
              <w:spacing w:before="5" w:line="198" w:lineRule="auto"/>
              <w:ind w:left="124" w:firstLine="0"/>
              <w:rPr>
                <w:color w:val="000000"/>
                <w:sz w:val="18"/>
                <w:szCs w:val="18"/>
              </w:rPr>
            </w:pPr>
            <w:r w:rsidDel="00000000" w:rsidR="00000000" w:rsidRPr="00000000">
              <w:rPr>
                <w:color w:val="000000"/>
                <w:sz w:val="18"/>
                <w:szCs w:val="18"/>
                <w:rtl w:val="0"/>
              </w:rPr>
              <w:t xml:space="preserve">Pequeños para   la</w:t>
            </w:r>
          </w:p>
        </w:tc>
        <w:tc>
          <w:tcPr>
            <w:tcBorders>
              <w:top w:color="000000" w:space="0" w:sz="0" w:val="nil"/>
              <w:bottom w:color="000000" w:space="0" w:sz="0" w:val="nil"/>
            </w:tcBorders>
          </w:tcPr>
          <w:p w:rsidR="00000000" w:rsidDel="00000000" w:rsidP="00000000" w:rsidRDefault="00000000" w:rsidRPr="00000000" w14:paraId="0000073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r>
      <w:tr>
        <w:trPr>
          <w:cantSplit w:val="0"/>
          <w:trHeight w:val="223" w:hRule="atLeast"/>
          <w:tblHeader w:val="0"/>
        </w:trPr>
        <w:tc>
          <w:tcPr>
            <w:tcBorders>
              <w:top w:color="000000" w:space="0" w:sz="0" w:val="nil"/>
              <w:bottom w:color="000000" w:space="0" w:sz="0" w:val="nil"/>
            </w:tcBorders>
          </w:tcPr>
          <w:p w:rsidR="00000000" w:rsidDel="00000000" w:rsidP="00000000" w:rsidRDefault="00000000" w:rsidRPr="00000000" w14:paraId="0000073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73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73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73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735">
            <w:pPr>
              <w:pBdr>
                <w:top w:space="0" w:sz="0" w:val="nil"/>
                <w:left w:space="0" w:sz="0" w:val="nil"/>
                <w:bottom w:space="0" w:sz="0" w:val="nil"/>
                <w:right w:space="0" w:sz="0" w:val="nil"/>
                <w:between w:space="0" w:sz="0" w:val="nil"/>
              </w:pBdr>
              <w:tabs>
                <w:tab w:val="left" w:leader="none" w:pos="905"/>
              </w:tabs>
              <w:spacing w:before="5" w:line="198" w:lineRule="auto"/>
              <w:ind w:left="124" w:firstLine="0"/>
              <w:rPr>
                <w:color w:val="000000"/>
                <w:sz w:val="18"/>
                <w:szCs w:val="18"/>
              </w:rPr>
            </w:pPr>
            <w:r w:rsidDel="00000000" w:rsidR="00000000" w:rsidRPr="00000000">
              <w:rPr>
                <w:color w:val="000000"/>
                <w:sz w:val="18"/>
                <w:szCs w:val="18"/>
                <w:rtl w:val="0"/>
              </w:rPr>
              <w:t xml:space="preserve">edad</w:t>
              <w:tab/>
              <w:t xml:space="preserve">gestacional</w:t>
            </w:r>
          </w:p>
        </w:tc>
        <w:tc>
          <w:tcPr>
            <w:tcBorders>
              <w:top w:color="000000" w:space="0" w:sz="0" w:val="nil"/>
              <w:bottom w:color="000000" w:space="0" w:sz="0" w:val="nil"/>
            </w:tcBorders>
          </w:tcPr>
          <w:p w:rsidR="00000000" w:rsidDel="00000000" w:rsidP="00000000" w:rsidRDefault="00000000" w:rsidRPr="00000000" w14:paraId="0000073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r>
      <w:tr>
        <w:trPr>
          <w:cantSplit w:val="0"/>
          <w:trHeight w:val="454" w:hRule="atLeast"/>
          <w:tblHeader w:val="0"/>
        </w:trPr>
        <w:tc>
          <w:tcPr>
            <w:tcBorders>
              <w:top w:color="000000" w:space="0" w:sz="0" w:val="nil"/>
            </w:tcBorders>
          </w:tcPr>
          <w:p w:rsidR="00000000" w:rsidDel="00000000" w:rsidP="00000000" w:rsidRDefault="00000000" w:rsidRPr="00000000" w14:paraId="0000073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tcBorders>
              <w:top w:color="000000" w:space="0" w:sz="0" w:val="nil"/>
            </w:tcBorders>
          </w:tcPr>
          <w:p w:rsidR="00000000" w:rsidDel="00000000" w:rsidP="00000000" w:rsidRDefault="00000000" w:rsidRPr="00000000" w14:paraId="0000073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tcBorders>
              <w:top w:color="000000" w:space="0" w:sz="0" w:val="nil"/>
            </w:tcBorders>
          </w:tcPr>
          <w:p w:rsidR="00000000" w:rsidDel="00000000" w:rsidP="00000000" w:rsidRDefault="00000000" w:rsidRPr="00000000" w14:paraId="0000073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tcBorders>
              <w:top w:color="000000" w:space="0" w:sz="0" w:val="nil"/>
            </w:tcBorders>
          </w:tcPr>
          <w:p w:rsidR="00000000" w:rsidDel="00000000" w:rsidP="00000000" w:rsidRDefault="00000000" w:rsidRPr="00000000" w14:paraId="0000073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tcBorders>
              <w:top w:color="000000" w:space="0" w:sz="0" w:val="nil"/>
            </w:tcBorders>
          </w:tcPr>
          <w:p w:rsidR="00000000" w:rsidDel="00000000" w:rsidP="00000000" w:rsidRDefault="00000000" w:rsidRPr="00000000" w14:paraId="0000073B">
            <w:pPr>
              <w:pBdr>
                <w:top w:space="0" w:sz="0" w:val="nil"/>
                <w:left w:space="0" w:sz="0" w:val="nil"/>
                <w:bottom w:space="0" w:sz="0" w:val="nil"/>
                <w:right w:space="0" w:sz="0" w:val="nil"/>
                <w:between w:space="0" w:sz="0" w:val="nil"/>
              </w:pBdr>
              <w:spacing w:before="5" w:lineRule="auto"/>
              <w:ind w:left="124" w:firstLine="0"/>
              <w:rPr>
                <w:color w:val="000000"/>
                <w:sz w:val="18"/>
                <w:szCs w:val="18"/>
              </w:rPr>
            </w:pPr>
            <w:r w:rsidDel="00000000" w:rsidR="00000000" w:rsidRPr="00000000">
              <w:rPr>
                <w:color w:val="000000"/>
                <w:sz w:val="18"/>
                <w:szCs w:val="18"/>
                <w:rtl w:val="0"/>
              </w:rPr>
              <w:t xml:space="preserve">(PEG):</w:t>
            </w:r>
          </w:p>
        </w:tc>
        <w:tc>
          <w:tcPr>
            <w:tcBorders>
              <w:top w:color="000000" w:space="0" w:sz="0" w:val="nil"/>
            </w:tcBorders>
          </w:tcPr>
          <w:p w:rsidR="00000000" w:rsidDel="00000000" w:rsidP="00000000" w:rsidRDefault="00000000" w:rsidRPr="00000000" w14:paraId="0000073C">
            <w:pPr>
              <w:pBdr>
                <w:top w:space="0" w:sz="0" w:val="nil"/>
                <w:left w:space="0" w:sz="0" w:val="nil"/>
                <w:bottom w:space="0" w:sz="0" w:val="nil"/>
                <w:right w:space="0" w:sz="0" w:val="nil"/>
                <w:between w:space="0" w:sz="0" w:val="nil"/>
              </w:pBdr>
              <w:spacing w:before="5" w:lineRule="auto"/>
              <w:ind w:left="119" w:firstLine="0"/>
              <w:rPr>
                <w:color w:val="000000"/>
                <w:sz w:val="18"/>
                <w:szCs w:val="18"/>
              </w:rPr>
            </w:pPr>
            <w:r w:rsidDel="00000000" w:rsidR="00000000" w:rsidRPr="00000000">
              <w:rPr>
                <w:color w:val="000000"/>
                <w:sz w:val="18"/>
                <w:szCs w:val="18"/>
                <w:rtl w:val="0"/>
              </w:rPr>
              <w:t xml:space="preserve">Inferior a percentil 10</w:t>
            </w:r>
          </w:p>
        </w:tc>
      </w:tr>
      <w:tr>
        <w:trPr>
          <w:cantSplit w:val="0"/>
          <w:trHeight w:val="229" w:hRule="atLeast"/>
          <w:tblHeader w:val="0"/>
        </w:trPr>
        <w:tc>
          <w:tcPr>
            <w:tcBorders>
              <w:bottom w:color="000000" w:space="0" w:sz="0" w:val="nil"/>
            </w:tcBorders>
          </w:tcPr>
          <w:p w:rsidR="00000000" w:rsidDel="00000000" w:rsidP="00000000" w:rsidRDefault="00000000" w:rsidRPr="00000000" w14:paraId="0000073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6"/>
                <w:szCs w:val="16"/>
              </w:rPr>
            </w:pPr>
            <w:r w:rsidDel="00000000" w:rsidR="00000000" w:rsidRPr="00000000">
              <w:rPr>
                <w:rtl w:val="0"/>
              </w:rPr>
            </w:r>
          </w:p>
        </w:tc>
        <w:tc>
          <w:tcPr>
            <w:tcBorders>
              <w:bottom w:color="000000" w:space="0" w:sz="0" w:val="nil"/>
            </w:tcBorders>
          </w:tcPr>
          <w:p w:rsidR="00000000" w:rsidDel="00000000" w:rsidP="00000000" w:rsidRDefault="00000000" w:rsidRPr="00000000" w14:paraId="0000073E">
            <w:pPr>
              <w:pBdr>
                <w:top w:space="0" w:sz="0" w:val="nil"/>
                <w:left w:space="0" w:sz="0" w:val="nil"/>
                <w:bottom w:space="0" w:sz="0" w:val="nil"/>
                <w:right w:space="0" w:sz="0" w:val="nil"/>
                <w:between w:space="0" w:sz="0" w:val="nil"/>
              </w:pBdr>
              <w:spacing w:before="11" w:line="198" w:lineRule="auto"/>
              <w:ind w:left="109" w:firstLine="0"/>
              <w:rPr>
                <w:color w:val="000000"/>
                <w:sz w:val="18"/>
                <w:szCs w:val="18"/>
              </w:rPr>
            </w:pPr>
            <w:r w:rsidDel="00000000" w:rsidR="00000000" w:rsidRPr="00000000">
              <w:rPr>
                <w:color w:val="000000"/>
                <w:sz w:val="18"/>
                <w:szCs w:val="18"/>
                <w:rtl w:val="0"/>
              </w:rPr>
              <w:t xml:space="preserve">Examen rápido que se</w:t>
            </w:r>
          </w:p>
        </w:tc>
        <w:tc>
          <w:tcPr>
            <w:tcBorders>
              <w:bottom w:color="000000" w:space="0" w:sz="0" w:val="nil"/>
            </w:tcBorders>
          </w:tcPr>
          <w:p w:rsidR="00000000" w:rsidDel="00000000" w:rsidP="00000000" w:rsidRDefault="00000000" w:rsidRPr="00000000" w14:paraId="0000073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6"/>
                <w:szCs w:val="16"/>
              </w:rPr>
            </w:pPr>
            <w:r w:rsidDel="00000000" w:rsidR="00000000" w:rsidRPr="00000000">
              <w:rPr>
                <w:rtl w:val="0"/>
              </w:rPr>
            </w:r>
          </w:p>
        </w:tc>
        <w:tc>
          <w:tcPr>
            <w:tcBorders>
              <w:bottom w:color="000000" w:space="0" w:sz="0" w:val="nil"/>
            </w:tcBorders>
          </w:tcPr>
          <w:p w:rsidR="00000000" w:rsidDel="00000000" w:rsidP="00000000" w:rsidRDefault="00000000" w:rsidRPr="00000000" w14:paraId="0000074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6"/>
                <w:szCs w:val="16"/>
              </w:rPr>
            </w:pPr>
            <w:r w:rsidDel="00000000" w:rsidR="00000000" w:rsidRPr="00000000">
              <w:rPr>
                <w:rtl w:val="0"/>
              </w:rPr>
            </w:r>
          </w:p>
        </w:tc>
        <w:tc>
          <w:tcPr>
            <w:tcBorders>
              <w:bottom w:color="000000" w:space="0" w:sz="0" w:val="nil"/>
            </w:tcBorders>
          </w:tcPr>
          <w:p w:rsidR="00000000" w:rsidDel="00000000" w:rsidP="00000000" w:rsidRDefault="00000000" w:rsidRPr="00000000" w14:paraId="0000074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6"/>
                <w:szCs w:val="16"/>
              </w:rPr>
            </w:pPr>
            <w:r w:rsidDel="00000000" w:rsidR="00000000" w:rsidRPr="00000000">
              <w:rPr>
                <w:rtl w:val="0"/>
              </w:rPr>
            </w:r>
          </w:p>
        </w:tc>
        <w:tc>
          <w:tcPr>
            <w:tcBorders>
              <w:bottom w:color="000000" w:space="0" w:sz="0" w:val="nil"/>
            </w:tcBorders>
          </w:tcPr>
          <w:p w:rsidR="00000000" w:rsidDel="00000000" w:rsidP="00000000" w:rsidRDefault="00000000" w:rsidRPr="00000000" w14:paraId="0000074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6"/>
                <w:szCs w:val="16"/>
              </w:rPr>
            </w:pPr>
            <w:r w:rsidDel="00000000" w:rsidR="00000000" w:rsidRPr="00000000">
              <w:rPr>
                <w:rtl w:val="0"/>
              </w:rPr>
            </w:r>
          </w:p>
        </w:tc>
      </w:tr>
      <w:tr>
        <w:trPr>
          <w:cantSplit w:val="0"/>
          <w:trHeight w:val="223" w:hRule="atLeast"/>
          <w:tblHeader w:val="0"/>
        </w:trPr>
        <w:tc>
          <w:tcPr>
            <w:tcBorders>
              <w:top w:color="000000" w:space="0" w:sz="0" w:val="nil"/>
              <w:bottom w:color="000000" w:space="0" w:sz="0" w:val="nil"/>
            </w:tcBorders>
          </w:tcPr>
          <w:p w:rsidR="00000000" w:rsidDel="00000000" w:rsidP="00000000" w:rsidRDefault="00000000" w:rsidRPr="00000000" w14:paraId="0000074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744">
            <w:pPr>
              <w:pBdr>
                <w:top w:space="0" w:sz="0" w:val="nil"/>
                <w:left w:space="0" w:sz="0" w:val="nil"/>
                <w:bottom w:space="0" w:sz="0" w:val="nil"/>
                <w:right w:space="0" w:sz="0" w:val="nil"/>
                <w:between w:space="0" w:sz="0" w:val="nil"/>
              </w:pBdr>
              <w:spacing w:before="5" w:line="198" w:lineRule="auto"/>
              <w:ind w:left="109" w:firstLine="0"/>
              <w:rPr>
                <w:color w:val="000000"/>
                <w:sz w:val="18"/>
                <w:szCs w:val="18"/>
              </w:rPr>
            </w:pPr>
            <w:r w:rsidDel="00000000" w:rsidR="00000000" w:rsidRPr="00000000">
              <w:rPr>
                <w:color w:val="000000"/>
                <w:sz w:val="18"/>
                <w:szCs w:val="18"/>
                <w:rtl w:val="0"/>
              </w:rPr>
              <w:t xml:space="preserve">realiza al   primer   y</w:t>
            </w:r>
          </w:p>
        </w:tc>
        <w:tc>
          <w:tcPr>
            <w:tcBorders>
              <w:top w:color="000000" w:space="0" w:sz="0" w:val="nil"/>
              <w:bottom w:color="000000" w:space="0" w:sz="0" w:val="nil"/>
            </w:tcBorders>
          </w:tcPr>
          <w:p w:rsidR="00000000" w:rsidDel="00000000" w:rsidP="00000000" w:rsidRDefault="00000000" w:rsidRPr="00000000" w14:paraId="0000074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74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74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74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r>
      <w:tr>
        <w:trPr>
          <w:cantSplit w:val="0"/>
          <w:trHeight w:val="223" w:hRule="atLeast"/>
          <w:tblHeader w:val="0"/>
        </w:trPr>
        <w:tc>
          <w:tcPr>
            <w:tcBorders>
              <w:top w:color="000000" w:space="0" w:sz="0" w:val="nil"/>
              <w:bottom w:color="000000" w:space="0" w:sz="0" w:val="nil"/>
            </w:tcBorders>
          </w:tcPr>
          <w:p w:rsidR="00000000" w:rsidDel="00000000" w:rsidP="00000000" w:rsidRDefault="00000000" w:rsidRPr="00000000" w14:paraId="0000074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74A">
            <w:pPr>
              <w:pBdr>
                <w:top w:space="0" w:sz="0" w:val="nil"/>
                <w:left w:space="0" w:sz="0" w:val="nil"/>
                <w:bottom w:space="0" w:sz="0" w:val="nil"/>
                <w:right w:space="0" w:sz="0" w:val="nil"/>
                <w:between w:space="0" w:sz="0" w:val="nil"/>
              </w:pBdr>
              <w:spacing w:before="5" w:line="198" w:lineRule="auto"/>
              <w:ind w:left="109" w:firstLine="0"/>
              <w:rPr>
                <w:color w:val="000000"/>
                <w:sz w:val="18"/>
                <w:szCs w:val="18"/>
              </w:rPr>
            </w:pPr>
            <w:r w:rsidDel="00000000" w:rsidR="00000000" w:rsidRPr="00000000">
              <w:rPr>
                <w:color w:val="000000"/>
                <w:sz w:val="18"/>
                <w:szCs w:val="18"/>
                <w:rtl w:val="0"/>
              </w:rPr>
              <w:t xml:space="preserve">quinto minuto después</w:t>
            </w:r>
          </w:p>
        </w:tc>
        <w:tc>
          <w:tcPr>
            <w:tcBorders>
              <w:top w:color="000000" w:space="0" w:sz="0" w:val="nil"/>
              <w:bottom w:color="000000" w:space="0" w:sz="0" w:val="nil"/>
            </w:tcBorders>
          </w:tcPr>
          <w:p w:rsidR="00000000" w:rsidDel="00000000" w:rsidP="00000000" w:rsidRDefault="00000000" w:rsidRPr="00000000" w14:paraId="0000074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74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74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74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r>
      <w:tr>
        <w:trPr>
          <w:cantSplit w:val="0"/>
          <w:trHeight w:val="446" w:hRule="atLeast"/>
          <w:tblHeader w:val="0"/>
        </w:trPr>
        <w:tc>
          <w:tcPr>
            <w:tcBorders>
              <w:top w:color="000000" w:space="0" w:sz="0" w:val="nil"/>
              <w:bottom w:color="000000" w:space="0" w:sz="0" w:val="nil"/>
            </w:tcBorders>
          </w:tcPr>
          <w:p w:rsidR="00000000" w:rsidDel="00000000" w:rsidP="00000000" w:rsidRDefault="00000000" w:rsidRPr="00000000" w14:paraId="0000074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750">
            <w:pPr>
              <w:pBdr>
                <w:top w:space="0" w:sz="0" w:val="nil"/>
                <w:left w:space="0" w:sz="0" w:val="nil"/>
                <w:bottom w:space="0" w:sz="0" w:val="nil"/>
                <w:right w:space="0" w:sz="0" w:val="nil"/>
                <w:between w:space="0" w:sz="0" w:val="nil"/>
              </w:pBdr>
              <w:tabs>
                <w:tab w:val="left" w:leader="none" w:pos="610"/>
                <w:tab w:val="left" w:leader="none" w:pos="1740"/>
              </w:tabs>
              <w:spacing w:before="5" w:lineRule="auto"/>
              <w:ind w:left="109" w:firstLine="0"/>
              <w:rPr>
                <w:color w:val="000000"/>
                <w:sz w:val="18"/>
                <w:szCs w:val="18"/>
              </w:rPr>
            </w:pPr>
            <w:r w:rsidDel="00000000" w:rsidR="00000000" w:rsidRPr="00000000">
              <w:rPr>
                <w:color w:val="000000"/>
                <w:sz w:val="18"/>
                <w:szCs w:val="18"/>
                <w:rtl w:val="0"/>
              </w:rPr>
              <w:t xml:space="preserve">del</w:t>
              <w:tab/>
              <w:t xml:space="preserve">nacimiento</w:t>
              <w:tab/>
              <w:t xml:space="preserve">del</w:t>
            </w:r>
          </w:p>
          <w:p w:rsidR="00000000" w:rsidDel="00000000" w:rsidP="00000000" w:rsidRDefault="00000000" w:rsidRPr="00000000" w14:paraId="00000751">
            <w:pPr>
              <w:pBdr>
                <w:top w:space="0" w:sz="0" w:val="nil"/>
                <w:left w:space="0" w:sz="0" w:val="nil"/>
                <w:bottom w:space="0" w:sz="0" w:val="nil"/>
                <w:right w:space="0" w:sz="0" w:val="nil"/>
                <w:between w:space="0" w:sz="0" w:val="nil"/>
              </w:pBdr>
              <w:spacing w:before="16" w:line="198" w:lineRule="auto"/>
              <w:ind w:left="109" w:firstLine="0"/>
              <w:rPr>
                <w:color w:val="000000"/>
                <w:sz w:val="18"/>
                <w:szCs w:val="18"/>
              </w:rPr>
            </w:pPr>
            <w:r w:rsidDel="00000000" w:rsidR="00000000" w:rsidRPr="00000000">
              <w:rPr>
                <w:color w:val="000000"/>
                <w:sz w:val="18"/>
                <w:szCs w:val="18"/>
                <w:rtl w:val="0"/>
              </w:rPr>
              <w:t xml:space="preserve">bebé. El puntaje en el</w:t>
            </w:r>
          </w:p>
        </w:tc>
        <w:tc>
          <w:tcPr>
            <w:tcBorders>
              <w:top w:color="000000" w:space="0" w:sz="0" w:val="nil"/>
              <w:bottom w:color="000000" w:space="0" w:sz="0" w:val="nil"/>
            </w:tcBorders>
          </w:tcPr>
          <w:p w:rsidR="00000000" w:rsidDel="00000000" w:rsidP="00000000" w:rsidRDefault="00000000" w:rsidRPr="00000000" w14:paraId="0000075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75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754">
            <w:pPr>
              <w:pBdr>
                <w:top w:space="0" w:sz="0" w:val="nil"/>
                <w:left w:space="0" w:sz="0" w:val="nil"/>
                <w:bottom w:space="0" w:sz="0" w:val="nil"/>
                <w:right w:space="0" w:sz="0" w:val="nil"/>
                <w:between w:space="0" w:sz="0" w:val="nil"/>
              </w:pBdr>
              <w:spacing w:before="117" w:lineRule="auto"/>
              <w:ind w:left="124" w:firstLine="0"/>
              <w:rPr>
                <w:color w:val="000000"/>
                <w:sz w:val="18"/>
                <w:szCs w:val="18"/>
              </w:rPr>
            </w:pPr>
            <w:r w:rsidDel="00000000" w:rsidR="00000000" w:rsidRPr="00000000">
              <w:rPr>
                <w:color w:val="000000"/>
                <w:sz w:val="18"/>
                <w:szCs w:val="18"/>
                <w:rtl w:val="0"/>
              </w:rPr>
              <w:t xml:space="preserve">Normal:</w:t>
            </w:r>
          </w:p>
        </w:tc>
        <w:tc>
          <w:tcPr>
            <w:tcBorders>
              <w:top w:color="000000" w:space="0" w:sz="0" w:val="nil"/>
              <w:bottom w:color="000000" w:space="0" w:sz="0" w:val="nil"/>
            </w:tcBorders>
          </w:tcPr>
          <w:p w:rsidR="00000000" w:rsidDel="00000000" w:rsidP="00000000" w:rsidRDefault="00000000" w:rsidRPr="00000000" w14:paraId="00000755">
            <w:pPr>
              <w:pBdr>
                <w:top w:space="0" w:sz="0" w:val="nil"/>
                <w:left w:space="0" w:sz="0" w:val="nil"/>
                <w:bottom w:space="0" w:sz="0" w:val="nil"/>
                <w:right w:space="0" w:sz="0" w:val="nil"/>
                <w:between w:space="0" w:sz="0" w:val="nil"/>
              </w:pBdr>
              <w:spacing w:before="117" w:lineRule="auto"/>
              <w:ind w:left="119" w:firstLine="0"/>
              <w:rPr>
                <w:color w:val="000000"/>
                <w:sz w:val="18"/>
                <w:szCs w:val="18"/>
              </w:rPr>
            </w:pPr>
            <w:r w:rsidDel="00000000" w:rsidR="00000000" w:rsidRPr="00000000">
              <w:rPr>
                <w:color w:val="000000"/>
                <w:sz w:val="18"/>
                <w:szCs w:val="18"/>
                <w:rtl w:val="0"/>
              </w:rPr>
              <w:t xml:space="preserve">7 - 10</w:t>
            </w:r>
          </w:p>
        </w:tc>
      </w:tr>
      <w:tr>
        <w:trPr>
          <w:cantSplit w:val="0"/>
          <w:trHeight w:val="670" w:hRule="atLeast"/>
          <w:tblHeader w:val="0"/>
        </w:trPr>
        <w:tc>
          <w:tcPr>
            <w:tcBorders>
              <w:top w:color="000000" w:space="0" w:sz="0" w:val="nil"/>
              <w:bottom w:color="000000" w:space="0" w:sz="0" w:val="nil"/>
            </w:tcBorders>
          </w:tcPr>
          <w:p w:rsidR="00000000" w:rsidDel="00000000" w:rsidP="00000000" w:rsidRDefault="00000000" w:rsidRPr="00000000" w14:paraId="00000756">
            <w:pPr>
              <w:pBdr>
                <w:top w:space="0" w:sz="0" w:val="nil"/>
                <w:left w:space="0" w:sz="0" w:val="nil"/>
                <w:bottom w:space="0" w:sz="0" w:val="nil"/>
                <w:right w:space="0" w:sz="0" w:val="nil"/>
                <w:between w:space="0" w:sz="0" w:val="nil"/>
              </w:pBdr>
              <w:spacing w:before="10" w:lineRule="auto"/>
              <w:rPr>
                <w:rFonts w:ascii="Arial" w:cs="Arial" w:eastAsia="Arial" w:hAnsi="Arial"/>
                <w:b w:val="1"/>
                <w:color w:val="000000"/>
                <w:sz w:val="19"/>
                <w:szCs w:val="19"/>
              </w:rPr>
            </w:pPr>
            <w:r w:rsidDel="00000000" w:rsidR="00000000" w:rsidRPr="00000000">
              <w:rPr>
                <w:rtl w:val="0"/>
              </w:rPr>
            </w:r>
          </w:p>
          <w:p w:rsidR="00000000" w:rsidDel="00000000" w:rsidP="00000000" w:rsidRDefault="00000000" w:rsidRPr="00000000" w14:paraId="00000757">
            <w:pPr>
              <w:pBdr>
                <w:top w:space="0" w:sz="0" w:val="nil"/>
                <w:left w:space="0" w:sz="0" w:val="nil"/>
                <w:bottom w:space="0" w:sz="0" w:val="nil"/>
                <w:right w:space="0" w:sz="0" w:val="nil"/>
                <w:between w:space="0" w:sz="0" w:val="nil"/>
              </w:pBdr>
              <w:ind w:left="114" w:right="65" w:firstLine="0"/>
              <w:jc w:val="center"/>
              <w:rPr>
                <w:color w:val="000000"/>
                <w:sz w:val="18"/>
                <w:szCs w:val="18"/>
              </w:rPr>
            </w:pPr>
            <w:r w:rsidDel="00000000" w:rsidR="00000000" w:rsidRPr="00000000">
              <w:rPr>
                <w:color w:val="000000"/>
                <w:sz w:val="18"/>
                <w:szCs w:val="18"/>
                <w:rtl w:val="0"/>
              </w:rPr>
              <w:t xml:space="preserve">APGAR</w:t>
            </w:r>
          </w:p>
        </w:tc>
        <w:tc>
          <w:tcPr>
            <w:tcBorders>
              <w:top w:color="000000" w:space="0" w:sz="0" w:val="nil"/>
              <w:bottom w:color="000000" w:space="0" w:sz="0" w:val="nil"/>
            </w:tcBorders>
          </w:tcPr>
          <w:p w:rsidR="00000000" w:rsidDel="00000000" w:rsidP="00000000" w:rsidRDefault="00000000" w:rsidRPr="00000000" w14:paraId="00000758">
            <w:pPr>
              <w:pBdr>
                <w:top w:space="0" w:sz="0" w:val="nil"/>
                <w:left w:space="0" w:sz="0" w:val="nil"/>
                <w:bottom w:space="0" w:sz="0" w:val="nil"/>
                <w:right w:space="0" w:sz="0" w:val="nil"/>
                <w:between w:space="0" w:sz="0" w:val="nil"/>
              </w:pBdr>
              <w:tabs>
                <w:tab w:val="left" w:leader="none" w:pos="865"/>
                <w:tab w:val="left" w:leader="none" w:pos="1180"/>
              </w:tabs>
              <w:spacing w:before="5" w:line="259" w:lineRule="auto"/>
              <w:ind w:left="109" w:right="97" w:firstLine="0"/>
              <w:rPr>
                <w:color w:val="000000"/>
                <w:sz w:val="18"/>
                <w:szCs w:val="18"/>
              </w:rPr>
            </w:pPr>
            <w:r w:rsidDel="00000000" w:rsidR="00000000" w:rsidRPr="00000000">
              <w:rPr>
                <w:color w:val="000000"/>
                <w:sz w:val="18"/>
                <w:szCs w:val="18"/>
                <w:rtl w:val="0"/>
              </w:rPr>
              <w:t xml:space="preserve">minuto</w:t>
              <w:tab/>
              <w:t xml:space="preserve">1</w:t>
              <w:tab/>
              <w:t xml:space="preserve">determina qué tan bien toleró el</w:t>
            </w:r>
          </w:p>
          <w:p w:rsidR="00000000" w:rsidDel="00000000" w:rsidP="00000000" w:rsidRDefault="00000000" w:rsidRPr="00000000" w14:paraId="00000759">
            <w:pPr>
              <w:pBdr>
                <w:top w:space="0" w:sz="0" w:val="nil"/>
                <w:left w:space="0" w:sz="0" w:val="nil"/>
                <w:bottom w:space="0" w:sz="0" w:val="nil"/>
                <w:right w:space="0" w:sz="0" w:val="nil"/>
                <w:between w:space="0" w:sz="0" w:val="nil"/>
              </w:pBdr>
              <w:spacing w:line="198" w:lineRule="auto"/>
              <w:ind w:left="109" w:firstLine="0"/>
              <w:rPr>
                <w:color w:val="000000"/>
                <w:sz w:val="18"/>
                <w:szCs w:val="18"/>
              </w:rPr>
            </w:pPr>
            <w:r w:rsidDel="00000000" w:rsidR="00000000" w:rsidRPr="00000000">
              <w:rPr>
                <w:color w:val="000000"/>
                <w:sz w:val="18"/>
                <w:szCs w:val="18"/>
                <w:rtl w:val="0"/>
              </w:rPr>
              <w:t xml:space="preserve">bebé   el   proceso   de</w:t>
            </w:r>
          </w:p>
        </w:tc>
        <w:tc>
          <w:tcPr>
            <w:tcBorders>
              <w:top w:color="000000" w:space="0" w:sz="0" w:val="nil"/>
              <w:bottom w:color="000000" w:space="0" w:sz="0" w:val="nil"/>
            </w:tcBorders>
          </w:tcPr>
          <w:p w:rsidR="00000000" w:rsidDel="00000000" w:rsidP="00000000" w:rsidRDefault="00000000" w:rsidRPr="00000000" w14:paraId="0000075A">
            <w:pPr>
              <w:pBdr>
                <w:top w:space="0" w:sz="0" w:val="nil"/>
                <w:left w:space="0" w:sz="0" w:val="nil"/>
                <w:bottom w:space="0" w:sz="0" w:val="nil"/>
                <w:right w:space="0" w:sz="0" w:val="nil"/>
                <w:between w:space="0" w:sz="0" w:val="nil"/>
              </w:pBdr>
              <w:spacing w:before="10" w:lineRule="auto"/>
              <w:rPr>
                <w:rFonts w:ascii="Arial" w:cs="Arial" w:eastAsia="Arial" w:hAnsi="Arial"/>
                <w:b w:val="1"/>
                <w:color w:val="000000"/>
                <w:sz w:val="19"/>
                <w:szCs w:val="19"/>
              </w:rPr>
            </w:pPr>
            <w:r w:rsidDel="00000000" w:rsidR="00000000" w:rsidRPr="00000000">
              <w:rPr>
                <w:rtl w:val="0"/>
              </w:rPr>
            </w:r>
          </w:p>
          <w:p w:rsidR="00000000" w:rsidDel="00000000" w:rsidP="00000000" w:rsidRDefault="00000000" w:rsidRPr="00000000" w14:paraId="0000075B">
            <w:pPr>
              <w:pBdr>
                <w:top w:space="0" w:sz="0" w:val="nil"/>
                <w:left w:space="0" w:sz="0" w:val="nil"/>
                <w:bottom w:space="0" w:sz="0" w:val="nil"/>
                <w:right w:space="0" w:sz="0" w:val="nil"/>
                <w:between w:space="0" w:sz="0" w:val="nil"/>
              </w:pBdr>
              <w:ind w:left="171" w:right="147" w:firstLine="0"/>
              <w:jc w:val="center"/>
              <w:rPr>
                <w:color w:val="000000"/>
                <w:sz w:val="18"/>
                <w:szCs w:val="18"/>
              </w:rPr>
            </w:pPr>
            <w:r w:rsidDel="00000000" w:rsidR="00000000" w:rsidRPr="00000000">
              <w:rPr>
                <w:color w:val="000000"/>
                <w:sz w:val="18"/>
                <w:szCs w:val="18"/>
                <w:rtl w:val="0"/>
              </w:rPr>
              <w:t xml:space="preserve">Independiente</w:t>
            </w:r>
          </w:p>
        </w:tc>
        <w:tc>
          <w:tcPr>
            <w:tcBorders>
              <w:top w:color="000000" w:space="0" w:sz="0" w:val="nil"/>
              <w:bottom w:color="000000" w:space="0" w:sz="0" w:val="nil"/>
            </w:tcBorders>
          </w:tcPr>
          <w:p w:rsidR="00000000" w:rsidDel="00000000" w:rsidP="00000000" w:rsidRDefault="00000000" w:rsidRPr="00000000" w14:paraId="0000075C">
            <w:pPr>
              <w:pBdr>
                <w:top w:space="0" w:sz="0" w:val="nil"/>
                <w:left w:space="0" w:sz="0" w:val="nil"/>
                <w:bottom w:space="0" w:sz="0" w:val="nil"/>
                <w:right w:space="0" w:sz="0" w:val="nil"/>
                <w:between w:space="0" w:sz="0" w:val="nil"/>
              </w:pBdr>
              <w:spacing w:before="117" w:line="259" w:lineRule="auto"/>
              <w:ind w:left="427" w:right="253" w:hanging="131"/>
              <w:rPr>
                <w:color w:val="000000"/>
                <w:sz w:val="18"/>
                <w:szCs w:val="18"/>
              </w:rPr>
            </w:pPr>
            <w:r w:rsidDel="00000000" w:rsidR="00000000" w:rsidRPr="00000000">
              <w:rPr>
                <w:color w:val="000000"/>
                <w:sz w:val="18"/>
                <w:szCs w:val="18"/>
                <w:rtl w:val="0"/>
              </w:rPr>
              <w:t xml:space="preserve">Cuantitativa Intervalo</w:t>
            </w:r>
          </w:p>
        </w:tc>
        <w:tc>
          <w:tcPr>
            <w:tcBorders>
              <w:top w:color="000000" w:space="0" w:sz="0" w:val="nil"/>
              <w:bottom w:color="000000" w:space="0" w:sz="0" w:val="nil"/>
            </w:tcBorders>
          </w:tcPr>
          <w:p w:rsidR="00000000" w:rsidDel="00000000" w:rsidP="00000000" w:rsidRDefault="00000000" w:rsidRPr="00000000" w14:paraId="0000075D">
            <w:pPr>
              <w:pBdr>
                <w:top w:space="0" w:sz="0" w:val="nil"/>
                <w:left w:space="0" w:sz="0" w:val="nil"/>
                <w:bottom w:space="0" w:sz="0" w:val="nil"/>
                <w:right w:space="0" w:sz="0" w:val="nil"/>
                <w:between w:space="0" w:sz="0" w:val="nil"/>
              </w:pBdr>
              <w:tabs>
                <w:tab w:val="left" w:leader="none" w:pos="1355"/>
              </w:tabs>
              <w:spacing w:before="117" w:line="259" w:lineRule="auto"/>
              <w:ind w:left="124" w:right="112" w:firstLine="0"/>
              <w:rPr>
                <w:color w:val="000000"/>
                <w:sz w:val="18"/>
                <w:szCs w:val="18"/>
              </w:rPr>
            </w:pPr>
            <w:r w:rsidDel="00000000" w:rsidR="00000000" w:rsidRPr="00000000">
              <w:rPr>
                <w:color w:val="000000"/>
                <w:sz w:val="18"/>
                <w:szCs w:val="18"/>
                <w:rtl w:val="0"/>
              </w:rPr>
              <w:t xml:space="preserve">Depresión</w:t>
              <w:tab/>
              <w:t xml:space="preserve">Leve- Moderada:</w:t>
            </w:r>
          </w:p>
        </w:tc>
        <w:tc>
          <w:tcPr>
            <w:tcBorders>
              <w:top w:color="000000" w:space="0" w:sz="0" w:val="nil"/>
              <w:bottom w:color="000000" w:space="0" w:sz="0" w:val="nil"/>
            </w:tcBorders>
          </w:tcPr>
          <w:p w:rsidR="00000000" w:rsidDel="00000000" w:rsidP="00000000" w:rsidRDefault="00000000" w:rsidRPr="00000000" w14:paraId="0000075E">
            <w:pPr>
              <w:pBdr>
                <w:top w:space="0" w:sz="0" w:val="nil"/>
                <w:left w:space="0" w:sz="0" w:val="nil"/>
                <w:bottom w:space="0" w:sz="0" w:val="nil"/>
                <w:right w:space="0" w:sz="0" w:val="nil"/>
                <w:between w:space="0" w:sz="0" w:val="nil"/>
              </w:pBdr>
              <w:spacing w:before="6" w:lineRule="auto"/>
              <w:rPr>
                <w:rFonts w:ascii="Arial" w:cs="Arial" w:eastAsia="Arial" w:hAnsi="Arial"/>
                <w:b w:val="1"/>
                <w:color w:val="000000"/>
                <w:sz w:val="29"/>
                <w:szCs w:val="29"/>
              </w:rPr>
            </w:pPr>
            <w:r w:rsidDel="00000000" w:rsidR="00000000" w:rsidRPr="00000000">
              <w:rPr>
                <w:rtl w:val="0"/>
              </w:rPr>
            </w:r>
          </w:p>
          <w:p w:rsidR="00000000" w:rsidDel="00000000" w:rsidP="00000000" w:rsidRDefault="00000000" w:rsidRPr="00000000" w14:paraId="0000075F">
            <w:pPr>
              <w:pBdr>
                <w:top w:space="0" w:sz="0" w:val="nil"/>
                <w:left w:space="0" w:sz="0" w:val="nil"/>
                <w:bottom w:space="0" w:sz="0" w:val="nil"/>
                <w:right w:space="0" w:sz="0" w:val="nil"/>
                <w:between w:space="0" w:sz="0" w:val="nil"/>
              </w:pBdr>
              <w:spacing w:before="1" w:lineRule="auto"/>
              <w:ind w:left="119" w:firstLine="0"/>
              <w:rPr>
                <w:color w:val="000000"/>
                <w:sz w:val="18"/>
                <w:szCs w:val="18"/>
              </w:rPr>
            </w:pPr>
            <w:r w:rsidDel="00000000" w:rsidR="00000000" w:rsidRPr="00000000">
              <w:rPr>
                <w:color w:val="000000"/>
                <w:sz w:val="18"/>
                <w:szCs w:val="18"/>
                <w:rtl w:val="0"/>
              </w:rPr>
              <w:t xml:space="preserve">4 - 6</w:t>
            </w:r>
          </w:p>
        </w:tc>
      </w:tr>
      <w:tr>
        <w:trPr>
          <w:cantSplit w:val="0"/>
          <w:trHeight w:val="446" w:hRule="atLeast"/>
          <w:tblHeader w:val="0"/>
        </w:trPr>
        <w:tc>
          <w:tcPr>
            <w:tcBorders>
              <w:top w:color="000000" w:space="0" w:sz="0" w:val="nil"/>
              <w:bottom w:color="000000" w:space="0" w:sz="0" w:val="nil"/>
            </w:tcBorders>
          </w:tcPr>
          <w:p w:rsidR="00000000" w:rsidDel="00000000" w:rsidP="00000000" w:rsidRDefault="00000000" w:rsidRPr="00000000" w14:paraId="0000076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761">
            <w:pPr>
              <w:pBdr>
                <w:top w:space="0" w:sz="0" w:val="nil"/>
                <w:left w:space="0" w:sz="0" w:val="nil"/>
                <w:bottom w:space="0" w:sz="0" w:val="nil"/>
                <w:right w:space="0" w:sz="0" w:val="nil"/>
                <w:between w:space="0" w:sz="0" w:val="nil"/>
              </w:pBdr>
              <w:spacing w:before="5" w:lineRule="auto"/>
              <w:ind w:left="109" w:firstLine="0"/>
              <w:rPr>
                <w:color w:val="000000"/>
                <w:sz w:val="18"/>
                <w:szCs w:val="18"/>
              </w:rPr>
            </w:pPr>
            <w:r w:rsidDel="00000000" w:rsidR="00000000" w:rsidRPr="00000000">
              <w:rPr>
                <w:color w:val="000000"/>
                <w:sz w:val="18"/>
                <w:szCs w:val="18"/>
                <w:rtl w:val="0"/>
              </w:rPr>
              <w:t xml:space="preserve">nacimiento y al minuto</w:t>
            </w:r>
          </w:p>
          <w:p w:rsidR="00000000" w:rsidDel="00000000" w:rsidP="00000000" w:rsidRDefault="00000000" w:rsidRPr="00000000" w14:paraId="00000762">
            <w:pPr>
              <w:pBdr>
                <w:top w:space="0" w:sz="0" w:val="nil"/>
                <w:left w:space="0" w:sz="0" w:val="nil"/>
                <w:bottom w:space="0" w:sz="0" w:val="nil"/>
                <w:right w:space="0" w:sz="0" w:val="nil"/>
                <w:between w:space="0" w:sz="0" w:val="nil"/>
              </w:pBdr>
              <w:spacing w:before="16" w:line="198" w:lineRule="auto"/>
              <w:ind w:left="109" w:firstLine="0"/>
              <w:rPr>
                <w:color w:val="000000"/>
                <w:sz w:val="18"/>
                <w:szCs w:val="18"/>
              </w:rPr>
            </w:pPr>
            <w:r w:rsidDel="00000000" w:rsidR="00000000" w:rsidRPr="00000000">
              <w:rPr>
                <w:color w:val="000000"/>
                <w:sz w:val="18"/>
                <w:szCs w:val="18"/>
                <w:rtl w:val="0"/>
              </w:rPr>
              <w:t xml:space="preserve">5 le indica qué tan bien</w:t>
            </w:r>
          </w:p>
        </w:tc>
        <w:tc>
          <w:tcPr>
            <w:tcBorders>
              <w:top w:color="000000" w:space="0" w:sz="0" w:val="nil"/>
              <w:bottom w:color="000000" w:space="0" w:sz="0" w:val="nil"/>
            </w:tcBorders>
          </w:tcPr>
          <w:p w:rsidR="00000000" w:rsidDel="00000000" w:rsidP="00000000" w:rsidRDefault="00000000" w:rsidRPr="00000000" w14:paraId="0000076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76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765">
            <w:pPr>
              <w:pBdr>
                <w:top w:space="0" w:sz="0" w:val="nil"/>
                <w:left w:space="0" w:sz="0" w:val="nil"/>
                <w:bottom w:space="0" w:sz="0" w:val="nil"/>
                <w:right w:space="0" w:sz="0" w:val="nil"/>
                <w:between w:space="0" w:sz="0" w:val="nil"/>
              </w:pBdr>
              <w:spacing w:before="117" w:lineRule="auto"/>
              <w:ind w:left="124" w:firstLine="0"/>
              <w:rPr>
                <w:color w:val="000000"/>
                <w:sz w:val="18"/>
                <w:szCs w:val="18"/>
              </w:rPr>
            </w:pPr>
            <w:r w:rsidDel="00000000" w:rsidR="00000000" w:rsidRPr="00000000">
              <w:rPr>
                <w:color w:val="000000"/>
                <w:sz w:val="18"/>
                <w:szCs w:val="18"/>
                <w:rtl w:val="0"/>
              </w:rPr>
              <w:t xml:space="preserve">Depresión severa:</w:t>
            </w:r>
          </w:p>
        </w:tc>
        <w:tc>
          <w:tcPr>
            <w:tcBorders>
              <w:top w:color="000000" w:space="0" w:sz="0" w:val="nil"/>
              <w:bottom w:color="000000" w:space="0" w:sz="0" w:val="nil"/>
            </w:tcBorders>
          </w:tcPr>
          <w:p w:rsidR="00000000" w:rsidDel="00000000" w:rsidP="00000000" w:rsidRDefault="00000000" w:rsidRPr="00000000" w14:paraId="00000766">
            <w:pPr>
              <w:pBdr>
                <w:top w:space="0" w:sz="0" w:val="nil"/>
                <w:left w:space="0" w:sz="0" w:val="nil"/>
                <w:bottom w:space="0" w:sz="0" w:val="nil"/>
                <w:right w:space="0" w:sz="0" w:val="nil"/>
                <w:between w:space="0" w:sz="0" w:val="nil"/>
              </w:pBdr>
              <w:spacing w:before="117" w:lineRule="auto"/>
              <w:ind w:left="119" w:firstLine="0"/>
              <w:rPr>
                <w:color w:val="000000"/>
                <w:sz w:val="18"/>
                <w:szCs w:val="18"/>
              </w:rPr>
            </w:pPr>
            <w:r w:rsidDel="00000000" w:rsidR="00000000" w:rsidRPr="00000000">
              <w:rPr>
                <w:color w:val="000000"/>
                <w:sz w:val="18"/>
                <w:szCs w:val="18"/>
                <w:rtl w:val="0"/>
              </w:rPr>
              <w:t xml:space="preserve">0 - 3</w:t>
            </w:r>
          </w:p>
        </w:tc>
      </w:tr>
      <w:tr>
        <w:trPr>
          <w:cantSplit w:val="0"/>
          <w:trHeight w:val="223" w:hRule="atLeast"/>
          <w:tblHeader w:val="0"/>
        </w:trPr>
        <w:tc>
          <w:tcPr>
            <w:tcBorders>
              <w:top w:color="000000" w:space="0" w:sz="0" w:val="nil"/>
              <w:bottom w:color="000000" w:space="0" w:sz="0" w:val="nil"/>
            </w:tcBorders>
          </w:tcPr>
          <w:p w:rsidR="00000000" w:rsidDel="00000000" w:rsidP="00000000" w:rsidRDefault="00000000" w:rsidRPr="00000000" w14:paraId="0000076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768">
            <w:pPr>
              <w:pBdr>
                <w:top w:space="0" w:sz="0" w:val="nil"/>
                <w:left w:space="0" w:sz="0" w:val="nil"/>
                <w:bottom w:space="0" w:sz="0" w:val="nil"/>
                <w:right w:space="0" w:sz="0" w:val="nil"/>
                <w:between w:space="0" w:sz="0" w:val="nil"/>
              </w:pBdr>
              <w:spacing w:before="5" w:line="198" w:lineRule="auto"/>
              <w:ind w:left="109" w:firstLine="0"/>
              <w:rPr>
                <w:color w:val="000000"/>
                <w:sz w:val="18"/>
                <w:szCs w:val="18"/>
              </w:rPr>
            </w:pPr>
            <w:r w:rsidDel="00000000" w:rsidR="00000000" w:rsidRPr="00000000">
              <w:rPr>
                <w:color w:val="000000"/>
                <w:sz w:val="18"/>
                <w:szCs w:val="18"/>
                <w:rtl w:val="0"/>
              </w:rPr>
              <w:t xml:space="preserve">está evolucionando el</w:t>
            </w:r>
          </w:p>
        </w:tc>
        <w:tc>
          <w:tcPr>
            <w:tcBorders>
              <w:top w:color="000000" w:space="0" w:sz="0" w:val="nil"/>
              <w:bottom w:color="000000" w:space="0" w:sz="0" w:val="nil"/>
            </w:tcBorders>
          </w:tcPr>
          <w:p w:rsidR="00000000" w:rsidDel="00000000" w:rsidP="00000000" w:rsidRDefault="00000000" w:rsidRPr="00000000" w14:paraId="0000076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76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76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76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r>
      <w:tr>
        <w:trPr>
          <w:cantSplit w:val="0"/>
          <w:trHeight w:val="223" w:hRule="atLeast"/>
          <w:tblHeader w:val="0"/>
        </w:trPr>
        <w:tc>
          <w:tcPr>
            <w:tcBorders>
              <w:top w:color="000000" w:space="0" w:sz="0" w:val="nil"/>
              <w:bottom w:color="000000" w:space="0" w:sz="0" w:val="nil"/>
            </w:tcBorders>
          </w:tcPr>
          <w:p w:rsidR="00000000" w:rsidDel="00000000" w:rsidP="00000000" w:rsidRDefault="00000000" w:rsidRPr="00000000" w14:paraId="0000076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76E">
            <w:pPr>
              <w:pBdr>
                <w:top w:space="0" w:sz="0" w:val="nil"/>
                <w:left w:space="0" w:sz="0" w:val="nil"/>
                <w:bottom w:space="0" w:sz="0" w:val="nil"/>
                <w:right w:space="0" w:sz="0" w:val="nil"/>
                <w:between w:space="0" w:sz="0" w:val="nil"/>
              </w:pBdr>
              <w:spacing w:before="5" w:line="198" w:lineRule="auto"/>
              <w:ind w:left="109" w:firstLine="0"/>
              <w:rPr>
                <w:color w:val="000000"/>
                <w:sz w:val="18"/>
                <w:szCs w:val="18"/>
              </w:rPr>
            </w:pPr>
            <w:r w:rsidDel="00000000" w:rsidR="00000000" w:rsidRPr="00000000">
              <w:rPr>
                <w:color w:val="000000"/>
                <w:sz w:val="18"/>
                <w:szCs w:val="18"/>
                <w:rtl w:val="0"/>
              </w:rPr>
              <w:t xml:space="preserve">bebé por   fuera   del</w:t>
            </w:r>
          </w:p>
        </w:tc>
        <w:tc>
          <w:tcPr>
            <w:tcBorders>
              <w:top w:color="000000" w:space="0" w:sz="0" w:val="nil"/>
              <w:bottom w:color="000000" w:space="0" w:sz="0" w:val="nil"/>
            </w:tcBorders>
          </w:tcPr>
          <w:p w:rsidR="00000000" w:rsidDel="00000000" w:rsidP="00000000" w:rsidRDefault="00000000" w:rsidRPr="00000000" w14:paraId="0000076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77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77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77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r>
      <w:tr>
        <w:trPr>
          <w:cantSplit w:val="0"/>
          <w:trHeight w:val="213" w:hRule="atLeast"/>
          <w:tblHeader w:val="0"/>
        </w:trPr>
        <w:tc>
          <w:tcPr>
            <w:tcBorders>
              <w:top w:color="000000" w:space="0" w:sz="0" w:val="nil"/>
            </w:tcBorders>
          </w:tcPr>
          <w:p w:rsidR="00000000" w:rsidDel="00000000" w:rsidP="00000000" w:rsidRDefault="00000000" w:rsidRPr="00000000" w14:paraId="0000077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tcBorders>
          </w:tcPr>
          <w:p w:rsidR="00000000" w:rsidDel="00000000" w:rsidP="00000000" w:rsidRDefault="00000000" w:rsidRPr="00000000" w14:paraId="00000774">
            <w:pPr>
              <w:pBdr>
                <w:top w:space="0" w:sz="0" w:val="nil"/>
                <w:left w:space="0" w:sz="0" w:val="nil"/>
                <w:bottom w:space="0" w:sz="0" w:val="nil"/>
                <w:right w:space="0" w:sz="0" w:val="nil"/>
                <w:between w:space="0" w:sz="0" w:val="nil"/>
              </w:pBdr>
              <w:spacing w:before="5" w:line="189" w:lineRule="auto"/>
              <w:ind w:left="109" w:firstLine="0"/>
              <w:rPr>
                <w:color w:val="000000"/>
                <w:sz w:val="18"/>
                <w:szCs w:val="18"/>
              </w:rPr>
            </w:pPr>
            <w:r w:rsidDel="00000000" w:rsidR="00000000" w:rsidRPr="00000000">
              <w:rPr>
                <w:color w:val="000000"/>
                <w:sz w:val="18"/>
                <w:szCs w:val="18"/>
                <w:rtl w:val="0"/>
              </w:rPr>
              <w:t xml:space="preserve">vientre materno.</w:t>
            </w:r>
          </w:p>
        </w:tc>
        <w:tc>
          <w:tcPr>
            <w:tcBorders>
              <w:top w:color="000000" w:space="0" w:sz="0" w:val="nil"/>
            </w:tcBorders>
          </w:tcPr>
          <w:p w:rsidR="00000000" w:rsidDel="00000000" w:rsidP="00000000" w:rsidRDefault="00000000" w:rsidRPr="00000000" w14:paraId="0000077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tcBorders>
          </w:tcPr>
          <w:p w:rsidR="00000000" w:rsidDel="00000000" w:rsidP="00000000" w:rsidRDefault="00000000" w:rsidRPr="00000000" w14:paraId="0000077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tcBorders>
          </w:tcPr>
          <w:p w:rsidR="00000000" w:rsidDel="00000000" w:rsidP="00000000" w:rsidRDefault="00000000" w:rsidRPr="00000000" w14:paraId="0000077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tcBorders>
              <w:top w:color="000000" w:space="0" w:sz="0" w:val="nil"/>
            </w:tcBorders>
          </w:tcPr>
          <w:p w:rsidR="00000000" w:rsidDel="00000000" w:rsidP="00000000" w:rsidRDefault="00000000" w:rsidRPr="00000000" w14:paraId="0000077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r>
      <w:tr>
        <w:trPr>
          <w:cantSplit w:val="0"/>
          <w:trHeight w:val="659" w:hRule="atLeast"/>
          <w:tblHeader w:val="0"/>
        </w:trPr>
        <w:tc>
          <w:tcPr/>
          <w:p w:rsidR="00000000" w:rsidDel="00000000" w:rsidP="00000000" w:rsidRDefault="00000000" w:rsidRPr="00000000" w14:paraId="00000779">
            <w:pPr>
              <w:pBdr>
                <w:top w:space="0" w:sz="0" w:val="nil"/>
                <w:left w:space="0" w:sz="0" w:val="nil"/>
                <w:bottom w:space="0" w:sz="0" w:val="nil"/>
                <w:right w:space="0" w:sz="0" w:val="nil"/>
                <w:between w:space="0" w:sz="0" w:val="nil"/>
              </w:pBdr>
              <w:spacing w:before="121" w:line="259" w:lineRule="auto"/>
              <w:ind w:left="199" w:right="180" w:firstLine="35"/>
              <w:rPr>
                <w:color w:val="000000"/>
                <w:sz w:val="18"/>
                <w:szCs w:val="18"/>
              </w:rPr>
            </w:pPr>
            <w:r w:rsidDel="00000000" w:rsidR="00000000" w:rsidRPr="00000000">
              <w:rPr>
                <w:color w:val="000000"/>
                <w:sz w:val="18"/>
                <w:szCs w:val="18"/>
                <w:rtl w:val="0"/>
              </w:rPr>
              <w:t xml:space="preserve">Controles prenatales</w:t>
            </w:r>
          </w:p>
        </w:tc>
        <w:tc>
          <w:tcPr/>
          <w:p w:rsidR="00000000" w:rsidDel="00000000" w:rsidP="00000000" w:rsidRDefault="00000000" w:rsidRPr="00000000" w14:paraId="0000077A">
            <w:pPr>
              <w:pBdr>
                <w:top w:space="0" w:sz="0" w:val="nil"/>
                <w:left w:space="0" w:sz="0" w:val="nil"/>
                <w:bottom w:space="0" w:sz="0" w:val="nil"/>
                <w:right w:space="0" w:sz="0" w:val="nil"/>
                <w:between w:space="0" w:sz="0" w:val="nil"/>
              </w:pBdr>
              <w:spacing w:line="224" w:lineRule="auto"/>
              <w:ind w:left="109" w:right="102" w:firstLine="0"/>
              <w:jc w:val="both"/>
              <w:rPr>
                <w:color w:val="000000"/>
                <w:sz w:val="18"/>
                <w:szCs w:val="18"/>
              </w:rPr>
            </w:pPr>
            <w:r w:rsidDel="00000000" w:rsidR="00000000" w:rsidRPr="00000000">
              <w:rPr>
                <w:color w:val="000000"/>
                <w:sz w:val="18"/>
                <w:szCs w:val="18"/>
                <w:rtl w:val="0"/>
              </w:rPr>
              <w:t xml:space="preserve">Número de controles durante la gestación realizados por la</w:t>
            </w:r>
          </w:p>
        </w:tc>
        <w:tc>
          <w:tcPr/>
          <w:p w:rsidR="00000000" w:rsidDel="00000000" w:rsidP="00000000" w:rsidRDefault="00000000" w:rsidRPr="00000000" w14:paraId="0000077B">
            <w:pPr>
              <w:pBdr>
                <w:top w:space="0" w:sz="0" w:val="nil"/>
                <w:left w:space="0" w:sz="0" w:val="nil"/>
                <w:bottom w:space="0" w:sz="0" w:val="nil"/>
                <w:right w:space="0" w:sz="0" w:val="nil"/>
                <w:between w:space="0" w:sz="0" w:val="nil"/>
              </w:pBdr>
              <w:spacing w:before="3"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77C">
            <w:pPr>
              <w:pBdr>
                <w:top w:space="0" w:sz="0" w:val="nil"/>
                <w:left w:space="0" w:sz="0" w:val="nil"/>
                <w:bottom w:space="0" w:sz="0" w:val="nil"/>
                <w:right w:space="0" w:sz="0" w:val="nil"/>
                <w:between w:space="0" w:sz="0" w:val="nil"/>
              </w:pBdr>
              <w:ind w:left="171" w:right="147" w:firstLine="0"/>
              <w:jc w:val="center"/>
              <w:rPr>
                <w:color w:val="000000"/>
                <w:sz w:val="18"/>
                <w:szCs w:val="18"/>
              </w:rPr>
            </w:pPr>
            <w:r w:rsidDel="00000000" w:rsidR="00000000" w:rsidRPr="00000000">
              <w:rPr>
                <w:color w:val="000000"/>
                <w:sz w:val="18"/>
                <w:szCs w:val="18"/>
                <w:rtl w:val="0"/>
              </w:rPr>
              <w:t xml:space="preserve">Independiente</w:t>
            </w:r>
          </w:p>
        </w:tc>
        <w:tc>
          <w:tcPr/>
          <w:p w:rsidR="00000000" w:rsidDel="00000000" w:rsidP="00000000" w:rsidRDefault="00000000" w:rsidRPr="00000000" w14:paraId="0000077D">
            <w:pPr>
              <w:pBdr>
                <w:top w:space="0" w:sz="0" w:val="nil"/>
                <w:left w:space="0" w:sz="0" w:val="nil"/>
                <w:bottom w:space="0" w:sz="0" w:val="nil"/>
                <w:right w:space="0" w:sz="0" w:val="nil"/>
                <w:between w:space="0" w:sz="0" w:val="nil"/>
              </w:pBdr>
              <w:spacing w:before="121" w:line="259" w:lineRule="auto"/>
              <w:ind w:left="442" w:right="308" w:hanging="91.00000000000001"/>
              <w:rPr>
                <w:color w:val="000000"/>
                <w:sz w:val="18"/>
                <w:szCs w:val="18"/>
              </w:rPr>
            </w:pPr>
            <w:r w:rsidDel="00000000" w:rsidR="00000000" w:rsidRPr="00000000">
              <w:rPr>
                <w:color w:val="000000"/>
                <w:sz w:val="18"/>
                <w:szCs w:val="18"/>
                <w:rtl w:val="0"/>
              </w:rPr>
              <w:t xml:space="preserve">Cualitativa Nominal</w:t>
            </w:r>
          </w:p>
        </w:tc>
        <w:tc>
          <w:tcPr/>
          <w:p w:rsidR="00000000" w:rsidDel="00000000" w:rsidP="00000000" w:rsidRDefault="00000000" w:rsidRPr="00000000" w14:paraId="0000077E">
            <w:pPr>
              <w:pBdr>
                <w:top w:space="0" w:sz="0" w:val="nil"/>
                <w:left w:space="0" w:sz="0" w:val="nil"/>
                <w:bottom w:space="0" w:sz="0" w:val="nil"/>
                <w:right w:space="0" w:sz="0" w:val="nil"/>
                <w:between w:space="0" w:sz="0" w:val="nil"/>
              </w:pBdr>
              <w:spacing w:before="9" w:lineRule="auto"/>
              <w:ind w:left="124" w:firstLine="0"/>
              <w:rPr>
                <w:color w:val="000000"/>
                <w:sz w:val="18"/>
                <w:szCs w:val="18"/>
              </w:rPr>
            </w:pPr>
            <w:r w:rsidDel="00000000" w:rsidR="00000000" w:rsidRPr="00000000">
              <w:rPr>
                <w:color w:val="000000"/>
                <w:sz w:val="18"/>
                <w:szCs w:val="18"/>
                <w:rtl w:val="0"/>
              </w:rPr>
              <w:t xml:space="preserve">Adecuado:</w:t>
            </w:r>
          </w:p>
        </w:tc>
        <w:tc>
          <w:tcPr/>
          <w:p w:rsidR="00000000" w:rsidDel="00000000" w:rsidP="00000000" w:rsidRDefault="00000000" w:rsidRPr="00000000" w14:paraId="0000077F">
            <w:pPr>
              <w:pBdr>
                <w:top w:space="0" w:sz="0" w:val="nil"/>
                <w:left w:space="0" w:sz="0" w:val="nil"/>
                <w:bottom w:space="0" w:sz="0" w:val="nil"/>
                <w:right w:space="0" w:sz="0" w:val="nil"/>
                <w:between w:space="0" w:sz="0" w:val="nil"/>
              </w:pBdr>
              <w:spacing w:before="9" w:lineRule="auto"/>
              <w:ind w:left="119" w:firstLine="0"/>
              <w:rPr>
                <w:color w:val="000000"/>
                <w:sz w:val="18"/>
                <w:szCs w:val="18"/>
              </w:rPr>
            </w:pPr>
            <w:r w:rsidDel="00000000" w:rsidR="00000000" w:rsidRPr="00000000">
              <w:rPr>
                <w:color w:val="000000"/>
                <w:sz w:val="18"/>
                <w:szCs w:val="18"/>
                <w:rtl w:val="0"/>
              </w:rPr>
              <w:t xml:space="preserve">Mayor o igual a 6</w:t>
            </w:r>
          </w:p>
        </w:tc>
      </w:tr>
    </w:tbl>
    <w:p w:rsidR="00000000" w:rsidDel="00000000" w:rsidP="00000000" w:rsidRDefault="00000000" w:rsidRPr="00000000" w14:paraId="00000780">
      <w:pPr>
        <w:rPr>
          <w:sz w:val="18"/>
          <w:szCs w:val="18"/>
        </w:rPr>
        <w:sectPr>
          <w:type w:val="nextPage"/>
          <w:pgSz w:h="16840" w:w="11920" w:orient="portrait"/>
          <w:pgMar w:bottom="900" w:top="1360" w:left="500" w:right="500" w:header="0" w:footer="719"/>
        </w:sectPr>
      </w:pPr>
      <w:r w:rsidDel="00000000" w:rsidR="00000000" w:rsidRPr="00000000">
        <w:rPr>
          <w:rtl w:val="0"/>
        </w:rPr>
      </w:r>
    </w:p>
    <w:p w:rsidR="00000000" w:rsidDel="00000000" w:rsidP="00000000" w:rsidRDefault="00000000" w:rsidRPr="00000000" w14:paraId="00000781">
      <w:pPr>
        <w:pBdr>
          <w:top w:space="0" w:sz="0" w:val="nil"/>
          <w:left w:space="0" w:sz="0" w:val="nil"/>
          <w:bottom w:space="0" w:sz="0" w:val="nil"/>
          <w:right w:space="0" w:sz="0" w:val="nil"/>
          <w:between w:space="0" w:sz="0" w:val="nil"/>
        </w:pBdr>
        <w:spacing w:line="276" w:lineRule="auto"/>
        <w:rPr>
          <w:sz w:val="18"/>
          <w:szCs w:val="18"/>
        </w:rPr>
      </w:pPr>
      <w:r w:rsidDel="00000000" w:rsidR="00000000" w:rsidRPr="00000000">
        <w:rPr>
          <w:rtl w:val="0"/>
        </w:rPr>
      </w:r>
    </w:p>
    <w:tbl>
      <w:tblPr>
        <w:tblStyle w:val="Table8"/>
        <w:tblW w:w="10440.0" w:type="dxa"/>
        <w:jc w:val="left"/>
        <w:tblInd w:w="2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260"/>
        <w:gridCol w:w="2100"/>
        <w:gridCol w:w="1520"/>
        <w:gridCol w:w="1540"/>
        <w:gridCol w:w="1940"/>
        <w:gridCol w:w="2080"/>
        <w:tblGridChange w:id="0">
          <w:tblGrid>
            <w:gridCol w:w="1260"/>
            <w:gridCol w:w="2100"/>
            <w:gridCol w:w="1520"/>
            <w:gridCol w:w="1540"/>
            <w:gridCol w:w="1940"/>
            <w:gridCol w:w="2080"/>
          </w:tblGrid>
        </w:tblGridChange>
      </w:tblGrid>
      <w:tr>
        <w:trPr>
          <w:cantSplit w:val="0"/>
          <w:trHeight w:val="659" w:hRule="atLeast"/>
          <w:tblHeader w:val="0"/>
        </w:trPr>
        <w:tc>
          <w:tcPr/>
          <w:p w:rsidR="00000000" w:rsidDel="00000000" w:rsidP="00000000" w:rsidRDefault="00000000" w:rsidRPr="00000000" w14:paraId="0000078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783">
            <w:pPr>
              <w:pBdr>
                <w:top w:space="0" w:sz="0" w:val="nil"/>
                <w:left w:space="0" w:sz="0" w:val="nil"/>
                <w:bottom w:space="0" w:sz="0" w:val="nil"/>
                <w:right w:space="0" w:sz="0" w:val="nil"/>
                <w:between w:space="0" w:sz="0" w:val="nil"/>
              </w:pBdr>
              <w:spacing w:line="202" w:lineRule="auto"/>
              <w:ind w:left="109" w:firstLine="0"/>
              <w:rPr>
                <w:color w:val="000000"/>
                <w:sz w:val="18"/>
                <w:szCs w:val="18"/>
              </w:rPr>
            </w:pPr>
            <w:r w:rsidDel="00000000" w:rsidR="00000000" w:rsidRPr="00000000">
              <w:rPr>
                <w:color w:val="000000"/>
                <w:sz w:val="18"/>
                <w:szCs w:val="18"/>
                <w:rtl w:val="0"/>
              </w:rPr>
              <w:t xml:space="preserve">madre, antes del parto,</w:t>
            </w:r>
          </w:p>
          <w:p w:rsidR="00000000" w:rsidDel="00000000" w:rsidP="00000000" w:rsidRDefault="00000000" w:rsidRPr="00000000" w14:paraId="00000784">
            <w:pPr>
              <w:pBdr>
                <w:top w:space="0" w:sz="0" w:val="nil"/>
                <w:left w:space="0" w:sz="0" w:val="nil"/>
                <w:bottom w:space="0" w:sz="0" w:val="nil"/>
                <w:right w:space="0" w:sz="0" w:val="nil"/>
                <w:between w:space="0" w:sz="0" w:val="nil"/>
              </w:pBdr>
              <w:tabs>
                <w:tab w:val="left" w:leader="none" w:pos="570"/>
                <w:tab w:val="left" w:leader="none" w:pos="1480"/>
                <w:tab w:val="left" w:leader="none" w:pos="1840"/>
              </w:tabs>
              <w:ind w:left="109" w:right="97" w:firstLine="0"/>
              <w:rPr>
                <w:color w:val="000000"/>
                <w:sz w:val="18"/>
                <w:szCs w:val="18"/>
              </w:rPr>
            </w:pPr>
            <w:r w:rsidDel="00000000" w:rsidR="00000000" w:rsidRPr="00000000">
              <w:rPr>
                <w:color w:val="000000"/>
                <w:sz w:val="18"/>
                <w:szCs w:val="18"/>
                <w:rtl w:val="0"/>
              </w:rPr>
              <w:t xml:space="preserve">de</w:t>
              <w:tab/>
              <w:t xml:space="preserve">acuerdo</w:t>
              <w:tab/>
              <w:t xml:space="preserve">a</w:t>
              <w:tab/>
              <w:t xml:space="preserve">la normativa MINSA</w:t>
            </w:r>
          </w:p>
        </w:tc>
        <w:tc>
          <w:tcPr/>
          <w:p w:rsidR="00000000" w:rsidDel="00000000" w:rsidP="00000000" w:rsidRDefault="00000000" w:rsidRPr="00000000" w14:paraId="0000078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78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787">
            <w:pPr>
              <w:pBdr>
                <w:top w:space="0" w:sz="0" w:val="nil"/>
                <w:left w:space="0" w:sz="0" w:val="nil"/>
                <w:bottom w:space="0" w:sz="0" w:val="nil"/>
                <w:right w:space="0" w:sz="0" w:val="nil"/>
                <w:between w:space="0" w:sz="0" w:val="nil"/>
              </w:pBdr>
              <w:spacing w:line="202" w:lineRule="auto"/>
              <w:ind w:left="124" w:firstLine="0"/>
              <w:rPr>
                <w:color w:val="000000"/>
                <w:sz w:val="18"/>
                <w:szCs w:val="18"/>
              </w:rPr>
            </w:pPr>
            <w:r w:rsidDel="00000000" w:rsidR="00000000" w:rsidRPr="00000000">
              <w:rPr>
                <w:color w:val="000000"/>
                <w:sz w:val="18"/>
                <w:szCs w:val="18"/>
                <w:rtl w:val="0"/>
              </w:rPr>
              <w:t xml:space="preserve">No adecuado:</w:t>
            </w:r>
          </w:p>
        </w:tc>
        <w:tc>
          <w:tcPr/>
          <w:p w:rsidR="00000000" w:rsidDel="00000000" w:rsidP="00000000" w:rsidRDefault="00000000" w:rsidRPr="00000000" w14:paraId="00000788">
            <w:pPr>
              <w:pBdr>
                <w:top w:space="0" w:sz="0" w:val="nil"/>
                <w:left w:space="0" w:sz="0" w:val="nil"/>
                <w:bottom w:space="0" w:sz="0" w:val="nil"/>
                <w:right w:space="0" w:sz="0" w:val="nil"/>
                <w:between w:space="0" w:sz="0" w:val="nil"/>
              </w:pBdr>
              <w:spacing w:line="202" w:lineRule="auto"/>
              <w:ind w:left="119" w:firstLine="0"/>
              <w:rPr>
                <w:color w:val="000000"/>
                <w:sz w:val="18"/>
                <w:szCs w:val="18"/>
              </w:rPr>
            </w:pPr>
            <w:r w:rsidDel="00000000" w:rsidR="00000000" w:rsidRPr="00000000">
              <w:rPr>
                <w:color w:val="000000"/>
                <w:sz w:val="18"/>
                <w:szCs w:val="18"/>
                <w:rtl w:val="0"/>
              </w:rPr>
              <w:t xml:space="preserve">&lt; 6 controles</w:t>
            </w:r>
          </w:p>
        </w:tc>
      </w:tr>
      <w:tr>
        <w:trPr>
          <w:cantSplit w:val="0"/>
          <w:trHeight w:val="1100" w:hRule="atLeast"/>
          <w:tblHeader w:val="0"/>
        </w:trPr>
        <w:tc>
          <w:tcPr/>
          <w:p w:rsidR="00000000" w:rsidDel="00000000" w:rsidP="00000000" w:rsidRDefault="00000000" w:rsidRPr="00000000" w14:paraId="00000789">
            <w:pPr>
              <w:pBdr>
                <w:top w:space="0" w:sz="0" w:val="nil"/>
                <w:left w:space="0" w:sz="0" w:val="nil"/>
                <w:bottom w:space="0" w:sz="0" w:val="nil"/>
                <w:right w:space="0" w:sz="0" w:val="nil"/>
                <w:between w:space="0" w:sz="0" w:val="nil"/>
              </w:pBdr>
              <w:spacing w:before="1" w:lineRule="auto"/>
              <w:rPr>
                <w:rFonts w:ascii="Arial" w:cs="Arial" w:eastAsia="Arial" w:hAnsi="Arial"/>
                <w:b w:val="1"/>
                <w:color w:val="000000"/>
                <w:sz w:val="29"/>
                <w:szCs w:val="29"/>
              </w:rPr>
            </w:pPr>
            <w:r w:rsidDel="00000000" w:rsidR="00000000" w:rsidRPr="00000000">
              <w:rPr>
                <w:rtl w:val="0"/>
              </w:rPr>
            </w:r>
          </w:p>
          <w:p w:rsidR="00000000" w:rsidDel="00000000" w:rsidP="00000000" w:rsidRDefault="00000000" w:rsidRPr="00000000" w14:paraId="0000078A">
            <w:pPr>
              <w:pBdr>
                <w:top w:space="0" w:sz="0" w:val="nil"/>
                <w:left w:space="0" w:sz="0" w:val="nil"/>
                <w:bottom w:space="0" w:sz="0" w:val="nil"/>
                <w:right w:space="0" w:sz="0" w:val="nil"/>
                <w:between w:space="0" w:sz="0" w:val="nil"/>
              </w:pBdr>
              <w:spacing w:line="259" w:lineRule="auto"/>
              <w:ind w:left="414" w:right="309" w:hanging="91.00000000000001"/>
              <w:rPr>
                <w:color w:val="000000"/>
                <w:sz w:val="18"/>
                <w:szCs w:val="18"/>
              </w:rPr>
            </w:pPr>
            <w:r w:rsidDel="00000000" w:rsidR="00000000" w:rsidRPr="00000000">
              <w:rPr>
                <w:color w:val="000000"/>
                <w:sz w:val="18"/>
                <w:szCs w:val="18"/>
                <w:rtl w:val="0"/>
              </w:rPr>
              <w:t xml:space="preserve">Tipo de parto</w:t>
            </w:r>
          </w:p>
        </w:tc>
        <w:tc>
          <w:tcPr/>
          <w:p w:rsidR="00000000" w:rsidDel="00000000" w:rsidP="00000000" w:rsidRDefault="00000000" w:rsidRPr="00000000" w14:paraId="0000078B">
            <w:pPr>
              <w:pBdr>
                <w:top w:space="0" w:sz="0" w:val="nil"/>
                <w:left w:space="0" w:sz="0" w:val="nil"/>
                <w:bottom w:space="0" w:sz="0" w:val="nil"/>
                <w:right w:space="0" w:sz="0" w:val="nil"/>
                <w:between w:space="0" w:sz="0" w:val="nil"/>
              </w:pBdr>
              <w:spacing w:before="4" w:lineRule="auto"/>
              <w:rPr>
                <w:rFonts w:ascii="Arial" w:cs="Arial" w:eastAsia="Arial" w:hAnsi="Arial"/>
                <w:b w:val="1"/>
                <w:color w:val="000000"/>
                <w:sz w:val="19"/>
                <w:szCs w:val="19"/>
              </w:rPr>
            </w:pPr>
            <w:r w:rsidDel="00000000" w:rsidR="00000000" w:rsidRPr="00000000">
              <w:rPr>
                <w:rtl w:val="0"/>
              </w:rPr>
            </w:r>
          </w:p>
          <w:p w:rsidR="00000000" w:rsidDel="00000000" w:rsidP="00000000" w:rsidRDefault="00000000" w:rsidRPr="00000000" w14:paraId="0000078C">
            <w:pPr>
              <w:pBdr>
                <w:top w:space="0" w:sz="0" w:val="nil"/>
                <w:left w:space="0" w:sz="0" w:val="nil"/>
                <w:bottom w:space="0" w:sz="0" w:val="nil"/>
                <w:right w:space="0" w:sz="0" w:val="nil"/>
                <w:between w:space="0" w:sz="0" w:val="nil"/>
              </w:pBdr>
              <w:spacing w:before="1" w:line="259" w:lineRule="auto"/>
              <w:ind w:left="109" w:right="96" w:firstLine="0"/>
              <w:jc w:val="both"/>
              <w:rPr>
                <w:color w:val="000000"/>
                <w:sz w:val="18"/>
                <w:szCs w:val="18"/>
              </w:rPr>
            </w:pPr>
            <w:r w:rsidDel="00000000" w:rsidR="00000000" w:rsidRPr="00000000">
              <w:rPr>
                <w:color w:val="000000"/>
                <w:sz w:val="18"/>
                <w:szCs w:val="18"/>
                <w:rtl w:val="0"/>
              </w:rPr>
              <w:t xml:space="preserve">Según su finalización, se evalúa si presenta o no complicaciones.</w:t>
            </w:r>
          </w:p>
        </w:tc>
        <w:tc>
          <w:tcPr/>
          <w:p w:rsidR="00000000" w:rsidDel="00000000" w:rsidP="00000000" w:rsidRDefault="00000000" w:rsidRPr="00000000" w14:paraId="0000078D">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78E">
            <w:pPr>
              <w:pBdr>
                <w:top w:space="0" w:sz="0" w:val="nil"/>
                <w:left w:space="0" w:sz="0" w:val="nil"/>
                <w:bottom w:space="0" w:sz="0" w:val="nil"/>
                <w:right w:space="0" w:sz="0" w:val="nil"/>
                <w:between w:space="0" w:sz="0" w:val="nil"/>
              </w:pBdr>
              <w:spacing w:before="9" w:lineRule="auto"/>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78F">
            <w:pPr>
              <w:pBdr>
                <w:top w:space="0" w:sz="0" w:val="nil"/>
                <w:left w:space="0" w:sz="0" w:val="nil"/>
                <w:bottom w:space="0" w:sz="0" w:val="nil"/>
                <w:right w:space="0" w:sz="0" w:val="nil"/>
                <w:between w:space="0" w:sz="0" w:val="nil"/>
              </w:pBdr>
              <w:spacing w:before="1" w:lineRule="auto"/>
              <w:ind w:right="165"/>
              <w:jc w:val="right"/>
              <w:rPr>
                <w:color w:val="000000"/>
                <w:sz w:val="18"/>
                <w:szCs w:val="18"/>
              </w:rPr>
            </w:pPr>
            <w:r w:rsidDel="00000000" w:rsidR="00000000" w:rsidRPr="00000000">
              <w:rPr>
                <w:color w:val="000000"/>
                <w:sz w:val="18"/>
                <w:szCs w:val="18"/>
                <w:rtl w:val="0"/>
              </w:rPr>
              <w:t xml:space="preserve">Independiente</w:t>
            </w:r>
          </w:p>
        </w:tc>
        <w:tc>
          <w:tcPr/>
          <w:p w:rsidR="00000000" w:rsidDel="00000000" w:rsidP="00000000" w:rsidRDefault="00000000" w:rsidRPr="00000000" w14:paraId="00000790">
            <w:pPr>
              <w:pBdr>
                <w:top w:space="0" w:sz="0" w:val="nil"/>
                <w:left w:space="0" w:sz="0" w:val="nil"/>
                <w:bottom w:space="0" w:sz="0" w:val="nil"/>
                <w:right w:space="0" w:sz="0" w:val="nil"/>
                <w:between w:space="0" w:sz="0" w:val="nil"/>
              </w:pBdr>
              <w:spacing w:before="1" w:lineRule="auto"/>
              <w:rPr>
                <w:rFonts w:ascii="Arial" w:cs="Arial" w:eastAsia="Arial" w:hAnsi="Arial"/>
                <w:b w:val="1"/>
                <w:color w:val="000000"/>
                <w:sz w:val="29"/>
                <w:szCs w:val="29"/>
              </w:rPr>
            </w:pPr>
            <w:r w:rsidDel="00000000" w:rsidR="00000000" w:rsidRPr="00000000">
              <w:rPr>
                <w:rtl w:val="0"/>
              </w:rPr>
            </w:r>
          </w:p>
          <w:p w:rsidR="00000000" w:rsidDel="00000000" w:rsidP="00000000" w:rsidRDefault="00000000" w:rsidRPr="00000000" w14:paraId="00000791">
            <w:pPr>
              <w:pBdr>
                <w:top w:space="0" w:sz="0" w:val="nil"/>
                <w:left w:space="0" w:sz="0" w:val="nil"/>
                <w:bottom w:space="0" w:sz="0" w:val="nil"/>
                <w:right w:space="0" w:sz="0" w:val="nil"/>
                <w:between w:space="0" w:sz="0" w:val="nil"/>
              </w:pBdr>
              <w:spacing w:line="259" w:lineRule="auto"/>
              <w:ind w:left="442" w:right="308" w:hanging="91.00000000000001"/>
              <w:rPr>
                <w:color w:val="000000"/>
                <w:sz w:val="18"/>
                <w:szCs w:val="18"/>
              </w:rPr>
            </w:pPr>
            <w:r w:rsidDel="00000000" w:rsidR="00000000" w:rsidRPr="00000000">
              <w:rPr>
                <w:color w:val="000000"/>
                <w:sz w:val="18"/>
                <w:szCs w:val="18"/>
                <w:rtl w:val="0"/>
              </w:rPr>
              <w:t xml:space="preserve">Cualitativa Nominal</w:t>
            </w:r>
          </w:p>
        </w:tc>
        <w:tc>
          <w:tcPr/>
          <w:p w:rsidR="00000000" w:rsidDel="00000000" w:rsidP="00000000" w:rsidRDefault="00000000" w:rsidRPr="00000000" w14:paraId="00000792">
            <w:pPr>
              <w:pBdr>
                <w:top w:space="0" w:sz="0" w:val="nil"/>
                <w:left w:space="0" w:sz="0" w:val="nil"/>
                <w:bottom w:space="0" w:sz="0" w:val="nil"/>
                <w:right w:space="0" w:sz="0" w:val="nil"/>
                <w:between w:space="0" w:sz="0" w:val="nil"/>
              </w:pBdr>
              <w:ind w:left="124" w:firstLine="0"/>
              <w:rPr>
                <w:color w:val="000000"/>
                <w:sz w:val="18"/>
                <w:szCs w:val="18"/>
              </w:rPr>
            </w:pPr>
            <w:r w:rsidDel="00000000" w:rsidR="00000000" w:rsidRPr="00000000">
              <w:rPr>
                <w:color w:val="000000"/>
                <w:sz w:val="18"/>
                <w:szCs w:val="18"/>
                <w:rtl w:val="0"/>
              </w:rPr>
              <w:t xml:space="preserve">Eutócico</w:t>
            </w:r>
          </w:p>
          <w:p w:rsidR="00000000" w:rsidDel="00000000" w:rsidP="00000000" w:rsidRDefault="00000000" w:rsidRPr="00000000" w14:paraId="00000793">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794">
            <w:pPr>
              <w:pBdr>
                <w:top w:space="0" w:sz="0" w:val="nil"/>
                <w:left w:space="0" w:sz="0" w:val="nil"/>
                <w:bottom w:space="0" w:sz="0" w:val="nil"/>
                <w:right w:space="0" w:sz="0" w:val="nil"/>
                <w:between w:space="0" w:sz="0" w:val="nil"/>
              </w:pBdr>
              <w:spacing w:before="3"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795">
            <w:pPr>
              <w:pBdr>
                <w:top w:space="0" w:sz="0" w:val="nil"/>
                <w:left w:space="0" w:sz="0" w:val="nil"/>
                <w:bottom w:space="0" w:sz="0" w:val="nil"/>
                <w:right w:space="0" w:sz="0" w:val="nil"/>
                <w:between w:space="0" w:sz="0" w:val="nil"/>
              </w:pBdr>
              <w:ind w:left="124" w:firstLine="0"/>
              <w:rPr>
                <w:color w:val="000000"/>
                <w:sz w:val="18"/>
                <w:szCs w:val="18"/>
              </w:rPr>
            </w:pPr>
            <w:r w:rsidDel="00000000" w:rsidR="00000000" w:rsidRPr="00000000">
              <w:rPr>
                <w:color w:val="000000"/>
                <w:sz w:val="18"/>
                <w:szCs w:val="18"/>
                <w:rtl w:val="0"/>
              </w:rPr>
              <w:t xml:space="preserve">Distócico</w:t>
            </w:r>
          </w:p>
        </w:tc>
        <w:tc>
          <w:tcPr/>
          <w:p w:rsidR="00000000" w:rsidDel="00000000" w:rsidP="00000000" w:rsidRDefault="00000000" w:rsidRPr="00000000" w14:paraId="00000796">
            <w:pPr>
              <w:pBdr>
                <w:top w:space="0" w:sz="0" w:val="nil"/>
                <w:left w:space="0" w:sz="0" w:val="nil"/>
                <w:bottom w:space="0" w:sz="0" w:val="nil"/>
                <w:right w:space="0" w:sz="0" w:val="nil"/>
                <w:between w:space="0" w:sz="0" w:val="nil"/>
              </w:pBdr>
              <w:tabs>
                <w:tab w:val="left" w:leader="none" w:pos="670"/>
              </w:tabs>
              <w:spacing w:line="259" w:lineRule="auto"/>
              <w:ind w:left="119" w:right="107" w:firstLine="0"/>
              <w:rPr>
                <w:color w:val="000000"/>
                <w:sz w:val="18"/>
                <w:szCs w:val="18"/>
              </w:rPr>
            </w:pPr>
            <w:r w:rsidDel="00000000" w:rsidR="00000000" w:rsidRPr="00000000">
              <w:rPr>
                <w:color w:val="000000"/>
                <w:sz w:val="18"/>
                <w:szCs w:val="18"/>
                <w:rtl w:val="0"/>
              </w:rPr>
              <w:t xml:space="preserve">Sin</w:t>
              <w:tab/>
              <w:t xml:space="preserve">complicaciones, espontáneo</w:t>
            </w:r>
          </w:p>
          <w:p w:rsidR="00000000" w:rsidDel="00000000" w:rsidP="00000000" w:rsidRDefault="00000000" w:rsidRPr="00000000" w14:paraId="00000797">
            <w:pPr>
              <w:pBdr>
                <w:top w:space="0" w:sz="0" w:val="nil"/>
                <w:left w:space="0" w:sz="0" w:val="nil"/>
                <w:bottom w:space="0" w:sz="0" w:val="nil"/>
                <w:right w:space="0" w:sz="0" w:val="nil"/>
                <w:between w:space="0" w:sz="0" w:val="nil"/>
              </w:pBdr>
              <w:spacing w:before="8" w:lineRule="auto"/>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798">
            <w:pPr>
              <w:pBdr>
                <w:top w:space="0" w:sz="0" w:val="nil"/>
                <w:left w:space="0" w:sz="0" w:val="nil"/>
                <w:bottom w:space="0" w:sz="0" w:val="nil"/>
                <w:right w:space="0" w:sz="0" w:val="nil"/>
                <w:between w:space="0" w:sz="0" w:val="nil"/>
              </w:pBdr>
              <w:spacing w:before="1" w:lineRule="auto"/>
              <w:ind w:left="119" w:firstLine="0"/>
              <w:rPr>
                <w:color w:val="000000"/>
                <w:sz w:val="18"/>
                <w:szCs w:val="18"/>
              </w:rPr>
            </w:pPr>
            <w:r w:rsidDel="00000000" w:rsidR="00000000" w:rsidRPr="00000000">
              <w:rPr>
                <w:color w:val="000000"/>
                <w:sz w:val="18"/>
                <w:szCs w:val="18"/>
                <w:rtl w:val="0"/>
              </w:rPr>
              <w:t xml:space="preserve">Complicado, requiere intervención médica.</w:t>
            </w:r>
          </w:p>
        </w:tc>
      </w:tr>
      <w:tr>
        <w:trPr>
          <w:cantSplit w:val="0"/>
          <w:trHeight w:val="899" w:hRule="atLeast"/>
          <w:tblHeader w:val="0"/>
        </w:trPr>
        <w:tc>
          <w:tcPr/>
          <w:p w:rsidR="00000000" w:rsidDel="00000000" w:rsidP="00000000" w:rsidRDefault="00000000" w:rsidRPr="00000000" w14:paraId="00000799">
            <w:pPr>
              <w:pBdr>
                <w:top w:space="0" w:sz="0" w:val="nil"/>
                <w:left w:space="0" w:sz="0" w:val="nil"/>
                <w:bottom w:space="0" w:sz="0" w:val="nil"/>
                <w:right w:space="0" w:sz="0" w:val="nil"/>
                <w:between w:space="0" w:sz="0" w:val="nil"/>
              </w:pBdr>
              <w:spacing w:before="5"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79A">
            <w:pPr>
              <w:pBdr>
                <w:top w:space="0" w:sz="0" w:val="nil"/>
                <w:left w:space="0" w:sz="0" w:val="nil"/>
                <w:bottom w:space="0" w:sz="0" w:val="nil"/>
                <w:right w:space="0" w:sz="0" w:val="nil"/>
                <w:between w:space="0" w:sz="0" w:val="nil"/>
              </w:pBdr>
              <w:spacing w:line="259" w:lineRule="auto"/>
              <w:ind w:left="259" w:right="240" w:firstLine="50"/>
              <w:rPr>
                <w:color w:val="000000"/>
                <w:sz w:val="18"/>
                <w:szCs w:val="18"/>
              </w:rPr>
            </w:pPr>
            <w:r w:rsidDel="00000000" w:rsidR="00000000" w:rsidRPr="00000000">
              <w:rPr>
                <w:color w:val="000000"/>
                <w:sz w:val="18"/>
                <w:szCs w:val="18"/>
                <w:rtl w:val="0"/>
              </w:rPr>
              <w:t xml:space="preserve">Ictericia Neonatal</w:t>
            </w:r>
          </w:p>
        </w:tc>
        <w:tc>
          <w:tcPr/>
          <w:p w:rsidR="00000000" w:rsidDel="00000000" w:rsidP="00000000" w:rsidRDefault="00000000" w:rsidRPr="00000000" w14:paraId="0000079B">
            <w:pPr>
              <w:pBdr>
                <w:top w:space="0" w:sz="0" w:val="nil"/>
                <w:left w:space="0" w:sz="0" w:val="nil"/>
                <w:bottom w:space="0" w:sz="0" w:val="nil"/>
                <w:right w:space="0" w:sz="0" w:val="nil"/>
                <w:between w:space="0" w:sz="0" w:val="nil"/>
              </w:pBdr>
              <w:spacing w:line="224" w:lineRule="auto"/>
              <w:ind w:left="109" w:right="96" w:firstLine="0"/>
              <w:jc w:val="both"/>
              <w:rPr>
                <w:color w:val="000000"/>
                <w:sz w:val="18"/>
                <w:szCs w:val="18"/>
              </w:rPr>
            </w:pPr>
            <w:r w:rsidDel="00000000" w:rsidR="00000000" w:rsidRPr="00000000">
              <w:rPr>
                <w:color w:val="000000"/>
                <w:sz w:val="18"/>
                <w:szCs w:val="18"/>
                <w:rtl w:val="0"/>
              </w:rPr>
              <w:t xml:space="preserve">Coloración amarillenta de piel y mucosas ocasionada por el depósito de bilirrubina</w:t>
            </w:r>
          </w:p>
        </w:tc>
        <w:tc>
          <w:tcPr/>
          <w:p w:rsidR="00000000" w:rsidDel="00000000" w:rsidP="00000000" w:rsidRDefault="00000000" w:rsidRPr="00000000" w14:paraId="0000079C">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79D">
            <w:pPr>
              <w:pBdr>
                <w:top w:space="0" w:sz="0" w:val="nil"/>
                <w:left w:space="0" w:sz="0" w:val="nil"/>
                <w:bottom w:space="0" w:sz="0" w:val="nil"/>
                <w:right w:space="0" w:sz="0" w:val="nil"/>
                <w:between w:space="0" w:sz="0" w:val="nil"/>
              </w:pBdr>
              <w:spacing w:before="117" w:lineRule="auto"/>
              <w:ind w:right="165"/>
              <w:jc w:val="right"/>
              <w:rPr>
                <w:color w:val="000000"/>
                <w:sz w:val="18"/>
                <w:szCs w:val="18"/>
              </w:rPr>
            </w:pPr>
            <w:r w:rsidDel="00000000" w:rsidR="00000000" w:rsidRPr="00000000">
              <w:rPr>
                <w:color w:val="000000"/>
                <w:sz w:val="18"/>
                <w:szCs w:val="18"/>
                <w:rtl w:val="0"/>
              </w:rPr>
              <w:t xml:space="preserve">Independiente</w:t>
            </w:r>
          </w:p>
        </w:tc>
        <w:tc>
          <w:tcPr/>
          <w:p w:rsidR="00000000" w:rsidDel="00000000" w:rsidP="00000000" w:rsidRDefault="00000000" w:rsidRPr="00000000" w14:paraId="0000079E">
            <w:pPr>
              <w:pBdr>
                <w:top w:space="0" w:sz="0" w:val="nil"/>
                <w:left w:space="0" w:sz="0" w:val="nil"/>
                <w:bottom w:space="0" w:sz="0" w:val="nil"/>
                <w:right w:space="0" w:sz="0" w:val="nil"/>
                <w:between w:space="0" w:sz="0" w:val="nil"/>
              </w:pBdr>
              <w:spacing w:before="5"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79F">
            <w:pPr>
              <w:pBdr>
                <w:top w:space="0" w:sz="0" w:val="nil"/>
                <w:left w:space="0" w:sz="0" w:val="nil"/>
                <w:bottom w:space="0" w:sz="0" w:val="nil"/>
                <w:right w:space="0" w:sz="0" w:val="nil"/>
                <w:between w:space="0" w:sz="0" w:val="nil"/>
              </w:pBdr>
              <w:spacing w:line="259" w:lineRule="auto"/>
              <w:ind w:left="442" w:right="308" w:hanging="91.00000000000001"/>
              <w:rPr>
                <w:color w:val="000000"/>
                <w:sz w:val="18"/>
                <w:szCs w:val="18"/>
              </w:rPr>
            </w:pPr>
            <w:r w:rsidDel="00000000" w:rsidR="00000000" w:rsidRPr="00000000">
              <w:rPr>
                <w:color w:val="000000"/>
                <w:sz w:val="18"/>
                <w:szCs w:val="18"/>
                <w:rtl w:val="0"/>
              </w:rPr>
              <w:t xml:space="preserve">Cualitativa Nominal</w:t>
            </w:r>
          </w:p>
        </w:tc>
        <w:tc>
          <w:tcPr/>
          <w:p w:rsidR="00000000" w:rsidDel="00000000" w:rsidP="00000000" w:rsidRDefault="00000000" w:rsidRPr="00000000" w14:paraId="000007A0">
            <w:pPr>
              <w:pBdr>
                <w:top w:space="0" w:sz="0" w:val="nil"/>
                <w:left w:space="0" w:sz="0" w:val="nil"/>
                <w:bottom w:space="0" w:sz="0" w:val="nil"/>
                <w:right w:space="0" w:sz="0" w:val="nil"/>
                <w:between w:space="0" w:sz="0" w:val="nil"/>
              </w:pBdr>
              <w:spacing w:before="5"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7A1">
            <w:pPr>
              <w:pBdr>
                <w:top w:space="0" w:sz="0" w:val="nil"/>
                <w:left w:space="0" w:sz="0" w:val="nil"/>
                <w:bottom w:space="0" w:sz="0" w:val="nil"/>
                <w:right w:space="0" w:sz="0" w:val="nil"/>
                <w:between w:space="0" w:sz="0" w:val="nil"/>
              </w:pBdr>
              <w:ind w:left="124" w:firstLine="0"/>
              <w:rPr>
                <w:color w:val="000000"/>
                <w:sz w:val="18"/>
                <w:szCs w:val="18"/>
              </w:rPr>
            </w:pPr>
            <w:r w:rsidDel="00000000" w:rsidR="00000000" w:rsidRPr="00000000">
              <w:rPr>
                <w:color w:val="000000"/>
                <w:sz w:val="18"/>
                <w:szCs w:val="18"/>
                <w:rtl w:val="0"/>
              </w:rPr>
              <w:t xml:space="preserve">Si:</w:t>
            </w:r>
          </w:p>
          <w:p w:rsidR="00000000" w:rsidDel="00000000" w:rsidP="00000000" w:rsidRDefault="00000000" w:rsidRPr="00000000" w14:paraId="000007A2">
            <w:pPr>
              <w:pBdr>
                <w:top w:space="0" w:sz="0" w:val="nil"/>
                <w:left w:space="0" w:sz="0" w:val="nil"/>
                <w:bottom w:space="0" w:sz="0" w:val="nil"/>
                <w:right w:space="0" w:sz="0" w:val="nil"/>
                <w:between w:space="0" w:sz="0" w:val="nil"/>
              </w:pBdr>
              <w:spacing w:before="16" w:lineRule="auto"/>
              <w:ind w:left="124" w:firstLine="0"/>
              <w:rPr>
                <w:color w:val="000000"/>
                <w:sz w:val="18"/>
                <w:szCs w:val="18"/>
              </w:rPr>
            </w:pPr>
            <w:r w:rsidDel="00000000" w:rsidR="00000000" w:rsidRPr="00000000">
              <w:rPr>
                <w:color w:val="000000"/>
                <w:sz w:val="18"/>
                <w:szCs w:val="18"/>
                <w:rtl w:val="0"/>
              </w:rPr>
              <w:t xml:space="preserve">No:</w:t>
            </w:r>
          </w:p>
        </w:tc>
        <w:tc>
          <w:tcPr/>
          <w:p w:rsidR="00000000" w:rsidDel="00000000" w:rsidP="00000000" w:rsidRDefault="00000000" w:rsidRPr="00000000" w14:paraId="000007A3">
            <w:pPr>
              <w:pBdr>
                <w:top w:space="0" w:sz="0" w:val="nil"/>
                <w:left w:space="0" w:sz="0" w:val="nil"/>
                <w:bottom w:space="0" w:sz="0" w:val="nil"/>
                <w:right w:space="0" w:sz="0" w:val="nil"/>
                <w:between w:space="0" w:sz="0" w:val="nil"/>
              </w:pBdr>
              <w:spacing w:before="5"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7A4">
            <w:pPr>
              <w:pBdr>
                <w:top w:space="0" w:sz="0" w:val="nil"/>
                <w:left w:space="0" w:sz="0" w:val="nil"/>
                <w:bottom w:space="0" w:sz="0" w:val="nil"/>
                <w:right w:space="0" w:sz="0" w:val="nil"/>
                <w:between w:space="0" w:sz="0" w:val="nil"/>
              </w:pBdr>
              <w:spacing w:line="259" w:lineRule="auto"/>
              <w:ind w:left="119" w:right="285" w:firstLine="0"/>
              <w:rPr>
                <w:color w:val="000000"/>
                <w:sz w:val="18"/>
                <w:szCs w:val="18"/>
              </w:rPr>
            </w:pPr>
            <w:r w:rsidDel="00000000" w:rsidR="00000000" w:rsidRPr="00000000">
              <w:rPr>
                <w:color w:val="000000"/>
                <w:sz w:val="18"/>
                <w:szCs w:val="18"/>
                <w:rtl w:val="0"/>
              </w:rPr>
              <w:t xml:space="preserve">Presentó Ictericia No presentó Ictericia</w:t>
            </w:r>
          </w:p>
        </w:tc>
      </w:tr>
      <w:tr>
        <w:trPr>
          <w:cantSplit w:val="0"/>
          <w:trHeight w:val="1100" w:hRule="atLeast"/>
          <w:tblHeader w:val="0"/>
        </w:trPr>
        <w:tc>
          <w:tcPr/>
          <w:p w:rsidR="00000000" w:rsidDel="00000000" w:rsidP="00000000" w:rsidRDefault="00000000" w:rsidRPr="00000000" w14:paraId="000007A5">
            <w:pPr>
              <w:pBdr>
                <w:top w:space="0" w:sz="0" w:val="nil"/>
                <w:left w:space="0" w:sz="0" w:val="nil"/>
                <w:bottom w:space="0" w:sz="0" w:val="nil"/>
                <w:right w:space="0" w:sz="0" w:val="nil"/>
                <w:between w:space="0" w:sz="0" w:val="nil"/>
              </w:pBdr>
              <w:spacing w:before="112" w:line="259" w:lineRule="auto"/>
              <w:ind w:left="159" w:right="157" w:firstLine="0"/>
              <w:jc w:val="center"/>
              <w:rPr>
                <w:color w:val="000000"/>
                <w:sz w:val="18"/>
                <w:szCs w:val="18"/>
              </w:rPr>
            </w:pPr>
            <w:r w:rsidDel="00000000" w:rsidR="00000000" w:rsidRPr="00000000">
              <w:rPr>
                <w:color w:val="000000"/>
                <w:sz w:val="18"/>
                <w:szCs w:val="18"/>
                <w:rtl w:val="0"/>
              </w:rPr>
              <w:t xml:space="preserve">Retardo en el crecimiento intrauterino</w:t>
            </w:r>
          </w:p>
        </w:tc>
        <w:tc>
          <w:tcPr/>
          <w:p w:rsidR="00000000" w:rsidDel="00000000" w:rsidP="00000000" w:rsidRDefault="00000000" w:rsidRPr="00000000" w14:paraId="000007A6">
            <w:pPr>
              <w:pBdr>
                <w:top w:space="0" w:sz="0" w:val="nil"/>
                <w:left w:space="0" w:sz="0" w:val="nil"/>
                <w:bottom w:space="0" w:sz="0" w:val="nil"/>
                <w:right w:space="0" w:sz="0" w:val="nil"/>
                <w:between w:space="0" w:sz="0" w:val="nil"/>
              </w:pBdr>
              <w:spacing w:line="259" w:lineRule="auto"/>
              <w:ind w:left="109" w:right="96" w:firstLine="0"/>
              <w:jc w:val="both"/>
              <w:rPr>
                <w:color w:val="000000"/>
                <w:sz w:val="18"/>
                <w:szCs w:val="18"/>
              </w:rPr>
            </w:pPr>
            <w:r w:rsidDel="00000000" w:rsidR="00000000" w:rsidRPr="00000000">
              <w:rPr>
                <w:color w:val="000000"/>
                <w:sz w:val="18"/>
                <w:szCs w:val="18"/>
                <w:rtl w:val="0"/>
              </w:rPr>
              <w:t xml:space="preserve">Neonato cuyo peso al nacimiento está por debajo del percentil 10 para la edad</w:t>
            </w:r>
          </w:p>
          <w:p w:rsidR="00000000" w:rsidDel="00000000" w:rsidP="00000000" w:rsidRDefault="00000000" w:rsidRPr="00000000" w14:paraId="000007A7">
            <w:pPr>
              <w:pBdr>
                <w:top w:space="0" w:sz="0" w:val="nil"/>
                <w:left w:space="0" w:sz="0" w:val="nil"/>
                <w:bottom w:space="0" w:sz="0" w:val="nil"/>
                <w:right w:space="0" w:sz="0" w:val="nil"/>
                <w:between w:space="0" w:sz="0" w:val="nil"/>
              </w:pBdr>
              <w:spacing w:line="185" w:lineRule="auto"/>
              <w:ind w:left="109" w:firstLine="0"/>
              <w:rPr>
                <w:color w:val="000000"/>
                <w:sz w:val="18"/>
                <w:szCs w:val="18"/>
              </w:rPr>
            </w:pPr>
            <w:r w:rsidDel="00000000" w:rsidR="00000000" w:rsidRPr="00000000">
              <w:rPr>
                <w:color w:val="000000"/>
                <w:sz w:val="18"/>
                <w:szCs w:val="18"/>
                <w:rtl w:val="0"/>
              </w:rPr>
              <w:t xml:space="preserve">gestacional.</w:t>
            </w:r>
          </w:p>
        </w:tc>
        <w:tc>
          <w:tcPr/>
          <w:p w:rsidR="00000000" w:rsidDel="00000000" w:rsidP="00000000" w:rsidRDefault="00000000" w:rsidRPr="00000000" w14:paraId="000007A8">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7A9">
            <w:pPr>
              <w:pBdr>
                <w:top w:space="0" w:sz="0" w:val="nil"/>
                <w:left w:space="0" w:sz="0" w:val="nil"/>
                <w:bottom w:space="0" w:sz="0" w:val="nil"/>
                <w:right w:space="0" w:sz="0" w:val="nil"/>
                <w:between w:space="0" w:sz="0" w:val="nil"/>
              </w:pBdr>
              <w:spacing w:before="10" w:lineRule="auto"/>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7AA">
            <w:pPr>
              <w:pBdr>
                <w:top w:space="0" w:sz="0" w:val="nil"/>
                <w:left w:space="0" w:sz="0" w:val="nil"/>
                <w:bottom w:space="0" w:sz="0" w:val="nil"/>
                <w:right w:space="0" w:sz="0" w:val="nil"/>
                <w:between w:space="0" w:sz="0" w:val="nil"/>
              </w:pBdr>
              <w:ind w:right="165"/>
              <w:jc w:val="right"/>
              <w:rPr>
                <w:color w:val="000000"/>
                <w:sz w:val="18"/>
                <w:szCs w:val="18"/>
              </w:rPr>
            </w:pPr>
            <w:r w:rsidDel="00000000" w:rsidR="00000000" w:rsidRPr="00000000">
              <w:rPr>
                <w:color w:val="000000"/>
                <w:sz w:val="18"/>
                <w:szCs w:val="18"/>
                <w:rtl w:val="0"/>
              </w:rPr>
              <w:t xml:space="preserve">Independiente</w:t>
            </w:r>
          </w:p>
        </w:tc>
        <w:tc>
          <w:tcPr/>
          <w:p w:rsidR="00000000" w:rsidDel="00000000" w:rsidP="00000000" w:rsidRDefault="00000000" w:rsidRPr="00000000" w14:paraId="000007AB">
            <w:pPr>
              <w:pBdr>
                <w:top w:space="0" w:sz="0" w:val="nil"/>
                <w:left w:space="0" w:sz="0" w:val="nil"/>
                <w:bottom w:space="0" w:sz="0" w:val="nil"/>
                <w:right w:space="0" w:sz="0" w:val="nil"/>
                <w:between w:space="0" w:sz="0" w:val="nil"/>
              </w:pBdr>
              <w:spacing w:before="2" w:lineRule="auto"/>
              <w:rPr>
                <w:rFonts w:ascii="Arial" w:cs="Arial" w:eastAsia="Arial" w:hAnsi="Arial"/>
                <w:b w:val="1"/>
                <w:color w:val="000000"/>
                <w:sz w:val="29"/>
                <w:szCs w:val="29"/>
              </w:rPr>
            </w:pPr>
            <w:r w:rsidDel="00000000" w:rsidR="00000000" w:rsidRPr="00000000">
              <w:rPr>
                <w:rtl w:val="0"/>
              </w:rPr>
            </w:r>
          </w:p>
          <w:p w:rsidR="00000000" w:rsidDel="00000000" w:rsidP="00000000" w:rsidRDefault="00000000" w:rsidRPr="00000000" w14:paraId="000007AC">
            <w:pPr>
              <w:pBdr>
                <w:top w:space="0" w:sz="0" w:val="nil"/>
                <w:left w:space="0" w:sz="0" w:val="nil"/>
                <w:bottom w:space="0" w:sz="0" w:val="nil"/>
                <w:right w:space="0" w:sz="0" w:val="nil"/>
                <w:between w:space="0" w:sz="0" w:val="nil"/>
              </w:pBdr>
              <w:spacing w:line="259" w:lineRule="auto"/>
              <w:ind w:left="442" w:right="308" w:hanging="91.00000000000001"/>
              <w:rPr>
                <w:color w:val="000000"/>
                <w:sz w:val="18"/>
                <w:szCs w:val="18"/>
              </w:rPr>
            </w:pPr>
            <w:r w:rsidDel="00000000" w:rsidR="00000000" w:rsidRPr="00000000">
              <w:rPr>
                <w:color w:val="000000"/>
                <w:sz w:val="18"/>
                <w:szCs w:val="18"/>
                <w:rtl w:val="0"/>
              </w:rPr>
              <w:t xml:space="preserve">Cualitativa Nominal</w:t>
            </w:r>
          </w:p>
        </w:tc>
        <w:tc>
          <w:tcPr/>
          <w:p w:rsidR="00000000" w:rsidDel="00000000" w:rsidP="00000000" w:rsidRDefault="00000000" w:rsidRPr="00000000" w14:paraId="000007AD">
            <w:pPr>
              <w:pBdr>
                <w:top w:space="0" w:sz="0" w:val="nil"/>
                <w:left w:space="0" w:sz="0" w:val="nil"/>
                <w:bottom w:space="0" w:sz="0" w:val="nil"/>
                <w:right w:space="0" w:sz="0" w:val="nil"/>
                <w:between w:space="0" w:sz="0" w:val="nil"/>
              </w:pBdr>
              <w:spacing w:before="112" w:lineRule="auto"/>
              <w:ind w:left="124" w:firstLine="0"/>
              <w:rPr>
                <w:color w:val="000000"/>
                <w:sz w:val="18"/>
                <w:szCs w:val="18"/>
              </w:rPr>
            </w:pPr>
            <w:r w:rsidDel="00000000" w:rsidR="00000000" w:rsidRPr="00000000">
              <w:rPr>
                <w:color w:val="000000"/>
                <w:sz w:val="18"/>
                <w:szCs w:val="18"/>
                <w:rtl w:val="0"/>
              </w:rPr>
              <w:t xml:space="preserve">Si:</w:t>
            </w:r>
          </w:p>
          <w:p w:rsidR="00000000" w:rsidDel="00000000" w:rsidP="00000000" w:rsidRDefault="00000000" w:rsidRPr="00000000" w14:paraId="000007AE">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7AF">
            <w:pPr>
              <w:pBdr>
                <w:top w:space="0" w:sz="0" w:val="nil"/>
                <w:left w:space="0" w:sz="0" w:val="nil"/>
                <w:bottom w:space="0" w:sz="0" w:val="nil"/>
                <w:right w:space="0" w:sz="0" w:val="nil"/>
                <w:between w:space="0" w:sz="0" w:val="nil"/>
              </w:pBdr>
              <w:spacing w:before="3"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7B0">
            <w:pPr>
              <w:pBdr>
                <w:top w:space="0" w:sz="0" w:val="nil"/>
                <w:left w:space="0" w:sz="0" w:val="nil"/>
                <w:bottom w:space="0" w:sz="0" w:val="nil"/>
                <w:right w:space="0" w:sz="0" w:val="nil"/>
                <w:between w:space="0" w:sz="0" w:val="nil"/>
              </w:pBdr>
              <w:ind w:left="124" w:firstLine="0"/>
              <w:rPr>
                <w:color w:val="000000"/>
                <w:sz w:val="18"/>
                <w:szCs w:val="18"/>
              </w:rPr>
            </w:pPr>
            <w:r w:rsidDel="00000000" w:rsidR="00000000" w:rsidRPr="00000000">
              <w:rPr>
                <w:color w:val="000000"/>
                <w:sz w:val="18"/>
                <w:szCs w:val="18"/>
                <w:rtl w:val="0"/>
              </w:rPr>
              <w:t xml:space="preserve">No:</w:t>
            </w:r>
          </w:p>
        </w:tc>
        <w:tc>
          <w:tcPr/>
          <w:p w:rsidR="00000000" w:rsidDel="00000000" w:rsidP="00000000" w:rsidRDefault="00000000" w:rsidRPr="00000000" w14:paraId="000007B1">
            <w:pPr>
              <w:pBdr>
                <w:top w:space="0" w:sz="0" w:val="nil"/>
                <w:left w:space="0" w:sz="0" w:val="nil"/>
                <w:bottom w:space="0" w:sz="0" w:val="nil"/>
                <w:right w:space="0" w:sz="0" w:val="nil"/>
                <w:between w:space="0" w:sz="0" w:val="nil"/>
              </w:pBdr>
              <w:spacing w:before="112" w:lineRule="auto"/>
              <w:ind w:left="119" w:firstLine="0"/>
              <w:rPr>
                <w:color w:val="000000"/>
                <w:sz w:val="18"/>
                <w:szCs w:val="18"/>
              </w:rPr>
            </w:pPr>
            <w:r w:rsidDel="00000000" w:rsidR="00000000" w:rsidRPr="00000000">
              <w:rPr>
                <w:color w:val="000000"/>
                <w:sz w:val="18"/>
                <w:szCs w:val="18"/>
                <w:rtl w:val="0"/>
              </w:rPr>
              <w:t xml:space="preserve">Percentil &lt; 10</w:t>
            </w:r>
          </w:p>
          <w:p w:rsidR="00000000" w:rsidDel="00000000" w:rsidP="00000000" w:rsidRDefault="00000000" w:rsidRPr="00000000" w14:paraId="000007B2">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7B3">
            <w:pPr>
              <w:pBdr>
                <w:top w:space="0" w:sz="0" w:val="nil"/>
                <w:left w:space="0" w:sz="0" w:val="nil"/>
                <w:bottom w:space="0" w:sz="0" w:val="nil"/>
                <w:right w:space="0" w:sz="0" w:val="nil"/>
                <w:between w:space="0" w:sz="0" w:val="nil"/>
              </w:pBdr>
              <w:spacing w:before="3"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7B4">
            <w:pPr>
              <w:pBdr>
                <w:top w:space="0" w:sz="0" w:val="nil"/>
                <w:left w:space="0" w:sz="0" w:val="nil"/>
                <w:bottom w:space="0" w:sz="0" w:val="nil"/>
                <w:right w:space="0" w:sz="0" w:val="nil"/>
                <w:between w:space="0" w:sz="0" w:val="nil"/>
              </w:pBdr>
              <w:ind w:left="119" w:firstLine="0"/>
              <w:rPr>
                <w:color w:val="000000"/>
                <w:sz w:val="18"/>
                <w:szCs w:val="18"/>
              </w:rPr>
            </w:pPr>
            <w:r w:rsidDel="00000000" w:rsidR="00000000" w:rsidRPr="00000000">
              <w:rPr>
                <w:color w:val="000000"/>
                <w:sz w:val="18"/>
                <w:szCs w:val="18"/>
                <w:rtl w:val="0"/>
              </w:rPr>
              <w:t xml:space="preserve">Percentil &gt; 10</w:t>
            </w:r>
          </w:p>
        </w:tc>
      </w:tr>
      <w:tr>
        <w:trPr>
          <w:cantSplit w:val="0"/>
          <w:trHeight w:val="1339" w:hRule="atLeast"/>
          <w:tblHeader w:val="0"/>
        </w:trPr>
        <w:tc>
          <w:tcPr/>
          <w:p w:rsidR="00000000" w:rsidDel="00000000" w:rsidP="00000000" w:rsidRDefault="00000000" w:rsidRPr="00000000" w14:paraId="000007B5">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7B6">
            <w:pPr>
              <w:pBdr>
                <w:top w:space="0" w:sz="0" w:val="nil"/>
                <w:left w:space="0" w:sz="0" w:val="nil"/>
                <w:bottom w:space="0" w:sz="0" w:val="nil"/>
                <w:right w:space="0" w:sz="0" w:val="nil"/>
                <w:between w:space="0" w:sz="0" w:val="nil"/>
              </w:pBdr>
              <w:spacing w:before="10" w:lineRule="auto"/>
              <w:rPr>
                <w:rFonts w:ascii="Arial" w:cs="Arial" w:eastAsia="Arial" w:hAnsi="Arial"/>
                <w:b w:val="1"/>
                <w:color w:val="000000"/>
                <w:sz w:val="19"/>
                <w:szCs w:val="19"/>
              </w:rPr>
            </w:pPr>
            <w:r w:rsidDel="00000000" w:rsidR="00000000" w:rsidRPr="00000000">
              <w:rPr>
                <w:rtl w:val="0"/>
              </w:rPr>
            </w:r>
          </w:p>
          <w:p w:rsidR="00000000" w:rsidDel="00000000" w:rsidP="00000000" w:rsidRDefault="00000000" w:rsidRPr="00000000" w14:paraId="000007B7">
            <w:pPr>
              <w:pBdr>
                <w:top w:space="0" w:sz="0" w:val="nil"/>
                <w:left w:space="0" w:sz="0" w:val="nil"/>
                <w:bottom w:space="0" w:sz="0" w:val="nil"/>
                <w:right w:space="0" w:sz="0" w:val="nil"/>
                <w:between w:space="0" w:sz="0" w:val="nil"/>
              </w:pBdr>
              <w:spacing w:line="259" w:lineRule="auto"/>
              <w:ind w:left="394" w:right="157" w:hanging="222"/>
              <w:rPr>
                <w:color w:val="000000"/>
                <w:sz w:val="18"/>
                <w:szCs w:val="18"/>
              </w:rPr>
            </w:pPr>
            <w:r w:rsidDel="00000000" w:rsidR="00000000" w:rsidRPr="00000000">
              <w:rPr>
                <w:color w:val="000000"/>
                <w:sz w:val="18"/>
                <w:szCs w:val="18"/>
                <w:rtl w:val="0"/>
              </w:rPr>
              <w:t xml:space="preserve">Traumas al nacer</w:t>
            </w:r>
          </w:p>
        </w:tc>
        <w:tc>
          <w:tcPr/>
          <w:p w:rsidR="00000000" w:rsidDel="00000000" w:rsidP="00000000" w:rsidRDefault="00000000" w:rsidRPr="00000000" w14:paraId="000007B8">
            <w:pPr>
              <w:pBdr>
                <w:top w:space="0" w:sz="0" w:val="nil"/>
                <w:left w:space="0" w:sz="0" w:val="nil"/>
                <w:bottom w:space="0" w:sz="0" w:val="nil"/>
                <w:right w:space="0" w:sz="0" w:val="nil"/>
                <w:between w:space="0" w:sz="0" w:val="nil"/>
              </w:pBdr>
              <w:spacing w:before="12" w:line="259" w:lineRule="auto"/>
              <w:ind w:left="109" w:right="96" w:firstLine="0"/>
              <w:jc w:val="both"/>
              <w:rPr>
                <w:color w:val="000000"/>
                <w:sz w:val="18"/>
                <w:szCs w:val="18"/>
              </w:rPr>
            </w:pPr>
            <w:r w:rsidDel="00000000" w:rsidR="00000000" w:rsidRPr="00000000">
              <w:rPr>
                <w:color w:val="000000"/>
                <w:sz w:val="18"/>
                <w:szCs w:val="18"/>
                <w:rtl w:val="0"/>
              </w:rPr>
              <w:t xml:space="preserve">njurias padecidas por los tejidos del recién nacido que se desencadena durante el trabajo de parto o</w:t>
            </w:r>
          </w:p>
          <w:p w:rsidR="00000000" w:rsidDel="00000000" w:rsidP="00000000" w:rsidRDefault="00000000" w:rsidRPr="00000000" w14:paraId="000007B9">
            <w:pPr>
              <w:pBdr>
                <w:top w:space="0" w:sz="0" w:val="nil"/>
                <w:left w:space="0" w:sz="0" w:val="nil"/>
                <w:bottom w:space="0" w:sz="0" w:val="nil"/>
                <w:right w:space="0" w:sz="0" w:val="nil"/>
                <w:between w:space="0" w:sz="0" w:val="nil"/>
              </w:pBdr>
              <w:spacing w:line="190" w:lineRule="auto"/>
              <w:ind w:left="109" w:firstLine="0"/>
              <w:rPr>
                <w:color w:val="000000"/>
                <w:sz w:val="18"/>
                <w:szCs w:val="18"/>
              </w:rPr>
            </w:pPr>
            <w:r w:rsidDel="00000000" w:rsidR="00000000" w:rsidRPr="00000000">
              <w:rPr>
                <w:color w:val="000000"/>
                <w:sz w:val="18"/>
                <w:szCs w:val="18"/>
                <w:rtl w:val="0"/>
              </w:rPr>
              <w:t xml:space="preserve">expulsión</w:t>
            </w:r>
          </w:p>
        </w:tc>
        <w:tc>
          <w:tcPr/>
          <w:p w:rsidR="00000000" w:rsidDel="00000000" w:rsidP="00000000" w:rsidRDefault="00000000" w:rsidRPr="00000000" w14:paraId="000007BA">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7BB">
            <w:pPr>
              <w:pBdr>
                <w:top w:space="0" w:sz="0" w:val="nil"/>
                <w:left w:space="0" w:sz="0" w:val="nil"/>
                <w:bottom w:space="0" w:sz="0" w:val="nil"/>
                <w:right w:space="0" w:sz="0" w:val="nil"/>
                <w:between w:space="0" w:sz="0" w:val="nil"/>
              </w:pBdr>
              <w:spacing w:before="7" w:lineRule="auto"/>
              <w:rPr>
                <w:rFonts w:ascii="Arial" w:cs="Arial" w:eastAsia="Arial" w:hAnsi="Arial"/>
                <w:b w:val="1"/>
                <w:color w:val="000000"/>
                <w:sz w:val="29"/>
                <w:szCs w:val="29"/>
              </w:rPr>
            </w:pPr>
            <w:r w:rsidDel="00000000" w:rsidR="00000000" w:rsidRPr="00000000">
              <w:rPr>
                <w:rtl w:val="0"/>
              </w:rPr>
            </w:r>
          </w:p>
          <w:p w:rsidR="00000000" w:rsidDel="00000000" w:rsidP="00000000" w:rsidRDefault="00000000" w:rsidRPr="00000000" w14:paraId="000007BC">
            <w:pPr>
              <w:pBdr>
                <w:top w:space="0" w:sz="0" w:val="nil"/>
                <w:left w:space="0" w:sz="0" w:val="nil"/>
                <w:bottom w:space="0" w:sz="0" w:val="nil"/>
                <w:right w:space="0" w:sz="0" w:val="nil"/>
                <w:between w:space="0" w:sz="0" w:val="nil"/>
              </w:pBdr>
              <w:ind w:right="165"/>
              <w:jc w:val="right"/>
              <w:rPr>
                <w:color w:val="000000"/>
                <w:sz w:val="18"/>
                <w:szCs w:val="18"/>
              </w:rPr>
            </w:pPr>
            <w:r w:rsidDel="00000000" w:rsidR="00000000" w:rsidRPr="00000000">
              <w:rPr>
                <w:color w:val="000000"/>
                <w:sz w:val="18"/>
                <w:szCs w:val="18"/>
                <w:rtl w:val="0"/>
              </w:rPr>
              <w:t xml:space="preserve">Independiente</w:t>
            </w:r>
          </w:p>
        </w:tc>
        <w:tc>
          <w:tcPr/>
          <w:p w:rsidR="00000000" w:rsidDel="00000000" w:rsidP="00000000" w:rsidRDefault="00000000" w:rsidRPr="00000000" w14:paraId="000007BD">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7BE">
            <w:pPr>
              <w:pBdr>
                <w:top w:space="0" w:sz="0" w:val="nil"/>
                <w:left w:space="0" w:sz="0" w:val="nil"/>
                <w:bottom w:space="0" w:sz="0" w:val="nil"/>
                <w:right w:space="0" w:sz="0" w:val="nil"/>
                <w:between w:space="0" w:sz="0" w:val="nil"/>
              </w:pBdr>
              <w:spacing w:before="10" w:lineRule="auto"/>
              <w:rPr>
                <w:rFonts w:ascii="Arial" w:cs="Arial" w:eastAsia="Arial" w:hAnsi="Arial"/>
                <w:b w:val="1"/>
                <w:color w:val="000000"/>
                <w:sz w:val="19"/>
                <w:szCs w:val="19"/>
              </w:rPr>
            </w:pPr>
            <w:r w:rsidDel="00000000" w:rsidR="00000000" w:rsidRPr="00000000">
              <w:rPr>
                <w:rtl w:val="0"/>
              </w:rPr>
            </w:r>
          </w:p>
          <w:p w:rsidR="00000000" w:rsidDel="00000000" w:rsidP="00000000" w:rsidRDefault="00000000" w:rsidRPr="00000000" w14:paraId="000007BF">
            <w:pPr>
              <w:pBdr>
                <w:top w:space="0" w:sz="0" w:val="nil"/>
                <w:left w:space="0" w:sz="0" w:val="nil"/>
                <w:bottom w:space="0" w:sz="0" w:val="nil"/>
                <w:right w:space="0" w:sz="0" w:val="nil"/>
                <w:between w:space="0" w:sz="0" w:val="nil"/>
              </w:pBdr>
              <w:spacing w:line="259" w:lineRule="auto"/>
              <w:ind w:left="442" w:right="308" w:hanging="91.00000000000001"/>
              <w:rPr>
                <w:color w:val="000000"/>
                <w:sz w:val="18"/>
                <w:szCs w:val="18"/>
              </w:rPr>
            </w:pPr>
            <w:r w:rsidDel="00000000" w:rsidR="00000000" w:rsidRPr="00000000">
              <w:rPr>
                <w:color w:val="000000"/>
                <w:sz w:val="18"/>
                <w:szCs w:val="18"/>
                <w:rtl w:val="0"/>
              </w:rPr>
              <w:t xml:space="preserve">Cualitativa Nominal</w:t>
            </w:r>
          </w:p>
        </w:tc>
        <w:tc>
          <w:tcPr/>
          <w:p w:rsidR="00000000" w:rsidDel="00000000" w:rsidP="00000000" w:rsidRDefault="00000000" w:rsidRPr="00000000" w14:paraId="000007C0">
            <w:pPr>
              <w:pBdr>
                <w:top w:space="0" w:sz="0" w:val="nil"/>
                <w:left w:space="0" w:sz="0" w:val="nil"/>
                <w:bottom w:space="0" w:sz="0" w:val="nil"/>
                <w:right w:space="0" w:sz="0" w:val="nil"/>
                <w:between w:space="0" w:sz="0" w:val="nil"/>
              </w:pBdr>
              <w:spacing w:before="124" w:lineRule="auto"/>
              <w:ind w:left="124" w:firstLine="0"/>
              <w:rPr>
                <w:color w:val="000000"/>
                <w:sz w:val="18"/>
                <w:szCs w:val="18"/>
              </w:rPr>
            </w:pPr>
            <w:r w:rsidDel="00000000" w:rsidR="00000000" w:rsidRPr="00000000">
              <w:rPr>
                <w:color w:val="000000"/>
                <w:sz w:val="18"/>
                <w:szCs w:val="18"/>
                <w:rtl w:val="0"/>
              </w:rPr>
              <w:t xml:space="preserve">Si:</w:t>
            </w:r>
          </w:p>
          <w:p w:rsidR="00000000" w:rsidDel="00000000" w:rsidP="00000000" w:rsidRDefault="00000000" w:rsidRPr="00000000" w14:paraId="000007C1">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7C2">
            <w:pPr>
              <w:pBdr>
                <w:top w:space="0" w:sz="0" w:val="nil"/>
                <w:left w:space="0" w:sz="0" w:val="nil"/>
                <w:bottom w:space="0" w:sz="0" w:val="nil"/>
                <w:right w:space="0" w:sz="0" w:val="nil"/>
                <w:between w:space="0" w:sz="0" w:val="nil"/>
              </w:pBdr>
              <w:spacing w:before="3"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7C3">
            <w:pPr>
              <w:pBdr>
                <w:top w:space="0" w:sz="0" w:val="nil"/>
                <w:left w:space="0" w:sz="0" w:val="nil"/>
                <w:bottom w:space="0" w:sz="0" w:val="nil"/>
                <w:right w:space="0" w:sz="0" w:val="nil"/>
                <w:between w:space="0" w:sz="0" w:val="nil"/>
              </w:pBdr>
              <w:ind w:left="124" w:firstLine="0"/>
              <w:rPr>
                <w:color w:val="000000"/>
                <w:sz w:val="18"/>
                <w:szCs w:val="18"/>
              </w:rPr>
            </w:pPr>
            <w:r w:rsidDel="00000000" w:rsidR="00000000" w:rsidRPr="00000000">
              <w:rPr>
                <w:color w:val="000000"/>
                <w:sz w:val="18"/>
                <w:szCs w:val="18"/>
                <w:rtl w:val="0"/>
              </w:rPr>
              <w:t xml:space="preserve">No:</w:t>
            </w:r>
          </w:p>
        </w:tc>
        <w:tc>
          <w:tcPr/>
          <w:p w:rsidR="00000000" w:rsidDel="00000000" w:rsidP="00000000" w:rsidRDefault="00000000" w:rsidRPr="00000000" w14:paraId="000007C4">
            <w:pPr>
              <w:pBdr>
                <w:top w:space="0" w:sz="0" w:val="nil"/>
                <w:left w:space="0" w:sz="0" w:val="nil"/>
                <w:bottom w:space="0" w:sz="0" w:val="nil"/>
                <w:right w:space="0" w:sz="0" w:val="nil"/>
                <w:between w:space="0" w:sz="0" w:val="nil"/>
              </w:pBdr>
              <w:tabs>
                <w:tab w:val="left" w:leader="none" w:pos="1055"/>
              </w:tabs>
              <w:spacing w:before="124" w:line="259" w:lineRule="auto"/>
              <w:ind w:left="119" w:right="107" w:firstLine="0"/>
              <w:rPr>
                <w:color w:val="000000"/>
                <w:sz w:val="18"/>
                <w:szCs w:val="18"/>
              </w:rPr>
            </w:pPr>
            <w:r w:rsidDel="00000000" w:rsidR="00000000" w:rsidRPr="00000000">
              <w:rPr>
                <w:color w:val="000000"/>
                <w:sz w:val="18"/>
                <w:szCs w:val="18"/>
                <w:rtl w:val="0"/>
              </w:rPr>
              <w:t xml:space="preserve">Presentó</w:t>
              <w:tab/>
              <w:t xml:space="preserve">trauma al nacer</w:t>
            </w:r>
          </w:p>
          <w:p w:rsidR="00000000" w:rsidDel="00000000" w:rsidP="00000000" w:rsidRDefault="00000000" w:rsidRPr="00000000" w14:paraId="000007C5">
            <w:pPr>
              <w:pBdr>
                <w:top w:space="0" w:sz="0" w:val="nil"/>
                <w:left w:space="0" w:sz="0" w:val="nil"/>
                <w:bottom w:space="0" w:sz="0" w:val="nil"/>
                <w:right w:space="0" w:sz="0" w:val="nil"/>
                <w:between w:space="0" w:sz="0" w:val="nil"/>
              </w:pBdr>
              <w:spacing w:before="4" w:lineRule="auto"/>
              <w:rPr>
                <w:rFonts w:ascii="Arial" w:cs="Arial" w:eastAsia="Arial" w:hAnsi="Arial"/>
                <w:b w:val="1"/>
                <w:color w:val="000000"/>
                <w:sz w:val="19"/>
                <w:szCs w:val="19"/>
              </w:rPr>
            </w:pPr>
            <w:r w:rsidDel="00000000" w:rsidR="00000000" w:rsidRPr="00000000">
              <w:rPr>
                <w:rtl w:val="0"/>
              </w:rPr>
            </w:r>
          </w:p>
          <w:p w:rsidR="00000000" w:rsidDel="00000000" w:rsidP="00000000" w:rsidRDefault="00000000" w:rsidRPr="00000000" w14:paraId="000007C6">
            <w:pPr>
              <w:pBdr>
                <w:top w:space="0" w:sz="0" w:val="nil"/>
                <w:left w:space="0" w:sz="0" w:val="nil"/>
                <w:bottom w:space="0" w:sz="0" w:val="nil"/>
                <w:right w:space="0" w:sz="0" w:val="nil"/>
                <w:between w:space="0" w:sz="0" w:val="nil"/>
              </w:pBdr>
              <w:spacing w:line="259" w:lineRule="auto"/>
              <w:ind w:left="119" w:firstLine="0"/>
              <w:rPr>
                <w:color w:val="000000"/>
                <w:sz w:val="18"/>
                <w:szCs w:val="18"/>
              </w:rPr>
            </w:pPr>
            <w:r w:rsidDel="00000000" w:rsidR="00000000" w:rsidRPr="00000000">
              <w:rPr>
                <w:color w:val="000000"/>
                <w:sz w:val="18"/>
                <w:szCs w:val="18"/>
                <w:rtl w:val="0"/>
              </w:rPr>
              <w:t xml:space="preserve">No presentó trauma al nacer</w:t>
            </w:r>
          </w:p>
        </w:tc>
      </w:tr>
      <w:tr>
        <w:trPr>
          <w:cantSplit w:val="0"/>
          <w:trHeight w:val="1780" w:hRule="atLeast"/>
          <w:tblHeader w:val="0"/>
        </w:trPr>
        <w:tc>
          <w:tcPr/>
          <w:p w:rsidR="00000000" w:rsidDel="00000000" w:rsidP="00000000" w:rsidRDefault="00000000" w:rsidRPr="00000000" w14:paraId="000007C7">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7C8">
            <w:pPr>
              <w:pBdr>
                <w:top w:space="0" w:sz="0" w:val="nil"/>
                <w:left w:space="0" w:sz="0" w:val="nil"/>
                <w:bottom w:space="0" w:sz="0" w:val="nil"/>
                <w:right w:space="0" w:sz="0" w:val="nil"/>
                <w:between w:space="0" w:sz="0" w:val="nil"/>
              </w:pBdr>
              <w:spacing w:before="5" w:lineRule="auto"/>
              <w:rPr>
                <w:rFonts w:ascii="Arial" w:cs="Arial" w:eastAsia="Arial" w:hAnsi="Arial"/>
                <w:b w:val="1"/>
                <w:color w:val="000000"/>
                <w:sz w:val="19"/>
                <w:szCs w:val="19"/>
              </w:rPr>
            </w:pPr>
            <w:r w:rsidDel="00000000" w:rsidR="00000000" w:rsidRPr="00000000">
              <w:rPr>
                <w:rtl w:val="0"/>
              </w:rPr>
            </w:r>
          </w:p>
          <w:p w:rsidR="00000000" w:rsidDel="00000000" w:rsidP="00000000" w:rsidRDefault="00000000" w:rsidRPr="00000000" w14:paraId="000007C9">
            <w:pPr>
              <w:pBdr>
                <w:top w:space="0" w:sz="0" w:val="nil"/>
                <w:left w:space="0" w:sz="0" w:val="nil"/>
                <w:bottom w:space="0" w:sz="0" w:val="nil"/>
                <w:right w:space="0" w:sz="0" w:val="nil"/>
                <w:between w:space="0" w:sz="0" w:val="nil"/>
              </w:pBdr>
              <w:spacing w:line="259" w:lineRule="auto"/>
              <w:ind w:left="204" w:right="202" w:firstLine="0"/>
              <w:jc w:val="center"/>
              <w:rPr>
                <w:color w:val="000000"/>
                <w:sz w:val="18"/>
                <w:szCs w:val="18"/>
              </w:rPr>
            </w:pPr>
            <w:r w:rsidDel="00000000" w:rsidR="00000000" w:rsidRPr="00000000">
              <w:rPr>
                <w:color w:val="000000"/>
                <w:sz w:val="18"/>
                <w:szCs w:val="18"/>
                <w:rtl w:val="0"/>
              </w:rPr>
              <w:t xml:space="preserve">Taquipnea transitoria del recién nacido</w:t>
            </w:r>
          </w:p>
        </w:tc>
        <w:tc>
          <w:tcPr/>
          <w:p w:rsidR="00000000" w:rsidDel="00000000" w:rsidP="00000000" w:rsidRDefault="00000000" w:rsidRPr="00000000" w14:paraId="000007CA">
            <w:pPr>
              <w:pBdr>
                <w:top w:space="0" w:sz="0" w:val="nil"/>
                <w:left w:space="0" w:sz="0" w:val="nil"/>
                <w:bottom w:space="0" w:sz="0" w:val="nil"/>
                <w:right w:space="0" w:sz="0" w:val="nil"/>
                <w:between w:space="0" w:sz="0" w:val="nil"/>
              </w:pBdr>
              <w:spacing w:before="7" w:line="259" w:lineRule="auto"/>
              <w:ind w:left="109" w:right="96" w:firstLine="0"/>
              <w:jc w:val="both"/>
              <w:rPr>
                <w:color w:val="000000"/>
                <w:sz w:val="18"/>
                <w:szCs w:val="18"/>
              </w:rPr>
            </w:pPr>
            <w:r w:rsidDel="00000000" w:rsidR="00000000" w:rsidRPr="00000000">
              <w:rPr>
                <w:color w:val="000000"/>
                <w:sz w:val="18"/>
                <w:szCs w:val="18"/>
                <w:rtl w:val="0"/>
              </w:rPr>
              <w:t xml:space="preserve">Dificultad temporal para respirar junto con niveles bajos de oxígeno en la sangre debida al exceso de líquido en los pulmones después del</w:t>
            </w:r>
          </w:p>
          <w:p w:rsidR="00000000" w:rsidDel="00000000" w:rsidP="00000000" w:rsidRDefault="00000000" w:rsidRPr="00000000" w14:paraId="000007CB">
            <w:pPr>
              <w:pBdr>
                <w:top w:space="0" w:sz="0" w:val="nil"/>
                <w:left w:space="0" w:sz="0" w:val="nil"/>
                <w:bottom w:space="0" w:sz="0" w:val="nil"/>
                <w:right w:space="0" w:sz="0" w:val="nil"/>
                <w:between w:space="0" w:sz="0" w:val="nil"/>
              </w:pBdr>
              <w:spacing w:line="188" w:lineRule="auto"/>
              <w:ind w:left="109" w:firstLine="0"/>
              <w:rPr>
                <w:color w:val="000000"/>
                <w:sz w:val="18"/>
                <w:szCs w:val="18"/>
              </w:rPr>
            </w:pPr>
            <w:r w:rsidDel="00000000" w:rsidR="00000000" w:rsidRPr="00000000">
              <w:rPr>
                <w:color w:val="000000"/>
                <w:sz w:val="18"/>
                <w:szCs w:val="18"/>
                <w:rtl w:val="0"/>
              </w:rPr>
              <w:t xml:space="preserve">nacimiento.</w:t>
            </w:r>
          </w:p>
        </w:tc>
        <w:tc>
          <w:tcPr/>
          <w:p w:rsidR="00000000" w:rsidDel="00000000" w:rsidP="00000000" w:rsidRDefault="00000000" w:rsidRPr="00000000" w14:paraId="000007CC">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7CD">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7CE">
            <w:pPr>
              <w:pBdr>
                <w:top w:space="0" w:sz="0" w:val="nil"/>
                <w:left w:space="0" w:sz="0" w:val="nil"/>
                <w:bottom w:space="0" w:sz="0" w:val="nil"/>
                <w:right w:space="0" w:sz="0" w:val="nil"/>
                <w:between w:space="0" w:sz="0" w:val="nil"/>
              </w:pBdr>
              <w:spacing w:before="7" w:lineRule="auto"/>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7CF">
            <w:pPr>
              <w:pBdr>
                <w:top w:space="0" w:sz="0" w:val="nil"/>
                <w:left w:space="0" w:sz="0" w:val="nil"/>
                <w:bottom w:space="0" w:sz="0" w:val="nil"/>
                <w:right w:space="0" w:sz="0" w:val="nil"/>
                <w:between w:space="0" w:sz="0" w:val="nil"/>
              </w:pBdr>
              <w:ind w:right="165"/>
              <w:jc w:val="right"/>
              <w:rPr>
                <w:color w:val="000000"/>
                <w:sz w:val="18"/>
                <w:szCs w:val="18"/>
              </w:rPr>
            </w:pPr>
            <w:r w:rsidDel="00000000" w:rsidR="00000000" w:rsidRPr="00000000">
              <w:rPr>
                <w:color w:val="000000"/>
                <w:sz w:val="18"/>
                <w:szCs w:val="18"/>
                <w:rtl w:val="0"/>
              </w:rPr>
              <w:t xml:space="preserve">Independiente</w:t>
            </w:r>
          </w:p>
        </w:tc>
        <w:tc>
          <w:tcPr/>
          <w:p w:rsidR="00000000" w:rsidDel="00000000" w:rsidP="00000000" w:rsidRDefault="00000000" w:rsidRPr="00000000" w14:paraId="000007D0">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7D1">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7D2">
            <w:pPr>
              <w:pBdr>
                <w:top w:space="0" w:sz="0" w:val="nil"/>
                <w:left w:space="0" w:sz="0" w:val="nil"/>
                <w:bottom w:space="0" w:sz="0" w:val="nil"/>
                <w:right w:space="0" w:sz="0" w:val="nil"/>
                <w:between w:space="0" w:sz="0" w:val="nil"/>
              </w:pBdr>
              <w:spacing w:before="10" w:lineRule="auto"/>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7D3">
            <w:pPr>
              <w:pBdr>
                <w:top w:space="0" w:sz="0" w:val="nil"/>
                <w:left w:space="0" w:sz="0" w:val="nil"/>
                <w:bottom w:space="0" w:sz="0" w:val="nil"/>
                <w:right w:space="0" w:sz="0" w:val="nil"/>
                <w:between w:space="0" w:sz="0" w:val="nil"/>
              </w:pBdr>
              <w:spacing w:line="259" w:lineRule="auto"/>
              <w:ind w:left="442" w:right="308" w:hanging="91.00000000000001"/>
              <w:rPr>
                <w:color w:val="000000"/>
                <w:sz w:val="18"/>
                <w:szCs w:val="18"/>
              </w:rPr>
            </w:pPr>
            <w:r w:rsidDel="00000000" w:rsidR="00000000" w:rsidRPr="00000000">
              <w:rPr>
                <w:color w:val="000000"/>
                <w:sz w:val="18"/>
                <w:szCs w:val="18"/>
                <w:rtl w:val="0"/>
              </w:rPr>
              <w:t xml:space="preserve">Cualitativa Nominal</w:t>
            </w:r>
          </w:p>
        </w:tc>
        <w:tc>
          <w:tcPr/>
          <w:p w:rsidR="00000000" w:rsidDel="00000000" w:rsidP="00000000" w:rsidRDefault="00000000" w:rsidRPr="00000000" w14:paraId="000007D4">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7D5">
            <w:pPr>
              <w:pBdr>
                <w:top w:space="0" w:sz="0" w:val="nil"/>
                <w:left w:space="0" w:sz="0" w:val="nil"/>
                <w:bottom w:space="0" w:sz="0" w:val="nil"/>
                <w:right w:space="0" w:sz="0" w:val="nil"/>
                <w:between w:space="0" w:sz="0" w:val="nil"/>
              </w:pBdr>
              <w:spacing w:before="5" w:lineRule="auto"/>
              <w:rPr>
                <w:rFonts w:ascii="Arial" w:cs="Arial" w:eastAsia="Arial" w:hAnsi="Arial"/>
                <w:b w:val="1"/>
                <w:color w:val="000000"/>
                <w:sz w:val="19"/>
                <w:szCs w:val="19"/>
              </w:rPr>
            </w:pPr>
            <w:r w:rsidDel="00000000" w:rsidR="00000000" w:rsidRPr="00000000">
              <w:rPr>
                <w:rtl w:val="0"/>
              </w:rPr>
            </w:r>
          </w:p>
          <w:p w:rsidR="00000000" w:rsidDel="00000000" w:rsidP="00000000" w:rsidRDefault="00000000" w:rsidRPr="00000000" w14:paraId="000007D6">
            <w:pPr>
              <w:pBdr>
                <w:top w:space="0" w:sz="0" w:val="nil"/>
                <w:left w:space="0" w:sz="0" w:val="nil"/>
                <w:bottom w:space="0" w:sz="0" w:val="nil"/>
                <w:right w:space="0" w:sz="0" w:val="nil"/>
                <w:between w:space="0" w:sz="0" w:val="nil"/>
              </w:pBdr>
              <w:ind w:left="124" w:firstLine="0"/>
              <w:rPr>
                <w:color w:val="000000"/>
                <w:sz w:val="18"/>
                <w:szCs w:val="18"/>
              </w:rPr>
            </w:pPr>
            <w:r w:rsidDel="00000000" w:rsidR="00000000" w:rsidRPr="00000000">
              <w:rPr>
                <w:color w:val="000000"/>
                <w:sz w:val="18"/>
                <w:szCs w:val="18"/>
                <w:rtl w:val="0"/>
              </w:rPr>
              <w:t xml:space="preserve">Si:</w:t>
            </w:r>
          </w:p>
          <w:p w:rsidR="00000000" w:rsidDel="00000000" w:rsidP="00000000" w:rsidRDefault="00000000" w:rsidRPr="00000000" w14:paraId="000007D7">
            <w:pPr>
              <w:pBdr>
                <w:top w:space="0" w:sz="0" w:val="nil"/>
                <w:left w:space="0" w:sz="0" w:val="nil"/>
                <w:bottom w:space="0" w:sz="0" w:val="nil"/>
                <w:right w:space="0" w:sz="0" w:val="nil"/>
                <w:between w:space="0" w:sz="0" w:val="nil"/>
              </w:pBdr>
              <w:spacing w:before="1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7D8">
            <w:pPr>
              <w:pBdr>
                <w:top w:space="0" w:sz="0" w:val="nil"/>
                <w:left w:space="0" w:sz="0" w:val="nil"/>
                <w:bottom w:space="0" w:sz="0" w:val="nil"/>
                <w:right w:space="0" w:sz="0" w:val="nil"/>
                <w:between w:space="0" w:sz="0" w:val="nil"/>
              </w:pBdr>
              <w:ind w:left="124" w:firstLine="0"/>
              <w:rPr>
                <w:color w:val="000000"/>
                <w:sz w:val="18"/>
                <w:szCs w:val="18"/>
              </w:rPr>
            </w:pPr>
            <w:r w:rsidDel="00000000" w:rsidR="00000000" w:rsidRPr="00000000">
              <w:rPr>
                <w:color w:val="000000"/>
                <w:sz w:val="18"/>
                <w:szCs w:val="18"/>
                <w:rtl w:val="0"/>
              </w:rPr>
              <w:t xml:space="preserve">No:</w:t>
            </w:r>
          </w:p>
        </w:tc>
        <w:tc>
          <w:tcPr/>
          <w:p w:rsidR="00000000" w:rsidDel="00000000" w:rsidP="00000000" w:rsidRDefault="00000000" w:rsidRPr="00000000" w14:paraId="000007D9">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7DA">
            <w:pPr>
              <w:pBdr>
                <w:top w:space="0" w:sz="0" w:val="nil"/>
                <w:left w:space="0" w:sz="0" w:val="nil"/>
                <w:bottom w:space="0" w:sz="0" w:val="nil"/>
                <w:right w:space="0" w:sz="0" w:val="nil"/>
                <w:between w:space="0" w:sz="0" w:val="nil"/>
              </w:pBdr>
              <w:spacing w:before="5" w:lineRule="auto"/>
              <w:rPr>
                <w:rFonts w:ascii="Arial" w:cs="Arial" w:eastAsia="Arial" w:hAnsi="Arial"/>
                <w:b w:val="1"/>
                <w:color w:val="000000"/>
                <w:sz w:val="19"/>
                <w:szCs w:val="19"/>
              </w:rPr>
            </w:pPr>
            <w:r w:rsidDel="00000000" w:rsidR="00000000" w:rsidRPr="00000000">
              <w:rPr>
                <w:rtl w:val="0"/>
              </w:rPr>
            </w:r>
          </w:p>
          <w:p w:rsidR="00000000" w:rsidDel="00000000" w:rsidP="00000000" w:rsidRDefault="00000000" w:rsidRPr="00000000" w14:paraId="000007DB">
            <w:pPr>
              <w:pBdr>
                <w:top w:space="0" w:sz="0" w:val="nil"/>
                <w:left w:space="0" w:sz="0" w:val="nil"/>
                <w:bottom w:space="0" w:sz="0" w:val="nil"/>
                <w:right w:space="0" w:sz="0" w:val="nil"/>
                <w:between w:space="0" w:sz="0" w:val="nil"/>
              </w:pBdr>
              <w:ind w:left="119" w:firstLine="0"/>
              <w:rPr>
                <w:color w:val="000000"/>
                <w:sz w:val="18"/>
                <w:szCs w:val="18"/>
              </w:rPr>
            </w:pPr>
            <w:r w:rsidDel="00000000" w:rsidR="00000000" w:rsidRPr="00000000">
              <w:rPr>
                <w:color w:val="000000"/>
                <w:sz w:val="18"/>
                <w:szCs w:val="18"/>
                <w:rtl w:val="0"/>
              </w:rPr>
              <w:t xml:space="preserve">Presentó Taquipnea</w:t>
            </w:r>
          </w:p>
          <w:p w:rsidR="00000000" w:rsidDel="00000000" w:rsidP="00000000" w:rsidRDefault="00000000" w:rsidRPr="00000000" w14:paraId="000007DC">
            <w:pPr>
              <w:pBdr>
                <w:top w:space="0" w:sz="0" w:val="nil"/>
                <w:left w:space="0" w:sz="0" w:val="nil"/>
                <w:bottom w:space="0" w:sz="0" w:val="nil"/>
                <w:right w:space="0" w:sz="0" w:val="nil"/>
                <w:between w:space="0" w:sz="0" w:val="nil"/>
              </w:pBdr>
              <w:spacing w:before="1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7DD">
            <w:pPr>
              <w:pBdr>
                <w:top w:space="0" w:sz="0" w:val="nil"/>
                <w:left w:space="0" w:sz="0" w:val="nil"/>
                <w:bottom w:space="0" w:sz="0" w:val="nil"/>
                <w:right w:space="0" w:sz="0" w:val="nil"/>
                <w:between w:space="0" w:sz="0" w:val="nil"/>
              </w:pBdr>
              <w:tabs>
                <w:tab w:val="left" w:leader="none" w:pos="1255"/>
              </w:tabs>
              <w:spacing w:line="259" w:lineRule="auto"/>
              <w:ind w:left="119" w:right="102" w:firstLine="0"/>
              <w:rPr>
                <w:color w:val="000000"/>
                <w:sz w:val="18"/>
                <w:szCs w:val="18"/>
              </w:rPr>
            </w:pPr>
            <w:r w:rsidDel="00000000" w:rsidR="00000000" w:rsidRPr="00000000">
              <w:rPr>
                <w:color w:val="000000"/>
                <w:sz w:val="18"/>
                <w:szCs w:val="18"/>
                <w:rtl w:val="0"/>
              </w:rPr>
              <w:t xml:space="preserve">No</w:t>
              <w:tab/>
              <w:t xml:space="preserve">presentó Taquipnea</w:t>
            </w:r>
          </w:p>
        </w:tc>
      </w:tr>
      <w:tr>
        <w:trPr>
          <w:cantSplit w:val="0"/>
          <w:trHeight w:val="1780" w:hRule="atLeast"/>
          <w:tblHeader w:val="0"/>
        </w:trPr>
        <w:tc>
          <w:tcPr/>
          <w:p w:rsidR="00000000" w:rsidDel="00000000" w:rsidP="00000000" w:rsidRDefault="00000000" w:rsidRPr="00000000" w14:paraId="000007DE">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7DF">
            <w:pPr>
              <w:pBdr>
                <w:top w:space="0" w:sz="0" w:val="nil"/>
                <w:left w:space="0" w:sz="0" w:val="nil"/>
                <w:bottom w:space="0" w:sz="0" w:val="nil"/>
                <w:right w:space="0" w:sz="0" w:val="nil"/>
                <w:between w:space="0" w:sz="0" w:val="nil"/>
              </w:pBdr>
              <w:spacing w:before="4" w:lineRule="auto"/>
              <w:rPr>
                <w:rFonts w:ascii="Arial" w:cs="Arial" w:eastAsia="Arial" w:hAnsi="Arial"/>
                <w:b w:val="1"/>
                <w:color w:val="000000"/>
                <w:sz w:val="29"/>
                <w:szCs w:val="29"/>
              </w:rPr>
            </w:pPr>
            <w:r w:rsidDel="00000000" w:rsidR="00000000" w:rsidRPr="00000000">
              <w:rPr>
                <w:rtl w:val="0"/>
              </w:rPr>
            </w:r>
          </w:p>
          <w:p w:rsidR="00000000" w:rsidDel="00000000" w:rsidP="00000000" w:rsidRDefault="00000000" w:rsidRPr="00000000" w14:paraId="000007E0">
            <w:pPr>
              <w:pBdr>
                <w:top w:space="0" w:sz="0" w:val="nil"/>
                <w:left w:space="0" w:sz="0" w:val="nil"/>
                <w:bottom w:space="0" w:sz="0" w:val="nil"/>
                <w:right w:space="0" w:sz="0" w:val="nil"/>
                <w:between w:space="0" w:sz="0" w:val="nil"/>
              </w:pBdr>
              <w:spacing w:line="259" w:lineRule="auto"/>
              <w:ind w:left="169" w:right="167" w:firstLine="58.00000000000001"/>
              <w:jc w:val="both"/>
              <w:rPr>
                <w:color w:val="000000"/>
                <w:sz w:val="18"/>
                <w:szCs w:val="18"/>
              </w:rPr>
            </w:pPr>
            <w:r w:rsidDel="00000000" w:rsidR="00000000" w:rsidRPr="00000000">
              <w:rPr>
                <w:color w:val="000000"/>
                <w:sz w:val="18"/>
                <w:szCs w:val="18"/>
                <w:rtl w:val="0"/>
              </w:rPr>
              <w:t xml:space="preserve">Síndrome de distrés respiratorio</w:t>
            </w:r>
          </w:p>
        </w:tc>
        <w:tc>
          <w:tcPr/>
          <w:p w:rsidR="00000000" w:rsidDel="00000000" w:rsidP="00000000" w:rsidRDefault="00000000" w:rsidRPr="00000000" w14:paraId="000007E1">
            <w:pPr>
              <w:pBdr>
                <w:top w:space="0" w:sz="0" w:val="nil"/>
                <w:left w:space="0" w:sz="0" w:val="nil"/>
                <w:bottom w:space="0" w:sz="0" w:val="nil"/>
                <w:right w:space="0" w:sz="0" w:val="nil"/>
                <w:between w:space="0" w:sz="0" w:val="nil"/>
              </w:pBdr>
              <w:spacing w:before="9" w:line="259" w:lineRule="auto"/>
              <w:ind w:left="109" w:right="96" w:firstLine="0"/>
              <w:jc w:val="both"/>
              <w:rPr>
                <w:color w:val="000000"/>
                <w:sz w:val="18"/>
                <w:szCs w:val="18"/>
              </w:rPr>
            </w:pPr>
            <w:r w:rsidDel="00000000" w:rsidR="00000000" w:rsidRPr="00000000">
              <w:rPr>
                <w:color w:val="000000"/>
                <w:sz w:val="18"/>
                <w:szCs w:val="18"/>
                <w:rtl w:val="0"/>
              </w:rPr>
              <w:t xml:space="preserve">Trastorno respiratorio de los recién nacidos prematuros en el cual los alvéolos no permanecen abiertos por la falta o la producción insuficiente</w:t>
            </w:r>
          </w:p>
          <w:p w:rsidR="00000000" w:rsidDel="00000000" w:rsidP="00000000" w:rsidRDefault="00000000" w:rsidRPr="00000000" w14:paraId="000007E2">
            <w:pPr>
              <w:pBdr>
                <w:top w:space="0" w:sz="0" w:val="nil"/>
                <w:left w:space="0" w:sz="0" w:val="nil"/>
                <w:bottom w:space="0" w:sz="0" w:val="nil"/>
                <w:right w:space="0" w:sz="0" w:val="nil"/>
                <w:between w:space="0" w:sz="0" w:val="nil"/>
              </w:pBdr>
              <w:spacing w:line="186" w:lineRule="auto"/>
              <w:ind w:left="109" w:firstLine="0"/>
              <w:jc w:val="both"/>
              <w:rPr>
                <w:color w:val="000000"/>
                <w:sz w:val="18"/>
                <w:szCs w:val="18"/>
              </w:rPr>
            </w:pPr>
            <w:r w:rsidDel="00000000" w:rsidR="00000000" w:rsidRPr="00000000">
              <w:rPr>
                <w:color w:val="000000"/>
                <w:sz w:val="18"/>
                <w:szCs w:val="18"/>
                <w:rtl w:val="0"/>
              </w:rPr>
              <w:t xml:space="preserve">de surfactante</w:t>
            </w:r>
          </w:p>
        </w:tc>
        <w:tc>
          <w:tcPr/>
          <w:p w:rsidR="00000000" w:rsidDel="00000000" w:rsidP="00000000" w:rsidRDefault="00000000" w:rsidRPr="00000000" w14:paraId="000007E3">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7E4">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7E5">
            <w:pPr>
              <w:pBdr>
                <w:top w:space="0" w:sz="0" w:val="nil"/>
                <w:left w:space="0" w:sz="0" w:val="nil"/>
                <w:bottom w:space="0" w:sz="0" w:val="nil"/>
                <w:right w:space="0" w:sz="0" w:val="nil"/>
                <w:between w:space="0" w:sz="0" w:val="nil"/>
              </w:pBdr>
              <w:spacing w:before="9" w:lineRule="auto"/>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7E6">
            <w:pPr>
              <w:pBdr>
                <w:top w:space="0" w:sz="0" w:val="nil"/>
                <w:left w:space="0" w:sz="0" w:val="nil"/>
                <w:bottom w:space="0" w:sz="0" w:val="nil"/>
                <w:right w:space="0" w:sz="0" w:val="nil"/>
                <w:between w:space="0" w:sz="0" w:val="nil"/>
              </w:pBdr>
              <w:ind w:right="165"/>
              <w:jc w:val="right"/>
              <w:rPr>
                <w:color w:val="000000"/>
                <w:sz w:val="18"/>
                <w:szCs w:val="18"/>
              </w:rPr>
            </w:pPr>
            <w:r w:rsidDel="00000000" w:rsidR="00000000" w:rsidRPr="00000000">
              <w:rPr>
                <w:color w:val="000000"/>
                <w:sz w:val="18"/>
                <w:szCs w:val="18"/>
                <w:rtl w:val="0"/>
              </w:rPr>
              <w:t xml:space="preserve">Independiente</w:t>
            </w:r>
          </w:p>
        </w:tc>
        <w:tc>
          <w:tcPr/>
          <w:p w:rsidR="00000000" w:rsidDel="00000000" w:rsidP="00000000" w:rsidRDefault="00000000" w:rsidRPr="00000000" w14:paraId="000007E7">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7E8">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7E9">
            <w:pPr>
              <w:pBdr>
                <w:top w:space="0" w:sz="0" w:val="nil"/>
                <w:left w:space="0" w:sz="0" w:val="nil"/>
                <w:bottom w:space="0" w:sz="0" w:val="nil"/>
                <w:right w:space="0" w:sz="0" w:val="nil"/>
                <w:between w:space="0" w:sz="0" w:val="nil"/>
              </w:pBdr>
              <w:spacing w:before="1" w:lineRule="auto"/>
              <w:rPr>
                <w:rFonts w:ascii="Arial" w:cs="Arial" w:eastAsia="Arial" w:hAnsi="Arial"/>
                <w:b w:val="1"/>
                <w:color w:val="000000"/>
                <w:sz w:val="19"/>
                <w:szCs w:val="19"/>
              </w:rPr>
            </w:pPr>
            <w:r w:rsidDel="00000000" w:rsidR="00000000" w:rsidRPr="00000000">
              <w:rPr>
                <w:rtl w:val="0"/>
              </w:rPr>
            </w:r>
          </w:p>
          <w:p w:rsidR="00000000" w:rsidDel="00000000" w:rsidP="00000000" w:rsidRDefault="00000000" w:rsidRPr="00000000" w14:paraId="000007EA">
            <w:pPr>
              <w:pBdr>
                <w:top w:space="0" w:sz="0" w:val="nil"/>
                <w:left w:space="0" w:sz="0" w:val="nil"/>
                <w:bottom w:space="0" w:sz="0" w:val="nil"/>
                <w:right w:space="0" w:sz="0" w:val="nil"/>
                <w:between w:space="0" w:sz="0" w:val="nil"/>
              </w:pBdr>
              <w:spacing w:line="259" w:lineRule="auto"/>
              <w:ind w:left="442" w:right="308" w:hanging="91.00000000000001"/>
              <w:rPr>
                <w:color w:val="000000"/>
                <w:sz w:val="18"/>
                <w:szCs w:val="18"/>
              </w:rPr>
            </w:pPr>
            <w:r w:rsidDel="00000000" w:rsidR="00000000" w:rsidRPr="00000000">
              <w:rPr>
                <w:color w:val="000000"/>
                <w:sz w:val="18"/>
                <w:szCs w:val="18"/>
                <w:rtl w:val="0"/>
              </w:rPr>
              <w:t xml:space="preserve">Cualitativa Nominal</w:t>
            </w:r>
          </w:p>
        </w:tc>
        <w:tc>
          <w:tcPr/>
          <w:p w:rsidR="00000000" w:rsidDel="00000000" w:rsidP="00000000" w:rsidRDefault="00000000" w:rsidRPr="00000000" w14:paraId="000007EB">
            <w:pPr>
              <w:pBdr>
                <w:top w:space="0" w:sz="0" w:val="nil"/>
                <w:left w:space="0" w:sz="0" w:val="nil"/>
                <w:bottom w:space="0" w:sz="0" w:val="nil"/>
                <w:right w:space="0" w:sz="0" w:val="nil"/>
                <w:between w:space="0" w:sz="0" w:val="nil"/>
              </w:pBdr>
              <w:spacing w:before="11" w:lineRule="auto"/>
              <w:rPr>
                <w:rFonts w:ascii="Arial" w:cs="Arial" w:eastAsia="Arial" w:hAnsi="Arial"/>
                <w:b w:val="1"/>
                <w:color w:val="000000"/>
                <w:sz w:val="29"/>
                <w:szCs w:val="29"/>
              </w:rPr>
            </w:pPr>
            <w:r w:rsidDel="00000000" w:rsidR="00000000" w:rsidRPr="00000000">
              <w:rPr>
                <w:rtl w:val="0"/>
              </w:rPr>
            </w:r>
          </w:p>
          <w:p w:rsidR="00000000" w:rsidDel="00000000" w:rsidP="00000000" w:rsidRDefault="00000000" w:rsidRPr="00000000" w14:paraId="000007EC">
            <w:pPr>
              <w:pBdr>
                <w:top w:space="0" w:sz="0" w:val="nil"/>
                <w:left w:space="0" w:sz="0" w:val="nil"/>
                <w:bottom w:space="0" w:sz="0" w:val="nil"/>
                <w:right w:space="0" w:sz="0" w:val="nil"/>
                <w:between w:space="0" w:sz="0" w:val="nil"/>
              </w:pBdr>
              <w:ind w:left="175" w:firstLine="0"/>
              <w:rPr>
                <w:color w:val="000000"/>
                <w:sz w:val="18"/>
                <w:szCs w:val="18"/>
              </w:rPr>
            </w:pPr>
            <w:r w:rsidDel="00000000" w:rsidR="00000000" w:rsidRPr="00000000">
              <w:rPr>
                <w:color w:val="000000"/>
                <w:sz w:val="18"/>
                <w:szCs w:val="18"/>
                <w:rtl w:val="0"/>
              </w:rPr>
              <w:t xml:space="preserve">Si:</w:t>
            </w:r>
          </w:p>
          <w:p w:rsidR="00000000" w:rsidDel="00000000" w:rsidP="00000000" w:rsidRDefault="00000000" w:rsidRPr="00000000" w14:paraId="000007ED">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7EE">
            <w:pPr>
              <w:pBdr>
                <w:top w:space="0" w:sz="0" w:val="nil"/>
                <w:left w:space="0" w:sz="0" w:val="nil"/>
                <w:bottom w:space="0" w:sz="0" w:val="nil"/>
                <w:right w:space="0" w:sz="0" w:val="nil"/>
                <w:between w:space="0" w:sz="0" w:val="nil"/>
              </w:pBdr>
              <w:spacing w:before="3"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7EF">
            <w:pPr>
              <w:pBdr>
                <w:top w:space="0" w:sz="0" w:val="nil"/>
                <w:left w:space="0" w:sz="0" w:val="nil"/>
                <w:bottom w:space="0" w:sz="0" w:val="nil"/>
                <w:right w:space="0" w:sz="0" w:val="nil"/>
                <w:between w:space="0" w:sz="0" w:val="nil"/>
              </w:pBdr>
              <w:ind w:left="124" w:firstLine="0"/>
              <w:rPr>
                <w:color w:val="000000"/>
                <w:sz w:val="18"/>
                <w:szCs w:val="18"/>
              </w:rPr>
            </w:pPr>
            <w:r w:rsidDel="00000000" w:rsidR="00000000" w:rsidRPr="00000000">
              <w:rPr>
                <w:color w:val="000000"/>
                <w:sz w:val="18"/>
                <w:szCs w:val="18"/>
                <w:rtl w:val="0"/>
              </w:rPr>
              <w:t xml:space="preserve">No:</w:t>
            </w:r>
          </w:p>
        </w:tc>
        <w:tc>
          <w:tcPr/>
          <w:p w:rsidR="00000000" w:rsidDel="00000000" w:rsidP="00000000" w:rsidRDefault="00000000" w:rsidRPr="00000000" w14:paraId="000007F0">
            <w:pPr>
              <w:pBdr>
                <w:top w:space="0" w:sz="0" w:val="nil"/>
                <w:left w:space="0" w:sz="0" w:val="nil"/>
                <w:bottom w:space="0" w:sz="0" w:val="nil"/>
                <w:right w:space="0" w:sz="0" w:val="nil"/>
                <w:between w:space="0" w:sz="0" w:val="nil"/>
              </w:pBdr>
              <w:spacing w:before="11" w:lineRule="auto"/>
              <w:rPr>
                <w:rFonts w:ascii="Arial" w:cs="Arial" w:eastAsia="Arial" w:hAnsi="Arial"/>
                <w:b w:val="1"/>
                <w:color w:val="000000"/>
                <w:sz w:val="29"/>
                <w:szCs w:val="29"/>
              </w:rPr>
            </w:pPr>
            <w:r w:rsidDel="00000000" w:rsidR="00000000" w:rsidRPr="00000000">
              <w:rPr>
                <w:rtl w:val="0"/>
              </w:rPr>
            </w:r>
          </w:p>
          <w:p w:rsidR="00000000" w:rsidDel="00000000" w:rsidP="00000000" w:rsidRDefault="00000000" w:rsidRPr="00000000" w14:paraId="000007F1">
            <w:pPr>
              <w:pBdr>
                <w:top w:space="0" w:sz="0" w:val="nil"/>
                <w:left w:space="0" w:sz="0" w:val="nil"/>
                <w:bottom w:space="0" w:sz="0" w:val="nil"/>
                <w:right w:space="0" w:sz="0" w:val="nil"/>
                <w:between w:space="0" w:sz="0" w:val="nil"/>
              </w:pBdr>
              <w:tabs>
                <w:tab w:val="left" w:leader="none" w:pos="1430"/>
              </w:tabs>
              <w:spacing w:line="259" w:lineRule="auto"/>
              <w:ind w:left="119" w:right="97" w:firstLine="0"/>
              <w:rPr>
                <w:color w:val="000000"/>
                <w:sz w:val="18"/>
                <w:szCs w:val="18"/>
              </w:rPr>
            </w:pPr>
            <w:r w:rsidDel="00000000" w:rsidR="00000000" w:rsidRPr="00000000">
              <w:rPr>
                <w:color w:val="000000"/>
                <w:sz w:val="18"/>
                <w:szCs w:val="18"/>
                <w:rtl w:val="0"/>
              </w:rPr>
              <w:t xml:space="preserve">Presentó</w:t>
              <w:tab/>
              <w:t xml:space="preserve">distrés respiratorio</w:t>
            </w:r>
          </w:p>
          <w:p w:rsidR="00000000" w:rsidDel="00000000" w:rsidP="00000000" w:rsidRDefault="00000000" w:rsidRPr="00000000" w14:paraId="000007F2">
            <w:pPr>
              <w:pBdr>
                <w:top w:space="0" w:sz="0" w:val="nil"/>
                <w:left w:space="0" w:sz="0" w:val="nil"/>
                <w:bottom w:space="0" w:sz="0" w:val="nil"/>
                <w:right w:space="0" w:sz="0" w:val="nil"/>
                <w:between w:space="0" w:sz="0" w:val="nil"/>
              </w:pBdr>
              <w:spacing w:before="4" w:lineRule="auto"/>
              <w:rPr>
                <w:rFonts w:ascii="Arial" w:cs="Arial" w:eastAsia="Arial" w:hAnsi="Arial"/>
                <w:b w:val="1"/>
                <w:color w:val="000000"/>
                <w:sz w:val="19"/>
                <w:szCs w:val="19"/>
              </w:rPr>
            </w:pPr>
            <w:r w:rsidDel="00000000" w:rsidR="00000000" w:rsidRPr="00000000">
              <w:rPr>
                <w:rtl w:val="0"/>
              </w:rPr>
            </w:r>
          </w:p>
          <w:p w:rsidR="00000000" w:rsidDel="00000000" w:rsidP="00000000" w:rsidRDefault="00000000" w:rsidRPr="00000000" w14:paraId="000007F3">
            <w:pPr>
              <w:pBdr>
                <w:top w:space="0" w:sz="0" w:val="nil"/>
                <w:left w:space="0" w:sz="0" w:val="nil"/>
                <w:bottom w:space="0" w:sz="0" w:val="nil"/>
                <w:right w:space="0" w:sz="0" w:val="nil"/>
                <w:between w:space="0" w:sz="0" w:val="nil"/>
              </w:pBdr>
              <w:spacing w:line="259" w:lineRule="auto"/>
              <w:ind w:left="119" w:firstLine="0"/>
              <w:rPr>
                <w:color w:val="000000"/>
                <w:sz w:val="18"/>
                <w:szCs w:val="18"/>
              </w:rPr>
            </w:pPr>
            <w:r w:rsidDel="00000000" w:rsidR="00000000" w:rsidRPr="00000000">
              <w:rPr>
                <w:color w:val="000000"/>
                <w:sz w:val="18"/>
                <w:szCs w:val="18"/>
                <w:rtl w:val="0"/>
              </w:rPr>
              <w:t xml:space="preserve">No presentó distrés respiratorio</w:t>
            </w:r>
          </w:p>
        </w:tc>
      </w:tr>
      <w:tr>
        <w:trPr>
          <w:cantSplit w:val="0"/>
          <w:trHeight w:val="680" w:hRule="atLeast"/>
          <w:tblHeader w:val="0"/>
        </w:trPr>
        <w:tc>
          <w:tcPr/>
          <w:p w:rsidR="00000000" w:rsidDel="00000000" w:rsidP="00000000" w:rsidRDefault="00000000" w:rsidRPr="00000000" w14:paraId="000007F4">
            <w:pPr>
              <w:pBdr>
                <w:top w:space="0" w:sz="0" w:val="nil"/>
                <w:left w:space="0" w:sz="0" w:val="nil"/>
                <w:bottom w:space="0" w:sz="0" w:val="nil"/>
                <w:right w:space="0" w:sz="0" w:val="nil"/>
                <w:between w:space="0" w:sz="0" w:val="nil"/>
              </w:pBdr>
              <w:spacing w:before="123" w:line="259" w:lineRule="auto"/>
              <w:ind w:left="274" w:right="255" w:firstLine="80"/>
              <w:rPr>
                <w:color w:val="000000"/>
                <w:sz w:val="18"/>
                <w:szCs w:val="18"/>
              </w:rPr>
            </w:pPr>
            <w:r w:rsidDel="00000000" w:rsidR="00000000" w:rsidRPr="00000000">
              <w:rPr>
                <w:color w:val="000000"/>
                <w:sz w:val="18"/>
                <w:szCs w:val="18"/>
                <w:rtl w:val="0"/>
              </w:rPr>
              <w:t xml:space="preserve">Asfixia neonatal</w:t>
            </w:r>
          </w:p>
        </w:tc>
        <w:tc>
          <w:tcPr/>
          <w:p w:rsidR="00000000" w:rsidDel="00000000" w:rsidP="00000000" w:rsidRDefault="00000000" w:rsidRPr="00000000" w14:paraId="000007F5">
            <w:pPr>
              <w:pBdr>
                <w:top w:space="0" w:sz="0" w:val="nil"/>
                <w:left w:space="0" w:sz="0" w:val="nil"/>
                <w:bottom w:space="0" w:sz="0" w:val="nil"/>
                <w:right w:space="0" w:sz="0" w:val="nil"/>
                <w:between w:space="0" w:sz="0" w:val="nil"/>
              </w:pBdr>
              <w:spacing w:line="224" w:lineRule="auto"/>
              <w:ind w:left="109" w:right="96" w:firstLine="0"/>
              <w:jc w:val="both"/>
              <w:rPr>
                <w:color w:val="000000"/>
                <w:sz w:val="18"/>
                <w:szCs w:val="18"/>
              </w:rPr>
            </w:pPr>
            <w:r w:rsidDel="00000000" w:rsidR="00000000" w:rsidRPr="00000000">
              <w:rPr>
                <w:color w:val="000000"/>
                <w:sz w:val="18"/>
                <w:szCs w:val="18"/>
                <w:rtl w:val="0"/>
              </w:rPr>
              <w:t xml:space="preserve">Cuadro causado por la falta de oxígeno en el aire inspirado.</w:t>
            </w:r>
          </w:p>
        </w:tc>
        <w:tc>
          <w:tcPr/>
          <w:p w:rsidR="00000000" w:rsidDel="00000000" w:rsidP="00000000" w:rsidRDefault="00000000" w:rsidRPr="00000000" w14:paraId="000007F6">
            <w:pPr>
              <w:pBdr>
                <w:top w:space="0" w:sz="0" w:val="nil"/>
                <w:left w:space="0" w:sz="0" w:val="nil"/>
                <w:bottom w:space="0" w:sz="0" w:val="nil"/>
                <w:right w:space="0" w:sz="0" w:val="nil"/>
                <w:between w:space="0" w:sz="0" w:val="nil"/>
              </w:pBdr>
              <w:spacing w:before="4"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7F7">
            <w:pPr>
              <w:pBdr>
                <w:top w:space="0" w:sz="0" w:val="nil"/>
                <w:left w:space="0" w:sz="0" w:val="nil"/>
                <w:bottom w:space="0" w:sz="0" w:val="nil"/>
                <w:right w:space="0" w:sz="0" w:val="nil"/>
                <w:between w:space="0" w:sz="0" w:val="nil"/>
              </w:pBdr>
              <w:ind w:right="165"/>
              <w:jc w:val="right"/>
              <w:rPr>
                <w:color w:val="000000"/>
                <w:sz w:val="18"/>
                <w:szCs w:val="18"/>
              </w:rPr>
            </w:pPr>
            <w:r w:rsidDel="00000000" w:rsidR="00000000" w:rsidRPr="00000000">
              <w:rPr>
                <w:color w:val="000000"/>
                <w:sz w:val="18"/>
                <w:szCs w:val="18"/>
                <w:rtl w:val="0"/>
              </w:rPr>
              <w:t xml:space="preserve">Independiente</w:t>
            </w:r>
          </w:p>
        </w:tc>
        <w:tc>
          <w:tcPr/>
          <w:p w:rsidR="00000000" w:rsidDel="00000000" w:rsidP="00000000" w:rsidRDefault="00000000" w:rsidRPr="00000000" w14:paraId="000007F8">
            <w:pPr>
              <w:pBdr>
                <w:top w:space="0" w:sz="0" w:val="nil"/>
                <w:left w:space="0" w:sz="0" w:val="nil"/>
                <w:bottom w:space="0" w:sz="0" w:val="nil"/>
                <w:right w:space="0" w:sz="0" w:val="nil"/>
                <w:between w:space="0" w:sz="0" w:val="nil"/>
              </w:pBdr>
              <w:spacing w:before="123" w:line="259" w:lineRule="auto"/>
              <w:ind w:left="442" w:right="308" w:hanging="91.00000000000001"/>
              <w:rPr>
                <w:color w:val="000000"/>
                <w:sz w:val="18"/>
                <w:szCs w:val="18"/>
              </w:rPr>
            </w:pPr>
            <w:r w:rsidDel="00000000" w:rsidR="00000000" w:rsidRPr="00000000">
              <w:rPr>
                <w:color w:val="000000"/>
                <w:sz w:val="18"/>
                <w:szCs w:val="18"/>
                <w:rtl w:val="0"/>
              </w:rPr>
              <w:t xml:space="preserve">Cualitativa Nominal</w:t>
            </w:r>
          </w:p>
        </w:tc>
        <w:tc>
          <w:tcPr/>
          <w:p w:rsidR="00000000" w:rsidDel="00000000" w:rsidP="00000000" w:rsidRDefault="00000000" w:rsidRPr="00000000" w14:paraId="000007F9">
            <w:pPr>
              <w:pBdr>
                <w:top w:space="0" w:sz="0" w:val="nil"/>
                <w:left w:space="0" w:sz="0" w:val="nil"/>
                <w:bottom w:space="0" w:sz="0" w:val="nil"/>
                <w:right w:space="0" w:sz="0" w:val="nil"/>
                <w:between w:space="0" w:sz="0" w:val="nil"/>
              </w:pBdr>
              <w:spacing w:before="123" w:lineRule="auto"/>
              <w:ind w:left="124" w:firstLine="0"/>
              <w:rPr>
                <w:color w:val="000000"/>
                <w:sz w:val="18"/>
                <w:szCs w:val="18"/>
              </w:rPr>
            </w:pPr>
            <w:r w:rsidDel="00000000" w:rsidR="00000000" w:rsidRPr="00000000">
              <w:rPr>
                <w:color w:val="000000"/>
                <w:sz w:val="18"/>
                <w:szCs w:val="18"/>
                <w:rtl w:val="0"/>
              </w:rPr>
              <w:t xml:space="preserve">Si:</w:t>
            </w:r>
          </w:p>
          <w:p w:rsidR="00000000" w:rsidDel="00000000" w:rsidP="00000000" w:rsidRDefault="00000000" w:rsidRPr="00000000" w14:paraId="000007FA">
            <w:pPr>
              <w:pBdr>
                <w:top w:space="0" w:sz="0" w:val="nil"/>
                <w:left w:space="0" w:sz="0" w:val="nil"/>
                <w:bottom w:space="0" w:sz="0" w:val="nil"/>
                <w:right w:space="0" w:sz="0" w:val="nil"/>
                <w:between w:space="0" w:sz="0" w:val="nil"/>
              </w:pBdr>
              <w:spacing w:before="16" w:lineRule="auto"/>
              <w:ind w:left="124" w:firstLine="0"/>
              <w:rPr>
                <w:color w:val="000000"/>
                <w:sz w:val="18"/>
                <w:szCs w:val="18"/>
              </w:rPr>
            </w:pPr>
            <w:r w:rsidDel="00000000" w:rsidR="00000000" w:rsidRPr="00000000">
              <w:rPr>
                <w:color w:val="000000"/>
                <w:sz w:val="18"/>
                <w:szCs w:val="18"/>
                <w:rtl w:val="0"/>
              </w:rPr>
              <w:t xml:space="preserve">No:</w:t>
            </w:r>
          </w:p>
        </w:tc>
        <w:tc>
          <w:tcPr/>
          <w:p w:rsidR="00000000" w:rsidDel="00000000" w:rsidP="00000000" w:rsidRDefault="00000000" w:rsidRPr="00000000" w14:paraId="000007FB">
            <w:pPr>
              <w:pBdr>
                <w:top w:space="0" w:sz="0" w:val="nil"/>
                <w:left w:space="0" w:sz="0" w:val="nil"/>
                <w:bottom w:space="0" w:sz="0" w:val="nil"/>
                <w:right w:space="0" w:sz="0" w:val="nil"/>
                <w:between w:space="0" w:sz="0" w:val="nil"/>
              </w:pBdr>
              <w:spacing w:before="123" w:line="259" w:lineRule="auto"/>
              <w:ind w:left="119" w:right="395" w:firstLine="0"/>
              <w:rPr>
                <w:color w:val="000000"/>
                <w:sz w:val="18"/>
                <w:szCs w:val="18"/>
              </w:rPr>
            </w:pPr>
            <w:r w:rsidDel="00000000" w:rsidR="00000000" w:rsidRPr="00000000">
              <w:rPr>
                <w:color w:val="000000"/>
                <w:sz w:val="18"/>
                <w:szCs w:val="18"/>
                <w:rtl w:val="0"/>
              </w:rPr>
              <w:t xml:space="preserve">Presentó asfixia No presentó asfixia</w:t>
            </w:r>
          </w:p>
        </w:tc>
      </w:tr>
      <w:tr>
        <w:trPr>
          <w:cantSplit w:val="0"/>
          <w:trHeight w:val="659" w:hRule="atLeast"/>
          <w:tblHeader w:val="0"/>
        </w:trPr>
        <w:tc>
          <w:tcPr/>
          <w:p w:rsidR="00000000" w:rsidDel="00000000" w:rsidP="00000000" w:rsidRDefault="00000000" w:rsidRPr="00000000" w14:paraId="000007FC">
            <w:pPr>
              <w:pBdr>
                <w:top w:space="0" w:sz="0" w:val="nil"/>
                <w:left w:space="0" w:sz="0" w:val="nil"/>
                <w:bottom w:space="0" w:sz="0" w:val="nil"/>
                <w:right w:space="0" w:sz="0" w:val="nil"/>
                <w:between w:space="0" w:sz="0" w:val="nil"/>
              </w:pBdr>
              <w:spacing w:before="108" w:line="259" w:lineRule="auto"/>
              <w:ind w:left="274" w:right="180" w:hanging="75"/>
              <w:rPr>
                <w:color w:val="000000"/>
                <w:sz w:val="18"/>
                <w:szCs w:val="18"/>
              </w:rPr>
            </w:pPr>
            <w:r w:rsidDel="00000000" w:rsidR="00000000" w:rsidRPr="00000000">
              <w:rPr>
                <w:color w:val="000000"/>
                <w:sz w:val="18"/>
                <w:szCs w:val="18"/>
                <w:rtl w:val="0"/>
              </w:rPr>
              <w:t xml:space="preserve">Mortalidad neonatal</w:t>
            </w:r>
          </w:p>
        </w:tc>
        <w:tc>
          <w:tcPr/>
          <w:p w:rsidR="00000000" w:rsidDel="00000000" w:rsidP="00000000" w:rsidRDefault="00000000" w:rsidRPr="00000000" w14:paraId="000007FD">
            <w:pPr>
              <w:pBdr>
                <w:top w:space="0" w:sz="0" w:val="nil"/>
                <w:left w:space="0" w:sz="0" w:val="nil"/>
                <w:bottom w:space="0" w:sz="0" w:val="nil"/>
                <w:right w:space="0" w:sz="0" w:val="nil"/>
                <w:between w:space="0" w:sz="0" w:val="nil"/>
              </w:pBdr>
              <w:spacing w:line="203" w:lineRule="auto"/>
              <w:ind w:left="109" w:firstLine="0"/>
              <w:rPr>
                <w:color w:val="000000"/>
                <w:sz w:val="18"/>
                <w:szCs w:val="18"/>
              </w:rPr>
            </w:pPr>
            <w:r w:rsidDel="00000000" w:rsidR="00000000" w:rsidRPr="00000000">
              <w:rPr>
                <w:color w:val="000000"/>
                <w:sz w:val="18"/>
                <w:szCs w:val="18"/>
                <w:rtl w:val="0"/>
              </w:rPr>
              <w:t xml:space="preserve">Muerte producida entre</w:t>
            </w:r>
          </w:p>
          <w:p w:rsidR="00000000" w:rsidDel="00000000" w:rsidP="00000000" w:rsidRDefault="00000000" w:rsidRPr="00000000" w14:paraId="000007FE">
            <w:pPr>
              <w:pBdr>
                <w:top w:space="0" w:sz="0" w:val="nil"/>
                <w:left w:space="0" w:sz="0" w:val="nil"/>
                <w:bottom w:space="0" w:sz="0" w:val="nil"/>
                <w:right w:space="0" w:sz="0" w:val="nil"/>
                <w:between w:space="0" w:sz="0" w:val="nil"/>
              </w:pBdr>
              <w:ind w:left="109" w:firstLine="0"/>
              <w:rPr>
                <w:color w:val="000000"/>
                <w:sz w:val="18"/>
                <w:szCs w:val="18"/>
              </w:rPr>
            </w:pPr>
            <w:r w:rsidDel="00000000" w:rsidR="00000000" w:rsidRPr="00000000">
              <w:rPr>
                <w:color w:val="000000"/>
                <w:sz w:val="18"/>
                <w:szCs w:val="18"/>
                <w:rtl w:val="0"/>
              </w:rPr>
              <w:t xml:space="preserve">el nacimiento y los 28 días de vida.</w:t>
            </w:r>
          </w:p>
        </w:tc>
        <w:tc>
          <w:tcPr/>
          <w:p w:rsidR="00000000" w:rsidDel="00000000" w:rsidP="00000000" w:rsidRDefault="00000000" w:rsidRPr="00000000" w14:paraId="000007FF">
            <w:pPr>
              <w:pBdr>
                <w:top w:space="0" w:sz="0" w:val="nil"/>
                <w:left w:space="0" w:sz="0" w:val="nil"/>
                <w:bottom w:space="0" w:sz="0" w:val="nil"/>
                <w:right w:space="0" w:sz="0" w:val="nil"/>
                <w:between w:space="0" w:sz="0" w:val="nil"/>
              </w:pBdr>
              <w:spacing w:before="1" w:lineRule="auto"/>
              <w:rPr>
                <w:rFonts w:ascii="Arial" w:cs="Arial" w:eastAsia="Arial" w:hAnsi="Arial"/>
                <w:b w:val="1"/>
                <w:color w:val="000000"/>
                <w:sz w:val="19"/>
                <w:szCs w:val="19"/>
              </w:rPr>
            </w:pPr>
            <w:r w:rsidDel="00000000" w:rsidR="00000000" w:rsidRPr="00000000">
              <w:rPr>
                <w:rtl w:val="0"/>
              </w:rPr>
            </w:r>
          </w:p>
          <w:p w:rsidR="00000000" w:rsidDel="00000000" w:rsidP="00000000" w:rsidRDefault="00000000" w:rsidRPr="00000000" w14:paraId="00000800">
            <w:pPr>
              <w:pBdr>
                <w:top w:space="0" w:sz="0" w:val="nil"/>
                <w:left w:space="0" w:sz="0" w:val="nil"/>
                <w:bottom w:space="0" w:sz="0" w:val="nil"/>
                <w:right w:space="0" w:sz="0" w:val="nil"/>
                <w:between w:space="0" w:sz="0" w:val="nil"/>
              </w:pBdr>
              <w:ind w:right="165"/>
              <w:jc w:val="right"/>
              <w:rPr>
                <w:color w:val="000000"/>
                <w:sz w:val="18"/>
                <w:szCs w:val="18"/>
              </w:rPr>
            </w:pPr>
            <w:r w:rsidDel="00000000" w:rsidR="00000000" w:rsidRPr="00000000">
              <w:rPr>
                <w:color w:val="000000"/>
                <w:sz w:val="18"/>
                <w:szCs w:val="18"/>
                <w:rtl w:val="0"/>
              </w:rPr>
              <w:t xml:space="preserve">Independiente</w:t>
            </w:r>
          </w:p>
        </w:tc>
        <w:tc>
          <w:tcPr/>
          <w:p w:rsidR="00000000" w:rsidDel="00000000" w:rsidP="00000000" w:rsidRDefault="00000000" w:rsidRPr="00000000" w14:paraId="00000801">
            <w:pPr>
              <w:pBdr>
                <w:top w:space="0" w:sz="0" w:val="nil"/>
                <w:left w:space="0" w:sz="0" w:val="nil"/>
                <w:bottom w:space="0" w:sz="0" w:val="nil"/>
                <w:right w:space="0" w:sz="0" w:val="nil"/>
                <w:between w:space="0" w:sz="0" w:val="nil"/>
              </w:pBdr>
              <w:spacing w:before="108" w:line="259" w:lineRule="auto"/>
              <w:ind w:left="442" w:right="308" w:hanging="91.00000000000001"/>
              <w:rPr>
                <w:color w:val="000000"/>
                <w:sz w:val="18"/>
                <w:szCs w:val="18"/>
              </w:rPr>
            </w:pPr>
            <w:r w:rsidDel="00000000" w:rsidR="00000000" w:rsidRPr="00000000">
              <w:rPr>
                <w:color w:val="000000"/>
                <w:sz w:val="18"/>
                <w:szCs w:val="18"/>
                <w:rtl w:val="0"/>
              </w:rPr>
              <w:t xml:space="preserve">Cualitativa Nominal</w:t>
            </w:r>
          </w:p>
        </w:tc>
        <w:tc>
          <w:tcPr/>
          <w:p w:rsidR="00000000" w:rsidDel="00000000" w:rsidP="00000000" w:rsidRDefault="00000000" w:rsidRPr="00000000" w14:paraId="00000802">
            <w:pPr>
              <w:pBdr>
                <w:top w:space="0" w:sz="0" w:val="nil"/>
                <w:left w:space="0" w:sz="0" w:val="nil"/>
                <w:bottom w:space="0" w:sz="0" w:val="nil"/>
                <w:right w:space="0" w:sz="0" w:val="nil"/>
                <w:between w:space="0" w:sz="0" w:val="nil"/>
              </w:pBdr>
              <w:spacing w:before="108" w:lineRule="auto"/>
              <w:ind w:left="175" w:firstLine="0"/>
              <w:rPr>
                <w:color w:val="000000"/>
                <w:sz w:val="18"/>
                <w:szCs w:val="18"/>
              </w:rPr>
            </w:pPr>
            <w:r w:rsidDel="00000000" w:rsidR="00000000" w:rsidRPr="00000000">
              <w:rPr>
                <w:color w:val="000000"/>
                <w:sz w:val="18"/>
                <w:szCs w:val="18"/>
                <w:rtl w:val="0"/>
              </w:rPr>
              <w:t xml:space="preserve">Sí:</w:t>
            </w:r>
          </w:p>
          <w:p w:rsidR="00000000" w:rsidDel="00000000" w:rsidP="00000000" w:rsidRDefault="00000000" w:rsidRPr="00000000" w14:paraId="00000803">
            <w:pPr>
              <w:pBdr>
                <w:top w:space="0" w:sz="0" w:val="nil"/>
                <w:left w:space="0" w:sz="0" w:val="nil"/>
                <w:bottom w:space="0" w:sz="0" w:val="nil"/>
                <w:right w:space="0" w:sz="0" w:val="nil"/>
                <w:between w:space="0" w:sz="0" w:val="nil"/>
              </w:pBdr>
              <w:spacing w:before="16" w:lineRule="auto"/>
              <w:ind w:left="124" w:firstLine="0"/>
              <w:rPr>
                <w:color w:val="000000"/>
                <w:sz w:val="18"/>
                <w:szCs w:val="18"/>
              </w:rPr>
            </w:pPr>
            <w:r w:rsidDel="00000000" w:rsidR="00000000" w:rsidRPr="00000000">
              <w:rPr>
                <w:color w:val="000000"/>
                <w:sz w:val="18"/>
                <w:szCs w:val="18"/>
                <w:rtl w:val="0"/>
              </w:rPr>
              <w:t xml:space="preserve">No:</w:t>
            </w:r>
          </w:p>
        </w:tc>
        <w:tc>
          <w:tcPr/>
          <w:p w:rsidR="00000000" w:rsidDel="00000000" w:rsidP="00000000" w:rsidRDefault="00000000" w:rsidRPr="00000000" w14:paraId="00000804">
            <w:pPr>
              <w:pBdr>
                <w:top w:space="0" w:sz="0" w:val="nil"/>
                <w:left w:space="0" w:sz="0" w:val="nil"/>
                <w:bottom w:space="0" w:sz="0" w:val="nil"/>
                <w:right w:space="0" w:sz="0" w:val="nil"/>
                <w:between w:space="0" w:sz="0" w:val="nil"/>
              </w:pBdr>
              <w:spacing w:before="108" w:line="259" w:lineRule="auto"/>
              <w:ind w:left="119" w:right="1092" w:firstLine="0"/>
              <w:rPr>
                <w:color w:val="000000"/>
                <w:sz w:val="18"/>
                <w:szCs w:val="18"/>
              </w:rPr>
            </w:pPr>
            <w:r w:rsidDel="00000000" w:rsidR="00000000" w:rsidRPr="00000000">
              <w:rPr>
                <w:color w:val="000000"/>
                <w:sz w:val="18"/>
                <w:szCs w:val="18"/>
                <w:rtl w:val="0"/>
              </w:rPr>
              <w:t xml:space="preserve">Falleció No falleció</w:t>
            </w:r>
          </w:p>
        </w:tc>
      </w:tr>
    </w:tbl>
    <w:p w:rsidR="00000000" w:rsidDel="00000000" w:rsidP="00000000" w:rsidRDefault="00000000" w:rsidRPr="00000000" w14:paraId="00000805">
      <w:pPr>
        <w:spacing w:line="259" w:lineRule="auto"/>
        <w:rPr>
          <w:sz w:val="18"/>
          <w:szCs w:val="18"/>
        </w:rPr>
        <w:sectPr>
          <w:type w:val="nextPage"/>
          <w:pgSz w:h="16840" w:w="11920" w:orient="portrait"/>
          <w:pgMar w:bottom="900" w:top="1440" w:left="500" w:right="500" w:header="0" w:footer="719"/>
        </w:sectPr>
      </w:pPr>
      <w:r w:rsidDel="00000000" w:rsidR="00000000" w:rsidRPr="00000000">
        <w:rPr>
          <w:rtl w:val="0"/>
        </w:rPr>
      </w:r>
    </w:p>
    <w:p w:rsidR="00000000" w:rsidDel="00000000" w:rsidP="00000000" w:rsidRDefault="00000000" w:rsidRPr="00000000" w14:paraId="00000806">
      <w:pPr>
        <w:numPr>
          <w:ilvl w:val="0"/>
          <w:numId w:val="27"/>
        </w:numPr>
        <w:pBdr>
          <w:top w:space="0" w:sz="0" w:val="nil"/>
          <w:left w:space="0" w:sz="0" w:val="nil"/>
          <w:bottom w:space="0" w:sz="0" w:val="nil"/>
          <w:right w:space="0" w:sz="0" w:val="nil"/>
          <w:between w:space="0" w:sz="0" w:val="nil"/>
        </w:pBdr>
        <w:tabs>
          <w:tab w:val="left" w:leader="none" w:pos="1660"/>
        </w:tabs>
        <w:spacing w:before="80" w:lineRule="auto"/>
        <w:ind w:left="16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Instrumento de recolección de datos</w:t>
      </w:r>
    </w:p>
    <w:p w:rsidR="00000000" w:rsidDel="00000000" w:rsidP="00000000" w:rsidRDefault="00000000" w:rsidRPr="00000000" w14:paraId="00000807">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808">
      <w:pPr>
        <w:pBdr>
          <w:top w:space="0" w:sz="0" w:val="nil"/>
          <w:left w:space="0" w:sz="0" w:val="nil"/>
          <w:bottom w:space="0" w:sz="0" w:val="nil"/>
          <w:right w:space="0" w:sz="0" w:val="nil"/>
          <w:between w:space="0" w:sz="0" w:val="nil"/>
        </w:pBdr>
        <w:rPr>
          <w:rFonts w:ascii="Arial" w:cs="Arial" w:eastAsia="Arial" w:hAnsi="Arial"/>
          <w:b w:val="1"/>
          <w:color w:val="000000"/>
          <w:sz w:val="34"/>
          <w:szCs w:val="34"/>
        </w:rPr>
      </w:pPr>
      <w:r w:rsidDel="00000000" w:rsidR="00000000" w:rsidRPr="00000000">
        <w:rPr>
          <w:rtl w:val="0"/>
        </w:rPr>
      </w:r>
    </w:p>
    <w:p w:rsidR="00000000" w:rsidDel="00000000" w:rsidP="00000000" w:rsidRDefault="00000000" w:rsidRPr="00000000" w14:paraId="00000809">
      <w:pPr>
        <w:pStyle w:val="Heading1"/>
        <w:ind w:left="2178" w:right="2190" w:firstLine="0"/>
        <w:jc w:val="center"/>
        <w:rPr/>
      </w:pPr>
      <w:r w:rsidDel="00000000" w:rsidR="00000000" w:rsidRPr="00000000">
        <w:rPr>
          <w:rtl w:val="0"/>
        </w:rPr>
        <w:t xml:space="preserve">INSTRUMENTO DE RECOLECCIÓN DE DATOS</w:t>
      </w:r>
    </w:p>
    <w:p w:rsidR="00000000" w:rsidDel="00000000" w:rsidP="00000000" w:rsidRDefault="00000000" w:rsidRPr="00000000" w14:paraId="0000080A">
      <w:pPr>
        <w:pBdr>
          <w:top w:space="0" w:sz="0" w:val="nil"/>
          <w:left w:space="0" w:sz="0" w:val="nil"/>
          <w:bottom w:space="0" w:sz="0" w:val="nil"/>
          <w:right w:space="0" w:sz="0" w:val="nil"/>
          <w:between w:space="0" w:sz="0" w:val="nil"/>
        </w:pBd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80B">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80C">
      <w:pPr>
        <w:pBdr>
          <w:top w:space="0" w:sz="0" w:val="nil"/>
          <w:left w:space="0" w:sz="0" w:val="nil"/>
          <w:bottom w:space="0" w:sz="0" w:val="nil"/>
          <w:right w:space="0" w:sz="0" w:val="nil"/>
          <w:between w:space="0" w:sz="0" w:val="nil"/>
        </w:pBdr>
        <w:tabs>
          <w:tab w:val="left" w:leader="none" w:pos="6699"/>
        </w:tabs>
        <w:ind w:left="940" w:firstLine="0"/>
        <w:rPr>
          <w:color w:val="000000"/>
          <w:sz w:val="24"/>
          <w:szCs w:val="24"/>
        </w:rPr>
      </w:pPr>
      <w:r w:rsidDel="00000000" w:rsidR="00000000" w:rsidRPr="00000000">
        <w:rPr>
          <w:color w:val="000000"/>
          <w:sz w:val="24"/>
          <w:szCs w:val="24"/>
          <w:rtl w:val="0"/>
        </w:rPr>
        <w:t xml:space="preserve">Ficha de recolección de datos</w:t>
        <w:tab/>
        <w:t xml:space="preserve">N° Ficha……………..</w:t>
      </w:r>
    </w:p>
    <w:p w:rsidR="00000000" w:rsidDel="00000000" w:rsidP="00000000" w:rsidRDefault="00000000" w:rsidRPr="00000000" w14:paraId="0000080D">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80E">
      <w:pPr>
        <w:pBdr>
          <w:top w:space="0" w:sz="0" w:val="nil"/>
          <w:left w:space="0" w:sz="0" w:val="nil"/>
          <w:bottom w:space="0" w:sz="0" w:val="nil"/>
          <w:right w:space="0" w:sz="0" w:val="nil"/>
          <w:between w:space="0" w:sz="0" w:val="nil"/>
        </w:pBdr>
        <w:spacing w:before="11" w:lineRule="auto"/>
        <w:rPr>
          <w:color w:val="000000"/>
          <w:sz w:val="21"/>
          <w:szCs w:val="21"/>
        </w:rPr>
      </w:pPr>
      <w:r w:rsidDel="00000000" w:rsidR="00000000" w:rsidRPr="00000000">
        <w:rPr>
          <w:rtl w:val="0"/>
        </w:rPr>
      </w:r>
    </w:p>
    <w:p w:rsidR="00000000" w:rsidDel="00000000" w:rsidP="00000000" w:rsidRDefault="00000000" w:rsidRPr="00000000" w14:paraId="0000080F">
      <w:pPr>
        <w:pStyle w:val="Heading1"/>
        <w:numPr>
          <w:ilvl w:val="0"/>
          <w:numId w:val="55"/>
        </w:numPr>
        <w:tabs>
          <w:tab w:val="left" w:leader="none" w:pos="1207"/>
        </w:tabs>
        <w:ind w:left="1206" w:hanging="267"/>
        <w:rPr/>
      </w:pPr>
      <w:r w:rsidDel="00000000" w:rsidR="00000000" w:rsidRPr="00000000">
        <w:rPr>
          <w:rtl w:val="0"/>
        </w:rPr>
        <w:t xml:space="preserve">CARACTERÍSTICAS BÁSICAS DE LA MADRE ADOLESCENTE</w:t>
      </w:r>
    </w:p>
    <w:p w:rsidR="00000000" w:rsidDel="00000000" w:rsidP="00000000" w:rsidRDefault="00000000" w:rsidRPr="00000000" w14:paraId="00000810">
      <w:pPr>
        <w:pBdr>
          <w:top w:space="0" w:sz="0" w:val="nil"/>
          <w:left w:space="0" w:sz="0" w:val="nil"/>
          <w:bottom w:space="0" w:sz="0" w:val="nil"/>
          <w:right w:space="0" w:sz="0" w:val="nil"/>
          <w:between w:space="0" w:sz="0" w:val="nil"/>
        </w:pBdr>
        <w:spacing w:before="8" w:lineRule="auto"/>
        <w:rPr>
          <w:rFonts w:ascii="Arial" w:cs="Arial" w:eastAsia="Arial" w:hAnsi="Arial"/>
          <w:b w:val="1"/>
          <w:color w:val="000000"/>
          <w:sz w:val="24"/>
          <w:szCs w:val="24"/>
        </w:rPr>
      </w:pPr>
      <w:r w:rsidDel="00000000" w:rsidR="00000000" w:rsidRPr="00000000">
        <w:rPr>
          <w:rtl w:val="0"/>
        </w:rPr>
      </w:r>
    </w:p>
    <w:tbl>
      <w:tblPr>
        <w:tblStyle w:val="Table9"/>
        <w:tblW w:w="6902.0" w:type="dxa"/>
        <w:jc w:val="left"/>
        <w:tblInd w:w="897.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257"/>
        <w:gridCol w:w="2934"/>
        <w:gridCol w:w="2711"/>
        <w:tblGridChange w:id="0">
          <w:tblGrid>
            <w:gridCol w:w="1257"/>
            <w:gridCol w:w="2934"/>
            <w:gridCol w:w="2711"/>
          </w:tblGrid>
        </w:tblGridChange>
      </w:tblGrid>
      <w:tr>
        <w:trPr>
          <w:cantSplit w:val="0"/>
          <w:trHeight w:val="409" w:hRule="atLeast"/>
          <w:tblHeader w:val="0"/>
        </w:trPr>
        <w:tc>
          <w:tcPr/>
          <w:p w:rsidR="00000000" w:rsidDel="00000000" w:rsidP="00000000" w:rsidRDefault="00000000" w:rsidRPr="00000000" w14:paraId="00000811">
            <w:pPr>
              <w:pBdr>
                <w:top w:space="0" w:sz="0" w:val="nil"/>
                <w:left w:space="0" w:sz="0" w:val="nil"/>
                <w:bottom w:space="0" w:sz="0" w:val="nil"/>
                <w:right w:space="0" w:sz="0" w:val="nil"/>
                <w:between w:space="0" w:sz="0" w:val="nil"/>
              </w:pBdr>
              <w:spacing w:line="268" w:lineRule="auto"/>
              <w:ind w:left="50" w:firstLine="0"/>
              <w:rPr>
                <w:color w:val="000000"/>
                <w:sz w:val="24"/>
                <w:szCs w:val="24"/>
              </w:rPr>
            </w:pPr>
            <w:r w:rsidDel="00000000" w:rsidR="00000000" w:rsidRPr="00000000">
              <w:rPr>
                <w:color w:val="000000"/>
                <w:sz w:val="24"/>
                <w:szCs w:val="24"/>
                <w:rtl w:val="0"/>
              </w:rPr>
              <w:t xml:space="preserve">EDAD</w:t>
            </w:r>
          </w:p>
        </w:tc>
        <w:tc>
          <w:tcPr>
            <w:gridSpan w:val="2"/>
          </w:tcPr>
          <w:p w:rsidR="00000000" w:rsidDel="00000000" w:rsidP="00000000" w:rsidRDefault="00000000" w:rsidRPr="00000000" w14:paraId="0000081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1655" w:hRule="atLeast"/>
          <w:tblHeader w:val="0"/>
        </w:trPr>
        <w:tc>
          <w:tcPr/>
          <w:p w:rsidR="00000000" w:rsidDel="00000000" w:rsidP="00000000" w:rsidRDefault="00000000" w:rsidRPr="00000000" w14:paraId="0000081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815">
            <w:pPr>
              <w:numPr>
                <w:ilvl w:val="0"/>
                <w:numId w:val="54"/>
              </w:numPr>
              <w:pBdr>
                <w:top w:space="0" w:sz="0" w:val="nil"/>
                <w:left w:space="0" w:sz="0" w:val="nil"/>
                <w:bottom w:space="0" w:sz="0" w:val="nil"/>
                <w:right w:space="0" w:sz="0" w:val="nil"/>
                <w:between w:space="0" w:sz="0" w:val="nil"/>
              </w:pBdr>
              <w:tabs>
                <w:tab w:val="left" w:leader="none" w:pos="420"/>
              </w:tabs>
              <w:spacing w:before="119" w:line="291" w:lineRule="auto"/>
              <w:ind w:left="419" w:hanging="187"/>
              <w:rPr>
                <w:color w:val="000000"/>
                <w:sz w:val="24"/>
                <w:szCs w:val="24"/>
              </w:rPr>
            </w:pPr>
            <w:r w:rsidDel="00000000" w:rsidR="00000000" w:rsidRPr="00000000">
              <w:rPr>
                <w:color w:val="000000"/>
                <w:sz w:val="24"/>
                <w:szCs w:val="24"/>
                <w:rtl w:val="0"/>
              </w:rPr>
              <w:t xml:space="preserve">10 años</w:t>
            </w:r>
          </w:p>
          <w:p w:rsidR="00000000" w:rsidDel="00000000" w:rsidP="00000000" w:rsidRDefault="00000000" w:rsidRPr="00000000" w14:paraId="00000816">
            <w:pPr>
              <w:numPr>
                <w:ilvl w:val="0"/>
                <w:numId w:val="54"/>
              </w:numPr>
              <w:pBdr>
                <w:top w:space="0" w:sz="0" w:val="nil"/>
                <w:left w:space="0" w:sz="0" w:val="nil"/>
                <w:bottom w:space="0" w:sz="0" w:val="nil"/>
                <w:right w:space="0" w:sz="0" w:val="nil"/>
                <w:between w:space="0" w:sz="0" w:val="nil"/>
              </w:pBdr>
              <w:tabs>
                <w:tab w:val="left" w:leader="none" w:pos="420"/>
              </w:tabs>
              <w:spacing w:line="276" w:lineRule="auto"/>
              <w:ind w:left="419" w:hanging="187"/>
              <w:rPr>
                <w:color w:val="000000"/>
                <w:sz w:val="24"/>
                <w:szCs w:val="24"/>
              </w:rPr>
            </w:pPr>
            <w:r w:rsidDel="00000000" w:rsidR="00000000" w:rsidRPr="00000000">
              <w:rPr>
                <w:color w:val="000000"/>
                <w:sz w:val="24"/>
                <w:szCs w:val="24"/>
                <w:rtl w:val="0"/>
              </w:rPr>
              <w:t xml:space="preserve">11 años</w:t>
            </w:r>
          </w:p>
          <w:p w:rsidR="00000000" w:rsidDel="00000000" w:rsidP="00000000" w:rsidRDefault="00000000" w:rsidRPr="00000000" w14:paraId="00000817">
            <w:pPr>
              <w:numPr>
                <w:ilvl w:val="0"/>
                <w:numId w:val="54"/>
              </w:numPr>
              <w:pBdr>
                <w:top w:space="0" w:sz="0" w:val="nil"/>
                <w:left w:space="0" w:sz="0" w:val="nil"/>
                <w:bottom w:space="0" w:sz="0" w:val="nil"/>
                <w:right w:space="0" w:sz="0" w:val="nil"/>
                <w:between w:space="0" w:sz="0" w:val="nil"/>
              </w:pBdr>
              <w:tabs>
                <w:tab w:val="left" w:leader="none" w:pos="420"/>
              </w:tabs>
              <w:spacing w:line="276" w:lineRule="auto"/>
              <w:ind w:left="419" w:hanging="187"/>
              <w:rPr>
                <w:color w:val="000000"/>
                <w:sz w:val="24"/>
                <w:szCs w:val="24"/>
              </w:rPr>
            </w:pPr>
            <w:r w:rsidDel="00000000" w:rsidR="00000000" w:rsidRPr="00000000">
              <w:rPr>
                <w:color w:val="000000"/>
                <w:sz w:val="24"/>
                <w:szCs w:val="24"/>
                <w:rtl w:val="0"/>
              </w:rPr>
              <w:t xml:space="preserve">12 años</w:t>
            </w:r>
          </w:p>
          <w:p w:rsidR="00000000" w:rsidDel="00000000" w:rsidP="00000000" w:rsidRDefault="00000000" w:rsidRPr="00000000" w14:paraId="00000818">
            <w:pPr>
              <w:numPr>
                <w:ilvl w:val="0"/>
                <w:numId w:val="54"/>
              </w:numPr>
              <w:pBdr>
                <w:top w:space="0" w:sz="0" w:val="nil"/>
                <w:left w:space="0" w:sz="0" w:val="nil"/>
                <w:bottom w:space="0" w:sz="0" w:val="nil"/>
                <w:right w:space="0" w:sz="0" w:val="nil"/>
                <w:between w:space="0" w:sz="0" w:val="nil"/>
              </w:pBdr>
              <w:tabs>
                <w:tab w:val="left" w:leader="none" w:pos="420"/>
              </w:tabs>
              <w:spacing w:line="276" w:lineRule="auto"/>
              <w:ind w:left="419" w:hanging="187"/>
              <w:rPr>
                <w:color w:val="000000"/>
                <w:sz w:val="24"/>
                <w:szCs w:val="24"/>
              </w:rPr>
            </w:pPr>
            <w:r w:rsidDel="00000000" w:rsidR="00000000" w:rsidRPr="00000000">
              <w:rPr>
                <w:color w:val="000000"/>
                <w:sz w:val="24"/>
                <w:szCs w:val="24"/>
                <w:rtl w:val="0"/>
              </w:rPr>
              <w:t xml:space="preserve">13 años</w:t>
            </w:r>
          </w:p>
          <w:p w:rsidR="00000000" w:rsidDel="00000000" w:rsidP="00000000" w:rsidRDefault="00000000" w:rsidRPr="00000000" w14:paraId="00000819">
            <w:pPr>
              <w:numPr>
                <w:ilvl w:val="0"/>
                <w:numId w:val="54"/>
              </w:numPr>
              <w:pBdr>
                <w:top w:space="0" w:sz="0" w:val="nil"/>
                <w:left w:space="0" w:sz="0" w:val="nil"/>
                <w:bottom w:space="0" w:sz="0" w:val="nil"/>
                <w:right w:space="0" w:sz="0" w:val="nil"/>
                <w:between w:space="0" w:sz="0" w:val="nil"/>
              </w:pBdr>
              <w:tabs>
                <w:tab w:val="left" w:leader="none" w:pos="420"/>
              </w:tabs>
              <w:spacing w:line="291" w:lineRule="auto"/>
              <w:ind w:left="419" w:hanging="187"/>
              <w:rPr>
                <w:color w:val="000000"/>
                <w:sz w:val="24"/>
                <w:szCs w:val="24"/>
              </w:rPr>
            </w:pPr>
            <w:r w:rsidDel="00000000" w:rsidR="00000000" w:rsidRPr="00000000">
              <w:rPr>
                <w:color w:val="000000"/>
                <w:sz w:val="24"/>
                <w:szCs w:val="24"/>
                <w:rtl w:val="0"/>
              </w:rPr>
              <w:t xml:space="preserve">14 años</w:t>
            </w:r>
          </w:p>
        </w:tc>
        <w:tc>
          <w:tcPr/>
          <w:p w:rsidR="00000000" w:rsidDel="00000000" w:rsidP="00000000" w:rsidRDefault="00000000" w:rsidRPr="00000000" w14:paraId="0000081A">
            <w:pPr>
              <w:numPr>
                <w:ilvl w:val="0"/>
                <w:numId w:val="52"/>
              </w:numPr>
              <w:pBdr>
                <w:top w:space="0" w:sz="0" w:val="nil"/>
                <w:left w:space="0" w:sz="0" w:val="nil"/>
                <w:bottom w:space="0" w:sz="0" w:val="nil"/>
                <w:right w:space="0" w:sz="0" w:val="nil"/>
                <w:between w:space="0" w:sz="0" w:val="nil"/>
              </w:pBdr>
              <w:tabs>
                <w:tab w:val="left" w:leader="none" w:pos="1806"/>
              </w:tabs>
              <w:spacing w:before="119" w:line="291" w:lineRule="auto"/>
              <w:ind w:left="1805" w:hanging="185.99999999999994"/>
              <w:rPr>
                <w:color w:val="000000"/>
                <w:sz w:val="24"/>
                <w:szCs w:val="24"/>
              </w:rPr>
            </w:pPr>
            <w:r w:rsidDel="00000000" w:rsidR="00000000" w:rsidRPr="00000000">
              <w:rPr>
                <w:color w:val="000000"/>
                <w:sz w:val="24"/>
                <w:szCs w:val="24"/>
                <w:rtl w:val="0"/>
              </w:rPr>
              <w:t xml:space="preserve">15 años</w:t>
            </w:r>
          </w:p>
          <w:p w:rsidR="00000000" w:rsidDel="00000000" w:rsidP="00000000" w:rsidRDefault="00000000" w:rsidRPr="00000000" w14:paraId="0000081B">
            <w:pPr>
              <w:numPr>
                <w:ilvl w:val="0"/>
                <w:numId w:val="52"/>
              </w:numPr>
              <w:pBdr>
                <w:top w:space="0" w:sz="0" w:val="nil"/>
                <w:left w:space="0" w:sz="0" w:val="nil"/>
                <w:bottom w:space="0" w:sz="0" w:val="nil"/>
                <w:right w:space="0" w:sz="0" w:val="nil"/>
                <w:between w:space="0" w:sz="0" w:val="nil"/>
              </w:pBdr>
              <w:tabs>
                <w:tab w:val="left" w:leader="none" w:pos="1806"/>
              </w:tabs>
              <w:spacing w:line="276" w:lineRule="auto"/>
              <w:ind w:left="1805" w:hanging="185.99999999999994"/>
              <w:rPr>
                <w:color w:val="000000"/>
                <w:sz w:val="24"/>
                <w:szCs w:val="24"/>
              </w:rPr>
            </w:pPr>
            <w:r w:rsidDel="00000000" w:rsidR="00000000" w:rsidRPr="00000000">
              <w:rPr>
                <w:color w:val="000000"/>
                <w:sz w:val="24"/>
                <w:szCs w:val="24"/>
                <w:rtl w:val="0"/>
              </w:rPr>
              <w:t xml:space="preserve">16 años</w:t>
            </w:r>
          </w:p>
          <w:p w:rsidR="00000000" w:rsidDel="00000000" w:rsidP="00000000" w:rsidRDefault="00000000" w:rsidRPr="00000000" w14:paraId="0000081C">
            <w:pPr>
              <w:numPr>
                <w:ilvl w:val="0"/>
                <w:numId w:val="52"/>
              </w:numPr>
              <w:pBdr>
                <w:top w:space="0" w:sz="0" w:val="nil"/>
                <w:left w:space="0" w:sz="0" w:val="nil"/>
                <w:bottom w:space="0" w:sz="0" w:val="nil"/>
                <w:right w:space="0" w:sz="0" w:val="nil"/>
                <w:between w:space="0" w:sz="0" w:val="nil"/>
              </w:pBdr>
              <w:tabs>
                <w:tab w:val="left" w:leader="none" w:pos="1806"/>
              </w:tabs>
              <w:spacing w:line="276" w:lineRule="auto"/>
              <w:ind w:left="1805" w:hanging="185.99999999999994"/>
              <w:rPr>
                <w:color w:val="000000"/>
                <w:sz w:val="24"/>
                <w:szCs w:val="24"/>
              </w:rPr>
            </w:pPr>
            <w:r w:rsidDel="00000000" w:rsidR="00000000" w:rsidRPr="00000000">
              <w:rPr>
                <w:color w:val="000000"/>
                <w:sz w:val="24"/>
                <w:szCs w:val="24"/>
                <w:rtl w:val="0"/>
              </w:rPr>
              <w:t xml:space="preserve">17 años</w:t>
            </w:r>
          </w:p>
          <w:p w:rsidR="00000000" w:rsidDel="00000000" w:rsidP="00000000" w:rsidRDefault="00000000" w:rsidRPr="00000000" w14:paraId="0000081D">
            <w:pPr>
              <w:numPr>
                <w:ilvl w:val="0"/>
                <w:numId w:val="52"/>
              </w:numPr>
              <w:pBdr>
                <w:top w:space="0" w:sz="0" w:val="nil"/>
                <w:left w:space="0" w:sz="0" w:val="nil"/>
                <w:bottom w:space="0" w:sz="0" w:val="nil"/>
                <w:right w:space="0" w:sz="0" w:val="nil"/>
                <w:between w:space="0" w:sz="0" w:val="nil"/>
              </w:pBdr>
              <w:tabs>
                <w:tab w:val="left" w:leader="none" w:pos="1806"/>
              </w:tabs>
              <w:spacing w:line="276" w:lineRule="auto"/>
              <w:ind w:left="1805" w:hanging="185.99999999999994"/>
              <w:rPr>
                <w:color w:val="000000"/>
                <w:sz w:val="24"/>
                <w:szCs w:val="24"/>
              </w:rPr>
            </w:pPr>
            <w:r w:rsidDel="00000000" w:rsidR="00000000" w:rsidRPr="00000000">
              <w:rPr>
                <w:color w:val="000000"/>
                <w:sz w:val="24"/>
                <w:szCs w:val="24"/>
                <w:rtl w:val="0"/>
              </w:rPr>
              <w:t xml:space="preserve">18 años</w:t>
            </w:r>
          </w:p>
          <w:p w:rsidR="00000000" w:rsidDel="00000000" w:rsidP="00000000" w:rsidRDefault="00000000" w:rsidRPr="00000000" w14:paraId="0000081E">
            <w:pPr>
              <w:numPr>
                <w:ilvl w:val="0"/>
                <w:numId w:val="52"/>
              </w:numPr>
              <w:pBdr>
                <w:top w:space="0" w:sz="0" w:val="nil"/>
                <w:left w:space="0" w:sz="0" w:val="nil"/>
                <w:bottom w:space="0" w:sz="0" w:val="nil"/>
                <w:right w:space="0" w:sz="0" w:val="nil"/>
                <w:between w:space="0" w:sz="0" w:val="nil"/>
              </w:pBdr>
              <w:tabs>
                <w:tab w:val="left" w:leader="none" w:pos="1806"/>
              </w:tabs>
              <w:spacing w:line="291" w:lineRule="auto"/>
              <w:ind w:left="1805" w:hanging="185.99999999999994"/>
              <w:rPr>
                <w:color w:val="000000"/>
                <w:sz w:val="24"/>
                <w:szCs w:val="24"/>
              </w:rPr>
            </w:pPr>
            <w:r w:rsidDel="00000000" w:rsidR="00000000" w:rsidRPr="00000000">
              <w:rPr>
                <w:color w:val="000000"/>
                <w:sz w:val="24"/>
                <w:szCs w:val="24"/>
                <w:rtl w:val="0"/>
              </w:rPr>
              <w:t xml:space="preserve">19 años</w:t>
            </w:r>
          </w:p>
        </w:tc>
      </w:tr>
      <w:tr>
        <w:trPr>
          <w:cantSplit w:val="0"/>
          <w:trHeight w:val="551" w:hRule="atLeast"/>
          <w:tblHeader w:val="0"/>
        </w:trPr>
        <w:tc>
          <w:tcPr/>
          <w:p w:rsidR="00000000" w:rsidDel="00000000" w:rsidP="00000000" w:rsidRDefault="00000000" w:rsidRPr="00000000" w14:paraId="0000081F">
            <w:pPr>
              <w:pBdr>
                <w:top w:space="0" w:sz="0" w:val="nil"/>
                <w:left w:space="0" w:sz="0" w:val="nil"/>
                <w:bottom w:space="0" w:sz="0" w:val="nil"/>
                <w:right w:space="0" w:sz="0" w:val="nil"/>
                <w:between w:space="0" w:sz="0" w:val="nil"/>
              </w:pBdr>
              <w:spacing w:before="134" w:lineRule="auto"/>
              <w:ind w:left="50" w:firstLine="0"/>
              <w:rPr>
                <w:color w:val="000000"/>
                <w:sz w:val="24"/>
                <w:szCs w:val="24"/>
              </w:rPr>
            </w:pPr>
            <w:r w:rsidDel="00000000" w:rsidR="00000000" w:rsidRPr="00000000">
              <w:rPr>
                <w:color w:val="000000"/>
                <w:sz w:val="24"/>
                <w:szCs w:val="24"/>
                <w:rtl w:val="0"/>
              </w:rPr>
              <w:t xml:space="preserve">CONTROL</w:t>
            </w:r>
          </w:p>
        </w:tc>
        <w:tc>
          <w:tcPr/>
          <w:p w:rsidR="00000000" w:rsidDel="00000000" w:rsidP="00000000" w:rsidRDefault="00000000" w:rsidRPr="00000000" w14:paraId="00000820">
            <w:pPr>
              <w:pBdr>
                <w:top w:space="0" w:sz="0" w:val="nil"/>
                <w:left w:space="0" w:sz="0" w:val="nil"/>
                <w:bottom w:space="0" w:sz="0" w:val="nil"/>
                <w:right w:space="0" w:sz="0" w:val="nil"/>
                <w:between w:space="0" w:sz="0" w:val="nil"/>
              </w:pBdr>
              <w:spacing w:before="134" w:lineRule="auto"/>
              <w:ind w:left="33" w:firstLine="0"/>
              <w:rPr>
                <w:color w:val="000000"/>
                <w:sz w:val="24"/>
                <w:szCs w:val="24"/>
              </w:rPr>
            </w:pPr>
            <w:r w:rsidDel="00000000" w:rsidR="00000000" w:rsidRPr="00000000">
              <w:rPr>
                <w:color w:val="000000"/>
                <w:sz w:val="24"/>
                <w:szCs w:val="24"/>
                <w:rtl w:val="0"/>
              </w:rPr>
              <w:t xml:space="preserve">PRENATAL</w:t>
            </w:r>
          </w:p>
        </w:tc>
        <w:tc>
          <w:tcPr/>
          <w:p w:rsidR="00000000" w:rsidDel="00000000" w:rsidP="00000000" w:rsidRDefault="00000000" w:rsidRPr="00000000" w14:paraId="0000082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2065" w:hRule="atLeast"/>
          <w:tblHeader w:val="0"/>
        </w:trPr>
        <w:tc>
          <w:tcPr/>
          <w:p w:rsidR="00000000" w:rsidDel="00000000" w:rsidP="00000000" w:rsidRDefault="00000000" w:rsidRPr="00000000" w14:paraId="0000082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823">
            <w:pPr>
              <w:numPr>
                <w:ilvl w:val="0"/>
                <w:numId w:val="4"/>
              </w:numPr>
              <w:pBdr>
                <w:top w:space="0" w:sz="0" w:val="nil"/>
                <w:left w:space="0" w:sz="0" w:val="nil"/>
                <w:bottom w:space="0" w:sz="0" w:val="nil"/>
                <w:right w:space="0" w:sz="0" w:val="nil"/>
                <w:between w:space="0" w:sz="0" w:val="nil"/>
              </w:pBdr>
              <w:tabs>
                <w:tab w:val="left" w:leader="none" w:pos="420"/>
              </w:tabs>
              <w:spacing w:before="119" w:line="291" w:lineRule="auto"/>
              <w:ind w:left="419" w:hanging="187"/>
              <w:rPr>
                <w:color w:val="000000"/>
                <w:sz w:val="24"/>
                <w:szCs w:val="24"/>
              </w:rPr>
            </w:pPr>
            <w:r w:rsidDel="00000000" w:rsidR="00000000" w:rsidRPr="00000000">
              <w:rPr>
                <w:color w:val="000000"/>
                <w:sz w:val="24"/>
                <w:szCs w:val="24"/>
                <w:rtl w:val="0"/>
              </w:rPr>
              <w:t xml:space="preserve">Ninguno</w:t>
            </w:r>
          </w:p>
          <w:p w:rsidR="00000000" w:rsidDel="00000000" w:rsidP="00000000" w:rsidRDefault="00000000" w:rsidRPr="00000000" w14:paraId="00000824">
            <w:pPr>
              <w:numPr>
                <w:ilvl w:val="0"/>
                <w:numId w:val="4"/>
              </w:numPr>
              <w:pBdr>
                <w:top w:space="0" w:sz="0" w:val="nil"/>
                <w:left w:space="0" w:sz="0" w:val="nil"/>
                <w:bottom w:space="0" w:sz="0" w:val="nil"/>
                <w:right w:space="0" w:sz="0" w:val="nil"/>
                <w:between w:space="0" w:sz="0" w:val="nil"/>
              </w:pBdr>
              <w:tabs>
                <w:tab w:val="left" w:leader="none" w:pos="420"/>
              </w:tabs>
              <w:spacing w:line="276" w:lineRule="auto"/>
              <w:ind w:left="419" w:hanging="187"/>
              <w:rPr>
                <w:color w:val="000000"/>
                <w:sz w:val="24"/>
                <w:szCs w:val="24"/>
              </w:rPr>
            </w:pPr>
            <w:r w:rsidDel="00000000" w:rsidR="00000000" w:rsidRPr="00000000">
              <w:rPr>
                <w:color w:val="000000"/>
                <w:sz w:val="24"/>
                <w:szCs w:val="24"/>
                <w:rtl w:val="0"/>
              </w:rPr>
              <w:t xml:space="preserve">1</w:t>
            </w:r>
          </w:p>
          <w:p w:rsidR="00000000" w:rsidDel="00000000" w:rsidP="00000000" w:rsidRDefault="00000000" w:rsidRPr="00000000" w14:paraId="00000825">
            <w:pPr>
              <w:numPr>
                <w:ilvl w:val="0"/>
                <w:numId w:val="4"/>
              </w:numPr>
              <w:pBdr>
                <w:top w:space="0" w:sz="0" w:val="nil"/>
                <w:left w:space="0" w:sz="0" w:val="nil"/>
                <w:bottom w:space="0" w:sz="0" w:val="nil"/>
                <w:right w:space="0" w:sz="0" w:val="nil"/>
                <w:between w:space="0" w:sz="0" w:val="nil"/>
              </w:pBdr>
              <w:tabs>
                <w:tab w:val="left" w:leader="none" w:pos="420"/>
              </w:tabs>
              <w:spacing w:line="276" w:lineRule="auto"/>
              <w:ind w:left="419" w:hanging="187"/>
              <w:rPr>
                <w:color w:val="000000"/>
                <w:sz w:val="24"/>
                <w:szCs w:val="24"/>
              </w:rPr>
            </w:pPr>
            <w:r w:rsidDel="00000000" w:rsidR="00000000" w:rsidRPr="00000000">
              <w:rPr>
                <w:color w:val="000000"/>
                <w:sz w:val="24"/>
                <w:szCs w:val="24"/>
                <w:rtl w:val="0"/>
              </w:rPr>
              <w:t xml:space="preserve">2</w:t>
            </w:r>
          </w:p>
          <w:p w:rsidR="00000000" w:rsidDel="00000000" w:rsidP="00000000" w:rsidRDefault="00000000" w:rsidRPr="00000000" w14:paraId="00000826">
            <w:pPr>
              <w:numPr>
                <w:ilvl w:val="0"/>
                <w:numId w:val="4"/>
              </w:numPr>
              <w:pBdr>
                <w:top w:space="0" w:sz="0" w:val="nil"/>
                <w:left w:space="0" w:sz="0" w:val="nil"/>
                <w:bottom w:space="0" w:sz="0" w:val="nil"/>
                <w:right w:space="0" w:sz="0" w:val="nil"/>
                <w:between w:space="0" w:sz="0" w:val="nil"/>
              </w:pBdr>
              <w:tabs>
                <w:tab w:val="left" w:leader="none" w:pos="420"/>
              </w:tabs>
              <w:spacing w:line="276" w:lineRule="auto"/>
              <w:ind w:left="419" w:hanging="187"/>
              <w:rPr>
                <w:color w:val="000000"/>
                <w:sz w:val="24"/>
                <w:szCs w:val="24"/>
              </w:rPr>
            </w:pPr>
            <w:r w:rsidDel="00000000" w:rsidR="00000000" w:rsidRPr="00000000">
              <w:rPr>
                <w:color w:val="000000"/>
                <w:sz w:val="24"/>
                <w:szCs w:val="24"/>
                <w:rtl w:val="0"/>
              </w:rPr>
              <w:t xml:space="preserve">3</w:t>
            </w:r>
          </w:p>
          <w:p w:rsidR="00000000" w:rsidDel="00000000" w:rsidP="00000000" w:rsidRDefault="00000000" w:rsidRPr="00000000" w14:paraId="00000827">
            <w:pPr>
              <w:numPr>
                <w:ilvl w:val="0"/>
                <w:numId w:val="4"/>
              </w:numPr>
              <w:pBdr>
                <w:top w:space="0" w:sz="0" w:val="nil"/>
                <w:left w:space="0" w:sz="0" w:val="nil"/>
                <w:bottom w:space="0" w:sz="0" w:val="nil"/>
                <w:right w:space="0" w:sz="0" w:val="nil"/>
                <w:between w:space="0" w:sz="0" w:val="nil"/>
              </w:pBdr>
              <w:tabs>
                <w:tab w:val="left" w:leader="none" w:pos="420"/>
              </w:tabs>
              <w:spacing w:line="276" w:lineRule="auto"/>
              <w:ind w:left="419" w:hanging="187"/>
              <w:rPr>
                <w:color w:val="000000"/>
                <w:sz w:val="24"/>
                <w:szCs w:val="24"/>
              </w:rPr>
            </w:pPr>
            <w:r w:rsidDel="00000000" w:rsidR="00000000" w:rsidRPr="00000000">
              <w:rPr>
                <w:color w:val="000000"/>
                <w:sz w:val="24"/>
                <w:szCs w:val="24"/>
                <w:rtl w:val="0"/>
              </w:rPr>
              <w:t xml:space="preserve">4</w:t>
            </w:r>
          </w:p>
          <w:p w:rsidR="00000000" w:rsidDel="00000000" w:rsidP="00000000" w:rsidRDefault="00000000" w:rsidRPr="00000000" w14:paraId="00000828">
            <w:pPr>
              <w:numPr>
                <w:ilvl w:val="0"/>
                <w:numId w:val="4"/>
              </w:numPr>
              <w:pBdr>
                <w:top w:space="0" w:sz="0" w:val="nil"/>
                <w:left w:space="0" w:sz="0" w:val="nil"/>
                <w:bottom w:space="0" w:sz="0" w:val="nil"/>
                <w:right w:space="0" w:sz="0" w:val="nil"/>
                <w:between w:space="0" w:sz="0" w:val="nil"/>
              </w:pBdr>
              <w:tabs>
                <w:tab w:val="left" w:leader="none" w:pos="420"/>
              </w:tabs>
              <w:spacing w:line="276" w:lineRule="auto"/>
              <w:ind w:left="419" w:hanging="187"/>
              <w:rPr>
                <w:color w:val="000000"/>
                <w:sz w:val="24"/>
                <w:szCs w:val="24"/>
              </w:rPr>
            </w:pPr>
            <w:r w:rsidDel="00000000" w:rsidR="00000000" w:rsidRPr="00000000">
              <w:rPr>
                <w:color w:val="000000"/>
                <w:sz w:val="24"/>
                <w:szCs w:val="24"/>
                <w:rtl w:val="0"/>
              </w:rPr>
              <w:t xml:space="preserve">5</w:t>
            </w:r>
          </w:p>
          <w:p w:rsidR="00000000" w:rsidDel="00000000" w:rsidP="00000000" w:rsidRDefault="00000000" w:rsidRPr="00000000" w14:paraId="00000829">
            <w:pPr>
              <w:numPr>
                <w:ilvl w:val="0"/>
                <w:numId w:val="4"/>
              </w:numPr>
              <w:pBdr>
                <w:top w:space="0" w:sz="0" w:val="nil"/>
                <w:left w:space="0" w:sz="0" w:val="nil"/>
                <w:bottom w:space="0" w:sz="0" w:val="nil"/>
                <w:right w:space="0" w:sz="0" w:val="nil"/>
                <w:between w:space="0" w:sz="0" w:val="nil"/>
              </w:pBdr>
              <w:tabs>
                <w:tab w:val="left" w:leader="none" w:pos="420"/>
              </w:tabs>
              <w:spacing w:line="255" w:lineRule="auto"/>
              <w:ind w:left="419" w:hanging="187"/>
              <w:rPr>
                <w:color w:val="000000"/>
                <w:sz w:val="24"/>
                <w:szCs w:val="24"/>
              </w:rPr>
            </w:pPr>
            <w:r w:rsidDel="00000000" w:rsidR="00000000" w:rsidRPr="00000000">
              <w:rPr>
                <w:color w:val="000000"/>
                <w:sz w:val="24"/>
                <w:szCs w:val="24"/>
                <w:rtl w:val="0"/>
              </w:rPr>
              <w:t xml:space="preserve">6</w:t>
            </w:r>
          </w:p>
        </w:tc>
        <w:tc>
          <w:tcPr/>
          <w:p w:rsidR="00000000" w:rsidDel="00000000" w:rsidP="00000000" w:rsidRDefault="00000000" w:rsidRPr="00000000" w14:paraId="0000082A">
            <w:pPr>
              <w:numPr>
                <w:ilvl w:val="0"/>
                <w:numId w:val="2"/>
              </w:numPr>
              <w:pBdr>
                <w:top w:space="0" w:sz="0" w:val="nil"/>
                <w:left w:space="0" w:sz="0" w:val="nil"/>
                <w:bottom w:space="0" w:sz="0" w:val="nil"/>
                <w:right w:space="0" w:sz="0" w:val="nil"/>
                <w:between w:space="0" w:sz="0" w:val="nil"/>
              </w:pBdr>
              <w:tabs>
                <w:tab w:val="left" w:leader="none" w:pos="1806"/>
              </w:tabs>
              <w:spacing w:before="119" w:line="291" w:lineRule="auto"/>
              <w:ind w:left="1805" w:hanging="185.99999999999994"/>
              <w:rPr>
                <w:color w:val="000000"/>
                <w:sz w:val="24"/>
                <w:szCs w:val="24"/>
              </w:rPr>
            </w:pPr>
            <w:r w:rsidDel="00000000" w:rsidR="00000000" w:rsidRPr="00000000">
              <w:rPr>
                <w:color w:val="000000"/>
                <w:sz w:val="24"/>
                <w:szCs w:val="24"/>
                <w:rtl w:val="0"/>
              </w:rPr>
              <w:t xml:space="preserve">7</w:t>
            </w:r>
          </w:p>
          <w:p w:rsidR="00000000" w:rsidDel="00000000" w:rsidP="00000000" w:rsidRDefault="00000000" w:rsidRPr="00000000" w14:paraId="0000082B">
            <w:pPr>
              <w:numPr>
                <w:ilvl w:val="0"/>
                <w:numId w:val="2"/>
              </w:numPr>
              <w:pBdr>
                <w:top w:space="0" w:sz="0" w:val="nil"/>
                <w:left w:space="0" w:sz="0" w:val="nil"/>
                <w:bottom w:space="0" w:sz="0" w:val="nil"/>
                <w:right w:space="0" w:sz="0" w:val="nil"/>
                <w:between w:space="0" w:sz="0" w:val="nil"/>
              </w:pBdr>
              <w:tabs>
                <w:tab w:val="left" w:leader="none" w:pos="1806"/>
              </w:tabs>
              <w:spacing w:line="276" w:lineRule="auto"/>
              <w:ind w:left="1805" w:hanging="185.99999999999994"/>
              <w:rPr>
                <w:color w:val="000000"/>
                <w:sz w:val="24"/>
                <w:szCs w:val="24"/>
              </w:rPr>
            </w:pPr>
            <w:r w:rsidDel="00000000" w:rsidR="00000000" w:rsidRPr="00000000">
              <w:rPr>
                <w:color w:val="000000"/>
                <w:sz w:val="24"/>
                <w:szCs w:val="24"/>
                <w:rtl w:val="0"/>
              </w:rPr>
              <w:t xml:space="preserve">8</w:t>
            </w:r>
          </w:p>
          <w:p w:rsidR="00000000" w:rsidDel="00000000" w:rsidP="00000000" w:rsidRDefault="00000000" w:rsidRPr="00000000" w14:paraId="0000082C">
            <w:pPr>
              <w:numPr>
                <w:ilvl w:val="0"/>
                <w:numId w:val="2"/>
              </w:numPr>
              <w:pBdr>
                <w:top w:space="0" w:sz="0" w:val="nil"/>
                <w:left w:space="0" w:sz="0" w:val="nil"/>
                <w:bottom w:space="0" w:sz="0" w:val="nil"/>
                <w:right w:space="0" w:sz="0" w:val="nil"/>
                <w:between w:space="0" w:sz="0" w:val="nil"/>
              </w:pBdr>
              <w:tabs>
                <w:tab w:val="left" w:leader="none" w:pos="1806"/>
              </w:tabs>
              <w:spacing w:line="276" w:lineRule="auto"/>
              <w:ind w:left="1805" w:hanging="185.99999999999994"/>
              <w:rPr>
                <w:color w:val="000000"/>
                <w:sz w:val="24"/>
                <w:szCs w:val="24"/>
              </w:rPr>
            </w:pPr>
            <w:r w:rsidDel="00000000" w:rsidR="00000000" w:rsidRPr="00000000">
              <w:rPr>
                <w:color w:val="000000"/>
                <w:sz w:val="24"/>
                <w:szCs w:val="24"/>
                <w:rtl w:val="0"/>
              </w:rPr>
              <w:t xml:space="preserve">9</w:t>
            </w:r>
          </w:p>
          <w:p w:rsidR="00000000" w:rsidDel="00000000" w:rsidP="00000000" w:rsidRDefault="00000000" w:rsidRPr="00000000" w14:paraId="0000082D">
            <w:pPr>
              <w:numPr>
                <w:ilvl w:val="0"/>
                <w:numId w:val="2"/>
              </w:numPr>
              <w:pBdr>
                <w:top w:space="0" w:sz="0" w:val="nil"/>
                <w:left w:space="0" w:sz="0" w:val="nil"/>
                <w:bottom w:space="0" w:sz="0" w:val="nil"/>
                <w:right w:space="0" w:sz="0" w:val="nil"/>
                <w:between w:space="0" w:sz="0" w:val="nil"/>
              </w:pBdr>
              <w:tabs>
                <w:tab w:val="left" w:leader="none" w:pos="1806"/>
              </w:tabs>
              <w:spacing w:line="276" w:lineRule="auto"/>
              <w:ind w:left="1805" w:hanging="185.99999999999994"/>
              <w:rPr>
                <w:color w:val="000000"/>
                <w:sz w:val="24"/>
                <w:szCs w:val="24"/>
              </w:rPr>
            </w:pPr>
            <w:r w:rsidDel="00000000" w:rsidR="00000000" w:rsidRPr="00000000">
              <w:rPr>
                <w:color w:val="000000"/>
                <w:sz w:val="24"/>
                <w:szCs w:val="24"/>
                <w:rtl w:val="0"/>
              </w:rPr>
              <w:t xml:space="preserve">10</w:t>
            </w:r>
          </w:p>
          <w:p w:rsidR="00000000" w:rsidDel="00000000" w:rsidP="00000000" w:rsidRDefault="00000000" w:rsidRPr="00000000" w14:paraId="0000082E">
            <w:pPr>
              <w:numPr>
                <w:ilvl w:val="0"/>
                <w:numId w:val="2"/>
              </w:numPr>
              <w:pBdr>
                <w:top w:space="0" w:sz="0" w:val="nil"/>
                <w:left w:space="0" w:sz="0" w:val="nil"/>
                <w:bottom w:space="0" w:sz="0" w:val="nil"/>
                <w:right w:space="0" w:sz="0" w:val="nil"/>
                <w:between w:space="0" w:sz="0" w:val="nil"/>
              </w:pBdr>
              <w:tabs>
                <w:tab w:val="left" w:leader="none" w:pos="1806"/>
              </w:tabs>
              <w:spacing w:line="276" w:lineRule="auto"/>
              <w:ind w:left="1805" w:hanging="185.99999999999994"/>
              <w:rPr>
                <w:color w:val="000000"/>
                <w:sz w:val="24"/>
                <w:szCs w:val="24"/>
              </w:rPr>
            </w:pPr>
            <w:r w:rsidDel="00000000" w:rsidR="00000000" w:rsidRPr="00000000">
              <w:rPr>
                <w:color w:val="000000"/>
                <w:sz w:val="24"/>
                <w:szCs w:val="24"/>
                <w:rtl w:val="0"/>
              </w:rPr>
              <w:t xml:space="preserve">11</w:t>
            </w:r>
          </w:p>
          <w:p w:rsidR="00000000" w:rsidDel="00000000" w:rsidP="00000000" w:rsidRDefault="00000000" w:rsidRPr="00000000" w14:paraId="0000082F">
            <w:pPr>
              <w:numPr>
                <w:ilvl w:val="0"/>
                <w:numId w:val="2"/>
              </w:numPr>
              <w:pBdr>
                <w:top w:space="0" w:sz="0" w:val="nil"/>
                <w:left w:space="0" w:sz="0" w:val="nil"/>
                <w:bottom w:space="0" w:sz="0" w:val="nil"/>
                <w:right w:space="0" w:sz="0" w:val="nil"/>
                <w:between w:space="0" w:sz="0" w:val="nil"/>
              </w:pBdr>
              <w:tabs>
                <w:tab w:val="left" w:leader="none" w:pos="1806"/>
              </w:tabs>
              <w:spacing w:line="276" w:lineRule="auto"/>
              <w:ind w:left="1805" w:hanging="185.99999999999994"/>
              <w:rPr>
                <w:color w:val="000000"/>
                <w:sz w:val="24"/>
                <w:szCs w:val="24"/>
              </w:rPr>
            </w:pPr>
            <w:r w:rsidDel="00000000" w:rsidR="00000000" w:rsidRPr="00000000">
              <w:rPr>
                <w:color w:val="000000"/>
                <w:sz w:val="24"/>
                <w:szCs w:val="24"/>
                <w:rtl w:val="0"/>
              </w:rPr>
              <w:t xml:space="preserve">12</w:t>
            </w:r>
          </w:p>
          <w:p w:rsidR="00000000" w:rsidDel="00000000" w:rsidP="00000000" w:rsidRDefault="00000000" w:rsidRPr="00000000" w14:paraId="00000830">
            <w:pPr>
              <w:numPr>
                <w:ilvl w:val="0"/>
                <w:numId w:val="2"/>
              </w:numPr>
              <w:pBdr>
                <w:top w:space="0" w:sz="0" w:val="nil"/>
                <w:left w:space="0" w:sz="0" w:val="nil"/>
                <w:bottom w:space="0" w:sz="0" w:val="nil"/>
                <w:right w:space="0" w:sz="0" w:val="nil"/>
                <w:between w:space="0" w:sz="0" w:val="nil"/>
              </w:pBdr>
              <w:tabs>
                <w:tab w:val="left" w:leader="none" w:pos="1806"/>
              </w:tabs>
              <w:spacing w:line="255" w:lineRule="auto"/>
              <w:ind w:left="1805" w:hanging="185.99999999999994"/>
              <w:rPr>
                <w:color w:val="000000"/>
                <w:sz w:val="24"/>
                <w:szCs w:val="24"/>
              </w:rPr>
            </w:pPr>
            <w:r w:rsidDel="00000000" w:rsidR="00000000" w:rsidRPr="00000000">
              <w:rPr>
                <w:color w:val="000000"/>
                <w:sz w:val="24"/>
                <w:szCs w:val="24"/>
                <w:rtl w:val="0"/>
              </w:rPr>
              <w:t xml:space="preserve">13</w:t>
            </w:r>
          </w:p>
        </w:tc>
      </w:tr>
    </w:tbl>
    <w:p w:rsidR="00000000" w:rsidDel="00000000" w:rsidP="00000000" w:rsidRDefault="00000000" w:rsidRPr="00000000" w14:paraId="00000831">
      <w:pPr>
        <w:pBdr>
          <w:top w:space="0" w:sz="0" w:val="nil"/>
          <w:left w:space="0" w:sz="0" w:val="nil"/>
          <w:bottom w:space="0" w:sz="0" w:val="nil"/>
          <w:right w:space="0" w:sz="0" w:val="nil"/>
          <w:between w:space="0" w:sz="0" w:val="nil"/>
        </w:pBdr>
        <w:spacing w:before="11" w:lineRule="auto"/>
        <w:rPr>
          <w:rFonts w:ascii="Arial" w:cs="Arial" w:eastAsia="Arial" w:hAnsi="Arial"/>
          <w:b w:val="1"/>
          <w:color w:val="000000"/>
          <w:sz w:val="23"/>
          <w:szCs w:val="23"/>
        </w:rPr>
      </w:pPr>
      <w:r w:rsidDel="00000000" w:rsidR="00000000" w:rsidRPr="00000000">
        <w:rPr>
          <w:rtl w:val="0"/>
        </w:rPr>
      </w:r>
    </w:p>
    <w:p w:rsidR="00000000" w:rsidDel="00000000" w:rsidP="00000000" w:rsidRDefault="00000000" w:rsidRPr="00000000" w14:paraId="00000832">
      <w:pPr>
        <w:pBdr>
          <w:top w:space="0" w:sz="0" w:val="nil"/>
          <w:left w:space="0" w:sz="0" w:val="nil"/>
          <w:bottom w:space="0" w:sz="0" w:val="nil"/>
          <w:right w:space="0" w:sz="0" w:val="nil"/>
          <w:between w:space="0" w:sz="0" w:val="nil"/>
        </w:pBdr>
        <w:ind w:left="940" w:firstLine="0"/>
        <w:rPr>
          <w:color w:val="000000"/>
          <w:sz w:val="24"/>
          <w:szCs w:val="24"/>
        </w:rPr>
      </w:pPr>
      <w:r w:rsidDel="00000000" w:rsidR="00000000" w:rsidRPr="00000000">
        <w:rPr>
          <w:color w:val="000000"/>
          <w:sz w:val="24"/>
          <w:szCs w:val="24"/>
          <w:rtl w:val="0"/>
        </w:rPr>
        <w:t xml:space="preserve">TIPO DE PARTO</w:t>
      </w:r>
    </w:p>
    <w:p w:rsidR="00000000" w:rsidDel="00000000" w:rsidP="00000000" w:rsidRDefault="00000000" w:rsidRPr="00000000" w14:paraId="00000833">
      <w:pPr>
        <w:pBdr>
          <w:top w:space="0" w:sz="0" w:val="nil"/>
          <w:left w:space="0" w:sz="0" w:val="nil"/>
          <w:bottom w:space="0" w:sz="0" w:val="nil"/>
          <w:right w:space="0" w:sz="0" w:val="nil"/>
          <w:between w:space="0" w:sz="0" w:val="nil"/>
        </w:pBdr>
        <w:spacing w:before="8" w:lineRule="auto"/>
        <w:rPr>
          <w:color w:val="000000"/>
        </w:rPr>
      </w:pPr>
      <w:r w:rsidDel="00000000" w:rsidR="00000000" w:rsidRPr="00000000">
        <w:rPr>
          <w:rtl w:val="0"/>
        </w:rPr>
      </w:r>
    </w:p>
    <w:p w:rsidR="00000000" w:rsidDel="00000000" w:rsidP="00000000" w:rsidRDefault="00000000" w:rsidRPr="00000000" w14:paraId="00000834">
      <w:pPr>
        <w:numPr>
          <w:ilvl w:val="1"/>
          <w:numId w:val="55"/>
        </w:numPr>
        <w:pBdr>
          <w:top w:space="0" w:sz="0" w:val="nil"/>
          <w:left w:space="0" w:sz="0" w:val="nil"/>
          <w:bottom w:space="0" w:sz="0" w:val="nil"/>
          <w:right w:space="0" w:sz="0" w:val="nil"/>
          <w:between w:space="0" w:sz="0" w:val="nil"/>
        </w:pBdr>
        <w:tabs>
          <w:tab w:val="left" w:leader="none" w:pos="2567"/>
          <w:tab w:val="left" w:leader="none" w:pos="6699"/>
        </w:tabs>
        <w:ind w:left="2566" w:hanging="185.99999999999994"/>
        <w:rPr>
          <w:color w:val="000000"/>
          <w:sz w:val="24"/>
          <w:szCs w:val="24"/>
        </w:rPr>
      </w:pPr>
      <w:r w:rsidDel="00000000" w:rsidR="00000000" w:rsidRPr="00000000">
        <w:rPr>
          <w:color w:val="000000"/>
          <w:sz w:val="24"/>
          <w:szCs w:val="24"/>
          <w:rtl w:val="0"/>
        </w:rPr>
        <w:t xml:space="preserve">Parto eutócico</w:t>
        <w:tab/>
      </w:r>
      <w:r w:rsidDel="00000000" w:rsidR="00000000" w:rsidRPr="00000000">
        <w:rPr>
          <w:rFonts w:ascii="MS PGothic" w:cs="MS PGothic" w:eastAsia="MS PGothic" w:hAnsi="MS PGothic"/>
          <w:color w:val="000000"/>
          <w:sz w:val="24"/>
          <w:szCs w:val="24"/>
          <w:rtl w:val="0"/>
        </w:rPr>
        <w:t xml:space="preserve">○ </w:t>
      </w:r>
      <w:r w:rsidDel="00000000" w:rsidR="00000000" w:rsidRPr="00000000">
        <w:rPr>
          <w:color w:val="000000"/>
          <w:sz w:val="24"/>
          <w:szCs w:val="24"/>
          <w:rtl w:val="0"/>
        </w:rPr>
        <w:t xml:space="preserve">Parto distócico</w:t>
      </w:r>
    </w:p>
    <w:p w:rsidR="00000000" w:rsidDel="00000000" w:rsidP="00000000" w:rsidRDefault="00000000" w:rsidRPr="00000000" w14:paraId="00000835">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836">
      <w:pPr>
        <w:pBdr>
          <w:top w:space="0" w:sz="0" w:val="nil"/>
          <w:left w:space="0" w:sz="0" w:val="nil"/>
          <w:bottom w:space="0" w:sz="0" w:val="nil"/>
          <w:right w:space="0" w:sz="0" w:val="nil"/>
          <w:between w:space="0" w:sz="0" w:val="nil"/>
        </w:pBdr>
        <w:spacing w:before="7" w:lineRule="auto"/>
        <w:rPr>
          <w:color w:val="000000"/>
          <w:sz w:val="20"/>
          <w:szCs w:val="20"/>
        </w:rPr>
      </w:pPr>
      <w:r w:rsidDel="00000000" w:rsidR="00000000" w:rsidRPr="00000000">
        <w:rPr>
          <w:rtl w:val="0"/>
        </w:rPr>
      </w:r>
    </w:p>
    <w:p w:rsidR="00000000" w:rsidDel="00000000" w:rsidP="00000000" w:rsidRDefault="00000000" w:rsidRPr="00000000" w14:paraId="00000837">
      <w:pPr>
        <w:pStyle w:val="Heading1"/>
        <w:numPr>
          <w:ilvl w:val="0"/>
          <w:numId w:val="55"/>
        </w:numPr>
        <w:tabs>
          <w:tab w:val="left" w:leader="none" w:pos="1207"/>
        </w:tabs>
        <w:ind w:left="1206" w:hanging="267"/>
        <w:rPr/>
      </w:pPr>
      <w:r w:rsidDel="00000000" w:rsidR="00000000" w:rsidRPr="00000000">
        <w:rPr>
          <w:rtl w:val="0"/>
        </w:rPr>
        <w:t xml:space="preserve">COMPLICACIONES DEL NEONATO DE MADRE ADOLESCENTE</w:t>
      </w:r>
    </w:p>
    <w:p w:rsidR="00000000" w:rsidDel="00000000" w:rsidP="00000000" w:rsidRDefault="00000000" w:rsidRPr="00000000" w14:paraId="00000838">
      <w:pPr>
        <w:pBdr>
          <w:top w:space="0" w:sz="0" w:val="nil"/>
          <w:left w:space="0" w:sz="0" w:val="nil"/>
          <w:bottom w:space="0" w:sz="0" w:val="nil"/>
          <w:right w:space="0" w:sz="0" w:val="nil"/>
          <w:between w:space="0" w:sz="0" w:val="nil"/>
        </w:pBdr>
        <w:spacing w:before="11" w:lineRule="auto"/>
        <w:rPr>
          <w:rFonts w:ascii="Arial" w:cs="Arial" w:eastAsia="Arial" w:hAnsi="Arial"/>
          <w:b w:val="1"/>
          <w:color w:val="000000"/>
          <w:sz w:val="23"/>
          <w:szCs w:val="23"/>
        </w:rPr>
      </w:pPr>
      <w:r w:rsidDel="00000000" w:rsidR="00000000" w:rsidRPr="00000000">
        <w:rPr>
          <w:rtl w:val="0"/>
        </w:rPr>
      </w:r>
    </w:p>
    <w:p w:rsidR="00000000" w:rsidDel="00000000" w:rsidP="00000000" w:rsidRDefault="00000000" w:rsidRPr="00000000" w14:paraId="00000839">
      <w:pPr>
        <w:pBdr>
          <w:top w:space="0" w:sz="0" w:val="nil"/>
          <w:left w:space="0" w:sz="0" w:val="nil"/>
          <w:bottom w:space="0" w:sz="0" w:val="nil"/>
          <w:right w:space="0" w:sz="0" w:val="nil"/>
          <w:between w:space="0" w:sz="0" w:val="nil"/>
        </w:pBdr>
        <w:tabs>
          <w:tab w:val="left" w:leader="none" w:pos="5181"/>
        </w:tabs>
        <w:ind w:left="940" w:firstLine="0"/>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PESO DEL RECIÉN NACIDO: </w:t>
      </w:r>
      <w:r w:rsidDel="00000000" w:rsidR="00000000" w:rsidRPr="00000000">
        <w:rPr>
          <w:rFonts w:ascii="Times New Roman" w:cs="Times New Roman" w:eastAsia="Times New Roman" w:hAnsi="Times New Roman"/>
          <w:color w:val="000000"/>
          <w:sz w:val="24"/>
          <w:szCs w:val="24"/>
          <w:u w:val="single"/>
          <w:rtl w:val="0"/>
        </w:rPr>
        <w:t xml:space="preserve"> </w:t>
        <w:tab/>
      </w:r>
      <w:r w:rsidDel="00000000" w:rsidR="00000000" w:rsidRPr="00000000">
        <w:rPr>
          <w:rtl w:val="0"/>
        </w:rPr>
      </w:r>
    </w:p>
    <w:p w:rsidR="00000000" w:rsidDel="00000000" w:rsidP="00000000" w:rsidRDefault="00000000" w:rsidRPr="00000000" w14:paraId="0000083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83B">
      <w:pPr>
        <w:pBdr>
          <w:top w:space="0" w:sz="0" w:val="nil"/>
          <w:left w:space="0" w:sz="0" w:val="nil"/>
          <w:bottom w:space="0" w:sz="0" w:val="nil"/>
          <w:right w:space="0" w:sz="0" w:val="nil"/>
          <w:between w:space="0" w:sz="0" w:val="nil"/>
        </w:pBdr>
        <w:spacing w:before="92" w:lineRule="auto"/>
        <w:ind w:left="940" w:firstLine="0"/>
        <w:rPr>
          <w:color w:val="000000"/>
          <w:sz w:val="24"/>
          <w:szCs w:val="24"/>
        </w:rPr>
      </w:pPr>
      <w:r w:rsidDel="00000000" w:rsidR="00000000" w:rsidRPr="00000000">
        <w:rPr>
          <w:color w:val="000000"/>
          <w:sz w:val="24"/>
          <w:szCs w:val="24"/>
          <w:rtl w:val="0"/>
        </w:rPr>
        <w:t xml:space="preserve">EDAD GESTACIONAL DEL NEONATO</w:t>
      </w:r>
    </w:p>
    <w:p w:rsidR="00000000" w:rsidDel="00000000" w:rsidP="00000000" w:rsidRDefault="00000000" w:rsidRPr="00000000" w14:paraId="0000083C">
      <w:pPr>
        <w:pBdr>
          <w:top w:space="0" w:sz="0" w:val="nil"/>
          <w:left w:space="0" w:sz="0" w:val="nil"/>
          <w:bottom w:space="0" w:sz="0" w:val="nil"/>
          <w:right w:space="0" w:sz="0" w:val="nil"/>
          <w:between w:space="0" w:sz="0" w:val="nil"/>
        </w:pBdr>
        <w:spacing w:before="8" w:lineRule="auto"/>
        <w:rPr>
          <w:color w:val="000000"/>
        </w:rPr>
      </w:pPr>
      <w:r w:rsidDel="00000000" w:rsidR="00000000" w:rsidRPr="00000000">
        <w:rPr>
          <w:rtl w:val="0"/>
        </w:rPr>
      </w:r>
    </w:p>
    <w:p w:rsidR="00000000" w:rsidDel="00000000" w:rsidP="00000000" w:rsidRDefault="00000000" w:rsidRPr="00000000" w14:paraId="0000083D">
      <w:pPr>
        <w:numPr>
          <w:ilvl w:val="1"/>
          <w:numId w:val="55"/>
        </w:numPr>
        <w:pBdr>
          <w:top w:space="0" w:sz="0" w:val="nil"/>
          <w:left w:space="0" w:sz="0" w:val="nil"/>
          <w:bottom w:space="0" w:sz="0" w:val="nil"/>
          <w:right w:space="0" w:sz="0" w:val="nil"/>
          <w:between w:space="0" w:sz="0" w:val="nil"/>
        </w:pBdr>
        <w:tabs>
          <w:tab w:val="left" w:leader="none" w:pos="2567"/>
          <w:tab w:val="left" w:leader="none" w:pos="5259"/>
          <w:tab w:val="left" w:leader="none" w:pos="8139"/>
        </w:tabs>
        <w:spacing w:line="291" w:lineRule="auto"/>
        <w:ind w:left="2566" w:hanging="185.99999999999994"/>
        <w:rPr>
          <w:color w:val="000000"/>
          <w:sz w:val="24"/>
          <w:szCs w:val="24"/>
        </w:rPr>
      </w:pPr>
      <w:r w:rsidDel="00000000" w:rsidR="00000000" w:rsidRPr="00000000">
        <w:rPr>
          <w:color w:val="000000"/>
          <w:sz w:val="24"/>
          <w:szCs w:val="24"/>
          <w:rtl w:val="0"/>
        </w:rPr>
        <w:t xml:space="preserve">28 semanas</w:t>
        <w:tab/>
      </w:r>
      <w:r w:rsidDel="00000000" w:rsidR="00000000" w:rsidRPr="00000000">
        <w:rPr>
          <w:rFonts w:ascii="MS PGothic" w:cs="MS PGothic" w:eastAsia="MS PGothic" w:hAnsi="MS PGothic"/>
          <w:color w:val="000000"/>
          <w:sz w:val="24"/>
          <w:szCs w:val="24"/>
          <w:rtl w:val="0"/>
        </w:rPr>
        <w:t xml:space="preserve">○ </w:t>
      </w:r>
      <w:r w:rsidDel="00000000" w:rsidR="00000000" w:rsidRPr="00000000">
        <w:rPr>
          <w:color w:val="000000"/>
          <w:sz w:val="24"/>
          <w:szCs w:val="24"/>
          <w:rtl w:val="0"/>
        </w:rPr>
        <w:t xml:space="preserve">33 semanas</w:t>
        <w:tab/>
      </w:r>
      <w:r w:rsidDel="00000000" w:rsidR="00000000" w:rsidRPr="00000000">
        <w:rPr>
          <w:rFonts w:ascii="MS PGothic" w:cs="MS PGothic" w:eastAsia="MS PGothic" w:hAnsi="MS PGothic"/>
          <w:color w:val="000000"/>
          <w:sz w:val="24"/>
          <w:szCs w:val="24"/>
          <w:rtl w:val="0"/>
        </w:rPr>
        <w:t xml:space="preserve">○ </w:t>
      </w:r>
      <w:r w:rsidDel="00000000" w:rsidR="00000000" w:rsidRPr="00000000">
        <w:rPr>
          <w:color w:val="000000"/>
          <w:sz w:val="24"/>
          <w:szCs w:val="24"/>
          <w:rtl w:val="0"/>
        </w:rPr>
        <w:t xml:space="preserve">38 semanas</w:t>
      </w:r>
    </w:p>
    <w:p w:rsidR="00000000" w:rsidDel="00000000" w:rsidP="00000000" w:rsidRDefault="00000000" w:rsidRPr="00000000" w14:paraId="0000083E">
      <w:pPr>
        <w:numPr>
          <w:ilvl w:val="1"/>
          <w:numId w:val="55"/>
        </w:numPr>
        <w:pBdr>
          <w:top w:space="0" w:sz="0" w:val="nil"/>
          <w:left w:space="0" w:sz="0" w:val="nil"/>
          <w:bottom w:space="0" w:sz="0" w:val="nil"/>
          <w:right w:space="0" w:sz="0" w:val="nil"/>
          <w:between w:space="0" w:sz="0" w:val="nil"/>
        </w:pBdr>
        <w:tabs>
          <w:tab w:val="left" w:leader="none" w:pos="2567"/>
          <w:tab w:val="left" w:leader="none" w:pos="5259"/>
          <w:tab w:val="left" w:leader="none" w:pos="8139"/>
        </w:tabs>
        <w:spacing w:line="276" w:lineRule="auto"/>
        <w:ind w:left="2566" w:hanging="185.99999999999994"/>
        <w:rPr>
          <w:color w:val="000000"/>
          <w:sz w:val="24"/>
          <w:szCs w:val="24"/>
        </w:rPr>
      </w:pPr>
      <w:r w:rsidDel="00000000" w:rsidR="00000000" w:rsidRPr="00000000">
        <w:rPr>
          <w:color w:val="000000"/>
          <w:sz w:val="24"/>
          <w:szCs w:val="24"/>
          <w:rtl w:val="0"/>
        </w:rPr>
        <w:t xml:space="preserve">29 semanas</w:t>
        <w:tab/>
      </w:r>
      <w:r w:rsidDel="00000000" w:rsidR="00000000" w:rsidRPr="00000000">
        <w:rPr>
          <w:rFonts w:ascii="MS PGothic" w:cs="MS PGothic" w:eastAsia="MS PGothic" w:hAnsi="MS PGothic"/>
          <w:color w:val="000000"/>
          <w:sz w:val="24"/>
          <w:szCs w:val="24"/>
          <w:rtl w:val="0"/>
        </w:rPr>
        <w:t xml:space="preserve">○ </w:t>
      </w:r>
      <w:r w:rsidDel="00000000" w:rsidR="00000000" w:rsidRPr="00000000">
        <w:rPr>
          <w:color w:val="000000"/>
          <w:sz w:val="24"/>
          <w:szCs w:val="24"/>
          <w:rtl w:val="0"/>
        </w:rPr>
        <w:t xml:space="preserve">34 semanas</w:t>
        <w:tab/>
      </w:r>
      <w:r w:rsidDel="00000000" w:rsidR="00000000" w:rsidRPr="00000000">
        <w:rPr>
          <w:rFonts w:ascii="MS PGothic" w:cs="MS PGothic" w:eastAsia="MS PGothic" w:hAnsi="MS PGothic"/>
          <w:color w:val="000000"/>
          <w:sz w:val="24"/>
          <w:szCs w:val="24"/>
          <w:rtl w:val="0"/>
        </w:rPr>
        <w:t xml:space="preserve">○ </w:t>
      </w:r>
      <w:r w:rsidDel="00000000" w:rsidR="00000000" w:rsidRPr="00000000">
        <w:rPr>
          <w:color w:val="000000"/>
          <w:sz w:val="24"/>
          <w:szCs w:val="24"/>
          <w:rtl w:val="0"/>
        </w:rPr>
        <w:t xml:space="preserve">39 semanas</w:t>
      </w:r>
    </w:p>
    <w:p w:rsidR="00000000" w:rsidDel="00000000" w:rsidP="00000000" w:rsidRDefault="00000000" w:rsidRPr="00000000" w14:paraId="0000083F">
      <w:pPr>
        <w:numPr>
          <w:ilvl w:val="1"/>
          <w:numId w:val="55"/>
        </w:numPr>
        <w:pBdr>
          <w:top w:space="0" w:sz="0" w:val="nil"/>
          <w:left w:space="0" w:sz="0" w:val="nil"/>
          <w:bottom w:space="0" w:sz="0" w:val="nil"/>
          <w:right w:space="0" w:sz="0" w:val="nil"/>
          <w:between w:space="0" w:sz="0" w:val="nil"/>
        </w:pBdr>
        <w:tabs>
          <w:tab w:val="left" w:leader="none" w:pos="2567"/>
          <w:tab w:val="left" w:leader="none" w:pos="5259"/>
          <w:tab w:val="left" w:leader="none" w:pos="8139"/>
        </w:tabs>
        <w:spacing w:line="276" w:lineRule="auto"/>
        <w:ind w:left="2566" w:hanging="185.99999999999994"/>
        <w:rPr>
          <w:color w:val="000000"/>
          <w:sz w:val="24"/>
          <w:szCs w:val="24"/>
        </w:rPr>
      </w:pPr>
      <w:r w:rsidDel="00000000" w:rsidR="00000000" w:rsidRPr="00000000">
        <w:rPr>
          <w:color w:val="000000"/>
          <w:sz w:val="24"/>
          <w:szCs w:val="24"/>
          <w:rtl w:val="0"/>
        </w:rPr>
        <w:t xml:space="preserve">30 semanas</w:t>
        <w:tab/>
      </w:r>
      <w:r w:rsidDel="00000000" w:rsidR="00000000" w:rsidRPr="00000000">
        <w:rPr>
          <w:rFonts w:ascii="MS PGothic" w:cs="MS PGothic" w:eastAsia="MS PGothic" w:hAnsi="MS PGothic"/>
          <w:color w:val="000000"/>
          <w:sz w:val="24"/>
          <w:szCs w:val="24"/>
          <w:rtl w:val="0"/>
        </w:rPr>
        <w:t xml:space="preserve">○ </w:t>
      </w:r>
      <w:r w:rsidDel="00000000" w:rsidR="00000000" w:rsidRPr="00000000">
        <w:rPr>
          <w:color w:val="000000"/>
          <w:sz w:val="24"/>
          <w:szCs w:val="24"/>
          <w:rtl w:val="0"/>
        </w:rPr>
        <w:t xml:space="preserve">35 semanas</w:t>
        <w:tab/>
      </w:r>
      <w:r w:rsidDel="00000000" w:rsidR="00000000" w:rsidRPr="00000000">
        <w:rPr>
          <w:rFonts w:ascii="MS PGothic" w:cs="MS PGothic" w:eastAsia="MS PGothic" w:hAnsi="MS PGothic"/>
          <w:color w:val="000000"/>
          <w:sz w:val="24"/>
          <w:szCs w:val="24"/>
          <w:rtl w:val="0"/>
        </w:rPr>
        <w:t xml:space="preserve">○ </w:t>
      </w:r>
      <w:r w:rsidDel="00000000" w:rsidR="00000000" w:rsidRPr="00000000">
        <w:rPr>
          <w:color w:val="000000"/>
          <w:sz w:val="24"/>
          <w:szCs w:val="24"/>
          <w:rtl w:val="0"/>
        </w:rPr>
        <w:t xml:space="preserve">40 semanas</w:t>
      </w:r>
    </w:p>
    <w:p w:rsidR="00000000" w:rsidDel="00000000" w:rsidP="00000000" w:rsidRDefault="00000000" w:rsidRPr="00000000" w14:paraId="00000840">
      <w:pPr>
        <w:numPr>
          <w:ilvl w:val="1"/>
          <w:numId w:val="55"/>
        </w:numPr>
        <w:pBdr>
          <w:top w:space="0" w:sz="0" w:val="nil"/>
          <w:left w:space="0" w:sz="0" w:val="nil"/>
          <w:bottom w:space="0" w:sz="0" w:val="nil"/>
          <w:right w:space="0" w:sz="0" w:val="nil"/>
          <w:between w:space="0" w:sz="0" w:val="nil"/>
        </w:pBdr>
        <w:tabs>
          <w:tab w:val="left" w:leader="none" w:pos="2567"/>
          <w:tab w:val="left" w:leader="none" w:pos="5259"/>
          <w:tab w:val="left" w:leader="none" w:pos="8139"/>
        </w:tabs>
        <w:spacing w:line="276" w:lineRule="auto"/>
        <w:ind w:left="2566" w:hanging="185.99999999999994"/>
        <w:rPr>
          <w:color w:val="000000"/>
          <w:sz w:val="24"/>
          <w:szCs w:val="24"/>
        </w:rPr>
      </w:pPr>
      <w:r w:rsidDel="00000000" w:rsidR="00000000" w:rsidRPr="00000000">
        <w:rPr>
          <w:color w:val="000000"/>
          <w:sz w:val="24"/>
          <w:szCs w:val="24"/>
          <w:rtl w:val="0"/>
        </w:rPr>
        <w:t xml:space="preserve">31 semanas</w:t>
        <w:tab/>
      </w:r>
      <w:r w:rsidDel="00000000" w:rsidR="00000000" w:rsidRPr="00000000">
        <w:rPr>
          <w:rFonts w:ascii="MS PGothic" w:cs="MS PGothic" w:eastAsia="MS PGothic" w:hAnsi="MS PGothic"/>
          <w:color w:val="000000"/>
          <w:sz w:val="24"/>
          <w:szCs w:val="24"/>
          <w:rtl w:val="0"/>
        </w:rPr>
        <w:t xml:space="preserve">○ </w:t>
      </w:r>
      <w:r w:rsidDel="00000000" w:rsidR="00000000" w:rsidRPr="00000000">
        <w:rPr>
          <w:color w:val="000000"/>
          <w:sz w:val="24"/>
          <w:szCs w:val="24"/>
          <w:rtl w:val="0"/>
        </w:rPr>
        <w:t xml:space="preserve">36 semanas</w:t>
        <w:tab/>
      </w:r>
      <w:r w:rsidDel="00000000" w:rsidR="00000000" w:rsidRPr="00000000">
        <w:rPr>
          <w:rFonts w:ascii="MS PGothic" w:cs="MS PGothic" w:eastAsia="MS PGothic" w:hAnsi="MS PGothic"/>
          <w:color w:val="000000"/>
          <w:sz w:val="24"/>
          <w:szCs w:val="24"/>
          <w:rtl w:val="0"/>
        </w:rPr>
        <w:t xml:space="preserve">○ </w:t>
      </w:r>
      <w:r w:rsidDel="00000000" w:rsidR="00000000" w:rsidRPr="00000000">
        <w:rPr>
          <w:color w:val="000000"/>
          <w:sz w:val="24"/>
          <w:szCs w:val="24"/>
          <w:rtl w:val="0"/>
        </w:rPr>
        <w:t xml:space="preserve">41 semanas</w:t>
      </w:r>
    </w:p>
    <w:p w:rsidR="00000000" w:rsidDel="00000000" w:rsidP="00000000" w:rsidRDefault="00000000" w:rsidRPr="00000000" w14:paraId="00000841">
      <w:pPr>
        <w:numPr>
          <w:ilvl w:val="1"/>
          <w:numId w:val="55"/>
        </w:numPr>
        <w:pBdr>
          <w:top w:space="0" w:sz="0" w:val="nil"/>
          <w:left w:space="0" w:sz="0" w:val="nil"/>
          <w:bottom w:space="0" w:sz="0" w:val="nil"/>
          <w:right w:space="0" w:sz="0" w:val="nil"/>
          <w:between w:space="0" w:sz="0" w:val="nil"/>
        </w:pBdr>
        <w:tabs>
          <w:tab w:val="left" w:leader="none" w:pos="2567"/>
          <w:tab w:val="left" w:leader="none" w:pos="5259"/>
          <w:tab w:val="left" w:leader="none" w:pos="8139"/>
        </w:tabs>
        <w:spacing w:line="291" w:lineRule="auto"/>
        <w:ind w:left="2566" w:hanging="185.99999999999994"/>
        <w:rPr>
          <w:color w:val="000000"/>
          <w:sz w:val="24"/>
          <w:szCs w:val="24"/>
        </w:rPr>
      </w:pPr>
      <w:r w:rsidDel="00000000" w:rsidR="00000000" w:rsidRPr="00000000">
        <w:rPr>
          <w:color w:val="000000"/>
          <w:sz w:val="24"/>
          <w:szCs w:val="24"/>
          <w:rtl w:val="0"/>
        </w:rPr>
        <w:t xml:space="preserve">32 semanas</w:t>
        <w:tab/>
      </w:r>
      <w:r w:rsidDel="00000000" w:rsidR="00000000" w:rsidRPr="00000000">
        <w:rPr>
          <w:rFonts w:ascii="MS PGothic" w:cs="MS PGothic" w:eastAsia="MS PGothic" w:hAnsi="MS PGothic"/>
          <w:color w:val="000000"/>
          <w:sz w:val="24"/>
          <w:szCs w:val="24"/>
          <w:rtl w:val="0"/>
        </w:rPr>
        <w:t xml:space="preserve">○ </w:t>
      </w:r>
      <w:r w:rsidDel="00000000" w:rsidR="00000000" w:rsidRPr="00000000">
        <w:rPr>
          <w:color w:val="000000"/>
          <w:sz w:val="24"/>
          <w:szCs w:val="24"/>
          <w:rtl w:val="0"/>
        </w:rPr>
        <w:t xml:space="preserve">37 semanas</w:t>
        <w:tab/>
      </w:r>
      <w:r w:rsidDel="00000000" w:rsidR="00000000" w:rsidRPr="00000000">
        <w:rPr>
          <w:rFonts w:ascii="MS PGothic" w:cs="MS PGothic" w:eastAsia="MS PGothic" w:hAnsi="MS PGothic"/>
          <w:color w:val="000000"/>
          <w:sz w:val="24"/>
          <w:szCs w:val="24"/>
          <w:rtl w:val="0"/>
        </w:rPr>
        <w:t xml:space="preserve">○ </w:t>
      </w:r>
      <w:r w:rsidDel="00000000" w:rsidR="00000000" w:rsidRPr="00000000">
        <w:rPr>
          <w:color w:val="000000"/>
          <w:sz w:val="24"/>
          <w:szCs w:val="24"/>
          <w:rtl w:val="0"/>
        </w:rPr>
        <w:t xml:space="preserve">42 semanas</w:t>
      </w:r>
    </w:p>
    <w:p w:rsidR="00000000" w:rsidDel="00000000" w:rsidP="00000000" w:rsidRDefault="00000000" w:rsidRPr="00000000" w14:paraId="00000842">
      <w:pPr>
        <w:pBdr>
          <w:top w:space="0" w:sz="0" w:val="nil"/>
          <w:left w:space="0" w:sz="0" w:val="nil"/>
          <w:bottom w:space="0" w:sz="0" w:val="nil"/>
          <w:right w:space="0" w:sz="0" w:val="nil"/>
          <w:between w:space="0" w:sz="0" w:val="nil"/>
        </w:pBdr>
        <w:spacing w:before="7" w:lineRule="auto"/>
        <w:rPr>
          <w:color w:val="000000"/>
        </w:rPr>
      </w:pPr>
      <w:r w:rsidDel="00000000" w:rsidR="00000000" w:rsidRPr="00000000">
        <w:rPr>
          <w:rtl w:val="0"/>
        </w:rPr>
      </w:r>
    </w:p>
    <w:p w:rsidR="00000000" w:rsidDel="00000000" w:rsidP="00000000" w:rsidRDefault="00000000" w:rsidRPr="00000000" w14:paraId="00000843">
      <w:pPr>
        <w:pBdr>
          <w:top w:space="0" w:sz="0" w:val="nil"/>
          <w:left w:space="0" w:sz="0" w:val="nil"/>
          <w:bottom w:space="0" w:sz="0" w:val="nil"/>
          <w:right w:space="0" w:sz="0" w:val="nil"/>
          <w:between w:space="0" w:sz="0" w:val="nil"/>
        </w:pBdr>
        <w:ind w:left="940" w:firstLine="0"/>
        <w:rPr>
          <w:color w:val="000000"/>
          <w:sz w:val="24"/>
          <w:szCs w:val="24"/>
        </w:rPr>
      </w:pPr>
      <w:r w:rsidDel="00000000" w:rsidR="00000000" w:rsidRPr="00000000">
        <w:rPr>
          <w:color w:val="000000"/>
          <w:sz w:val="24"/>
          <w:szCs w:val="24"/>
          <w:rtl w:val="0"/>
        </w:rPr>
        <w:t xml:space="preserve">PESO PARA LA EDAD GESTACIONAL:</w:t>
      </w:r>
    </w:p>
    <w:p w:rsidR="00000000" w:rsidDel="00000000" w:rsidP="00000000" w:rsidRDefault="00000000" w:rsidRPr="00000000" w14:paraId="00000844">
      <w:pPr>
        <w:pBdr>
          <w:top w:space="0" w:sz="0" w:val="nil"/>
          <w:left w:space="0" w:sz="0" w:val="nil"/>
          <w:bottom w:space="0" w:sz="0" w:val="nil"/>
          <w:right w:space="0" w:sz="0" w:val="nil"/>
          <w:between w:space="0" w:sz="0" w:val="nil"/>
        </w:pBdr>
        <w:spacing w:before="8" w:lineRule="auto"/>
        <w:rPr>
          <w:color w:val="000000"/>
        </w:rPr>
      </w:pPr>
      <w:r w:rsidDel="00000000" w:rsidR="00000000" w:rsidRPr="00000000">
        <w:rPr>
          <w:rtl w:val="0"/>
        </w:rPr>
      </w:r>
    </w:p>
    <w:p w:rsidR="00000000" w:rsidDel="00000000" w:rsidP="00000000" w:rsidRDefault="00000000" w:rsidRPr="00000000" w14:paraId="00000845">
      <w:pPr>
        <w:numPr>
          <w:ilvl w:val="1"/>
          <w:numId w:val="55"/>
        </w:numPr>
        <w:pBdr>
          <w:top w:space="0" w:sz="0" w:val="nil"/>
          <w:left w:space="0" w:sz="0" w:val="nil"/>
          <w:bottom w:space="0" w:sz="0" w:val="nil"/>
          <w:right w:space="0" w:sz="0" w:val="nil"/>
          <w:between w:space="0" w:sz="0" w:val="nil"/>
        </w:pBdr>
        <w:tabs>
          <w:tab w:val="left" w:leader="none" w:pos="2567"/>
          <w:tab w:val="left" w:leader="none" w:pos="4539"/>
          <w:tab w:val="left" w:leader="none" w:pos="6699"/>
        </w:tabs>
        <w:ind w:left="2566" w:hanging="185.99999999999994"/>
        <w:rPr>
          <w:color w:val="000000"/>
          <w:sz w:val="24"/>
          <w:szCs w:val="24"/>
        </w:rPr>
        <w:sectPr>
          <w:type w:val="nextPage"/>
          <w:pgSz w:h="16840" w:w="11920" w:orient="portrait"/>
          <w:pgMar w:bottom="900" w:top="1360" w:left="500" w:right="500" w:header="0" w:footer="719"/>
        </w:sectPr>
      </w:pPr>
      <w:r w:rsidDel="00000000" w:rsidR="00000000" w:rsidRPr="00000000">
        <w:rPr>
          <w:color w:val="000000"/>
          <w:sz w:val="24"/>
          <w:szCs w:val="24"/>
          <w:rtl w:val="0"/>
        </w:rPr>
        <w:t xml:space="preserve">PEG</w:t>
        <w:tab/>
      </w:r>
      <w:r w:rsidDel="00000000" w:rsidR="00000000" w:rsidRPr="00000000">
        <w:rPr>
          <w:rFonts w:ascii="MS PGothic" w:cs="MS PGothic" w:eastAsia="MS PGothic" w:hAnsi="MS PGothic"/>
          <w:color w:val="000000"/>
          <w:sz w:val="24"/>
          <w:szCs w:val="24"/>
          <w:rtl w:val="0"/>
        </w:rPr>
        <w:t xml:space="preserve">○ </w:t>
      </w:r>
      <w:r w:rsidDel="00000000" w:rsidR="00000000" w:rsidRPr="00000000">
        <w:rPr>
          <w:color w:val="000000"/>
          <w:sz w:val="24"/>
          <w:szCs w:val="24"/>
          <w:rtl w:val="0"/>
        </w:rPr>
        <w:t xml:space="preserve">AEG</w:t>
        <w:tab/>
      </w:r>
      <w:r w:rsidDel="00000000" w:rsidR="00000000" w:rsidRPr="00000000">
        <w:rPr>
          <w:rFonts w:ascii="MS PGothic" w:cs="MS PGothic" w:eastAsia="MS PGothic" w:hAnsi="MS PGothic"/>
          <w:color w:val="000000"/>
          <w:sz w:val="24"/>
          <w:szCs w:val="24"/>
          <w:rtl w:val="0"/>
        </w:rPr>
        <w:t xml:space="preserve">○ </w:t>
      </w:r>
      <w:r w:rsidDel="00000000" w:rsidR="00000000" w:rsidRPr="00000000">
        <w:rPr>
          <w:color w:val="000000"/>
          <w:sz w:val="24"/>
          <w:szCs w:val="24"/>
          <w:rtl w:val="0"/>
        </w:rPr>
        <w:t xml:space="preserve">GEG</w:t>
      </w:r>
    </w:p>
    <w:p w:rsidR="00000000" w:rsidDel="00000000" w:rsidP="00000000" w:rsidRDefault="00000000" w:rsidRPr="00000000" w14:paraId="00000846">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rtl w:val="0"/>
        </w:rPr>
      </w:r>
    </w:p>
    <w:tbl>
      <w:tblPr>
        <w:tblStyle w:val="Table10"/>
        <w:tblW w:w="7753.000000000001" w:type="dxa"/>
        <w:jc w:val="left"/>
        <w:tblInd w:w="897.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363"/>
        <w:gridCol w:w="1793"/>
        <w:gridCol w:w="2160"/>
        <w:gridCol w:w="1460"/>
        <w:gridCol w:w="977"/>
        <w:tblGridChange w:id="0">
          <w:tblGrid>
            <w:gridCol w:w="1363"/>
            <w:gridCol w:w="1793"/>
            <w:gridCol w:w="2160"/>
            <w:gridCol w:w="1460"/>
            <w:gridCol w:w="977"/>
          </w:tblGrid>
        </w:tblGridChange>
      </w:tblGrid>
      <w:tr>
        <w:trPr>
          <w:cantSplit w:val="0"/>
          <w:trHeight w:val="410" w:hRule="atLeast"/>
          <w:tblHeader w:val="0"/>
        </w:trPr>
        <w:tc>
          <w:tcPr/>
          <w:p w:rsidR="00000000" w:rsidDel="00000000" w:rsidP="00000000" w:rsidRDefault="00000000" w:rsidRPr="00000000" w14:paraId="00000847">
            <w:pPr>
              <w:pBdr>
                <w:top w:space="0" w:sz="0" w:val="nil"/>
                <w:left w:space="0" w:sz="0" w:val="nil"/>
                <w:bottom w:space="0" w:sz="0" w:val="nil"/>
                <w:right w:space="0" w:sz="0" w:val="nil"/>
                <w:between w:space="0" w:sz="0" w:val="nil"/>
              </w:pBdr>
              <w:spacing w:line="268" w:lineRule="auto"/>
              <w:ind w:left="50" w:firstLine="0"/>
              <w:rPr>
                <w:color w:val="000000"/>
                <w:sz w:val="24"/>
                <w:szCs w:val="24"/>
              </w:rPr>
            </w:pPr>
            <w:r w:rsidDel="00000000" w:rsidR="00000000" w:rsidRPr="00000000">
              <w:rPr>
                <w:color w:val="000000"/>
                <w:sz w:val="24"/>
                <w:szCs w:val="24"/>
                <w:rtl w:val="0"/>
              </w:rPr>
              <w:t xml:space="preserve">RCIU</w:t>
            </w:r>
          </w:p>
        </w:tc>
        <w:tc>
          <w:tcPr>
            <w:gridSpan w:val="4"/>
          </w:tcPr>
          <w:p w:rsidR="00000000" w:rsidDel="00000000" w:rsidP="00000000" w:rsidRDefault="00000000" w:rsidRPr="00000000" w14:paraId="00000848">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551" w:hRule="atLeast"/>
          <w:tblHeader w:val="0"/>
        </w:trPr>
        <w:tc>
          <w:tcPr/>
          <w:p w:rsidR="00000000" w:rsidDel="00000000" w:rsidP="00000000" w:rsidRDefault="00000000" w:rsidRPr="00000000" w14:paraId="0000084C">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84D">
            <w:pPr>
              <w:numPr>
                <w:ilvl w:val="0"/>
                <w:numId w:val="20"/>
              </w:numPr>
              <w:pBdr>
                <w:top w:space="0" w:sz="0" w:val="nil"/>
                <w:left w:space="0" w:sz="0" w:val="nil"/>
                <w:bottom w:space="0" w:sz="0" w:val="nil"/>
                <w:right w:space="0" w:sz="0" w:val="nil"/>
                <w:between w:space="0" w:sz="0" w:val="nil"/>
              </w:pBdr>
              <w:tabs>
                <w:tab w:val="left" w:leader="none" w:pos="314"/>
              </w:tabs>
              <w:spacing w:before="119" w:lineRule="auto"/>
              <w:ind w:left="313" w:hanging="188"/>
              <w:rPr>
                <w:color w:val="000000"/>
                <w:sz w:val="24"/>
                <w:szCs w:val="24"/>
              </w:rPr>
            </w:pPr>
            <w:r w:rsidDel="00000000" w:rsidR="00000000" w:rsidRPr="00000000">
              <w:rPr>
                <w:color w:val="000000"/>
                <w:sz w:val="24"/>
                <w:szCs w:val="24"/>
                <w:rtl w:val="0"/>
              </w:rPr>
              <w:t xml:space="preserve">Sí</w:t>
            </w:r>
          </w:p>
        </w:tc>
        <w:tc>
          <w:tcPr/>
          <w:p w:rsidR="00000000" w:rsidDel="00000000" w:rsidP="00000000" w:rsidRDefault="00000000" w:rsidRPr="00000000" w14:paraId="0000084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84F">
            <w:pPr>
              <w:numPr>
                <w:ilvl w:val="0"/>
                <w:numId w:val="41"/>
              </w:numPr>
              <w:pBdr>
                <w:top w:space="0" w:sz="0" w:val="nil"/>
                <w:left w:space="0" w:sz="0" w:val="nil"/>
                <w:bottom w:space="0" w:sz="0" w:val="nil"/>
                <w:right w:space="0" w:sz="0" w:val="nil"/>
                <w:between w:space="0" w:sz="0" w:val="nil"/>
              </w:pBdr>
              <w:tabs>
                <w:tab w:val="left" w:leader="none" w:pos="681"/>
              </w:tabs>
              <w:spacing w:before="119" w:lineRule="auto"/>
              <w:ind w:left="680" w:hanging="187.00000000000003"/>
              <w:rPr>
                <w:color w:val="000000"/>
                <w:sz w:val="24"/>
                <w:szCs w:val="24"/>
              </w:rPr>
            </w:pPr>
            <w:r w:rsidDel="00000000" w:rsidR="00000000" w:rsidRPr="00000000">
              <w:rPr>
                <w:color w:val="000000"/>
                <w:sz w:val="24"/>
                <w:szCs w:val="24"/>
                <w:rtl w:val="0"/>
              </w:rPr>
              <w:t xml:space="preserve">No</w:t>
            </w:r>
          </w:p>
        </w:tc>
        <w:tc>
          <w:tcPr/>
          <w:p w:rsidR="00000000" w:rsidDel="00000000" w:rsidP="00000000" w:rsidRDefault="00000000" w:rsidRPr="00000000" w14:paraId="00000850">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552" w:hRule="atLeast"/>
          <w:tblHeader w:val="0"/>
        </w:trPr>
        <w:tc>
          <w:tcPr/>
          <w:p w:rsidR="00000000" w:rsidDel="00000000" w:rsidP="00000000" w:rsidRDefault="00000000" w:rsidRPr="00000000" w14:paraId="00000851">
            <w:pPr>
              <w:pBdr>
                <w:top w:space="0" w:sz="0" w:val="nil"/>
                <w:left w:space="0" w:sz="0" w:val="nil"/>
                <w:bottom w:space="0" w:sz="0" w:val="nil"/>
                <w:right w:space="0" w:sz="0" w:val="nil"/>
                <w:between w:space="0" w:sz="0" w:val="nil"/>
              </w:pBdr>
              <w:spacing w:before="134" w:lineRule="auto"/>
              <w:ind w:left="50" w:firstLine="0"/>
              <w:rPr>
                <w:color w:val="000000"/>
                <w:sz w:val="24"/>
                <w:szCs w:val="24"/>
              </w:rPr>
            </w:pPr>
            <w:r w:rsidDel="00000000" w:rsidR="00000000" w:rsidRPr="00000000">
              <w:rPr>
                <w:color w:val="000000"/>
                <w:sz w:val="24"/>
                <w:szCs w:val="24"/>
                <w:rtl w:val="0"/>
              </w:rPr>
              <w:t xml:space="preserve">ICTERICIA</w:t>
            </w:r>
          </w:p>
        </w:tc>
        <w:tc>
          <w:tcPr/>
          <w:p w:rsidR="00000000" w:rsidDel="00000000" w:rsidP="00000000" w:rsidRDefault="00000000" w:rsidRPr="00000000" w14:paraId="00000852">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85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854">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855">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551" w:hRule="atLeast"/>
          <w:tblHeader w:val="0"/>
        </w:trPr>
        <w:tc>
          <w:tcPr/>
          <w:p w:rsidR="00000000" w:rsidDel="00000000" w:rsidP="00000000" w:rsidRDefault="00000000" w:rsidRPr="00000000" w14:paraId="00000856">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857">
            <w:pPr>
              <w:numPr>
                <w:ilvl w:val="0"/>
                <w:numId w:val="39"/>
              </w:numPr>
              <w:pBdr>
                <w:top w:space="0" w:sz="0" w:val="nil"/>
                <w:left w:space="0" w:sz="0" w:val="nil"/>
                <w:bottom w:space="0" w:sz="0" w:val="nil"/>
                <w:right w:space="0" w:sz="0" w:val="nil"/>
                <w:between w:space="0" w:sz="0" w:val="nil"/>
              </w:pBdr>
              <w:tabs>
                <w:tab w:val="left" w:leader="none" w:pos="314"/>
              </w:tabs>
              <w:spacing w:before="119" w:lineRule="auto"/>
              <w:ind w:left="313" w:hanging="188"/>
              <w:rPr>
                <w:color w:val="000000"/>
                <w:sz w:val="24"/>
                <w:szCs w:val="24"/>
              </w:rPr>
            </w:pPr>
            <w:r w:rsidDel="00000000" w:rsidR="00000000" w:rsidRPr="00000000">
              <w:rPr>
                <w:color w:val="000000"/>
                <w:sz w:val="24"/>
                <w:szCs w:val="24"/>
                <w:rtl w:val="0"/>
              </w:rPr>
              <w:t xml:space="preserve">Sí</w:t>
            </w:r>
          </w:p>
        </w:tc>
        <w:tc>
          <w:tcPr/>
          <w:p w:rsidR="00000000" w:rsidDel="00000000" w:rsidP="00000000" w:rsidRDefault="00000000" w:rsidRPr="00000000" w14:paraId="00000858">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859">
            <w:pPr>
              <w:numPr>
                <w:ilvl w:val="0"/>
                <w:numId w:val="35"/>
              </w:numPr>
              <w:pBdr>
                <w:top w:space="0" w:sz="0" w:val="nil"/>
                <w:left w:space="0" w:sz="0" w:val="nil"/>
                <w:bottom w:space="0" w:sz="0" w:val="nil"/>
                <w:right w:space="0" w:sz="0" w:val="nil"/>
                <w:between w:space="0" w:sz="0" w:val="nil"/>
              </w:pBdr>
              <w:tabs>
                <w:tab w:val="left" w:leader="none" w:pos="681"/>
              </w:tabs>
              <w:spacing w:before="119" w:lineRule="auto"/>
              <w:ind w:left="680" w:hanging="187.00000000000003"/>
              <w:rPr>
                <w:color w:val="000000"/>
                <w:sz w:val="24"/>
                <w:szCs w:val="24"/>
              </w:rPr>
            </w:pPr>
            <w:r w:rsidDel="00000000" w:rsidR="00000000" w:rsidRPr="00000000">
              <w:rPr>
                <w:color w:val="000000"/>
                <w:sz w:val="24"/>
                <w:szCs w:val="24"/>
                <w:rtl w:val="0"/>
              </w:rPr>
              <w:t xml:space="preserve">No</w:t>
            </w:r>
          </w:p>
        </w:tc>
        <w:tc>
          <w:tcPr/>
          <w:p w:rsidR="00000000" w:rsidDel="00000000" w:rsidP="00000000" w:rsidRDefault="00000000" w:rsidRPr="00000000" w14:paraId="0000085A">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413" w:hRule="atLeast"/>
          <w:tblHeader w:val="0"/>
        </w:trPr>
        <w:tc>
          <w:tcPr/>
          <w:p w:rsidR="00000000" w:rsidDel="00000000" w:rsidP="00000000" w:rsidRDefault="00000000" w:rsidRPr="00000000" w14:paraId="0000085B">
            <w:pPr>
              <w:pBdr>
                <w:top w:space="0" w:sz="0" w:val="nil"/>
                <w:left w:space="0" w:sz="0" w:val="nil"/>
                <w:bottom w:space="0" w:sz="0" w:val="nil"/>
                <w:right w:space="0" w:sz="0" w:val="nil"/>
                <w:between w:space="0" w:sz="0" w:val="nil"/>
              </w:pBdr>
              <w:spacing w:before="134" w:line="260" w:lineRule="auto"/>
              <w:ind w:left="50" w:firstLine="0"/>
              <w:rPr>
                <w:color w:val="000000"/>
                <w:sz w:val="24"/>
                <w:szCs w:val="24"/>
              </w:rPr>
            </w:pPr>
            <w:r w:rsidDel="00000000" w:rsidR="00000000" w:rsidRPr="00000000">
              <w:rPr>
                <w:color w:val="000000"/>
                <w:sz w:val="24"/>
                <w:szCs w:val="24"/>
                <w:rtl w:val="0"/>
              </w:rPr>
              <w:t xml:space="preserve">APGAR</w:t>
            </w:r>
          </w:p>
        </w:tc>
        <w:tc>
          <w:tcPr/>
          <w:p w:rsidR="00000000" w:rsidDel="00000000" w:rsidP="00000000" w:rsidRDefault="00000000" w:rsidRPr="00000000" w14:paraId="0000085C">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85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85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85F">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86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861">
            <w:pPr>
              <w:pBdr>
                <w:top w:space="0" w:sz="0" w:val="nil"/>
                <w:left w:space="0" w:sz="0" w:val="nil"/>
                <w:bottom w:space="0" w:sz="0" w:val="nil"/>
                <w:right w:space="0" w:sz="0" w:val="nil"/>
                <w:between w:space="0" w:sz="0" w:val="nil"/>
              </w:pBdr>
              <w:spacing w:line="256" w:lineRule="auto"/>
              <w:ind w:left="327" w:firstLine="0"/>
              <w:rPr>
                <w:color w:val="000000"/>
                <w:sz w:val="24"/>
                <w:szCs w:val="24"/>
              </w:rPr>
            </w:pPr>
            <w:r w:rsidDel="00000000" w:rsidR="00000000" w:rsidRPr="00000000">
              <w:rPr>
                <w:color w:val="000000"/>
                <w:sz w:val="24"/>
                <w:szCs w:val="24"/>
                <w:rtl w:val="0"/>
              </w:rPr>
              <w:t xml:space="preserve">1’</w:t>
            </w:r>
          </w:p>
        </w:tc>
        <w:tc>
          <w:tcPr/>
          <w:p w:rsidR="00000000" w:rsidDel="00000000" w:rsidP="00000000" w:rsidRDefault="00000000" w:rsidRPr="00000000" w14:paraId="00000862">
            <w:pPr>
              <w:pBdr>
                <w:top w:space="0" w:sz="0" w:val="nil"/>
                <w:left w:space="0" w:sz="0" w:val="nil"/>
                <w:bottom w:space="0" w:sz="0" w:val="nil"/>
                <w:right w:space="0" w:sz="0" w:val="nil"/>
                <w:between w:space="0" w:sz="0" w:val="nil"/>
              </w:pBdr>
              <w:spacing w:line="256" w:lineRule="auto"/>
              <w:ind w:left="1414" w:firstLine="0"/>
              <w:rPr>
                <w:color w:val="000000"/>
                <w:sz w:val="24"/>
                <w:szCs w:val="24"/>
              </w:rPr>
            </w:pPr>
            <w:r w:rsidDel="00000000" w:rsidR="00000000" w:rsidRPr="00000000">
              <w:rPr>
                <w:color w:val="000000"/>
                <w:sz w:val="24"/>
                <w:szCs w:val="24"/>
                <w:rtl w:val="0"/>
              </w:rPr>
              <w:t xml:space="preserve">5’</w:t>
            </w:r>
          </w:p>
        </w:tc>
        <w:tc>
          <w:tcPr/>
          <w:p w:rsidR="00000000" w:rsidDel="00000000" w:rsidP="00000000" w:rsidRDefault="00000000" w:rsidRPr="00000000" w14:paraId="0000086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864">
            <w:pPr>
              <w:pBdr>
                <w:top w:space="0" w:sz="0" w:val="nil"/>
                <w:left w:space="0" w:sz="0" w:val="nil"/>
                <w:bottom w:space="0" w:sz="0" w:val="nil"/>
                <w:right w:space="0" w:sz="0" w:val="nil"/>
                <w:between w:space="0" w:sz="0" w:val="nil"/>
              </w:pBdr>
              <w:spacing w:line="256" w:lineRule="auto"/>
              <w:ind w:right="47"/>
              <w:jc w:val="right"/>
              <w:rPr>
                <w:color w:val="000000"/>
                <w:sz w:val="24"/>
                <w:szCs w:val="24"/>
              </w:rPr>
            </w:pPr>
            <w:r w:rsidDel="00000000" w:rsidR="00000000" w:rsidRPr="00000000">
              <w:rPr>
                <w:color w:val="000000"/>
                <w:sz w:val="24"/>
                <w:szCs w:val="24"/>
                <w:rtl w:val="0"/>
              </w:rPr>
              <w:t xml:space="preserve">10’</w:t>
            </w:r>
          </w:p>
        </w:tc>
      </w:tr>
      <w:tr>
        <w:trPr>
          <w:cantSplit w:val="0"/>
          <w:trHeight w:val="276" w:hRule="atLeast"/>
          <w:tblHeader w:val="0"/>
        </w:trPr>
        <w:tc>
          <w:tcPr/>
          <w:p w:rsidR="00000000" w:rsidDel="00000000" w:rsidP="00000000" w:rsidRDefault="00000000" w:rsidRPr="00000000" w14:paraId="0000086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866">
            <w:pPr>
              <w:numPr>
                <w:ilvl w:val="0"/>
                <w:numId w:val="9"/>
              </w:numPr>
              <w:pBdr>
                <w:top w:space="0" w:sz="0" w:val="nil"/>
                <w:left w:space="0" w:sz="0" w:val="nil"/>
                <w:bottom w:space="0" w:sz="0" w:val="nil"/>
                <w:right w:space="0" w:sz="0" w:val="nil"/>
                <w:between w:space="0" w:sz="0" w:val="nil"/>
              </w:pBdr>
              <w:tabs>
                <w:tab w:val="left" w:leader="none" w:pos="314"/>
              </w:tabs>
              <w:spacing w:line="256" w:lineRule="auto"/>
              <w:ind w:left="313" w:hanging="188"/>
              <w:rPr>
                <w:color w:val="000000"/>
                <w:sz w:val="24"/>
                <w:szCs w:val="24"/>
              </w:rPr>
            </w:pPr>
            <w:r w:rsidDel="00000000" w:rsidR="00000000" w:rsidRPr="00000000">
              <w:rPr>
                <w:color w:val="000000"/>
                <w:sz w:val="24"/>
                <w:szCs w:val="24"/>
                <w:rtl w:val="0"/>
              </w:rPr>
              <w:t xml:space="preserve">0</w:t>
            </w:r>
          </w:p>
        </w:tc>
        <w:tc>
          <w:tcPr/>
          <w:p w:rsidR="00000000" w:rsidDel="00000000" w:rsidP="00000000" w:rsidRDefault="00000000" w:rsidRPr="00000000" w14:paraId="00000867">
            <w:pPr>
              <w:numPr>
                <w:ilvl w:val="0"/>
                <w:numId w:val="5"/>
              </w:numPr>
              <w:pBdr>
                <w:top w:space="0" w:sz="0" w:val="nil"/>
                <w:left w:space="0" w:sz="0" w:val="nil"/>
                <w:bottom w:space="0" w:sz="0" w:val="nil"/>
                <w:right w:space="0" w:sz="0" w:val="nil"/>
                <w:between w:space="0" w:sz="0" w:val="nil"/>
              </w:pBdr>
              <w:tabs>
                <w:tab w:val="left" w:leader="none" w:pos="1401"/>
              </w:tabs>
              <w:spacing w:line="256" w:lineRule="auto"/>
              <w:ind w:left="1400" w:hanging="187.00000000000003"/>
              <w:rPr>
                <w:color w:val="000000"/>
                <w:sz w:val="24"/>
                <w:szCs w:val="24"/>
              </w:rPr>
            </w:pPr>
            <w:r w:rsidDel="00000000" w:rsidR="00000000" w:rsidRPr="00000000">
              <w:rPr>
                <w:color w:val="000000"/>
                <w:sz w:val="24"/>
                <w:szCs w:val="24"/>
                <w:rtl w:val="0"/>
              </w:rPr>
              <w:t xml:space="preserve">0</w:t>
            </w:r>
          </w:p>
        </w:tc>
        <w:tc>
          <w:tcPr/>
          <w:p w:rsidR="00000000" w:rsidDel="00000000" w:rsidP="00000000" w:rsidRDefault="00000000" w:rsidRPr="00000000" w14:paraId="0000086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869">
            <w:pPr>
              <w:numPr>
                <w:ilvl w:val="0"/>
                <w:numId w:val="1"/>
              </w:numPr>
              <w:pBdr>
                <w:top w:space="0" w:sz="0" w:val="nil"/>
                <w:left w:space="0" w:sz="0" w:val="nil"/>
                <w:bottom w:space="0" w:sz="0" w:val="nil"/>
                <w:right w:space="0" w:sz="0" w:val="nil"/>
                <w:between w:space="0" w:sz="0" w:val="nil"/>
              </w:pBdr>
              <w:tabs>
                <w:tab w:val="left" w:leader="none" w:pos="661"/>
              </w:tabs>
              <w:spacing w:line="256" w:lineRule="auto"/>
              <w:ind w:left="660" w:hanging="187.00000000000003"/>
              <w:rPr>
                <w:color w:val="000000"/>
                <w:sz w:val="24"/>
                <w:szCs w:val="24"/>
              </w:rPr>
            </w:pPr>
            <w:r w:rsidDel="00000000" w:rsidR="00000000" w:rsidRPr="00000000">
              <w:rPr>
                <w:color w:val="000000"/>
                <w:sz w:val="24"/>
                <w:szCs w:val="24"/>
                <w:rtl w:val="0"/>
              </w:rPr>
              <w:t xml:space="preserve">0</w:t>
            </w:r>
          </w:p>
        </w:tc>
      </w:tr>
      <w:tr>
        <w:trPr>
          <w:cantSplit w:val="0"/>
          <w:trHeight w:val="276" w:hRule="atLeast"/>
          <w:tblHeader w:val="0"/>
        </w:trPr>
        <w:tc>
          <w:tcPr/>
          <w:p w:rsidR="00000000" w:rsidDel="00000000" w:rsidP="00000000" w:rsidRDefault="00000000" w:rsidRPr="00000000" w14:paraId="0000086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86B">
            <w:pPr>
              <w:numPr>
                <w:ilvl w:val="0"/>
                <w:numId w:val="15"/>
              </w:numPr>
              <w:pBdr>
                <w:top w:space="0" w:sz="0" w:val="nil"/>
                <w:left w:space="0" w:sz="0" w:val="nil"/>
                <w:bottom w:space="0" w:sz="0" w:val="nil"/>
                <w:right w:space="0" w:sz="0" w:val="nil"/>
                <w:between w:space="0" w:sz="0" w:val="nil"/>
              </w:pBdr>
              <w:tabs>
                <w:tab w:val="left" w:leader="none" w:pos="314"/>
              </w:tabs>
              <w:spacing w:line="256" w:lineRule="auto"/>
              <w:ind w:left="313" w:hanging="188"/>
              <w:rPr>
                <w:color w:val="000000"/>
                <w:sz w:val="24"/>
                <w:szCs w:val="24"/>
              </w:rPr>
            </w:pPr>
            <w:r w:rsidDel="00000000" w:rsidR="00000000" w:rsidRPr="00000000">
              <w:rPr>
                <w:color w:val="000000"/>
                <w:sz w:val="24"/>
                <w:szCs w:val="24"/>
                <w:rtl w:val="0"/>
              </w:rPr>
              <w:t xml:space="preserve">1</w:t>
            </w:r>
          </w:p>
        </w:tc>
        <w:tc>
          <w:tcPr/>
          <w:p w:rsidR="00000000" w:rsidDel="00000000" w:rsidP="00000000" w:rsidRDefault="00000000" w:rsidRPr="00000000" w14:paraId="0000086C">
            <w:pPr>
              <w:numPr>
                <w:ilvl w:val="0"/>
                <w:numId w:val="50"/>
              </w:numPr>
              <w:pBdr>
                <w:top w:space="0" w:sz="0" w:val="nil"/>
                <w:left w:space="0" w:sz="0" w:val="nil"/>
                <w:bottom w:space="0" w:sz="0" w:val="nil"/>
                <w:right w:space="0" w:sz="0" w:val="nil"/>
                <w:between w:space="0" w:sz="0" w:val="nil"/>
              </w:pBdr>
              <w:tabs>
                <w:tab w:val="left" w:leader="none" w:pos="1401"/>
              </w:tabs>
              <w:spacing w:line="256" w:lineRule="auto"/>
              <w:ind w:left="1400" w:hanging="187.00000000000003"/>
              <w:rPr>
                <w:color w:val="000000"/>
                <w:sz w:val="24"/>
                <w:szCs w:val="24"/>
              </w:rPr>
            </w:pPr>
            <w:r w:rsidDel="00000000" w:rsidR="00000000" w:rsidRPr="00000000">
              <w:rPr>
                <w:color w:val="000000"/>
                <w:sz w:val="24"/>
                <w:szCs w:val="24"/>
                <w:rtl w:val="0"/>
              </w:rPr>
              <w:t xml:space="preserve">1</w:t>
            </w:r>
          </w:p>
        </w:tc>
        <w:tc>
          <w:tcPr/>
          <w:p w:rsidR="00000000" w:rsidDel="00000000" w:rsidP="00000000" w:rsidRDefault="00000000" w:rsidRPr="00000000" w14:paraId="0000086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86E">
            <w:pPr>
              <w:numPr>
                <w:ilvl w:val="0"/>
                <w:numId w:val="65"/>
              </w:numPr>
              <w:pBdr>
                <w:top w:space="0" w:sz="0" w:val="nil"/>
                <w:left w:space="0" w:sz="0" w:val="nil"/>
                <w:bottom w:space="0" w:sz="0" w:val="nil"/>
                <w:right w:space="0" w:sz="0" w:val="nil"/>
                <w:between w:space="0" w:sz="0" w:val="nil"/>
              </w:pBdr>
              <w:tabs>
                <w:tab w:val="left" w:leader="none" w:pos="661"/>
              </w:tabs>
              <w:spacing w:line="256" w:lineRule="auto"/>
              <w:ind w:left="660" w:hanging="187.00000000000003"/>
              <w:rPr>
                <w:color w:val="000000"/>
                <w:sz w:val="24"/>
                <w:szCs w:val="24"/>
              </w:rPr>
            </w:pPr>
            <w:r w:rsidDel="00000000" w:rsidR="00000000" w:rsidRPr="00000000">
              <w:rPr>
                <w:color w:val="000000"/>
                <w:sz w:val="24"/>
                <w:szCs w:val="24"/>
                <w:rtl w:val="0"/>
              </w:rPr>
              <w:t xml:space="preserve">1</w:t>
            </w:r>
          </w:p>
        </w:tc>
      </w:tr>
      <w:tr>
        <w:trPr>
          <w:cantSplit w:val="0"/>
          <w:trHeight w:val="275" w:hRule="atLeast"/>
          <w:tblHeader w:val="0"/>
        </w:trPr>
        <w:tc>
          <w:tcPr/>
          <w:p w:rsidR="00000000" w:rsidDel="00000000" w:rsidP="00000000" w:rsidRDefault="00000000" w:rsidRPr="00000000" w14:paraId="0000086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870">
            <w:pPr>
              <w:numPr>
                <w:ilvl w:val="0"/>
                <w:numId w:val="64"/>
              </w:numPr>
              <w:pBdr>
                <w:top w:space="0" w:sz="0" w:val="nil"/>
                <w:left w:space="0" w:sz="0" w:val="nil"/>
                <w:bottom w:space="0" w:sz="0" w:val="nil"/>
                <w:right w:space="0" w:sz="0" w:val="nil"/>
                <w:between w:space="0" w:sz="0" w:val="nil"/>
              </w:pBdr>
              <w:tabs>
                <w:tab w:val="left" w:leader="none" w:pos="314"/>
              </w:tabs>
              <w:spacing w:line="256" w:lineRule="auto"/>
              <w:ind w:left="313" w:hanging="188"/>
              <w:rPr>
                <w:color w:val="000000"/>
                <w:sz w:val="24"/>
                <w:szCs w:val="24"/>
              </w:rPr>
            </w:pPr>
            <w:r w:rsidDel="00000000" w:rsidR="00000000" w:rsidRPr="00000000">
              <w:rPr>
                <w:color w:val="000000"/>
                <w:sz w:val="24"/>
                <w:szCs w:val="24"/>
                <w:rtl w:val="0"/>
              </w:rPr>
              <w:t xml:space="preserve">2</w:t>
            </w:r>
          </w:p>
        </w:tc>
        <w:tc>
          <w:tcPr/>
          <w:p w:rsidR="00000000" w:rsidDel="00000000" w:rsidP="00000000" w:rsidRDefault="00000000" w:rsidRPr="00000000" w14:paraId="00000871">
            <w:pPr>
              <w:numPr>
                <w:ilvl w:val="0"/>
                <w:numId w:val="63"/>
              </w:numPr>
              <w:pBdr>
                <w:top w:space="0" w:sz="0" w:val="nil"/>
                <w:left w:space="0" w:sz="0" w:val="nil"/>
                <w:bottom w:space="0" w:sz="0" w:val="nil"/>
                <w:right w:space="0" w:sz="0" w:val="nil"/>
                <w:between w:space="0" w:sz="0" w:val="nil"/>
              </w:pBdr>
              <w:tabs>
                <w:tab w:val="left" w:leader="none" w:pos="1401"/>
              </w:tabs>
              <w:spacing w:line="256" w:lineRule="auto"/>
              <w:ind w:left="1400" w:hanging="187.00000000000003"/>
              <w:rPr>
                <w:color w:val="000000"/>
                <w:sz w:val="24"/>
                <w:szCs w:val="24"/>
              </w:rPr>
            </w:pPr>
            <w:r w:rsidDel="00000000" w:rsidR="00000000" w:rsidRPr="00000000">
              <w:rPr>
                <w:color w:val="000000"/>
                <w:sz w:val="24"/>
                <w:szCs w:val="24"/>
                <w:rtl w:val="0"/>
              </w:rPr>
              <w:t xml:space="preserve">2</w:t>
            </w:r>
          </w:p>
        </w:tc>
        <w:tc>
          <w:tcPr/>
          <w:p w:rsidR="00000000" w:rsidDel="00000000" w:rsidP="00000000" w:rsidRDefault="00000000" w:rsidRPr="00000000" w14:paraId="0000087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873">
            <w:pPr>
              <w:numPr>
                <w:ilvl w:val="0"/>
                <w:numId w:val="42"/>
              </w:numPr>
              <w:pBdr>
                <w:top w:space="0" w:sz="0" w:val="nil"/>
                <w:left w:space="0" w:sz="0" w:val="nil"/>
                <w:bottom w:space="0" w:sz="0" w:val="nil"/>
                <w:right w:space="0" w:sz="0" w:val="nil"/>
                <w:between w:space="0" w:sz="0" w:val="nil"/>
              </w:pBdr>
              <w:tabs>
                <w:tab w:val="left" w:leader="none" w:pos="661"/>
              </w:tabs>
              <w:spacing w:line="256" w:lineRule="auto"/>
              <w:ind w:left="660" w:hanging="187.00000000000003"/>
              <w:rPr>
                <w:color w:val="000000"/>
                <w:sz w:val="24"/>
                <w:szCs w:val="24"/>
              </w:rPr>
            </w:pPr>
            <w:r w:rsidDel="00000000" w:rsidR="00000000" w:rsidRPr="00000000">
              <w:rPr>
                <w:color w:val="000000"/>
                <w:sz w:val="24"/>
                <w:szCs w:val="24"/>
                <w:rtl w:val="0"/>
              </w:rPr>
              <w:t xml:space="preserve">2</w:t>
            </w:r>
          </w:p>
        </w:tc>
      </w:tr>
      <w:tr>
        <w:trPr>
          <w:cantSplit w:val="0"/>
          <w:trHeight w:val="276" w:hRule="atLeast"/>
          <w:tblHeader w:val="0"/>
        </w:trPr>
        <w:tc>
          <w:tcPr/>
          <w:p w:rsidR="00000000" w:rsidDel="00000000" w:rsidP="00000000" w:rsidRDefault="00000000" w:rsidRPr="00000000" w14:paraId="0000087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875">
            <w:pPr>
              <w:numPr>
                <w:ilvl w:val="0"/>
                <w:numId w:val="40"/>
              </w:numPr>
              <w:pBdr>
                <w:top w:space="0" w:sz="0" w:val="nil"/>
                <w:left w:space="0" w:sz="0" w:val="nil"/>
                <w:bottom w:space="0" w:sz="0" w:val="nil"/>
                <w:right w:space="0" w:sz="0" w:val="nil"/>
                <w:between w:space="0" w:sz="0" w:val="nil"/>
              </w:pBdr>
              <w:tabs>
                <w:tab w:val="left" w:leader="none" w:pos="314"/>
              </w:tabs>
              <w:spacing w:line="256" w:lineRule="auto"/>
              <w:ind w:left="313" w:hanging="188"/>
              <w:rPr>
                <w:color w:val="000000"/>
                <w:sz w:val="24"/>
                <w:szCs w:val="24"/>
              </w:rPr>
            </w:pPr>
            <w:r w:rsidDel="00000000" w:rsidR="00000000" w:rsidRPr="00000000">
              <w:rPr>
                <w:color w:val="000000"/>
                <w:sz w:val="24"/>
                <w:szCs w:val="24"/>
                <w:rtl w:val="0"/>
              </w:rPr>
              <w:t xml:space="preserve">3</w:t>
            </w:r>
          </w:p>
        </w:tc>
        <w:tc>
          <w:tcPr/>
          <w:p w:rsidR="00000000" w:rsidDel="00000000" w:rsidP="00000000" w:rsidRDefault="00000000" w:rsidRPr="00000000" w14:paraId="00000876">
            <w:pPr>
              <w:numPr>
                <w:ilvl w:val="0"/>
                <w:numId w:val="37"/>
              </w:numPr>
              <w:pBdr>
                <w:top w:space="0" w:sz="0" w:val="nil"/>
                <w:left w:space="0" w:sz="0" w:val="nil"/>
                <w:bottom w:space="0" w:sz="0" w:val="nil"/>
                <w:right w:space="0" w:sz="0" w:val="nil"/>
                <w:between w:space="0" w:sz="0" w:val="nil"/>
              </w:pBdr>
              <w:tabs>
                <w:tab w:val="left" w:leader="none" w:pos="1401"/>
              </w:tabs>
              <w:spacing w:line="256" w:lineRule="auto"/>
              <w:ind w:left="1400" w:hanging="187.00000000000003"/>
              <w:rPr>
                <w:color w:val="000000"/>
                <w:sz w:val="24"/>
                <w:szCs w:val="24"/>
              </w:rPr>
            </w:pPr>
            <w:r w:rsidDel="00000000" w:rsidR="00000000" w:rsidRPr="00000000">
              <w:rPr>
                <w:color w:val="000000"/>
                <w:sz w:val="24"/>
                <w:szCs w:val="24"/>
                <w:rtl w:val="0"/>
              </w:rPr>
              <w:t xml:space="preserve">3</w:t>
            </w:r>
          </w:p>
        </w:tc>
        <w:tc>
          <w:tcPr/>
          <w:p w:rsidR="00000000" w:rsidDel="00000000" w:rsidP="00000000" w:rsidRDefault="00000000" w:rsidRPr="00000000" w14:paraId="0000087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878">
            <w:pPr>
              <w:numPr>
                <w:ilvl w:val="0"/>
                <w:numId w:val="36"/>
              </w:numPr>
              <w:pBdr>
                <w:top w:space="0" w:sz="0" w:val="nil"/>
                <w:left w:space="0" w:sz="0" w:val="nil"/>
                <w:bottom w:space="0" w:sz="0" w:val="nil"/>
                <w:right w:space="0" w:sz="0" w:val="nil"/>
                <w:between w:space="0" w:sz="0" w:val="nil"/>
              </w:pBdr>
              <w:tabs>
                <w:tab w:val="left" w:leader="none" w:pos="661"/>
              </w:tabs>
              <w:spacing w:line="256" w:lineRule="auto"/>
              <w:ind w:left="660" w:hanging="187.00000000000003"/>
              <w:rPr>
                <w:color w:val="000000"/>
                <w:sz w:val="24"/>
                <w:szCs w:val="24"/>
              </w:rPr>
            </w:pPr>
            <w:r w:rsidDel="00000000" w:rsidR="00000000" w:rsidRPr="00000000">
              <w:rPr>
                <w:color w:val="000000"/>
                <w:sz w:val="24"/>
                <w:szCs w:val="24"/>
                <w:rtl w:val="0"/>
              </w:rPr>
              <w:t xml:space="preserve">3</w:t>
            </w:r>
          </w:p>
        </w:tc>
      </w:tr>
      <w:tr>
        <w:trPr>
          <w:cantSplit w:val="0"/>
          <w:trHeight w:val="276" w:hRule="atLeast"/>
          <w:tblHeader w:val="0"/>
        </w:trPr>
        <w:tc>
          <w:tcPr/>
          <w:p w:rsidR="00000000" w:rsidDel="00000000" w:rsidP="00000000" w:rsidRDefault="00000000" w:rsidRPr="00000000" w14:paraId="0000087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87A">
            <w:pPr>
              <w:numPr>
                <w:ilvl w:val="0"/>
                <w:numId w:val="34"/>
              </w:numPr>
              <w:pBdr>
                <w:top w:space="0" w:sz="0" w:val="nil"/>
                <w:left w:space="0" w:sz="0" w:val="nil"/>
                <w:bottom w:space="0" w:sz="0" w:val="nil"/>
                <w:right w:space="0" w:sz="0" w:val="nil"/>
                <w:between w:space="0" w:sz="0" w:val="nil"/>
              </w:pBdr>
              <w:tabs>
                <w:tab w:val="left" w:leader="none" w:pos="314"/>
              </w:tabs>
              <w:spacing w:line="256" w:lineRule="auto"/>
              <w:ind w:left="313" w:hanging="188"/>
              <w:rPr>
                <w:color w:val="000000"/>
                <w:sz w:val="24"/>
                <w:szCs w:val="24"/>
              </w:rPr>
            </w:pPr>
            <w:r w:rsidDel="00000000" w:rsidR="00000000" w:rsidRPr="00000000">
              <w:rPr>
                <w:color w:val="000000"/>
                <w:sz w:val="24"/>
                <w:szCs w:val="24"/>
                <w:rtl w:val="0"/>
              </w:rPr>
              <w:t xml:space="preserve">4</w:t>
            </w:r>
          </w:p>
        </w:tc>
        <w:tc>
          <w:tcPr/>
          <w:p w:rsidR="00000000" w:rsidDel="00000000" w:rsidP="00000000" w:rsidRDefault="00000000" w:rsidRPr="00000000" w14:paraId="0000087B">
            <w:pPr>
              <w:numPr>
                <w:ilvl w:val="0"/>
                <w:numId w:val="32"/>
              </w:numPr>
              <w:pBdr>
                <w:top w:space="0" w:sz="0" w:val="nil"/>
                <w:left w:space="0" w:sz="0" w:val="nil"/>
                <w:bottom w:space="0" w:sz="0" w:val="nil"/>
                <w:right w:space="0" w:sz="0" w:val="nil"/>
                <w:between w:space="0" w:sz="0" w:val="nil"/>
              </w:pBdr>
              <w:tabs>
                <w:tab w:val="left" w:leader="none" w:pos="1401"/>
              </w:tabs>
              <w:spacing w:line="256" w:lineRule="auto"/>
              <w:ind w:left="1400" w:hanging="187.00000000000003"/>
              <w:rPr>
                <w:color w:val="000000"/>
                <w:sz w:val="24"/>
                <w:szCs w:val="24"/>
              </w:rPr>
            </w:pPr>
            <w:r w:rsidDel="00000000" w:rsidR="00000000" w:rsidRPr="00000000">
              <w:rPr>
                <w:color w:val="000000"/>
                <w:sz w:val="24"/>
                <w:szCs w:val="24"/>
                <w:rtl w:val="0"/>
              </w:rPr>
              <w:t xml:space="preserve">4</w:t>
            </w:r>
          </w:p>
        </w:tc>
        <w:tc>
          <w:tcPr/>
          <w:p w:rsidR="00000000" w:rsidDel="00000000" w:rsidP="00000000" w:rsidRDefault="00000000" w:rsidRPr="00000000" w14:paraId="0000087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87D">
            <w:pPr>
              <w:numPr>
                <w:ilvl w:val="0"/>
                <w:numId w:val="53"/>
              </w:numPr>
              <w:pBdr>
                <w:top w:space="0" w:sz="0" w:val="nil"/>
                <w:left w:space="0" w:sz="0" w:val="nil"/>
                <w:bottom w:space="0" w:sz="0" w:val="nil"/>
                <w:right w:space="0" w:sz="0" w:val="nil"/>
                <w:between w:space="0" w:sz="0" w:val="nil"/>
              </w:pBdr>
              <w:tabs>
                <w:tab w:val="left" w:leader="none" w:pos="661"/>
              </w:tabs>
              <w:spacing w:line="256" w:lineRule="auto"/>
              <w:ind w:left="660" w:hanging="187.00000000000003"/>
              <w:rPr>
                <w:color w:val="000000"/>
                <w:sz w:val="24"/>
                <w:szCs w:val="24"/>
              </w:rPr>
            </w:pPr>
            <w:r w:rsidDel="00000000" w:rsidR="00000000" w:rsidRPr="00000000">
              <w:rPr>
                <w:color w:val="000000"/>
                <w:sz w:val="24"/>
                <w:szCs w:val="24"/>
                <w:rtl w:val="0"/>
              </w:rPr>
              <w:t xml:space="preserve">4</w:t>
            </w:r>
          </w:p>
        </w:tc>
      </w:tr>
      <w:tr>
        <w:trPr>
          <w:cantSplit w:val="0"/>
          <w:trHeight w:val="275" w:hRule="atLeast"/>
          <w:tblHeader w:val="0"/>
        </w:trPr>
        <w:tc>
          <w:tcPr/>
          <w:p w:rsidR="00000000" w:rsidDel="00000000" w:rsidP="00000000" w:rsidRDefault="00000000" w:rsidRPr="00000000" w14:paraId="0000087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87F">
            <w:pPr>
              <w:numPr>
                <w:ilvl w:val="0"/>
                <w:numId w:val="51"/>
              </w:numPr>
              <w:pBdr>
                <w:top w:space="0" w:sz="0" w:val="nil"/>
                <w:left w:space="0" w:sz="0" w:val="nil"/>
                <w:bottom w:space="0" w:sz="0" w:val="nil"/>
                <w:right w:space="0" w:sz="0" w:val="nil"/>
                <w:between w:space="0" w:sz="0" w:val="nil"/>
              </w:pBdr>
              <w:tabs>
                <w:tab w:val="left" w:leader="none" w:pos="314"/>
              </w:tabs>
              <w:spacing w:line="256" w:lineRule="auto"/>
              <w:ind w:left="313" w:hanging="188"/>
              <w:rPr>
                <w:color w:val="000000"/>
                <w:sz w:val="24"/>
                <w:szCs w:val="24"/>
              </w:rPr>
            </w:pPr>
            <w:r w:rsidDel="00000000" w:rsidR="00000000" w:rsidRPr="00000000">
              <w:rPr>
                <w:color w:val="000000"/>
                <w:sz w:val="24"/>
                <w:szCs w:val="24"/>
                <w:rtl w:val="0"/>
              </w:rPr>
              <w:t xml:space="preserve">5</w:t>
            </w:r>
          </w:p>
        </w:tc>
        <w:tc>
          <w:tcPr/>
          <w:p w:rsidR="00000000" w:rsidDel="00000000" w:rsidP="00000000" w:rsidRDefault="00000000" w:rsidRPr="00000000" w14:paraId="00000880">
            <w:pPr>
              <w:numPr>
                <w:ilvl w:val="0"/>
                <w:numId w:val="49"/>
              </w:numPr>
              <w:pBdr>
                <w:top w:space="0" w:sz="0" w:val="nil"/>
                <w:left w:space="0" w:sz="0" w:val="nil"/>
                <w:bottom w:space="0" w:sz="0" w:val="nil"/>
                <w:right w:space="0" w:sz="0" w:val="nil"/>
                <w:between w:space="0" w:sz="0" w:val="nil"/>
              </w:pBdr>
              <w:tabs>
                <w:tab w:val="left" w:leader="none" w:pos="1401"/>
              </w:tabs>
              <w:spacing w:line="256" w:lineRule="auto"/>
              <w:ind w:left="1400" w:hanging="187.00000000000003"/>
              <w:rPr>
                <w:color w:val="000000"/>
                <w:sz w:val="24"/>
                <w:szCs w:val="24"/>
              </w:rPr>
            </w:pPr>
            <w:r w:rsidDel="00000000" w:rsidR="00000000" w:rsidRPr="00000000">
              <w:rPr>
                <w:color w:val="000000"/>
                <w:sz w:val="24"/>
                <w:szCs w:val="24"/>
                <w:rtl w:val="0"/>
              </w:rPr>
              <w:t xml:space="preserve">5</w:t>
            </w:r>
          </w:p>
        </w:tc>
        <w:tc>
          <w:tcPr/>
          <w:p w:rsidR="00000000" w:rsidDel="00000000" w:rsidP="00000000" w:rsidRDefault="00000000" w:rsidRPr="00000000" w14:paraId="0000088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882">
            <w:pPr>
              <w:numPr>
                <w:ilvl w:val="0"/>
                <w:numId w:val="48"/>
              </w:numPr>
              <w:pBdr>
                <w:top w:space="0" w:sz="0" w:val="nil"/>
                <w:left w:space="0" w:sz="0" w:val="nil"/>
                <w:bottom w:space="0" w:sz="0" w:val="nil"/>
                <w:right w:space="0" w:sz="0" w:val="nil"/>
                <w:between w:space="0" w:sz="0" w:val="nil"/>
              </w:pBdr>
              <w:tabs>
                <w:tab w:val="left" w:leader="none" w:pos="661"/>
              </w:tabs>
              <w:spacing w:line="256" w:lineRule="auto"/>
              <w:ind w:left="660" w:hanging="187.00000000000003"/>
              <w:rPr>
                <w:color w:val="000000"/>
                <w:sz w:val="24"/>
                <w:szCs w:val="24"/>
              </w:rPr>
            </w:pPr>
            <w:r w:rsidDel="00000000" w:rsidR="00000000" w:rsidRPr="00000000">
              <w:rPr>
                <w:color w:val="000000"/>
                <w:sz w:val="24"/>
                <w:szCs w:val="24"/>
                <w:rtl w:val="0"/>
              </w:rPr>
              <w:t xml:space="preserve">5</w:t>
            </w:r>
          </w:p>
        </w:tc>
      </w:tr>
      <w:tr>
        <w:trPr>
          <w:cantSplit w:val="0"/>
          <w:trHeight w:val="275" w:hRule="atLeast"/>
          <w:tblHeader w:val="0"/>
        </w:trPr>
        <w:tc>
          <w:tcPr/>
          <w:p w:rsidR="00000000" w:rsidDel="00000000" w:rsidP="00000000" w:rsidRDefault="00000000" w:rsidRPr="00000000" w14:paraId="0000088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884">
            <w:pPr>
              <w:numPr>
                <w:ilvl w:val="0"/>
                <w:numId w:val="59"/>
              </w:numPr>
              <w:pBdr>
                <w:top w:space="0" w:sz="0" w:val="nil"/>
                <w:left w:space="0" w:sz="0" w:val="nil"/>
                <w:bottom w:space="0" w:sz="0" w:val="nil"/>
                <w:right w:space="0" w:sz="0" w:val="nil"/>
                <w:between w:space="0" w:sz="0" w:val="nil"/>
              </w:pBdr>
              <w:tabs>
                <w:tab w:val="left" w:leader="none" w:pos="314"/>
              </w:tabs>
              <w:spacing w:line="256" w:lineRule="auto"/>
              <w:ind w:left="313" w:hanging="188"/>
              <w:rPr>
                <w:color w:val="000000"/>
                <w:sz w:val="24"/>
                <w:szCs w:val="24"/>
              </w:rPr>
            </w:pPr>
            <w:r w:rsidDel="00000000" w:rsidR="00000000" w:rsidRPr="00000000">
              <w:rPr>
                <w:color w:val="000000"/>
                <w:sz w:val="24"/>
                <w:szCs w:val="24"/>
                <w:rtl w:val="0"/>
              </w:rPr>
              <w:t xml:space="preserve">6</w:t>
            </w:r>
          </w:p>
        </w:tc>
        <w:tc>
          <w:tcPr/>
          <w:p w:rsidR="00000000" w:rsidDel="00000000" w:rsidP="00000000" w:rsidRDefault="00000000" w:rsidRPr="00000000" w14:paraId="00000885">
            <w:pPr>
              <w:numPr>
                <w:ilvl w:val="0"/>
                <w:numId w:val="25"/>
              </w:numPr>
              <w:pBdr>
                <w:top w:space="0" w:sz="0" w:val="nil"/>
                <w:left w:space="0" w:sz="0" w:val="nil"/>
                <w:bottom w:space="0" w:sz="0" w:val="nil"/>
                <w:right w:space="0" w:sz="0" w:val="nil"/>
                <w:between w:space="0" w:sz="0" w:val="nil"/>
              </w:pBdr>
              <w:tabs>
                <w:tab w:val="left" w:leader="none" w:pos="1401"/>
              </w:tabs>
              <w:spacing w:line="256" w:lineRule="auto"/>
              <w:ind w:left="1400" w:hanging="187.00000000000003"/>
              <w:rPr>
                <w:color w:val="000000"/>
                <w:sz w:val="24"/>
                <w:szCs w:val="24"/>
              </w:rPr>
            </w:pPr>
            <w:r w:rsidDel="00000000" w:rsidR="00000000" w:rsidRPr="00000000">
              <w:rPr>
                <w:color w:val="000000"/>
                <w:sz w:val="24"/>
                <w:szCs w:val="24"/>
                <w:rtl w:val="0"/>
              </w:rPr>
              <w:t xml:space="preserve">6</w:t>
            </w:r>
          </w:p>
        </w:tc>
        <w:tc>
          <w:tcPr/>
          <w:p w:rsidR="00000000" w:rsidDel="00000000" w:rsidP="00000000" w:rsidRDefault="00000000" w:rsidRPr="00000000" w14:paraId="0000088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887">
            <w:pPr>
              <w:numPr>
                <w:ilvl w:val="0"/>
                <w:numId w:val="23"/>
              </w:numPr>
              <w:pBdr>
                <w:top w:space="0" w:sz="0" w:val="nil"/>
                <w:left w:space="0" w:sz="0" w:val="nil"/>
                <w:bottom w:space="0" w:sz="0" w:val="nil"/>
                <w:right w:space="0" w:sz="0" w:val="nil"/>
                <w:between w:space="0" w:sz="0" w:val="nil"/>
              </w:pBdr>
              <w:tabs>
                <w:tab w:val="left" w:leader="none" w:pos="661"/>
              </w:tabs>
              <w:spacing w:line="256" w:lineRule="auto"/>
              <w:ind w:left="660" w:hanging="187.00000000000003"/>
              <w:rPr>
                <w:color w:val="000000"/>
                <w:sz w:val="24"/>
                <w:szCs w:val="24"/>
              </w:rPr>
            </w:pPr>
            <w:r w:rsidDel="00000000" w:rsidR="00000000" w:rsidRPr="00000000">
              <w:rPr>
                <w:color w:val="000000"/>
                <w:sz w:val="24"/>
                <w:szCs w:val="24"/>
                <w:rtl w:val="0"/>
              </w:rPr>
              <w:t xml:space="preserve">6</w:t>
            </w:r>
          </w:p>
        </w:tc>
      </w:tr>
      <w:tr>
        <w:trPr>
          <w:cantSplit w:val="0"/>
          <w:trHeight w:val="275" w:hRule="atLeast"/>
          <w:tblHeader w:val="0"/>
        </w:trPr>
        <w:tc>
          <w:tcPr/>
          <w:p w:rsidR="00000000" w:rsidDel="00000000" w:rsidP="00000000" w:rsidRDefault="00000000" w:rsidRPr="00000000" w14:paraId="0000088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889">
            <w:pPr>
              <w:numPr>
                <w:ilvl w:val="0"/>
                <w:numId w:val="21"/>
              </w:numPr>
              <w:pBdr>
                <w:top w:space="0" w:sz="0" w:val="nil"/>
                <w:left w:space="0" w:sz="0" w:val="nil"/>
                <w:bottom w:space="0" w:sz="0" w:val="nil"/>
                <w:right w:space="0" w:sz="0" w:val="nil"/>
                <w:between w:space="0" w:sz="0" w:val="nil"/>
              </w:pBdr>
              <w:tabs>
                <w:tab w:val="left" w:leader="none" w:pos="314"/>
              </w:tabs>
              <w:spacing w:line="256" w:lineRule="auto"/>
              <w:ind w:left="313" w:hanging="188"/>
              <w:rPr>
                <w:color w:val="000000"/>
                <w:sz w:val="24"/>
                <w:szCs w:val="24"/>
              </w:rPr>
            </w:pPr>
            <w:r w:rsidDel="00000000" w:rsidR="00000000" w:rsidRPr="00000000">
              <w:rPr>
                <w:color w:val="000000"/>
                <w:sz w:val="24"/>
                <w:szCs w:val="24"/>
                <w:rtl w:val="0"/>
              </w:rPr>
              <w:t xml:space="preserve">7</w:t>
            </w:r>
          </w:p>
        </w:tc>
        <w:tc>
          <w:tcPr/>
          <w:p w:rsidR="00000000" w:rsidDel="00000000" w:rsidP="00000000" w:rsidRDefault="00000000" w:rsidRPr="00000000" w14:paraId="0000088A">
            <w:pPr>
              <w:numPr>
                <w:ilvl w:val="0"/>
                <w:numId w:val="30"/>
              </w:numPr>
              <w:pBdr>
                <w:top w:space="0" w:sz="0" w:val="nil"/>
                <w:left w:space="0" w:sz="0" w:val="nil"/>
                <w:bottom w:space="0" w:sz="0" w:val="nil"/>
                <w:right w:space="0" w:sz="0" w:val="nil"/>
                <w:between w:space="0" w:sz="0" w:val="nil"/>
              </w:pBdr>
              <w:tabs>
                <w:tab w:val="left" w:leader="none" w:pos="1401"/>
              </w:tabs>
              <w:spacing w:line="256" w:lineRule="auto"/>
              <w:ind w:left="1400" w:hanging="187.00000000000003"/>
              <w:rPr>
                <w:color w:val="000000"/>
                <w:sz w:val="24"/>
                <w:szCs w:val="24"/>
              </w:rPr>
            </w:pPr>
            <w:r w:rsidDel="00000000" w:rsidR="00000000" w:rsidRPr="00000000">
              <w:rPr>
                <w:color w:val="000000"/>
                <w:sz w:val="24"/>
                <w:szCs w:val="24"/>
                <w:rtl w:val="0"/>
              </w:rPr>
              <w:t xml:space="preserve">7</w:t>
            </w:r>
          </w:p>
        </w:tc>
        <w:tc>
          <w:tcPr/>
          <w:p w:rsidR="00000000" w:rsidDel="00000000" w:rsidP="00000000" w:rsidRDefault="00000000" w:rsidRPr="00000000" w14:paraId="0000088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88C">
            <w:pPr>
              <w:numPr>
                <w:ilvl w:val="0"/>
                <w:numId w:val="13"/>
              </w:numPr>
              <w:pBdr>
                <w:top w:space="0" w:sz="0" w:val="nil"/>
                <w:left w:space="0" w:sz="0" w:val="nil"/>
                <w:bottom w:space="0" w:sz="0" w:val="nil"/>
                <w:right w:space="0" w:sz="0" w:val="nil"/>
                <w:between w:space="0" w:sz="0" w:val="nil"/>
              </w:pBdr>
              <w:tabs>
                <w:tab w:val="left" w:leader="none" w:pos="661"/>
              </w:tabs>
              <w:spacing w:line="256" w:lineRule="auto"/>
              <w:ind w:left="660" w:hanging="187.00000000000003"/>
              <w:rPr>
                <w:color w:val="000000"/>
                <w:sz w:val="24"/>
                <w:szCs w:val="24"/>
              </w:rPr>
            </w:pPr>
            <w:r w:rsidDel="00000000" w:rsidR="00000000" w:rsidRPr="00000000">
              <w:rPr>
                <w:color w:val="000000"/>
                <w:sz w:val="24"/>
                <w:szCs w:val="24"/>
                <w:rtl w:val="0"/>
              </w:rPr>
              <w:t xml:space="preserve">7</w:t>
            </w:r>
          </w:p>
        </w:tc>
      </w:tr>
      <w:tr>
        <w:trPr>
          <w:cantSplit w:val="0"/>
          <w:trHeight w:val="276" w:hRule="atLeast"/>
          <w:tblHeader w:val="0"/>
        </w:trPr>
        <w:tc>
          <w:tcPr/>
          <w:p w:rsidR="00000000" w:rsidDel="00000000" w:rsidP="00000000" w:rsidRDefault="00000000" w:rsidRPr="00000000" w14:paraId="0000088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88E">
            <w:pPr>
              <w:numPr>
                <w:ilvl w:val="0"/>
                <w:numId w:val="38"/>
              </w:numPr>
              <w:pBdr>
                <w:top w:space="0" w:sz="0" w:val="nil"/>
                <w:left w:space="0" w:sz="0" w:val="nil"/>
                <w:bottom w:space="0" w:sz="0" w:val="nil"/>
                <w:right w:space="0" w:sz="0" w:val="nil"/>
                <w:between w:space="0" w:sz="0" w:val="nil"/>
              </w:pBdr>
              <w:tabs>
                <w:tab w:val="left" w:leader="none" w:pos="314"/>
              </w:tabs>
              <w:spacing w:line="256" w:lineRule="auto"/>
              <w:ind w:left="313" w:hanging="188"/>
              <w:rPr>
                <w:color w:val="000000"/>
                <w:sz w:val="24"/>
                <w:szCs w:val="24"/>
              </w:rPr>
            </w:pPr>
            <w:r w:rsidDel="00000000" w:rsidR="00000000" w:rsidRPr="00000000">
              <w:rPr>
                <w:color w:val="000000"/>
                <w:sz w:val="24"/>
                <w:szCs w:val="24"/>
                <w:rtl w:val="0"/>
              </w:rPr>
              <w:t xml:space="preserve">8</w:t>
            </w:r>
          </w:p>
        </w:tc>
        <w:tc>
          <w:tcPr/>
          <w:p w:rsidR="00000000" w:rsidDel="00000000" w:rsidP="00000000" w:rsidRDefault="00000000" w:rsidRPr="00000000" w14:paraId="0000088F">
            <w:pPr>
              <w:numPr>
                <w:ilvl w:val="0"/>
                <w:numId w:val="11"/>
              </w:numPr>
              <w:pBdr>
                <w:top w:space="0" w:sz="0" w:val="nil"/>
                <w:left w:space="0" w:sz="0" w:val="nil"/>
                <w:bottom w:space="0" w:sz="0" w:val="nil"/>
                <w:right w:space="0" w:sz="0" w:val="nil"/>
                <w:between w:space="0" w:sz="0" w:val="nil"/>
              </w:pBdr>
              <w:tabs>
                <w:tab w:val="left" w:leader="none" w:pos="1401"/>
              </w:tabs>
              <w:spacing w:line="256" w:lineRule="auto"/>
              <w:ind w:left="1400" w:hanging="187.00000000000003"/>
              <w:rPr>
                <w:color w:val="000000"/>
                <w:sz w:val="24"/>
                <w:szCs w:val="24"/>
              </w:rPr>
            </w:pPr>
            <w:r w:rsidDel="00000000" w:rsidR="00000000" w:rsidRPr="00000000">
              <w:rPr>
                <w:color w:val="000000"/>
                <w:sz w:val="24"/>
                <w:szCs w:val="24"/>
                <w:rtl w:val="0"/>
              </w:rPr>
              <w:t xml:space="preserve">8</w:t>
            </w:r>
          </w:p>
        </w:tc>
        <w:tc>
          <w:tcPr/>
          <w:p w:rsidR="00000000" w:rsidDel="00000000" w:rsidP="00000000" w:rsidRDefault="00000000" w:rsidRPr="00000000" w14:paraId="0000089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891">
            <w:pPr>
              <w:numPr>
                <w:ilvl w:val="0"/>
                <w:numId w:val="7"/>
              </w:numPr>
              <w:pBdr>
                <w:top w:space="0" w:sz="0" w:val="nil"/>
                <w:left w:space="0" w:sz="0" w:val="nil"/>
                <w:bottom w:space="0" w:sz="0" w:val="nil"/>
                <w:right w:space="0" w:sz="0" w:val="nil"/>
                <w:between w:space="0" w:sz="0" w:val="nil"/>
              </w:pBdr>
              <w:tabs>
                <w:tab w:val="left" w:leader="none" w:pos="661"/>
              </w:tabs>
              <w:spacing w:line="256" w:lineRule="auto"/>
              <w:ind w:left="660" w:hanging="187.00000000000003"/>
              <w:rPr>
                <w:color w:val="000000"/>
                <w:sz w:val="24"/>
                <w:szCs w:val="24"/>
              </w:rPr>
            </w:pPr>
            <w:r w:rsidDel="00000000" w:rsidR="00000000" w:rsidRPr="00000000">
              <w:rPr>
                <w:color w:val="000000"/>
                <w:sz w:val="24"/>
                <w:szCs w:val="24"/>
                <w:rtl w:val="0"/>
              </w:rPr>
              <w:t xml:space="preserve">8</w:t>
            </w:r>
          </w:p>
        </w:tc>
      </w:tr>
      <w:tr>
        <w:trPr>
          <w:cantSplit w:val="0"/>
          <w:trHeight w:val="276" w:hRule="atLeast"/>
          <w:tblHeader w:val="0"/>
        </w:trPr>
        <w:tc>
          <w:tcPr/>
          <w:p w:rsidR="00000000" w:rsidDel="00000000" w:rsidP="00000000" w:rsidRDefault="00000000" w:rsidRPr="00000000" w14:paraId="0000089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893">
            <w:pPr>
              <w:numPr>
                <w:ilvl w:val="0"/>
                <w:numId w:val="3"/>
              </w:numPr>
              <w:pBdr>
                <w:top w:space="0" w:sz="0" w:val="nil"/>
                <w:left w:space="0" w:sz="0" w:val="nil"/>
                <w:bottom w:space="0" w:sz="0" w:val="nil"/>
                <w:right w:space="0" w:sz="0" w:val="nil"/>
                <w:between w:space="0" w:sz="0" w:val="nil"/>
              </w:pBdr>
              <w:tabs>
                <w:tab w:val="left" w:leader="none" w:pos="314"/>
              </w:tabs>
              <w:spacing w:line="256" w:lineRule="auto"/>
              <w:ind w:left="313" w:hanging="188"/>
              <w:rPr>
                <w:color w:val="000000"/>
                <w:sz w:val="24"/>
                <w:szCs w:val="24"/>
              </w:rPr>
            </w:pPr>
            <w:r w:rsidDel="00000000" w:rsidR="00000000" w:rsidRPr="00000000">
              <w:rPr>
                <w:color w:val="000000"/>
                <w:sz w:val="24"/>
                <w:szCs w:val="24"/>
                <w:rtl w:val="0"/>
              </w:rPr>
              <w:t xml:space="preserve">9</w:t>
            </w:r>
          </w:p>
        </w:tc>
        <w:tc>
          <w:tcPr/>
          <w:p w:rsidR="00000000" w:rsidDel="00000000" w:rsidP="00000000" w:rsidRDefault="00000000" w:rsidRPr="00000000" w14:paraId="00000894">
            <w:pPr>
              <w:numPr>
                <w:ilvl w:val="0"/>
                <w:numId w:val="16"/>
              </w:numPr>
              <w:pBdr>
                <w:top w:space="0" w:sz="0" w:val="nil"/>
                <w:left w:space="0" w:sz="0" w:val="nil"/>
                <w:bottom w:space="0" w:sz="0" w:val="nil"/>
                <w:right w:space="0" w:sz="0" w:val="nil"/>
                <w:between w:space="0" w:sz="0" w:val="nil"/>
              </w:pBdr>
              <w:tabs>
                <w:tab w:val="left" w:leader="none" w:pos="1401"/>
              </w:tabs>
              <w:spacing w:line="256" w:lineRule="auto"/>
              <w:ind w:left="1400" w:hanging="187.00000000000003"/>
              <w:rPr>
                <w:color w:val="000000"/>
                <w:sz w:val="24"/>
                <w:szCs w:val="24"/>
              </w:rPr>
            </w:pPr>
            <w:r w:rsidDel="00000000" w:rsidR="00000000" w:rsidRPr="00000000">
              <w:rPr>
                <w:color w:val="000000"/>
                <w:sz w:val="24"/>
                <w:szCs w:val="24"/>
                <w:rtl w:val="0"/>
              </w:rPr>
              <w:t xml:space="preserve">9</w:t>
            </w:r>
          </w:p>
        </w:tc>
        <w:tc>
          <w:tcPr/>
          <w:p w:rsidR="00000000" w:rsidDel="00000000" w:rsidP="00000000" w:rsidRDefault="00000000" w:rsidRPr="00000000" w14:paraId="0000089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896">
            <w:pPr>
              <w:numPr>
                <w:ilvl w:val="0"/>
                <w:numId w:val="14"/>
              </w:numPr>
              <w:pBdr>
                <w:top w:space="0" w:sz="0" w:val="nil"/>
                <w:left w:space="0" w:sz="0" w:val="nil"/>
                <w:bottom w:space="0" w:sz="0" w:val="nil"/>
                <w:right w:space="0" w:sz="0" w:val="nil"/>
                <w:between w:space="0" w:sz="0" w:val="nil"/>
              </w:pBdr>
              <w:tabs>
                <w:tab w:val="left" w:leader="none" w:pos="661"/>
              </w:tabs>
              <w:spacing w:line="256" w:lineRule="auto"/>
              <w:ind w:left="660" w:hanging="187.00000000000003"/>
              <w:rPr>
                <w:color w:val="000000"/>
                <w:sz w:val="24"/>
                <w:szCs w:val="24"/>
              </w:rPr>
            </w:pPr>
            <w:r w:rsidDel="00000000" w:rsidR="00000000" w:rsidRPr="00000000">
              <w:rPr>
                <w:color w:val="000000"/>
                <w:sz w:val="24"/>
                <w:szCs w:val="24"/>
                <w:rtl w:val="0"/>
              </w:rPr>
              <w:t xml:space="preserve">9</w:t>
            </w:r>
          </w:p>
        </w:tc>
      </w:tr>
      <w:tr>
        <w:trPr>
          <w:cantSplit w:val="0"/>
          <w:trHeight w:val="272" w:hRule="atLeast"/>
          <w:tblHeader w:val="0"/>
        </w:trPr>
        <w:tc>
          <w:tcPr/>
          <w:p w:rsidR="00000000" w:rsidDel="00000000" w:rsidP="00000000" w:rsidRDefault="00000000" w:rsidRPr="00000000" w14:paraId="0000089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898">
            <w:pPr>
              <w:numPr>
                <w:ilvl w:val="0"/>
                <w:numId w:val="62"/>
              </w:numPr>
              <w:pBdr>
                <w:top w:space="0" w:sz="0" w:val="nil"/>
                <w:left w:space="0" w:sz="0" w:val="nil"/>
                <w:bottom w:space="0" w:sz="0" w:val="nil"/>
                <w:right w:space="0" w:sz="0" w:val="nil"/>
                <w:between w:space="0" w:sz="0" w:val="nil"/>
              </w:pBdr>
              <w:tabs>
                <w:tab w:val="left" w:leader="none" w:pos="314"/>
              </w:tabs>
              <w:spacing w:line="252.00000000000003" w:lineRule="auto"/>
              <w:ind w:left="313" w:hanging="188"/>
              <w:rPr>
                <w:color w:val="000000"/>
                <w:sz w:val="24"/>
                <w:szCs w:val="24"/>
              </w:rPr>
            </w:pPr>
            <w:r w:rsidDel="00000000" w:rsidR="00000000" w:rsidRPr="00000000">
              <w:rPr>
                <w:color w:val="000000"/>
                <w:sz w:val="24"/>
                <w:szCs w:val="24"/>
                <w:rtl w:val="0"/>
              </w:rPr>
              <w:t xml:space="preserve">10</w:t>
            </w:r>
          </w:p>
        </w:tc>
        <w:tc>
          <w:tcPr/>
          <w:p w:rsidR="00000000" w:rsidDel="00000000" w:rsidP="00000000" w:rsidRDefault="00000000" w:rsidRPr="00000000" w14:paraId="00000899">
            <w:pPr>
              <w:numPr>
                <w:ilvl w:val="0"/>
                <w:numId w:val="61"/>
              </w:numPr>
              <w:pBdr>
                <w:top w:space="0" w:sz="0" w:val="nil"/>
                <w:left w:space="0" w:sz="0" w:val="nil"/>
                <w:bottom w:space="0" w:sz="0" w:val="nil"/>
                <w:right w:space="0" w:sz="0" w:val="nil"/>
                <w:between w:space="0" w:sz="0" w:val="nil"/>
              </w:pBdr>
              <w:tabs>
                <w:tab w:val="left" w:leader="none" w:pos="1401"/>
              </w:tabs>
              <w:spacing w:line="252.00000000000003" w:lineRule="auto"/>
              <w:ind w:left="1400" w:hanging="187.00000000000003"/>
              <w:rPr>
                <w:color w:val="000000"/>
                <w:sz w:val="24"/>
                <w:szCs w:val="24"/>
              </w:rPr>
            </w:pPr>
            <w:r w:rsidDel="00000000" w:rsidR="00000000" w:rsidRPr="00000000">
              <w:rPr>
                <w:color w:val="000000"/>
                <w:sz w:val="24"/>
                <w:szCs w:val="24"/>
                <w:rtl w:val="0"/>
              </w:rPr>
              <w:t xml:space="preserve">10</w:t>
            </w:r>
          </w:p>
        </w:tc>
        <w:tc>
          <w:tcPr/>
          <w:p w:rsidR="00000000" w:rsidDel="00000000" w:rsidP="00000000" w:rsidRDefault="00000000" w:rsidRPr="00000000" w14:paraId="0000089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89B">
            <w:pPr>
              <w:numPr>
                <w:ilvl w:val="0"/>
                <w:numId w:val="44"/>
              </w:numPr>
              <w:pBdr>
                <w:top w:space="0" w:sz="0" w:val="nil"/>
                <w:left w:space="0" w:sz="0" w:val="nil"/>
                <w:bottom w:space="0" w:sz="0" w:val="nil"/>
                <w:right w:space="0" w:sz="0" w:val="nil"/>
                <w:between w:space="0" w:sz="0" w:val="nil"/>
              </w:pBdr>
              <w:tabs>
                <w:tab w:val="left" w:leader="none" w:pos="187"/>
              </w:tabs>
              <w:spacing w:line="252.00000000000003" w:lineRule="auto"/>
              <w:ind w:left="660" w:right="47" w:hanging="661"/>
              <w:jc w:val="right"/>
              <w:rPr>
                <w:color w:val="000000"/>
                <w:sz w:val="24"/>
                <w:szCs w:val="24"/>
              </w:rPr>
            </w:pPr>
            <w:r w:rsidDel="00000000" w:rsidR="00000000" w:rsidRPr="00000000">
              <w:rPr>
                <w:color w:val="000000"/>
                <w:sz w:val="24"/>
                <w:szCs w:val="24"/>
                <w:rtl w:val="0"/>
              </w:rPr>
              <w:t xml:space="preserve">10</w:t>
            </w:r>
          </w:p>
        </w:tc>
      </w:tr>
    </w:tbl>
    <w:p w:rsidR="00000000" w:rsidDel="00000000" w:rsidP="00000000" w:rsidRDefault="00000000" w:rsidRPr="00000000" w14:paraId="0000089C">
      <w:pPr>
        <w:pBdr>
          <w:top w:space="0" w:sz="0" w:val="nil"/>
          <w:left w:space="0" w:sz="0" w:val="nil"/>
          <w:bottom w:space="0" w:sz="0" w:val="nil"/>
          <w:right w:space="0" w:sz="0" w:val="nil"/>
          <w:between w:space="0" w:sz="0" w:val="nil"/>
        </w:pBdr>
        <w:spacing w:before="7" w:lineRule="auto"/>
        <w:rPr>
          <w:color w:val="000000"/>
          <w:sz w:val="16"/>
          <w:szCs w:val="16"/>
        </w:rPr>
      </w:pPr>
      <w:r w:rsidDel="00000000" w:rsidR="00000000" w:rsidRPr="00000000">
        <w:rPr>
          <w:rtl w:val="0"/>
        </w:rPr>
      </w:r>
    </w:p>
    <w:p w:rsidR="00000000" w:rsidDel="00000000" w:rsidP="00000000" w:rsidRDefault="00000000" w:rsidRPr="00000000" w14:paraId="0000089D">
      <w:pPr>
        <w:pBdr>
          <w:top w:space="0" w:sz="0" w:val="nil"/>
          <w:left w:space="0" w:sz="0" w:val="nil"/>
          <w:bottom w:space="0" w:sz="0" w:val="nil"/>
          <w:right w:space="0" w:sz="0" w:val="nil"/>
          <w:between w:space="0" w:sz="0" w:val="nil"/>
        </w:pBdr>
        <w:spacing w:before="93" w:lineRule="auto"/>
        <w:ind w:left="940" w:firstLine="0"/>
        <w:rPr>
          <w:color w:val="000000"/>
          <w:sz w:val="24"/>
          <w:szCs w:val="24"/>
        </w:rPr>
      </w:pPr>
      <w:r w:rsidDel="00000000" w:rsidR="00000000" w:rsidRPr="00000000">
        <w:rPr>
          <w:color w:val="000000"/>
          <w:sz w:val="24"/>
          <w:szCs w:val="24"/>
          <w:rtl w:val="0"/>
        </w:rPr>
        <w:t xml:space="preserve">ASFIXIA AL NACER</w:t>
      </w:r>
    </w:p>
    <w:p w:rsidR="00000000" w:rsidDel="00000000" w:rsidP="00000000" w:rsidRDefault="00000000" w:rsidRPr="00000000" w14:paraId="0000089E">
      <w:pPr>
        <w:pBdr>
          <w:top w:space="0" w:sz="0" w:val="nil"/>
          <w:left w:space="0" w:sz="0" w:val="nil"/>
          <w:bottom w:space="0" w:sz="0" w:val="nil"/>
          <w:right w:space="0" w:sz="0" w:val="nil"/>
          <w:between w:space="0" w:sz="0" w:val="nil"/>
        </w:pBdr>
        <w:spacing w:before="7" w:lineRule="auto"/>
        <w:rPr>
          <w:color w:val="000000"/>
        </w:rPr>
      </w:pPr>
      <w:r w:rsidDel="00000000" w:rsidR="00000000" w:rsidRPr="00000000">
        <w:rPr>
          <w:rtl w:val="0"/>
        </w:rPr>
      </w:r>
    </w:p>
    <w:p w:rsidR="00000000" w:rsidDel="00000000" w:rsidP="00000000" w:rsidRDefault="00000000" w:rsidRPr="00000000" w14:paraId="0000089F">
      <w:pPr>
        <w:numPr>
          <w:ilvl w:val="1"/>
          <w:numId w:val="55"/>
        </w:numPr>
        <w:pBdr>
          <w:top w:space="0" w:sz="0" w:val="nil"/>
          <w:left w:space="0" w:sz="0" w:val="nil"/>
          <w:bottom w:space="0" w:sz="0" w:val="nil"/>
          <w:right w:space="0" w:sz="0" w:val="nil"/>
          <w:between w:space="0" w:sz="0" w:val="nil"/>
        </w:pBdr>
        <w:tabs>
          <w:tab w:val="left" w:leader="none" w:pos="2567"/>
          <w:tab w:val="left" w:leader="none" w:pos="6699"/>
        </w:tabs>
        <w:spacing w:before="1" w:lineRule="auto"/>
        <w:ind w:left="2566" w:hanging="185.99999999999994"/>
        <w:rPr>
          <w:color w:val="000000"/>
          <w:sz w:val="24"/>
          <w:szCs w:val="24"/>
        </w:rPr>
      </w:pPr>
      <w:r w:rsidDel="00000000" w:rsidR="00000000" w:rsidRPr="00000000">
        <w:rPr>
          <w:color w:val="000000"/>
          <w:sz w:val="24"/>
          <w:szCs w:val="24"/>
          <w:rtl w:val="0"/>
        </w:rPr>
        <w:t xml:space="preserve">Sí</w:t>
        <w:tab/>
      </w:r>
      <w:r w:rsidDel="00000000" w:rsidR="00000000" w:rsidRPr="00000000">
        <w:rPr>
          <w:rFonts w:ascii="MS PGothic" w:cs="MS PGothic" w:eastAsia="MS PGothic" w:hAnsi="MS PGothic"/>
          <w:color w:val="000000"/>
          <w:sz w:val="24"/>
          <w:szCs w:val="24"/>
          <w:rtl w:val="0"/>
        </w:rPr>
        <w:t xml:space="preserve">○ </w:t>
      </w:r>
      <w:r w:rsidDel="00000000" w:rsidR="00000000" w:rsidRPr="00000000">
        <w:rPr>
          <w:color w:val="000000"/>
          <w:sz w:val="24"/>
          <w:szCs w:val="24"/>
          <w:rtl w:val="0"/>
        </w:rPr>
        <w:t xml:space="preserve">No</w:t>
      </w:r>
    </w:p>
    <w:p w:rsidR="00000000" w:rsidDel="00000000" w:rsidP="00000000" w:rsidRDefault="00000000" w:rsidRPr="00000000" w14:paraId="000008A0">
      <w:pPr>
        <w:pBdr>
          <w:top w:space="0" w:sz="0" w:val="nil"/>
          <w:left w:space="0" w:sz="0" w:val="nil"/>
          <w:bottom w:space="0" w:sz="0" w:val="nil"/>
          <w:right w:space="0" w:sz="0" w:val="nil"/>
          <w:between w:space="0" w:sz="0" w:val="nil"/>
        </w:pBdr>
        <w:spacing w:before="6" w:lineRule="auto"/>
        <w:rPr>
          <w:color w:val="000000"/>
        </w:rPr>
      </w:pPr>
      <w:r w:rsidDel="00000000" w:rsidR="00000000" w:rsidRPr="00000000">
        <w:rPr>
          <w:rtl w:val="0"/>
        </w:rPr>
      </w:r>
    </w:p>
    <w:p w:rsidR="00000000" w:rsidDel="00000000" w:rsidP="00000000" w:rsidRDefault="00000000" w:rsidRPr="00000000" w14:paraId="000008A1">
      <w:pPr>
        <w:pBdr>
          <w:top w:space="0" w:sz="0" w:val="nil"/>
          <w:left w:space="0" w:sz="0" w:val="nil"/>
          <w:bottom w:space="0" w:sz="0" w:val="nil"/>
          <w:right w:space="0" w:sz="0" w:val="nil"/>
          <w:between w:space="0" w:sz="0" w:val="nil"/>
        </w:pBdr>
        <w:ind w:left="940" w:firstLine="0"/>
        <w:rPr>
          <w:color w:val="000000"/>
          <w:sz w:val="24"/>
          <w:szCs w:val="24"/>
        </w:rPr>
      </w:pPr>
      <w:r w:rsidDel="00000000" w:rsidR="00000000" w:rsidRPr="00000000">
        <w:rPr>
          <w:color w:val="000000"/>
          <w:sz w:val="24"/>
          <w:szCs w:val="24"/>
          <w:rtl w:val="0"/>
        </w:rPr>
        <w:t xml:space="preserve">TRAUMATISMOS AL NACER</w:t>
      </w:r>
    </w:p>
    <w:p w:rsidR="00000000" w:rsidDel="00000000" w:rsidP="00000000" w:rsidRDefault="00000000" w:rsidRPr="00000000" w14:paraId="000008A2">
      <w:pPr>
        <w:pBdr>
          <w:top w:space="0" w:sz="0" w:val="nil"/>
          <w:left w:space="0" w:sz="0" w:val="nil"/>
          <w:bottom w:space="0" w:sz="0" w:val="nil"/>
          <w:right w:space="0" w:sz="0" w:val="nil"/>
          <w:between w:space="0" w:sz="0" w:val="nil"/>
        </w:pBdr>
        <w:spacing w:before="8" w:lineRule="auto"/>
        <w:rPr>
          <w:color w:val="000000"/>
        </w:rPr>
      </w:pPr>
      <w:r w:rsidDel="00000000" w:rsidR="00000000" w:rsidRPr="00000000">
        <w:rPr>
          <w:rtl w:val="0"/>
        </w:rPr>
      </w:r>
    </w:p>
    <w:p w:rsidR="00000000" w:rsidDel="00000000" w:rsidP="00000000" w:rsidRDefault="00000000" w:rsidRPr="00000000" w14:paraId="000008A3">
      <w:pPr>
        <w:numPr>
          <w:ilvl w:val="1"/>
          <w:numId w:val="55"/>
        </w:numPr>
        <w:pBdr>
          <w:top w:space="0" w:sz="0" w:val="nil"/>
          <w:left w:space="0" w:sz="0" w:val="nil"/>
          <w:bottom w:space="0" w:sz="0" w:val="nil"/>
          <w:right w:space="0" w:sz="0" w:val="nil"/>
          <w:between w:space="0" w:sz="0" w:val="nil"/>
        </w:pBdr>
        <w:tabs>
          <w:tab w:val="left" w:leader="none" w:pos="2567"/>
          <w:tab w:val="left" w:leader="none" w:pos="6699"/>
        </w:tabs>
        <w:ind w:left="2566" w:hanging="185.99999999999994"/>
        <w:rPr>
          <w:color w:val="000000"/>
          <w:sz w:val="24"/>
          <w:szCs w:val="24"/>
        </w:rPr>
      </w:pPr>
      <w:r w:rsidDel="00000000" w:rsidR="00000000" w:rsidRPr="00000000">
        <w:rPr>
          <w:color w:val="000000"/>
          <w:sz w:val="24"/>
          <w:szCs w:val="24"/>
          <w:rtl w:val="0"/>
        </w:rPr>
        <w:t xml:space="preserve">Sí</w:t>
        <w:tab/>
      </w:r>
      <w:r w:rsidDel="00000000" w:rsidR="00000000" w:rsidRPr="00000000">
        <w:rPr>
          <w:rFonts w:ascii="MS PGothic" w:cs="MS PGothic" w:eastAsia="MS PGothic" w:hAnsi="MS PGothic"/>
          <w:color w:val="000000"/>
          <w:sz w:val="24"/>
          <w:szCs w:val="24"/>
          <w:rtl w:val="0"/>
        </w:rPr>
        <w:t xml:space="preserve">○ </w:t>
      </w:r>
      <w:r w:rsidDel="00000000" w:rsidR="00000000" w:rsidRPr="00000000">
        <w:rPr>
          <w:color w:val="000000"/>
          <w:sz w:val="24"/>
          <w:szCs w:val="24"/>
          <w:rtl w:val="0"/>
        </w:rPr>
        <w:t xml:space="preserve">No</w:t>
      </w:r>
    </w:p>
    <w:p w:rsidR="00000000" w:rsidDel="00000000" w:rsidP="00000000" w:rsidRDefault="00000000" w:rsidRPr="00000000" w14:paraId="000008A4">
      <w:pPr>
        <w:pBdr>
          <w:top w:space="0" w:sz="0" w:val="nil"/>
          <w:left w:space="0" w:sz="0" w:val="nil"/>
          <w:bottom w:space="0" w:sz="0" w:val="nil"/>
          <w:right w:space="0" w:sz="0" w:val="nil"/>
          <w:between w:space="0" w:sz="0" w:val="nil"/>
        </w:pBdr>
        <w:spacing w:before="6" w:lineRule="auto"/>
        <w:rPr>
          <w:color w:val="000000"/>
        </w:rPr>
      </w:pPr>
      <w:r w:rsidDel="00000000" w:rsidR="00000000" w:rsidRPr="00000000">
        <w:rPr>
          <w:rtl w:val="0"/>
        </w:rPr>
      </w:r>
    </w:p>
    <w:p w:rsidR="00000000" w:rsidDel="00000000" w:rsidP="00000000" w:rsidRDefault="00000000" w:rsidRPr="00000000" w14:paraId="000008A5">
      <w:pPr>
        <w:pBdr>
          <w:top w:space="0" w:sz="0" w:val="nil"/>
          <w:left w:space="0" w:sz="0" w:val="nil"/>
          <w:bottom w:space="0" w:sz="0" w:val="nil"/>
          <w:right w:space="0" w:sz="0" w:val="nil"/>
          <w:between w:space="0" w:sz="0" w:val="nil"/>
        </w:pBdr>
        <w:spacing w:before="1" w:lineRule="auto"/>
        <w:ind w:left="940" w:firstLine="0"/>
        <w:rPr>
          <w:color w:val="000000"/>
          <w:sz w:val="24"/>
          <w:szCs w:val="24"/>
        </w:rPr>
      </w:pPr>
      <w:r w:rsidDel="00000000" w:rsidR="00000000" w:rsidRPr="00000000">
        <w:rPr>
          <w:color w:val="000000"/>
          <w:sz w:val="24"/>
          <w:szCs w:val="24"/>
          <w:rtl w:val="0"/>
        </w:rPr>
        <w:t xml:space="preserve">SÍNDROME DE DISTRÉS RESPIRATORIO</w:t>
      </w:r>
    </w:p>
    <w:p w:rsidR="00000000" w:rsidDel="00000000" w:rsidP="00000000" w:rsidRDefault="00000000" w:rsidRPr="00000000" w14:paraId="000008A6">
      <w:pPr>
        <w:pBdr>
          <w:top w:space="0" w:sz="0" w:val="nil"/>
          <w:left w:space="0" w:sz="0" w:val="nil"/>
          <w:bottom w:space="0" w:sz="0" w:val="nil"/>
          <w:right w:space="0" w:sz="0" w:val="nil"/>
          <w:between w:space="0" w:sz="0" w:val="nil"/>
        </w:pBdr>
        <w:spacing w:before="7" w:lineRule="auto"/>
        <w:rPr>
          <w:color w:val="000000"/>
        </w:rPr>
      </w:pPr>
      <w:r w:rsidDel="00000000" w:rsidR="00000000" w:rsidRPr="00000000">
        <w:rPr>
          <w:rtl w:val="0"/>
        </w:rPr>
      </w:r>
    </w:p>
    <w:p w:rsidR="00000000" w:rsidDel="00000000" w:rsidP="00000000" w:rsidRDefault="00000000" w:rsidRPr="00000000" w14:paraId="000008A7">
      <w:pPr>
        <w:numPr>
          <w:ilvl w:val="1"/>
          <w:numId w:val="55"/>
        </w:numPr>
        <w:pBdr>
          <w:top w:space="0" w:sz="0" w:val="nil"/>
          <w:left w:space="0" w:sz="0" w:val="nil"/>
          <w:bottom w:space="0" w:sz="0" w:val="nil"/>
          <w:right w:space="0" w:sz="0" w:val="nil"/>
          <w:between w:space="0" w:sz="0" w:val="nil"/>
        </w:pBdr>
        <w:tabs>
          <w:tab w:val="left" w:leader="none" w:pos="2567"/>
          <w:tab w:val="left" w:leader="none" w:pos="6699"/>
        </w:tabs>
        <w:spacing w:before="1" w:lineRule="auto"/>
        <w:ind w:left="2566" w:hanging="185.99999999999994"/>
        <w:rPr>
          <w:color w:val="000000"/>
          <w:sz w:val="24"/>
          <w:szCs w:val="24"/>
        </w:rPr>
      </w:pPr>
      <w:r w:rsidDel="00000000" w:rsidR="00000000" w:rsidRPr="00000000">
        <w:rPr>
          <w:color w:val="000000"/>
          <w:sz w:val="24"/>
          <w:szCs w:val="24"/>
          <w:rtl w:val="0"/>
        </w:rPr>
        <w:t xml:space="preserve">Sí</w:t>
        <w:tab/>
      </w:r>
      <w:r w:rsidDel="00000000" w:rsidR="00000000" w:rsidRPr="00000000">
        <w:rPr>
          <w:rFonts w:ascii="MS PGothic" w:cs="MS PGothic" w:eastAsia="MS PGothic" w:hAnsi="MS PGothic"/>
          <w:color w:val="000000"/>
          <w:sz w:val="24"/>
          <w:szCs w:val="24"/>
          <w:rtl w:val="0"/>
        </w:rPr>
        <w:t xml:space="preserve">○ </w:t>
      </w:r>
      <w:r w:rsidDel="00000000" w:rsidR="00000000" w:rsidRPr="00000000">
        <w:rPr>
          <w:color w:val="000000"/>
          <w:sz w:val="24"/>
          <w:szCs w:val="24"/>
          <w:rtl w:val="0"/>
        </w:rPr>
        <w:t xml:space="preserve">No</w:t>
      </w:r>
    </w:p>
    <w:p w:rsidR="00000000" w:rsidDel="00000000" w:rsidP="00000000" w:rsidRDefault="00000000" w:rsidRPr="00000000" w14:paraId="000008A8">
      <w:pPr>
        <w:pBdr>
          <w:top w:space="0" w:sz="0" w:val="nil"/>
          <w:left w:space="0" w:sz="0" w:val="nil"/>
          <w:bottom w:space="0" w:sz="0" w:val="nil"/>
          <w:right w:space="0" w:sz="0" w:val="nil"/>
          <w:between w:space="0" w:sz="0" w:val="nil"/>
        </w:pBdr>
        <w:spacing w:before="6" w:lineRule="auto"/>
        <w:rPr>
          <w:color w:val="000000"/>
        </w:rPr>
      </w:pPr>
      <w:r w:rsidDel="00000000" w:rsidR="00000000" w:rsidRPr="00000000">
        <w:rPr>
          <w:rtl w:val="0"/>
        </w:rPr>
      </w:r>
    </w:p>
    <w:p w:rsidR="00000000" w:rsidDel="00000000" w:rsidP="00000000" w:rsidRDefault="00000000" w:rsidRPr="00000000" w14:paraId="000008A9">
      <w:pPr>
        <w:pBdr>
          <w:top w:space="0" w:sz="0" w:val="nil"/>
          <w:left w:space="0" w:sz="0" w:val="nil"/>
          <w:bottom w:space="0" w:sz="0" w:val="nil"/>
          <w:right w:space="0" w:sz="0" w:val="nil"/>
          <w:between w:space="0" w:sz="0" w:val="nil"/>
        </w:pBdr>
        <w:ind w:left="940" w:firstLine="0"/>
        <w:rPr>
          <w:color w:val="000000"/>
          <w:sz w:val="24"/>
          <w:szCs w:val="24"/>
        </w:rPr>
      </w:pPr>
      <w:r w:rsidDel="00000000" w:rsidR="00000000" w:rsidRPr="00000000">
        <w:rPr>
          <w:color w:val="000000"/>
          <w:sz w:val="24"/>
          <w:szCs w:val="24"/>
          <w:rtl w:val="0"/>
        </w:rPr>
        <w:t xml:space="preserve">TAQUIPNEA TRANSITORIA DEL RECIÉN NACIDO</w:t>
      </w:r>
    </w:p>
    <w:p w:rsidR="00000000" w:rsidDel="00000000" w:rsidP="00000000" w:rsidRDefault="00000000" w:rsidRPr="00000000" w14:paraId="000008AA">
      <w:pPr>
        <w:pBdr>
          <w:top w:space="0" w:sz="0" w:val="nil"/>
          <w:left w:space="0" w:sz="0" w:val="nil"/>
          <w:bottom w:space="0" w:sz="0" w:val="nil"/>
          <w:right w:space="0" w:sz="0" w:val="nil"/>
          <w:between w:space="0" w:sz="0" w:val="nil"/>
        </w:pBdr>
        <w:spacing w:before="8" w:lineRule="auto"/>
        <w:rPr>
          <w:color w:val="000000"/>
        </w:rPr>
      </w:pPr>
      <w:r w:rsidDel="00000000" w:rsidR="00000000" w:rsidRPr="00000000">
        <w:rPr>
          <w:rtl w:val="0"/>
        </w:rPr>
      </w:r>
    </w:p>
    <w:p w:rsidR="00000000" w:rsidDel="00000000" w:rsidP="00000000" w:rsidRDefault="00000000" w:rsidRPr="00000000" w14:paraId="000008AB">
      <w:pPr>
        <w:numPr>
          <w:ilvl w:val="1"/>
          <w:numId w:val="55"/>
        </w:numPr>
        <w:pBdr>
          <w:top w:space="0" w:sz="0" w:val="nil"/>
          <w:left w:space="0" w:sz="0" w:val="nil"/>
          <w:bottom w:space="0" w:sz="0" w:val="nil"/>
          <w:right w:space="0" w:sz="0" w:val="nil"/>
          <w:between w:space="0" w:sz="0" w:val="nil"/>
        </w:pBdr>
        <w:tabs>
          <w:tab w:val="left" w:leader="none" w:pos="2567"/>
          <w:tab w:val="left" w:leader="none" w:pos="6699"/>
        </w:tabs>
        <w:ind w:left="2566" w:hanging="185.99999999999994"/>
        <w:rPr>
          <w:color w:val="000000"/>
          <w:sz w:val="24"/>
          <w:szCs w:val="24"/>
        </w:rPr>
      </w:pPr>
      <w:r w:rsidDel="00000000" w:rsidR="00000000" w:rsidRPr="00000000">
        <w:rPr>
          <w:color w:val="000000"/>
          <w:sz w:val="24"/>
          <w:szCs w:val="24"/>
          <w:rtl w:val="0"/>
        </w:rPr>
        <w:t xml:space="preserve">Sí</w:t>
        <w:tab/>
      </w:r>
      <w:r w:rsidDel="00000000" w:rsidR="00000000" w:rsidRPr="00000000">
        <w:rPr>
          <w:rFonts w:ascii="MS PGothic" w:cs="MS PGothic" w:eastAsia="MS PGothic" w:hAnsi="MS PGothic"/>
          <w:color w:val="000000"/>
          <w:sz w:val="24"/>
          <w:szCs w:val="24"/>
          <w:rtl w:val="0"/>
        </w:rPr>
        <w:t xml:space="preserve">○ </w:t>
      </w:r>
      <w:r w:rsidDel="00000000" w:rsidR="00000000" w:rsidRPr="00000000">
        <w:rPr>
          <w:color w:val="000000"/>
          <w:sz w:val="24"/>
          <w:szCs w:val="24"/>
          <w:rtl w:val="0"/>
        </w:rPr>
        <w:t xml:space="preserve">No</w:t>
      </w:r>
    </w:p>
    <w:p w:rsidR="00000000" w:rsidDel="00000000" w:rsidP="00000000" w:rsidRDefault="00000000" w:rsidRPr="00000000" w14:paraId="000008AC">
      <w:pPr>
        <w:pBdr>
          <w:top w:space="0" w:sz="0" w:val="nil"/>
          <w:left w:space="0" w:sz="0" w:val="nil"/>
          <w:bottom w:space="0" w:sz="0" w:val="nil"/>
          <w:right w:space="0" w:sz="0" w:val="nil"/>
          <w:between w:space="0" w:sz="0" w:val="nil"/>
        </w:pBdr>
        <w:spacing w:before="6" w:lineRule="auto"/>
        <w:rPr>
          <w:color w:val="000000"/>
        </w:rPr>
      </w:pPr>
      <w:r w:rsidDel="00000000" w:rsidR="00000000" w:rsidRPr="00000000">
        <w:rPr>
          <w:rtl w:val="0"/>
        </w:rPr>
      </w:r>
    </w:p>
    <w:p w:rsidR="00000000" w:rsidDel="00000000" w:rsidP="00000000" w:rsidRDefault="00000000" w:rsidRPr="00000000" w14:paraId="000008AD">
      <w:pPr>
        <w:pBdr>
          <w:top w:space="0" w:sz="0" w:val="nil"/>
          <w:left w:space="0" w:sz="0" w:val="nil"/>
          <w:bottom w:space="0" w:sz="0" w:val="nil"/>
          <w:right w:space="0" w:sz="0" w:val="nil"/>
          <w:between w:space="0" w:sz="0" w:val="nil"/>
        </w:pBdr>
        <w:spacing w:before="1" w:lineRule="auto"/>
        <w:ind w:left="940" w:firstLine="0"/>
        <w:rPr>
          <w:color w:val="000000"/>
          <w:sz w:val="24"/>
          <w:szCs w:val="24"/>
        </w:rPr>
      </w:pPr>
      <w:r w:rsidDel="00000000" w:rsidR="00000000" w:rsidRPr="00000000">
        <w:rPr>
          <w:color w:val="000000"/>
          <w:sz w:val="24"/>
          <w:szCs w:val="24"/>
          <w:rtl w:val="0"/>
        </w:rPr>
        <w:t xml:space="preserve">OTRAS PATOLOGÍAS</w:t>
      </w:r>
    </w:p>
    <w:p w:rsidR="00000000" w:rsidDel="00000000" w:rsidP="00000000" w:rsidRDefault="00000000" w:rsidRPr="00000000" w14:paraId="000008AE">
      <w:pPr>
        <w:pBdr>
          <w:top w:space="0" w:sz="0" w:val="nil"/>
          <w:left w:space="0" w:sz="0" w:val="nil"/>
          <w:bottom w:space="0" w:sz="0" w:val="nil"/>
          <w:right w:space="0" w:sz="0" w:val="nil"/>
          <w:between w:space="0" w:sz="0" w:val="nil"/>
        </w:pBdr>
        <w:spacing w:before="7" w:lineRule="auto"/>
        <w:rPr>
          <w:color w:val="000000"/>
        </w:rPr>
      </w:pPr>
      <w:r w:rsidDel="00000000" w:rsidR="00000000" w:rsidRPr="00000000">
        <w:rPr>
          <w:rtl w:val="0"/>
        </w:rPr>
      </w:r>
    </w:p>
    <w:p w:rsidR="00000000" w:rsidDel="00000000" w:rsidP="00000000" w:rsidRDefault="00000000" w:rsidRPr="00000000" w14:paraId="000008AF">
      <w:pPr>
        <w:numPr>
          <w:ilvl w:val="1"/>
          <w:numId w:val="55"/>
        </w:numPr>
        <w:pBdr>
          <w:top w:space="0" w:sz="0" w:val="nil"/>
          <w:left w:space="0" w:sz="0" w:val="nil"/>
          <w:bottom w:space="0" w:sz="0" w:val="nil"/>
          <w:right w:space="0" w:sz="0" w:val="nil"/>
          <w:between w:space="0" w:sz="0" w:val="nil"/>
        </w:pBdr>
        <w:tabs>
          <w:tab w:val="left" w:leader="none" w:pos="2567"/>
          <w:tab w:val="left" w:leader="none" w:pos="5969"/>
        </w:tabs>
        <w:spacing w:before="1" w:line="441" w:lineRule="auto"/>
        <w:ind w:left="940" w:right="4444" w:firstLine="1440"/>
        <w:rPr>
          <w:color w:val="000000"/>
          <w:sz w:val="24"/>
          <w:szCs w:val="24"/>
        </w:rPr>
      </w:pPr>
      <w:r w:rsidDel="00000000" w:rsidR="00000000" w:rsidRPr="00000000">
        <w:rPr>
          <w:color w:val="000000"/>
          <w:sz w:val="24"/>
          <w:szCs w:val="24"/>
          <w:rtl w:val="0"/>
        </w:rPr>
        <w:t xml:space="preserve">Sí (especificar)</w:t>
      </w:r>
      <w:r w:rsidDel="00000000" w:rsidR="00000000" w:rsidRPr="00000000">
        <w:rPr>
          <w:rFonts w:ascii="Times New Roman" w:cs="Times New Roman" w:eastAsia="Times New Roman" w:hAnsi="Times New Roman"/>
          <w:color w:val="000000"/>
          <w:sz w:val="24"/>
          <w:szCs w:val="24"/>
          <w:u w:val="single"/>
          <w:rtl w:val="0"/>
        </w:rPr>
        <w:tab/>
      </w:r>
      <w:r w:rsidDel="00000000" w:rsidR="00000000" w:rsidRPr="00000000">
        <w:rPr>
          <w:rFonts w:ascii="MS PGothic" w:cs="MS PGothic" w:eastAsia="MS PGothic" w:hAnsi="MS PGothic"/>
          <w:color w:val="000000"/>
          <w:sz w:val="24"/>
          <w:szCs w:val="24"/>
          <w:rtl w:val="0"/>
        </w:rPr>
        <w:t xml:space="preserve">○ </w:t>
      </w:r>
      <w:r w:rsidDel="00000000" w:rsidR="00000000" w:rsidRPr="00000000">
        <w:rPr>
          <w:color w:val="000000"/>
          <w:sz w:val="24"/>
          <w:szCs w:val="24"/>
          <w:rtl w:val="0"/>
        </w:rPr>
        <w:t xml:space="preserve">No MUERTE NEONATAL</w:t>
      </w:r>
    </w:p>
    <w:p w:rsidR="00000000" w:rsidDel="00000000" w:rsidP="00000000" w:rsidRDefault="00000000" w:rsidRPr="00000000" w14:paraId="000008B0">
      <w:pPr>
        <w:numPr>
          <w:ilvl w:val="1"/>
          <w:numId w:val="55"/>
        </w:numPr>
        <w:pBdr>
          <w:top w:space="0" w:sz="0" w:val="nil"/>
          <w:left w:space="0" w:sz="0" w:val="nil"/>
          <w:bottom w:space="0" w:sz="0" w:val="nil"/>
          <w:right w:space="0" w:sz="0" w:val="nil"/>
          <w:between w:space="0" w:sz="0" w:val="nil"/>
        </w:pBdr>
        <w:tabs>
          <w:tab w:val="left" w:leader="none" w:pos="2567"/>
          <w:tab w:val="left" w:leader="none" w:pos="6699"/>
        </w:tabs>
        <w:spacing w:before="30" w:lineRule="auto"/>
        <w:ind w:left="2566" w:hanging="185.99999999999994"/>
        <w:rPr>
          <w:color w:val="000000"/>
          <w:sz w:val="24"/>
          <w:szCs w:val="24"/>
        </w:rPr>
        <w:sectPr>
          <w:type w:val="nextPage"/>
          <w:pgSz w:h="16840" w:w="11920" w:orient="portrait"/>
          <w:pgMar w:bottom="980" w:top="1440" w:left="500" w:right="500" w:header="0" w:footer="719"/>
        </w:sectPr>
      </w:pPr>
      <w:r w:rsidDel="00000000" w:rsidR="00000000" w:rsidRPr="00000000">
        <w:rPr>
          <w:color w:val="000000"/>
          <w:sz w:val="24"/>
          <w:szCs w:val="24"/>
          <w:rtl w:val="0"/>
        </w:rPr>
        <w:t xml:space="preserve">Sí</w:t>
        <w:tab/>
      </w:r>
      <w:r w:rsidDel="00000000" w:rsidR="00000000" w:rsidRPr="00000000">
        <w:rPr>
          <w:rFonts w:ascii="MS PGothic" w:cs="MS PGothic" w:eastAsia="MS PGothic" w:hAnsi="MS PGothic"/>
          <w:color w:val="000000"/>
          <w:sz w:val="24"/>
          <w:szCs w:val="24"/>
          <w:rtl w:val="0"/>
        </w:rPr>
        <w:t xml:space="preserve">○ </w:t>
      </w:r>
      <w:r w:rsidDel="00000000" w:rsidR="00000000" w:rsidRPr="00000000">
        <w:rPr>
          <w:color w:val="000000"/>
          <w:sz w:val="24"/>
          <w:szCs w:val="24"/>
          <w:rtl w:val="0"/>
        </w:rPr>
        <w:t xml:space="preserve">No</w:t>
      </w:r>
    </w:p>
    <w:p w:rsidR="00000000" w:rsidDel="00000000" w:rsidP="00000000" w:rsidRDefault="00000000" w:rsidRPr="00000000" w14:paraId="000008B1">
      <w:pPr>
        <w:pStyle w:val="Heading1"/>
        <w:spacing w:before="80" w:line="276" w:lineRule="auto"/>
        <w:ind w:left="1660" w:right="1202" w:hanging="360"/>
        <w:rPr/>
      </w:pPr>
      <w:r w:rsidDel="00000000" w:rsidR="00000000" w:rsidRPr="00000000">
        <w:rPr>
          <w:rtl w:val="0"/>
        </w:rPr>
        <w:t xml:space="preserve">10. BASES DE DATOS (EXCEL, SPSS), O EL LINK A SU BASE DE DATOS SUBIDA EN EL INICIB-URP</w:t>
      </w:r>
    </w:p>
    <w:p w:rsidR="00000000" w:rsidDel="00000000" w:rsidP="00000000" w:rsidRDefault="00000000" w:rsidRPr="00000000" w14:paraId="000008B2">
      <w:pPr>
        <w:pBdr>
          <w:top w:space="0" w:sz="0" w:val="nil"/>
          <w:left w:space="0" w:sz="0" w:val="nil"/>
          <w:bottom w:space="0" w:sz="0" w:val="nil"/>
          <w:right w:space="0" w:sz="0" w:val="nil"/>
          <w:between w:space="0" w:sz="0" w:val="nil"/>
        </w:pBdr>
        <w:rPr>
          <w:rFonts w:ascii="Arial" w:cs="Arial" w:eastAsia="Arial" w:hAnsi="Arial"/>
          <w:b w:val="1"/>
          <w:color w:val="000000"/>
          <w:sz w:val="38"/>
          <w:szCs w:val="38"/>
        </w:rPr>
      </w:pPr>
      <w:r w:rsidDel="00000000" w:rsidR="00000000" w:rsidRPr="00000000">
        <w:rPr>
          <w:rtl w:val="0"/>
        </w:rPr>
      </w:r>
    </w:p>
    <w:p w:rsidR="00000000" w:rsidDel="00000000" w:rsidP="00000000" w:rsidRDefault="00000000" w:rsidRPr="00000000" w14:paraId="000008B3">
      <w:pPr>
        <w:pBdr>
          <w:top w:space="0" w:sz="0" w:val="nil"/>
          <w:left w:space="0" w:sz="0" w:val="nil"/>
          <w:bottom w:space="0" w:sz="0" w:val="nil"/>
          <w:right w:space="0" w:sz="0" w:val="nil"/>
          <w:between w:space="0" w:sz="0" w:val="nil"/>
        </w:pBdr>
        <w:spacing w:line="276" w:lineRule="auto"/>
        <w:ind w:left="1660" w:right="959" w:firstLine="0"/>
        <w:jc w:val="both"/>
        <w:rPr>
          <w:color w:val="000000"/>
          <w:sz w:val="24"/>
          <w:szCs w:val="24"/>
        </w:rPr>
      </w:pPr>
      <w:hyperlink r:id="rId424">
        <w:r w:rsidDel="00000000" w:rsidR="00000000" w:rsidRPr="00000000">
          <w:rPr>
            <w:color w:val="1155cc"/>
            <w:sz w:val="24"/>
            <w:szCs w:val="24"/>
            <w:u w:val="single"/>
            <w:rtl w:val="0"/>
          </w:rPr>
          <w:t xml:space="preserve">https://docs.google.com/spreadsheets/d/1kQougJq2Y6gYEuu9zPmXCN9VMo</w:t>
        </w:r>
      </w:hyperlink>
      <w:r w:rsidDel="00000000" w:rsidR="00000000" w:rsidRPr="00000000">
        <w:rPr>
          <w:color w:val="1155cc"/>
          <w:sz w:val="24"/>
          <w:szCs w:val="24"/>
          <w:rtl w:val="0"/>
        </w:rPr>
        <w:t xml:space="preserve"> </w:t>
      </w:r>
      <w:hyperlink r:id="rId425">
        <w:r w:rsidDel="00000000" w:rsidR="00000000" w:rsidRPr="00000000">
          <w:rPr>
            <w:color w:val="1155cc"/>
            <w:sz w:val="24"/>
            <w:szCs w:val="24"/>
            <w:u w:val="single"/>
            <w:rtl w:val="0"/>
          </w:rPr>
          <w:t xml:space="preserve">aF6F26/edit?usp=sharing&amp;ouid=113245508844293789044&amp;rtpof=true&amp;sd=tru</w:t>
        </w:r>
      </w:hyperlink>
      <w:r w:rsidDel="00000000" w:rsidR="00000000" w:rsidRPr="00000000">
        <w:rPr>
          <w:color w:val="1155cc"/>
          <w:sz w:val="24"/>
          <w:szCs w:val="24"/>
          <w:rtl w:val="0"/>
        </w:rPr>
        <w:t xml:space="preserve"> </w:t>
      </w:r>
      <w:hyperlink r:id="rId426">
        <w:r w:rsidDel="00000000" w:rsidR="00000000" w:rsidRPr="00000000">
          <w:rPr>
            <w:color w:val="1155cc"/>
            <w:sz w:val="24"/>
            <w:szCs w:val="24"/>
            <w:u w:val="single"/>
            <w:rtl w:val="0"/>
          </w:rPr>
          <w:t xml:space="preserve">e</w:t>
        </w:r>
      </w:hyperlink>
      <w:r w:rsidDel="00000000" w:rsidR="00000000" w:rsidRPr="00000000">
        <w:rPr>
          <w:rtl w:val="0"/>
        </w:rPr>
      </w:r>
    </w:p>
    <w:sectPr>
      <w:type w:val="nextPage"/>
      <w:pgSz w:h="16840" w:w="11920" w:orient="portrait"/>
      <w:pgMar w:bottom="980" w:top="1360" w:left="500" w:right="500" w:header="0" w:footer="71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 w:name="Verdana"/>
  <w:font w:name="MS PGothic"/>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B4">
    <w:pPr>
      <w:pBdr>
        <w:top w:space="0" w:sz="0" w:val="nil"/>
        <w:left w:space="0" w:sz="0" w:val="nil"/>
        <w:bottom w:space="0" w:sz="0" w:val="nil"/>
        <w:right w:space="0" w:sz="0" w:val="nil"/>
        <w:between w:space="0" w:sz="0" w:val="nil"/>
      </w:pBdr>
      <w:spacing w:line="14.399999999999999" w:lineRule="auto"/>
      <w:rPr>
        <w:color w:val="000000"/>
        <w:sz w:val="17"/>
        <w:szCs w:val="17"/>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3441700</wp:posOffset>
              </wp:positionH>
              <wp:positionV relativeFrom="paragraph">
                <wp:posOffset>10020300</wp:posOffset>
              </wp:positionV>
              <wp:extent cx="250825" cy="200660"/>
              <wp:effectExtent b="0" l="0" r="0" t="0"/>
              <wp:wrapNone/>
              <wp:docPr id="58" name=""/>
              <a:graphic>
                <a:graphicData uri="http://schemas.microsoft.com/office/word/2010/wordprocessingShape">
                  <wps:wsp>
                    <wps:cNvSpPr/>
                    <wps:cNvPr id="3" name="Shape 3"/>
                    <wps:spPr>
                      <a:xfrm>
                        <a:off x="5230113" y="3689195"/>
                        <a:ext cx="231775" cy="181610"/>
                      </a:xfrm>
                      <a:custGeom>
                        <a:rect b="b" l="l" r="r" t="t"/>
                        <a:pathLst>
                          <a:path extrusionOk="0" h="181610" w="231775">
                            <a:moveTo>
                              <a:pt x="0" y="0"/>
                            </a:moveTo>
                            <a:lnTo>
                              <a:pt x="0" y="181610"/>
                            </a:lnTo>
                            <a:lnTo>
                              <a:pt x="231775" y="181610"/>
                            </a:lnTo>
                            <a:lnTo>
                              <a:pt x="231775" y="0"/>
                            </a:lnTo>
                            <a:close/>
                          </a:path>
                        </a:pathLst>
                      </a:custGeom>
                      <a:solidFill>
                        <a:srgbClr val="FFFFFF"/>
                      </a:solidFill>
                      <a:ln>
                        <a:noFill/>
                      </a:ln>
                    </wps:spPr>
                    <wps:txbx>
                      <w:txbxContent>
                        <w:p w:rsidR="00000000" w:rsidDel="00000000" w:rsidP="00000000" w:rsidRDefault="00000000" w:rsidRPr="00000000">
                          <w:pPr>
                            <w:spacing w:after="0" w:before="12.000000476837158" w:line="240"/>
                            <w:ind w:left="60" w:right="0" w:firstLine="120"/>
                            <w:jc w:val="left"/>
                            <w:textDirection w:val="btLr"/>
                          </w:pPr>
                          <w:r w:rsidDel="00000000" w:rsidR="00000000" w:rsidRPr="00000000">
                            <w:rPr>
                              <w:rFonts w:ascii="Arial MT" w:cs="Arial MT" w:eastAsia="Arial MT" w:hAnsi="Arial MT"/>
                              <w:b w:val="0"/>
                              <w:i w:val="0"/>
                              <w:smallCaps w:val="0"/>
                              <w:strike w:val="0"/>
                              <w:color w:val="000000"/>
                              <w:sz w:val="22"/>
                              <w:vertAlign w:val="baseline"/>
                            </w:rPr>
                            <w:t xml:space="preserve"> PAGE 43</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column">
                <wp:posOffset>3441700</wp:posOffset>
              </wp:positionH>
              <wp:positionV relativeFrom="paragraph">
                <wp:posOffset>10020300</wp:posOffset>
              </wp:positionV>
              <wp:extent cx="250825" cy="200660"/>
              <wp:effectExtent b="0" l="0" r="0" t="0"/>
              <wp:wrapNone/>
              <wp:docPr id="58" name="image19.png"/>
              <a:graphic>
                <a:graphicData uri="http://schemas.openxmlformats.org/drawingml/2006/picture">
                  <pic:pic>
                    <pic:nvPicPr>
                      <pic:cNvPr id="0" name="image19.png"/>
                      <pic:cNvPicPr preferRelativeResize="0"/>
                    </pic:nvPicPr>
                    <pic:blipFill>
                      <a:blip r:embed="rId1"/>
                      <a:srcRect/>
                      <a:stretch>
                        <a:fillRect/>
                      </a:stretch>
                    </pic:blipFill>
                    <pic:spPr>
                      <a:xfrm>
                        <a:off x="0" y="0"/>
                        <a:ext cx="250825" cy="20066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660" w:hanging="187"/>
      </w:pPr>
      <w:rPr>
        <w:rFonts w:ascii="MS PGothic" w:cs="MS PGothic" w:eastAsia="MS PGothic" w:hAnsi="MS PGothic"/>
        <w:sz w:val="24"/>
        <w:szCs w:val="24"/>
      </w:rPr>
    </w:lvl>
    <w:lvl w:ilvl="1">
      <w:start w:val="0"/>
      <w:numFmt w:val="bullet"/>
      <w:lvlText w:val="•"/>
      <w:lvlJc w:val="left"/>
      <w:pPr>
        <w:ind w:left="691" w:hanging="187.0000000000001"/>
      </w:pPr>
      <w:rPr/>
    </w:lvl>
    <w:lvl w:ilvl="2">
      <w:start w:val="0"/>
      <w:numFmt w:val="bullet"/>
      <w:lvlText w:val="•"/>
      <w:lvlJc w:val="left"/>
      <w:pPr>
        <w:ind w:left="723" w:hanging="187"/>
      </w:pPr>
      <w:rPr/>
    </w:lvl>
    <w:lvl w:ilvl="3">
      <w:start w:val="0"/>
      <w:numFmt w:val="bullet"/>
      <w:lvlText w:val="•"/>
      <w:lvlJc w:val="left"/>
      <w:pPr>
        <w:ind w:left="755" w:hanging="187"/>
      </w:pPr>
      <w:rPr/>
    </w:lvl>
    <w:lvl w:ilvl="4">
      <w:start w:val="0"/>
      <w:numFmt w:val="bullet"/>
      <w:lvlText w:val="•"/>
      <w:lvlJc w:val="left"/>
      <w:pPr>
        <w:ind w:left="786" w:hanging="187.0000000000001"/>
      </w:pPr>
      <w:rPr/>
    </w:lvl>
    <w:lvl w:ilvl="5">
      <w:start w:val="0"/>
      <w:numFmt w:val="bullet"/>
      <w:lvlText w:val="•"/>
      <w:lvlJc w:val="left"/>
      <w:pPr>
        <w:ind w:left="818" w:hanging="187"/>
      </w:pPr>
      <w:rPr/>
    </w:lvl>
    <w:lvl w:ilvl="6">
      <w:start w:val="0"/>
      <w:numFmt w:val="bullet"/>
      <w:lvlText w:val="•"/>
      <w:lvlJc w:val="left"/>
      <w:pPr>
        <w:ind w:left="850" w:hanging="187"/>
      </w:pPr>
      <w:rPr/>
    </w:lvl>
    <w:lvl w:ilvl="7">
      <w:start w:val="0"/>
      <w:numFmt w:val="bullet"/>
      <w:lvlText w:val="•"/>
      <w:lvlJc w:val="left"/>
      <w:pPr>
        <w:ind w:left="881" w:hanging="187.0000000000001"/>
      </w:pPr>
      <w:rPr/>
    </w:lvl>
    <w:lvl w:ilvl="8">
      <w:start w:val="0"/>
      <w:numFmt w:val="bullet"/>
      <w:lvlText w:val="•"/>
      <w:lvlJc w:val="left"/>
      <w:pPr>
        <w:ind w:left="913" w:hanging="187"/>
      </w:pPr>
      <w:rPr/>
    </w:lvl>
  </w:abstractNum>
  <w:abstractNum w:abstractNumId="2">
    <w:lvl w:ilvl="0">
      <w:start w:val="0"/>
      <w:numFmt w:val="bullet"/>
      <w:lvlText w:val="○"/>
      <w:lvlJc w:val="left"/>
      <w:pPr>
        <w:ind w:left="1805" w:hanging="187"/>
      </w:pPr>
      <w:rPr>
        <w:rFonts w:ascii="MS PGothic" w:cs="MS PGothic" w:eastAsia="MS PGothic" w:hAnsi="MS PGothic"/>
        <w:sz w:val="24"/>
        <w:szCs w:val="24"/>
      </w:rPr>
    </w:lvl>
    <w:lvl w:ilvl="1">
      <w:start w:val="0"/>
      <w:numFmt w:val="bullet"/>
      <w:lvlText w:val="•"/>
      <w:lvlJc w:val="left"/>
      <w:pPr>
        <w:ind w:left="1891" w:hanging="187"/>
      </w:pPr>
      <w:rPr/>
    </w:lvl>
    <w:lvl w:ilvl="2">
      <w:start w:val="0"/>
      <w:numFmt w:val="bullet"/>
      <w:lvlText w:val="•"/>
      <w:lvlJc w:val="left"/>
      <w:pPr>
        <w:ind w:left="1982" w:hanging="187"/>
      </w:pPr>
      <w:rPr/>
    </w:lvl>
    <w:lvl w:ilvl="3">
      <w:start w:val="0"/>
      <w:numFmt w:val="bullet"/>
      <w:lvlText w:val="•"/>
      <w:lvlJc w:val="left"/>
      <w:pPr>
        <w:ind w:left="2073" w:hanging="185.99999999999977"/>
      </w:pPr>
      <w:rPr/>
    </w:lvl>
    <w:lvl w:ilvl="4">
      <w:start w:val="0"/>
      <w:numFmt w:val="bullet"/>
      <w:lvlText w:val="•"/>
      <w:lvlJc w:val="left"/>
      <w:pPr>
        <w:ind w:left="2164" w:hanging="186"/>
      </w:pPr>
      <w:rPr/>
    </w:lvl>
    <w:lvl w:ilvl="5">
      <w:start w:val="0"/>
      <w:numFmt w:val="bullet"/>
      <w:lvlText w:val="•"/>
      <w:lvlJc w:val="left"/>
      <w:pPr>
        <w:ind w:left="2255" w:hanging="187"/>
      </w:pPr>
      <w:rPr/>
    </w:lvl>
    <w:lvl w:ilvl="6">
      <w:start w:val="0"/>
      <w:numFmt w:val="bullet"/>
      <w:lvlText w:val="•"/>
      <w:lvlJc w:val="left"/>
      <w:pPr>
        <w:ind w:left="2346" w:hanging="187"/>
      </w:pPr>
      <w:rPr/>
    </w:lvl>
    <w:lvl w:ilvl="7">
      <w:start w:val="0"/>
      <w:numFmt w:val="bullet"/>
      <w:lvlText w:val="•"/>
      <w:lvlJc w:val="left"/>
      <w:pPr>
        <w:ind w:left="2437" w:hanging="187"/>
      </w:pPr>
      <w:rPr/>
    </w:lvl>
    <w:lvl w:ilvl="8">
      <w:start w:val="0"/>
      <w:numFmt w:val="bullet"/>
      <w:lvlText w:val="•"/>
      <w:lvlJc w:val="left"/>
      <w:pPr>
        <w:ind w:left="2528" w:hanging="187"/>
      </w:pPr>
      <w:rPr/>
    </w:lvl>
  </w:abstractNum>
  <w:abstractNum w:abstractNumId="3">
    <w:lvl w:ilvl="0">
      <w:start w:val="0"/>
      <w:numFmt w:val="bullet"/>
      <w:lvlText w:val="○"/>
      <w:lvlJc w:val="left"/>
      <w:pPr>
        <w:ind w:left="313" w:hanging="187"/>
      </w:pPr>
      <w:rPr>
        <w:rFonts w:ascii="MS PGothic" w:cs="MS PGothic" w:eastAsia="MS PGothic" w:hAnsi="MS PGothic"/>
        <w:sz w:val="24"/>
        <w:szCs w:val="24"/>
      </w:rPr>
    </w:lvl>
    <w:lvl w:ilvl="1">
      <w:start w:val="0"/>
      <w:numFmt w:val="bullet"/>
      <w:lvlText w:val="•"/>
      <w:lvlJc w:val="left"/>
      <w:pPr>
        <w:ind w:left="467" w:hanging="186"/>
      </w:pPr>
      <w:rPr/>
    </w:lvl>
    <w:lvl w:ilvl="2">
      <w:start w:val="0"/>
      <w:numFmt w:val="bullet"/>
      <w:lvlText w:val="•"/>
      <w:lvlJc w:val="left"/>
      <w:pPr>
        <w:ind w:left="614" w:hanging="187"/>
      </w:pPr>
      <w:rPr/>
    </w:lvl>
    <w:lvl w:ilvl="3">
      <w:start w:val="0"/>
      <w:numFmt w:val="bullet"/>
      <w:lvlText w:val="•"/>
      <w:lvlJc w:val="left"/>
      <w:pPr>
        <w:ind w:left="761" w:hanging="187.0000000000001"/>
      </w:pPr>
      <w:rPr/>
    </w:lvl>
    <w:lvl w:ilvl="4">
      <w:start w:val="0"/>
      <w:numFmt w:val="bullet"/>
      <w:lvlText w:val="•"/>
      <w:lvlJc w:val="left"/>
      <w:pPr>
        <w:ind w:left="909" w:hanging="187"/>
      </w:pPr>
      <w:rPr/>
    </w:lvl>
    <w:lvl w:ilvl="5">
      <w:start w:val="0"/>
      <w:numFmt w:val="bullet"/>
      <w:lvlText w:val="•"/>
      <w:lvlJc w:val="left"/>
      <w:pPr>
        <w:ind w:left="1056" w:hanging="187.0000000000001"/>
      </w:pPr>
      <w:rPr/>
    </w:lvl>
    <w:lvl w:ilvl="6">
      <w:start w:val="0"/>
      <w:numFmt w:val="bullet"/>
      <w:lvlText w:val="•"/>
      <w:lvlJc w:val="left"/>
      <w:pPr>
        <w:ind w:left="1203" w:hanging="187"/>
      </w:pPr>
      <w:rPr/>
    </w:lvl>
    <w:lvl w:ilvl="7">
      <w:start w:val="0"/>
      <w:numFmt w:val="bullet"/>
      <w:lvlText w:val="•"/>
      <w:lvlJc w:val="left"/>
      <w:pPr>
        <w:ind w:left="1351" w:hanging="187"/>
      </w:pPr>
      <w:rPr/>
    </w:lvl>
    <w:lvl w:ilvl="8">
      <w:start w:val="0"/>
      <w:numFmt w:val="bullet"/>
      <w:lvlText w:val="•"/>
      <w:lvlJc w:val="left"/>
      <w:pPr>
        <w:ind w:left="1498" w:hanging="185.99999999999977"/>
      </w:pPr>
      <w:rPr/>
    </w:lvl>
  </w:abstractNum>
  <w:abstractNum w:abstractNumId="4">
    <w:lvl w:ilvl="0">
      <w:start w:val="0"/>
      <w:numFmt w:val="bullet"/>
      <w:lvlText w:val="○"/>
      <w:lvlJc w:val="left"/>
      <w:pPr>
        <w:ind w:left="419" w:hanging="187"/>
      </w:pPr>
      <w:rPr>
        <w:rFonts w:ascii="MS PGothic" w:cs="MS PGothic" w:eastAsia="MS PGothic" w:hAnsi="MS PGothic"/>
        <w:sz w:val="24"/>
        <w:szCs w:val="24"/>
      </w:rPr>
    </w:lvl>
    <w:lvl w:ilvl="1">
      <w:start w:val="0"/>
      <w:numFmt w:val="bullet"/>
      <w:lvlText w:val="•"/>
      <w:lvlJc w:val="left"/>
      <w:pPr>
        <w:ind w:left="671" w:hanging="187.0000000000001"/>
      </w:pPr>
      <w:rPr/>
    </w:lvl>
    <w:lvl w:ilvl="2">
      <w:start w:val="0"/>
      <w:numFmt w:val="bullet"/>
      <w:lvlText w:val="•"/>
      <w:lvlJc w:val="left"/>
      <w:pPr>
        <w:ind w:left="922" w:hanging="187"/>
      </w:pPr>
      <w:rPr/>
    </w:lvl>
    <w:lvl w:ilvl="3">
      <w:start w:val="0"/>
      <w:numFmt w:val="bullet"/>
      <w:lvlText w:val="•"/>
      <w:lvlJc w:val="left"/>
      <w:pPr>
        <w:ind w:left="1174" w:hanging="187"/>
      </w:pPr>
      <w:rPr/>
    </w:lvl>
    <w:lvl w:ilvl="4">
      <w:start w:val="0"/>
      <w:numFmt w:val="bullet"/>
      <w:lvlText w:val="•"/>
      <w:lvlJc w:val="left"/>
      <w:pPr>
        <w:ind w:left="1425" w:hanging="187"/>
      </w:pPr>
      <w:rPr/>
    </w:lvl>
    <w:lvl w:ilvl="5">
      <w:start w:val="0"/>
      <w:numFmt w:val="bullet"/>
      <w:lvlText w:val="•"/>
      <w:lvlJc w:val="left"/>
      <w:pPr>
        <w:ind w:left="1677" w:hanging="187"/>
      </w:pPr>
      <w:rPr/>
    </w:lvl>
    <w:lvl w:ilvl="6">
      <w:start w:val="0"/>
      <w:numFmt w:val="bullet"/>
      <w:lvlText w:val="•"/>
      <w:lvlJc w:val="left"/>
      <w:pPr>
        <w:ind w:left="1928" w:hanging="185.99999999999977"/>
      </w:pPr>
      <w:rPr/>
    </w:lvl>
    <w:lvl w:ilvl="7">
      <w:start w:val="0"/>
      <w:numFmt w:val="bullet"/>
      <w:lvlText w:val="•"/>
      <w:lvlJc w:val="left"/>
      <w:pPr>
        <w:ind w:left="2179" w:hanging="186"/>
      </w:pPr>
      <w:rPr/>
    </w:lvl>
    <w:lvl w:ilvl="8">
      <w:start w:val="0"/>
      <w:numFmt w:val="bullet"/>
      <w:lvlText w:val="•"/>
      <w:lvlJc w:val="left"/>
      <w:pPr>
        <w:ind w:left="2431" w:hanging="187"/>
      </w:pPr>
      <w:rPr/>
    </w:lvl>
  </w:abstractNum>
  <w:abstractNum w:abstractNumId="5">
    <w:lvl w:ilvl="0">
      <w:start w:val="0"/>
      <w:numFmt w:val="bullet"/>
      <w:lvlText w:val="○"/>
      <w:lvlJc w:val="left"/>
      <w:pPr>
        <w:ind w:left="1400" w:hanging="187"/>
      </w:pPr>
      <w:rPr>
        <w:rFonts w:ascii="MS PGothic" w:cs="MS PGothic" w:eastAsia="MS PGothic" w:hAnsi="MS PGothic"/>
        <w:sz w:val="24"/>
        <w:szCs w:val="24"/>
      </w:rPr>
    </w:lvl>
    <w:lvl w:ilvl="1">
      <w:start w:val="0"/>
      <w:numFmt w:val="bullet"/>
      <w:lvlText w:val="•"/>
      <w:lvlJc w:val="left"/>
      <w:pPr>
        <w:ind w:left="1476" w:hanging="187"/>
      </w:pPr>
      <w:rPr/>
    </w:lvl>
    <w:lvl w:ilvl="2">
      <w:start w:val="0"/>
      <w:numFmt w:val="bullet"/>
      <w:lvlText w:val="•"/>
      <w:lvlJc w:val="left"/>
      <w:pPr>
        <w:ind w:left="1552" w:hanging="187"/>
      </w:pPr>
      <w:rPr/>
    </w:lvl>
    <w:lvl w:ilvl="3">
      <w:start w:val="0"/>
      <w:numFmt w:val="bullet"/>
      <w:lvlText w:val="•"/>
      <w:lvlJc w:val="left"/>
      <w:pPr>
        <w:ind w:left="1628" w:hanging="185.99999999999977"/>
      </w:pPr>
      <w:rPr/>
    </w:lvl>
    <w:lvl w:ilvl="4">
      <w:start w:val="0"/>
      <w:numFmt w:val="bullet"/>
      <w:lvlText w:val="•"/>
      <w:lvlJc w:val="left"/>
      <w:pPr>
        <w:ind w:left="1704" w:hanging="186"/>
      </w:pPr>
      <w:rPr/>
    </w:lvl>
    <w:lvl w:ilvl="5">
      <w:start w:val="0"/>
      <w:numFmt w:val="bullet"/>
      <w:lvlText w:val="•"/>
      <w:lvlJc w:val="left"/>
      <w:pPr>
        <w:ind w:left="1780" w:hanging="187"/>
      </w:pPr>
      <w:rPr/>
    </w:lvl>
    <w:lvl w:ilvl="6">
      <w:start w:val="0"/>
      <w:numFmt w:val="bullet"/>
      <w:lvlText w:val="•"/>
      <w:lvlJc w:val="left"/>
      <w:pPr>
        <w:ind w:left="1856" w:hanging="187"/>
      </w:pPr>
      <w:rPr/>
    </w:lvl>
    <w:lvl w:ilvl="7">
      <w:start w:val="0"/>
      <w:numFmt w:val="bullet"/>
      <w:lvlText w:val="•"/>
      <w:lvlJc w:val="left"/>
      <w:pPr>
        <w:ind w:left="1932" w:hanging="187"/>
      </w:pPr>
      <w:rPr/>
    </w:lvl>
    <w:lvl w:ilvl="8">
      <w:start w:val="0"/>
      <w:numFmt w:val="bullet"/>
      <w:lvlText w:val="•"/>
      <w:lvlJc w:val="left"/>
      <w:pPr>
        <w:ind w:left="2008" w:hanging="185.99999999999977"/>
      </w:pPr>
      <w:rPr/>
    </w:lvl>
  </w:abstractNum>
  <w:abstractNum w:abstractNumId="6">
    <w:lvl w:ilvl="0">
      <w:start w:val="6"/>
      <w:numFmt w:val="decimal"/>
      <w:lvlText w:val="%1"/>
      <w:lvlJc w:val="left"/>
      <w:pPr>
        <w:ind w:left="1825" w:hanging="645"/>
      </w:pPr>
      <w:rPr/>
    </w:lvl>
    <w:lvl w:ilvl="1">
      <w:start w:val="1"/>
      <w:numFmt w:val="decimal"/>
      <w:lvlText w:val="%1.%2."/>
      <w:lvlJc w:val="left"/>
      <w:pPr>
        <w:ind w:left="1825" w:hanging="645"/>
      </w:pPr>
      <w:rPr>
        <w:rFonts w:ascii="Arial" w:cs="Arial" w:eastAsia="Arial" w:hAnsi="Arial"/>
        <w:b w:val="1"/>
        <w:sz w:val="24"/>
        <w:szCs w:val="24"/>
      </w:rPr>
    </w:lvl>
    <w:lvl w:ilvl="2">
      <w:start w:val="1"/>
      <w:numFmt w:val="decimal"/>
      <w:lvlText w:val="%3."/>
      <w:lvlJc w:val="left"/>
      <w:pPr>
        <w:ind w:left="2380" w:hanging="360"/>
      </w:pPr>
      <w:rPr>
        <w:rFonts w:ascii="Arial MT" w:cs="Arial MT" w:eastAsia="Arial MT" w:hAnsi="Arial MT"/>
        <w:sz w:val="24"/>
        <w:szCs w:val="24"/>
      </w:rPr>
    </w:lvl>
    <w:lvl w:ilvl="3">
      <w:start w:val="0"/>
      <w:numFmt w:val="bullet"/>
      <w:lvlText w:val="•"/>
      <w:lvlJc w:val="left"/>
      <w:pPr>
        <w:ind w:left="3447" w:hanging="360"/>
      </w:pPr>
      <w:rPr/>
    </w:lvl>
    <w:lvl w:ilvl="4">
      <w:start w:val="0"/>
      <w:numFmt w:val="bullet"/>
      <w:lvlText w:val="•"/>
      <w:lvlJc w:val="left"/>
      <w:pPr>
        <w:ind w:left="4515" w:hanging="360"/>
      </w:pPr>
      <w:rPr/>
    </w:lvl>
    <w:lvl w:ilvl="5">
      <w:start w:val="0"/>
      <w:numFmt w:val="bullet"/>
      <w:lvlText w:val="•"/>
      <w:lvlJc w:val="left"/>
      <w:pPr>
        <w:ind w:left="5582" w:hanging="360"/>
      </w:pPr>
      <w:rPr/>
    </w:lvl>
    <w:lvl w:ilvl="6">
      <w:start w:val="0"/>
      <w:numFmt w:val="bullet"/>
      <w:lvlText w:val="•"/>
      <w:lvlJc w:val="left"/>
      <w:pPr>
        <w:ind w:left="6650" w:hanging="360"/>
      </w:pPr>
      <w:rPr/>
    </w:lvl>
    <w:lvl w:ilvl="7">
      <w:start w:val="0"/>
      <w:numFmt w:val="bullet"/>
      <w:lvlText w:val="•"/>
      <w:lvlJc w:val="left"/>
      <w:pPr>
        <w:ind w:left="7717" w:hanging="360"/>
      </w:pPr>
      <w:rPr/>
    </w:lvl>
    <w:lvl w:ilvl="8">
      <w:start w:val="0"/>
      <w:numFmt w:val="bullet"/>
      <w:lvlText w:val="•"/>
      <w:lvlJc w:val="left"/>
      <w:pPr>
        <w:ind w:left="8785" w:hanging="360"/>
      </w:pPr>
      <w:rPr/>
    </w:lvl>
  </w:abstractNum>
  <w:abstractNum w:abstractNumId="7">
    <w:lvl w:ilvl="0">
      <w:start w:val="0"/>
      <w:numFmt w:val="bullet"/>
      <w:lvlText w:val="○"/>
      <w:lvlJc w:val="left"/>
      <w:pPr>
        <w:ind w:left="660" w:hanging="187"/>
      </w:pPr>
      <w:rPr>
        <w:rFonts w:ascii="MS PGothic" w:cs="MS PGothic" w:eastAsia="MS PGothic" w:hAnsi="MS PGothic"/>
        <w:sz w:val="24"/>
        <w:szCs w:val="24"/>
      </w:rPr>
    </w:lvl>
    <w:lvl w:ilvl="1">
      <w:start w:val="0"/>
      <w:numFmt w:val="bullet"/>
      <w:lvlText w:val="•"/>
      <w:lvlJc w:val="left"/>
      <w:pPr>
        <w:ind w:left="691" w:hanging="187.0000000000001"/>
      </w:pPr>
      <w:rPr/>
    </w:lvl>
    <w:lvl w:ilvl="2">
      <w:start w:val="0"/>
      <w:numFmt w:val="bullet"/>
      <w:lvlText w:val="•"/>
      <w:lvlJc w:val="left"/>
      <w:pPr>
        <w:ind w:left="723" w:hanging="187"/>
      </w:pPr>
      <w:rPr/>
    </w:lvl>
    <w:lvl w:ilvl="3">
      <w:start w:val="0"/>
      <w:numFmt w:val="bullet"/>
      <w:lvlText w:val="•"/>
      <w:lvlJc w:val="left"/>
      <w:pPr>
        <w:ind w:left="755" w:hanging="187"/>
      </w:pPr>
      <w:rPr/>
    </w:lvl>
    <w:lvl w:ilvl="4">
      <w:start w:val="0"/>
      <w:numFmt w:val="bullet"/>
      <w:lvlText w:val="•"/>
      <w:lvlJc w:val="left"/>
      <w:pPr>
        <w:ind w:left="786" w:hanging="187.0000000000001"/>
      </w:pPr>
      <w:rPr/>
    </w:lvl>
    <w:lvl w:ilvl="5">
      <w:start w:val="0"/>
      <w:numFmt w:val="bullet"/>
      <w:lvlText w:val="•"/>
      <w:lvlJc w:val="left"/>
      <w:pPr>
        <w:ind w:left="818" w:hanging="187"/>
      </w:pPr>
      <w:rPr/>
    </w:lvl>
    <w:lvl w:ilvl="6">
      <w:start w:val="0"/>
      <w:numFmt w:val="bullet"/>
      <w:lvlText w:val="•"/>
      <w:lvlJc w:val="left"/>
      <w:pPr>
        <w:ind w:left="850" w:hanging="187"/>
      </w:pPr>
      <w:rPr/>
    </w:lvl>
    <w:lvl w:ilvl="7">
      <w:start w:val="0"/>
      <w:numFmt w:val="bullet"/>
      <w:lvlText w:val="•"/>
      <w:lvlJc w:val="left"/>
      <w:pPr>
        <w:ind w:left="881" w:hanging="187.0000000000001"/>
      </w:pPr>
      <w:rPr/>
    </w:lvl>
    <w:lvl w:ilvl="8">
      <w:start w:val="0"/>
      <w:numFmt w:val="bullet"/>
      <w:lvlText w:val="•"/>
      <w:lvlJc w:val="left"/>
      <w:pPr>
        <w:ind w:left="913" w:hanging="187"/>
      </w:pPr>
      <w:rPr/>
    </w:lvl>
  </w:abstractNum>
  <w:abstractNum w:abstractNumId="8">
    <w:lvl w:ilvl="0">
      <w:start w:val="4"/>
      <w:numFmt w:val="decimal"/>
      <w:lvlText w:val="%1"/>
      <w:lvlJc w:val="left"/>
      <w:pPr>
        <w:ind w:left="1825" w:hanging="645"/>
      </w:pPr>
      <w:rPr/>
    </w:lvl>
    <w:lvl w:ilvl="1">
      <w:start w:val="6"/>
      <w:numFmt w:val="decimal"/>
      <w:lvlText w:val="%1.%2."/>
      <w:lvlJc w:val="left"/>
      <w:pPr>
        <w:ind w:left="1825" w:hanging="645"/>
      </w:pPr>
      <w:rPr>
        <w:rFonts w:ascii="Arial" w:cs="Arial" w:eastAsia="Arial" w:hAnsi="Arial"/>
        <w:b w:val="1"/>
        <w:sz w:val="24"/>
        <w:szCs w:val="24"/>
      </w:rPr>
    </w:lvl>
    <w:lvl w:ilvl="2">
      <w:start w:val="0"/>
      <w:numFmt w:val="bullet"/>
      <w:lvlText w:val="•"/>
      <w:lvlJc w:val="left"/>
      <w:pPr>
        <w:ind w:left="3640" w:hanging="645"/>
      </w:pPr>
      <w:rPr/>
    </w:lvl>
    <w:lvl w:ilvl="3">
      <w:start w:val="0"/>
      <w:numFmt w:val="bullet"/>
      <w:lvlText w:val="•"/>
      <w:lvlJc w:val="left"/>
      <w:pPr>
        <w:ind w:left="4550" w:hanging="645"/>
      </w:pPr>
      <w:rPr/>
    </w:lvl>
    <w:lvl w:ilvl="4">
      <w:start w:val="0"/>
      <w:numFmt w:val="bullet"/>
      <w:lvlText w:val="•"/>
      <w:lvlJc w:val="left"/>
      <w:pPr>
        <w:ind w:left="5460" w:hanging="645"/>
      </w:pPr>
      <w:rPr/>
    </w:lvl>
    <w:lvl w:ilvl="5">
      <w:start w:val="0"/>
      <w:numFmt w:val="bullet"/>
      <w:lvlText w:val="•"/>
      <w:lvlJc w:val="left"/>
      <w:pPr>
        <w:ind w:left="6370" w:hanging="645"/>
      </w:pPr>
      <w:rPr/>
    </w:lvl>
    <w:lvl w:ilvl="6">
      <w:start w:val="0"/>
      <w:numFmt w:val="bullet"/>
      <w:lvlText w:val="•"/>
      <w:lvlJc w:val="left"/>
      <w:pPr>
        <w:ind w:left="7280" w:hanging="645"/>
      </w:pPr>
      <w:rPr/>
    </w:lvl>
    <w:lvl w:ilvl="7">
      <w:start w:val="0"/>
      <w:numFmt w:val="bullet"/>
      <w:lvlText w:val="•"/>
      <w:lvlJc w:val="left"/>
      <w:pPr>
        <w:ind w:left="8190" w:hanging="645"/>
      </w:pPr>
      <w:rPr/>
    </w:lvl>
    <w:lvl w:ilvl="8">
      <w:start w:val="0"/>
      <w:numFmt w:val="bullet"/>
      <w:lvlText w:val="•"/>
      <w:lvlJc w:val="left"/>
      <w:pPr>
        <w:ind w:left="9100" w:hanging="645"/>
      </w:pPr>
      <w:rPr/>
    </w:lvl>
  </w:abstractNum>
  <w:abstractNum w:abstractNumId="9">
    <w:lvl w:ilvl="0">
      <w:start w:val="0"/>
      <w:numFmt w:val="bullet"/>
      <w:lvlText w:val="○"/>
      <w:lvlJc w:val="left"/>
      <w:pPr>
        <w:ind w:left="313" w:hanging="187"/>
      </w:pPr>
      <w:rPr>
        <w:rFonts w:ascii="MS PGothic" w:cs="MS PGothic" w:eastAsia="MS PGothic" w:hAnsi="MS PGothic"/>
        <w:sz w:val="24"/>
        <w:szCs w:val="24"/>
      </w:rPr>
    </w:lvl>
    <w:lvl w:ilvl="1">
      <w:start w:val="0"/>
      <w:numFmt w:val="bullet"/>
      <w:lvlText w:val="•"/>
      <w:lvlJc w:val="left"/>
      <w:pPr>
        <w:ind w:left="467" w:hanging="186"/>
      </w:pPr>
      <w:rPr/>
    </w:lvl>
    <w:lvl w:ilvl="2">
      <w:start w:val="0"/>
      <w:numFmt w:val="bullet"/>
      <w:lvlText w:val="•"/>
      <w:lvlJc w:val="left"/>
      <w:pPr>
        <w:ind w:left="614" w:hanging="187"/>
      </w:pPr>
      <w:rPr/>
    </w:lvl>
    <w:lvl w:ilvl="3">
      <w:start w:val="0"/>
      <w:numFmt w:val="bullet"/>
      <w:lvlText w:val="•"/>
      <w:lvlJc w:val="left"/>
      <w:pPr>
        <w:ind w:left="761" w:hanging="187.0000000000001"/>
      </w:pPr>
      <w:rPr/>
    </w:lvl>
    <w:lvl w:ilvl="4">
      <w:start w:val="0"/>
      <w:numFmt w:val="bullet"/>
      <w:lvlText w:val="•"/>
      <w:lvlJc w:val="left"/>
      <w:pPr>
        <w:ind w:left="909" w:hanging="187"/>
      </w:pPr>
      <w:rPr/>
    </w:lvl>
    <w:lvl w:ilvl="5">
      <w:start w:val="0"/>
      <w:numFmt w:val="bullet"/>
      <w:lvlText w:val="•"/>
      <w:lvlJc w:val="left"/>
      <w:pPr>
        <w:ind w:left="1056" w:hanging="187.0000000000001"/>
      </w:pPr>
      <w:rPr/>
    </w:lvl>
    <w:lvl w:ilvl="6">
      <w:start w:val="0"/>
      <w:numFmt w:val="bullet"/>
      <w:lvlText w:val="•"/>
      <w:lvlJc w:val="left"/>
      <w:pPr>
        <w:ind w:left="1203" w:hanging="187"/>
      </w:pPr>
      <w:rPr/>
    </w:lvl>
    <w:lvl w:ilvl="7">
      <w:start w:val="0"/>
      <w:numFmt w:val="bullet"/>
      <w:lvlText w:val="•"/>
      <w:lvlJc w:val="left"/>
      <w:pPr>
        <w:ind w:left="1351" w:hanging="187"/>
      </w:pPr>
      <w:rPr/>
    </w:lvl>
    <w:lvl w:ilvl="8">
      <w:start w:val="0"/>
      <w:numFmt w:val="bullet"/>
      <w:lvlText w:val="•"/>
      <w:lvlJc w:val="left"/>
      <w:pPr>
        <w:ind w:left="1498" w:hanging="185.99999999999977"/>
      </w:pPr>
      <w:rPr/>
    </w:lvl>
  </w:abstractNum>
  <w:abstractNum w:abstractNumId="10">
    <w:lvl w:ilvl="0">
      <w:start w:val="4"/>
      <w:numFmt w:val="decimal"/>
      <w:lvlText w:val="%1"/>
      <w:lvlJc w:val="left"/>
      <w:pPr>
        <w:ind w:left="2260" w:hanging="840"/>
      </w:pPr>
      <w:rPr/>
    </w:lvl>
    <w:lvl w:ilvl="1">
      <w:start w:val="3"/>
      <w:numFmt w:val="decimal"/>
      <w:lvlText w:val="%1.%2"/>
      <w:lvlJc w:val="left"/>
      <w:pPr>
        <w:ind w:left="2260" w:hanging="840"/>
      </w:pPr>
      <w:rPr/>
    </w:lvl>
    <w:lvl w:ilvl="2">
      <w:start w:val="2"/>
      <w:numFmt w:val="decimal"/>
      <w:lvlText w:val="%1.%2.%3"/>
      <w:lvlJc w:val="left"/>
      <w:pPr>
        <w:ind w:left="2260" w:hanging="840"/>
      </w:pPr>
      <w:rPr>
        <w:rFonts w:ascii="Arial" w:cs="Arial" w:eastAsia="Arial" w:hAnsi="Arial"/>
        <w:b w:val="1"/>
        <w:sz w:val="24"/>
        <w:szCs w:val="24"/>
      </w:rPr>
    </w:lvl>
    <w:lvl w:ilvl="3">
      <w:start w:val="1"/>
      <w:numFmt w:val="decimal"/>
      <w:lvlText w:val="%1.%2.%3.%4."/>
      <w:lvlJc w:val="left"/>
      <w:pPr>
        <w:ind w:left="2692" w:hanging="868.0000000000002"/>
      </w:pPr>
      <w:rPr>
        <w:rFonts w:ascii="Arial" w:cs="Arial" w:eastAsia="Arial" w:hAnsi="Arial"/>
        <w:b w:val="1"/>
        <w:sz w:val="24"/>
        <w:szCs w:val="24"/>
      </w:rPr>
    </w:lvl>
    <w:lvl w:ilvl="4">
      <w:start w:val="0"/>
      <w:numFmt w:val="bullet"/>
      <w:lvlText w:val="○"/>
      <w:lvlJc w:val="left"/>
      <w:pPr>
        <w:ind w:left="2380" w:hanging="360"/>
      </w:pPr>
      <w:rPr>
        <w:rFonts w:ascii="Arial MT" w:cs="Arial MT" w:eastAsia="Arial MT" w:hAnsi="Arial MT"/>
        <w:sz w:val="24"/>
        <w:szCs w:val="24"/>
      </w:rPr>
    </w:lvl>
    <w:lvl w:ilvl="5">
      <w:start w:val="0"/>
      <w:numFmt w:val="bullet"/>
      <w:lvlText w:val="•"/>
      <w:lvlJc w:val="left"/>
      <w:pPr>
        <w:ind w:left="5782" w:hanging="360"/>
      </w:pPr>
      <w:rPr/>
    </w:lvl>
    <w:lvl w:ilvl="6">
      <w:start w:val="0"/>
      <w:numFmt w:val="bullet"/>
      <w:lvlText w:val="•"/>
      <w:lvlJc w:val="left"/>
      <w:pPr>
        <w:ind w:left="6810" w:hanging="360"/>
      </w:pPr>
      <w:rPr/>
    </w:lvl>
    <w:lvl w:ilvl="7">
      <w:start w:val="0"/>
      <w:numFmt w:val="bullet"/>
      <w:lvlText w:val="•"/>
      <w:lvlJc w:val="left"/>
      <w:pPr>
        <w:ind w:left="7837" w:hanging="360"/>
      </w:pPr>
      <w:rPr/>
    </w:lvl>
    <w:lvl w:ilvl="8">
      <w:start w:val="0"/>
      <w:numFmt w:val="bullet"/>
      <w:lvlText w:val="•"/>
      <w:lvlJc w:val="left"/>
      <w:pPr>
        <w:ind w:left="8865" w:hanging="360"/>
      </w:pPr>
      <w:rPr/>
    </w:lvl>
  </w:abstractNum>
  <w:abstractNum w:abstractNumId="11">
    <w:lvl w:ilvl="0">
      <w:start w:val="0"/>
      <w:numFmt w:val="bullet"/>
      <w:lvlText w:val="○"/>
      <w:lvlJc w:val="left"/>
      <w:pPr>
        <w:ind w:left="1400" w:hanging="187"/>
      </w:pPr>
      <w:rPr>
        <w:rFonts w:ascii="MS PGothic" w:cs="MS PGothic" w:eastAsia="MS PGothic" w:hAnsi="MS PGothic"/>
        <w:sz w:val="24"/>
        <w:szCs w:val="24"/>
      </w:rPr>
    </w:lvl>
    <w:lvl w:ilvl="1">
      <w:start w:val="0"/>
      <w:numFmt w:val="bullet"/>
      <w:lvlText w:val="•"/>
      <w:lvlJc w:val="left"/>
      <w:pPr>
        <w:ind w:left="1476" w:hanging="187"/>
      </w:pPr>
      <w:rPr/>
    </w:lvl>
    <w:lvl w:ilvl="2">
      <w:start w:val="0"/>
      <w:numFmt w:val="bullet"/>
      <w:lvlText w:val="•"/>
      <w:lvlJc w:val="left"/>
      <w:pPr>
        <w:ind w:left="1552" w:hanging="187"/>
      </w:pPr>
      <w:rPr/>
    </w:lvl>
    <w:lvl w:ilvl="3">
      <w:start w:val="0"/>
      <w:numFmt w:val="bullet"/>
      <w:lvlText w:val="•"/>
      <w:lvlJc w:val="left"/>
      <w:pPr>
        <w:ind w:left="1628" w:hanging="185.99999999999977"/>
      </w:pPr>
      <w:rPr/>
    </w:lvl>
    <w:lvl w:ilvl="4">
      <w:start w:val="0"/>
      <w:numFmt w:val="bullet"/>
      <w:lvlText w:val="•"/>
      <w:lvlJc w:val="left"/>
      <w:pPr>
        <w:ind w:left="1704" w:hanging="186"/>
      </w:pPr>
      <w:rPr/>
    </w:lvl>
    <w:lvl w:ilvl="5">
      <w:start w:val="0"/>
      <w:numFmt w:val="bullet"/>
      <w:lvlText w:val="•"/>
      <w:lvlJc w:val="left"/>
      <w:pPr>
        <w:ind w:left="1780" w:hanging="187"/>
      </w:pPr>
      <w:rPr/>
    </w:lvl>
    <w:lvl w:ilvl="6">
      <w:start w:val="0"/>
      <w:numFmt w:val="bullet"/>
      <w:lvlText w:val="•"/>
      <w:lvlJc w:val="left"/>
      <w:pPr>
        <w:ind w:left="1856" w:hanging="187"/>
      </w:pPr>
      <w:rPr/>
    </w:lvl>
    <w:lvl w:ilvl="7">
      <w:start w:val="0"/>
      <w:numFmt w:val="bullet"/>
      <w:lvlText w:val="•"/>
      <w:lvlJc w:val="left"/>
      <w:pPr>
        <w:ind w:left="1932" w:hanging="187"/>
      </w:pPr>
      <w:rPr/>
    </w:lvl>
    <w:lvl w:ilvl="8">
      <w:start w:val="0"/>
      <w:numFmt w:val="bullet"/>
      <w:lvlText w:val="•"/>
      <w:lvlJc w:val="left"/>
      <w:pPr>
        <w:ind w:left="2008" w:hanging="185.99999999999977"/>
      </w:pPr>
      <w:rPr/>
    </w:lvl>
  </w:abstractNum>
  <w:abstractNum w:abstractNumId="12">
    <w:lvl w:ilvl="0">
      <w:start w:val="4"/>
      <w:numFmt w:val="decimal"/>
      <w:lvlText w:val="%1"/>
      <w:lvlJc w:val="left"/>
      <w:pPr>
        <w:ind w:left="1825" w:hanging="645"/>
      </w:pPr>
      <w:rPr/>
    </w:lvl>
    <w:lvl w:ilvl="1">
      <w:start w:val="3"/>
      <w:numFmt w:val="decimal"/>
      <w:lvlText w:val="%1.%2"/>
      <w:lvlJc w:val="left"/>
      <w:pPr>
        <w:ind w:left="1825" w:hanging="645"/>
      </w:pPr>
      <w:rPr>
        <w:rFonts w:ascii="Arial" w:cs="Arial" w:eastAsia="Arial" w:hAnsi="Arial"/>
        <w:b w:val="1"/>
        <w:sz w:val="24"/>
        <w:szCs w:val="24"/>
      </w:rPr>
    </w:lvl>
    <w:lvl w:ilvl="2">
      <w:start w:val="1"/>
      <w:numFmt w:val="decimal"/>
      <w:lvlText w:val="%1.%2.%3."/>
      <w:lvlJc w:val="left"/>
      <w:pPr>
        <w:ind w:left="2260" w:hanging="840"/>
      </w:pPr>
      <w:rPr>
        <w:rFonts w:ascii="Arial" w:cs="Arial" w:eastAsia="Arial" w:hAnsi="Arial"/>
        <w:b w:val="1"/>
        <w:sz w:val="24"/>
        <w:szCs w:val="24"/>
      </w:rPr>
    </w:lvl>
    <w:lvl w:ilvl="3">
      <w:start w:val="0"/>
      <w:numFmt w:val="bullet"/>
      <w:lvlText w:val="•"/>
      <w:lvlJc w:val="left"/>
      <w:pPr>
        <w:ind w:left="4184" w:hanging="840"/>
      </w:pPr>
      <w:rPr/>
    </w:lvl>
    <w:lvl w:ilvl="4">
      <w:start w:val="0"/>
      <w:numFmt w:val="bullet"/>
      <w:lvlText w:val="•"/>
      <w:lvlJc w:val="left"/>
      <w:pPr>
        <w:ind w:left="5146" w:hanging="840"/>
      </w:pPr>
      <w:rPr/>
    </w:lvl>
    <w:lvl w:ilvl="5">
      <w:start w:val="0"/>
      <w:numFmt w:val="bullet"/>
      <w:lvlText w:val="•"/>
      <w:lvlJc w:val="left"/>
      <w:pPr>
        <w:ind w:left="6108" w:hanging="840"/>
      </w:pPr>
      <w:rPr/>
    </w:lvl>
    <w:lvl w:ilvl="6">
      <w:start w:val="0"/>
      <w:numFmt w:val="bullet"/>
      <w:lvlText w:val="•"/>
      <w:lvlJc w:val="left"/>
      <w:pPr>
        <w:ind w:left="7071" w:hanging="840"/>
      </w:pPr>
      <w:rPr/>
    </w:lvl>
    <w:lvl w:ilvl="7">
      <w:start w:val="0"/>
      <w:numFmt w:val="bullet"/>
      <w:lvlText w:val="•"/>
      <w:lvlJc w:val="left"/>
      <w:pPr>
        <w:ind w:left="8033" w:hanging="840"/>
      </w:pPr>
      <w:rPr/>
    </w:lvl>
    <w:lvl w:ilvl="8">
      <w:start w:val="0"/>
      <w:numFmt w:val="bullet"/>
      <w:lvlText w:val="•"/>
      <w:lvlJc w:val="left"/>
      <w:pPr>
        <w:ind w:left="8995" w:hanging="840"/>
      </w:pPr>
      <w:rPr/>
    </w:lvl>
  </w:abstractNum>
  <w:abstractNum w:abstractNumId="13">
    <w:lvl w:ilvl="0">
      <w:start w:val="0"/>
      <w:numFmt w:val="bullet"/>
      <w:lvlText w:val="○"/>
      <w:lvlJc w:val="left"/>
      <w:pPr>
        <w:ind w:left="660" w:hanging="187"/>
      </w:pPr>
      <w:rPr>
        <w:rFonts w:ascii="MS PGothic" w:cs="MS PGothic" w:eastAsia="MS PGothic" w:hAnsi="MS PGothic"/>
        <w:sz w:val="24"/>
        <w:szCs w:val="24"/>
      </w:rPr>
    </w:lvl>
    <w:lvl w:ilvl="1">
      <w:start w:val="0"/>
      <w:numFmt w:val="bullet"/>
      <w:lvlText w:val="•"/>
      <w:lvlJc w:val="left"/>
      <w:pPr>
        <w:ind w:left="691" w:hanging="187.0000000000001"/>
      </w:pPr>
      <w:rPr/>
    </w:lvl>
    <w:lvl w:ilvl="2">
      <w:start w:val="0"/>
      <w:numFmt w:val="bullet"/>
      <w:lvlText w:val="•"/>
      <w:lvlJc w:val="left"/>
      <w:pPr>
        <w:ind w:left="723" w:hanging="187"/>
      </w:pPr>
      <w:rPr/>
    </w:lvl>
    <w:lvl w:ilvl="3">
      <w:start w:val="0"/>
      <w:numFmt w:val="bullet"/>
      <w:lvlText w:val="•"/>
      <w:lvlJc w:val="left"/>
      <w:pPr>
        <w:ind w:left="755" w:hanging="187"/>
      </w:pPr>
      <w:rPr/>
    </w:lvl>
    <w:lvl w:ilvl="4">
      <w:start w:val="0"/>
      <w:numFmt w:val="bullet"/>
      <w:lvlText w:val="•"/>
      <w:lvlJc w:val="left"/>
      <w:pPr>
        <w:ind w:left="786" w:hanging="187.0000000000001"/>
      </w:pPr>
      <w:rPr/>
    </w:lvl>
    <w:lvl w:ilvl="5">
      <w:start w:val="0"/>
      <w:numFmt w:val="bullet"/>
      <w:lvlText w:val="•"/>
      <w:lvlJc w:val="left"/>
      <w:pPr>
        <w:ind w:left="818" w:hanging="187"/>
      </w:pPr>
      <w:rPr/>
    </w:lvl>
    <w:lvl w:ilvl="6">
      <w:start w:val="0"/>
      <w:numFmt w:val="bullet"/>
      <w:lvlText w:val="•"/>
      <w:lvlJc w:val="left"/>
      <w:pPr>
        <w:ind w:left="850" w:hanging="187"/>
      </w:pPr>
      <w:rPr/>
    </w:lvl>
    <w:lvl w:ilvl="7">
      <w:start w:val="0"/>
      <w:numFmt w:val="bullet"/>
      <w:lvlText w:val="•"/>
      <w:lvlJc w:val="left"/>
      <w:pPr>
        <w:ind w:left="881" w:hanging="187.0000000000001"/>
      </w:pPr>
      <w:rPr/>
    </w:lvl>
    <w:lvl w:ilvl="8">
      <w:start w:val="0"/>
      <w:numFmt w:val="bullet"/>
      <w:lvlText w:val="•"/>
      <w:lvlJc w:val="left"/>
      <w:pPr>
        <w:ind w:left="913" w:hanging="187"/>
      </w:pPr>
      <w:rPr/>
    </w:lvl>
  </w:abstractNum>
  <w:abstractNum w:abstractNumId="14">
    <w:lvl w:ilvl="0">
      <w:start w:val="0"/>
      <w:numFmt w:val="bullet"/>
      <w:lvlText w:val="○"/>
      <w:lvlJc w:val="left"/>
      <w:pPr>
        <w:ind w:left="660" w:hanging="187"/>
      </w:pPr>
      <w:rPr>
        <w:rFonts w:ascii="MS PGothic" w:cs="MS PGothic" w:eastAsia="MS PGothic" w:hAnsi="MS PGothic"/>
        <w:sz w:val="24"/>
        <w:szCs w:val="24"/>
      </w:rPr>
    </w:lvl>
    <w:lvl w:ilvl="1">
      <w:start w:val="0"/>
      <w:numFmt w:val="bullet"/>
      <w:lvlText w:val="•"/>
      <w:lvlJc w:val="left"/>
      <w:pPr>
        <w:ind w:left="691" w:hanging="187.0000000000001"/>
      </w:pPr>
      <w:rPr/>
    </w:lvl>
    <w:lvl w:ilvl="2">
      <w:start w:val="0"/>
      <w:numFmt w:val="bullet"/>
      <w:lvlText w:val="•"/>
      <w:lvlJc w:val="left"/>
      <w:pPr>
        <w:ind w:left="723" w:hanging="187"/>
      </w:pPr>
      <w:rPr/>
    </w:lvl>
    <w:lvl w:ilvl="3">
      <w:start w:val="0"/>
      <w:numFmt w:val="bullet"/>
      <w:lvlText w:val="•"/>
      <w:lvlJc w:val="left"/>
      <w:pPr>
        <w:ind w:left="755" w:hanging="187"/>
      </w:pPr>
      <w:rPr/>
    </w:lvl>
    <w:lvl w:ilvl="4">
      <w:start w:val="0"/>
      <w:numFmt w:val="bullet"/>
      <w:lvlText w:val="•"/>
      <w:lvlJc w:val="left"/>
      <w:pPr>
        <w:ind w:left="786" w:hanging="187.0000000000001"/>
      </w:pPr>
      <w:rPr/>
    </w:lvl>
    <w:lvl w:ilvl="5">
      <w:start w:val="0"/>
      <w:numFmt w:val="bullet"/>
      <w:lvlText w:val="•"/>
      <w:lvlJc w:val="left"/>
      <w:pPr>
        <w:ind w:left="818" w:hanging="187"/>
      </w:pPr>
      <w:rPr/>
    </w:lvl>
    <w:lvl w:ilvl="6">
      <w:start w:val="0"/>
      <w:numFmt w:val="bullet"/>
      <w:lvlText w:val="•"/>
      <w:lvlJc w:val="left"/>
      <w:pPr>
        <w:ind w:left="850" w:hanging="187"/>
      </w:pPr>
      <w:rPr/>
    </w:lvl>
    <w:lvl w:ilvl="7">
      <w:start w:val="0"/>
      <w:numFmt w:val="bullet"/>
      <w:lvlText w:val="•"/>
      <w:lvlJc w:val="left"/>
      <w:pPr>
        <w:ind w:left="881" w:hanging="187.0000000000001"/>
      </w:pPr>
      <w:rPr/>
    </w:lvl>
    <w:lvl w:ilvl="8">
      <w:start w:val="0"/>
      <w:numFmt w:val="bullet"/>
      <w:lvlText w:val="•"/>
      <w:lvlJc w:val="left"/>
      <w:pPr>
        <w:ind w:left="913" w:hanging="187"/>
      </w:pPr>
      <w:rPr/>
    </w:lvl>
  </w:abstractNum>
  <w:abstractNum w:abstractNumId="15">
    <w:lvl w:ilvl="0">
      <w:start w:val="0"/>
      <w:numFmt w:val="bullet"/>
      <w:lvlText w:val="○"/>
      <w:lvlJc w:val="left"/>
      <w:pPr>
        <w:ind w:left="313" w:hanging="187"/>
      </w:pPr>
      <w:rPr>
        <w:rFonts w:ascii="MS PGothic" w:cs="MS PGothic" w:eastAsia="MS PGothic" w:hAnsi="MS PGothic"/>
        <w:sz w:val="24"/>
        <w:szCs w:val="24"/>
      </w:rPr>
    </w:lvl>
    <w:lvl w:ilvl="1">
      <w:start w:val="0"/>
      <w:numFmt w:val="bullet"/>
      <w:lvlText w:val="•"/>
      <w:lvlJc w:val="left"/>
      <w:pPr>
        <w:ind w:left="467" w:hanging="186"/>
      </w:pPr>
      <w:rPr/>
    </w:lvl>
    <w:lvl w:ilvl="2">
      <w:start w:val="0"/>
      <w:numFmt w:val="bullet"/>
      <w:lvlText w:val="•"/>
      <w:lvlJc w:val="left"/>
      <w:pPr>
        <w:ind w:left="614" w:hanging="187"/>
      </w:pPr>
      <w:rPr/>
    </w:lvl>
    <w:lvl w:ilvl="3">
      <w:start w:val="0"/>
      <w:numFmt w:val="bullet"/>
      <w:lvlText w:val="•"/>
      <w:lvlJc w:val="left"/>
      <w:pPr>
        <w:ind w:left="761" w:hanging="187.0000000000001"/>
      </w:pPr>
      <w:rPr/>
    </w:lvl>
    <w:lvl w:ilvl="4">
      <w:start w:val="0"/>
      <w:numFmt w:val="bullet"/>
      <w:lvlText w:val="•"/>
      <w:lvlJc w:val="left"/>
      <w:pPr>
        <w:ind w:left="909" w:hanging="187"/>
      </w:pPr>
      <w:rPr/>
    </w:lvl>
    <w:lvl w:ilvl="5">
      <w:start w:val="0"/>
      <w:numFmt w:val="bullet"/>
      <w:lvlText w:val="•"/>
      <w:lvlJc w:val="left"/>
      <w:pPr>
        <w:ind w:left="1056" w:hanging="187.0000000000001"/>
      </w:pPr>
      <w:rPr/>
    </w:lvl>
    <w:lvl w:ilvl="6">
      <w:start w:val="0"/>
      <w:numFmt w:val="bullet"/>
      <w:lvlText w:val="•"/>
      <w:lvlJc w:val="left"/>
      <w:pPr>
        <w:ind w:left="1203" w:hanging="187"/>
      </w:pPr>
      <w:rPr/>
    </w:lvl>
    <w:lvl w:ilvl="7">
      <w:start w:val="0"/>
      <w:numFmt w:val="bullet"/>
      <w:lvlText w:val="•"/>
      <w:lvlJc w:val="left"/>
      <w:pPr>
        <w:ind w:left="1351" w:hanging="187"/>
      </w:pPr>
      <w:rPr/>
    </w:lvl>
    <w:lvl w:ilvl="8">
      <w:start w:val="0"/>
      <w:numFmt w:val="bullet"/>
      <w:lvlText w:val="•"/>
      <w:lvlJc w:val="left"/>
      <w:pPr>
        <w:ind w:left="1498" w:hanging="185.99999999999977"/>
      </w:pPr>
      <w:rPr/>
    </w:lvl>
  </w:abstractNum>
  <w:abstractNum w:abstractNumId="16">
    <w:lvl w:ilvl="0">
      <w:start w:val="0"/>
      <w:numFmt w:val="bullet"/>
      <w:lvlText w:val="○"/>
      <w:lvlJc w:val="left"/>
      <w:pPr>
        <w:ind w:left="1400" w:hanging="187"/>
      </w:pPr>
      <w:rPr>
        <w:rFonts w:ascii="MS PGothic" w:cs="MS PGothic" w:eastAsia="MS PGothic" w:hAnsi="MS PGothic"/>
        <w:sz w:val="24"/>
        <w:szCs w:val="24"/>
      </w:rPr>
    </w:lvl>
    <w:lvl w:ilvl="1">
      <w:start w:val="0"/>
      <w:numFmt w:val="bullet"/>
      <w:lvlText w:val="•"/>
      <w:lvlJc w:val="left"/>
      <w:pPr>
        <w:ind w:left="1476" w:hanging="187"/>
      </w:pPr>
      <w:rPr/>
    </w:lvl>
    <w:lvl w:ilvl="2">
      <w:start w:val="0"/>
      <w:numFmt w:val="bullet"/>
      <w:lvlText w:val="•"/>
      <w:lvlJc w:val="left"/>
      <w:pPr>
        <w:ind w:left="1552" w:hanging="187"/>
      </w:pPr>
      <w:rPr/>
    </w:lvl>
    <w:lvl w:ilvl="3">
      <w:start w:val="0"/>
      <w:numFmt w:val="bullet"/>
      <w:lvlText w:val="•"/>
      <w:lvlJc w:val="left"/>
      <w:pPr>
        <w:ind w:left="1628" w:hanging="185.99999999999977"/>
      </w:pPr>
      <w:rPr/>
    </w:lvl>
    <w:lvl w:ilvl="4">
      <w:start w:val="0"/>
      <w:numFmt w:val="bullet"/>
      <w:lvlText w:val="•"/>
      <w:lvlJc w:val="left"/>
      <w:pPr>
        <w:ind w:left="1704" w:hanging="186"/>
      </w:pPr>
      <w:rPr/>
    </w:lvl>
    <w:lvl w:ilvl="5">
      <w:start w:val="0"/>
      <w:numFmt w:val="bullet"/>
      <w:lvlText w:val="•"/>
      <w:lvlJc w:val="left"/>
      <w:pPr>
        <w:ind w:left="1780" w:hanging="187"/>
      </w:pPr>
      <w:rPr/>
    </w:lvl>
    <w:lvl w:ilvl="6">
      <w:start w:val="0"/>
      <w:numFmt w:val="bullet"/>
      <w:lvlText w:val="•"/>
      <w:lvlJc w:val="left"/>
      <w:pPr>
        <w:ind w:left="1856" w:hanging="187"/>
      </w:pPr>
      <w:rPr/>
    </w:lvl>
    <w:lvl w:ilvl="7">
      <w:start w:val="0"/>
      <w:numFmt w:val="bullet"/>
      <w:lvlText w:val="•"/>
      <w:lvlJc w:val="left"/>
      <w:pPr>
        <w:ind w:left="1932" w:hanging="187"/>
      </w:pPr>
      <w:rPr/>
    </w:lvl>
    <w:lvl w:ilvl="8">
      <w:start w:val="0"/>
      <w:numFmt w:val="bullet"/>
      <w:lvlText w:val="•"/>
      <w:lvlJc w:val="left"/>
      <w:pPr>
        <w:ind w:left="2008" w:hanging="185.99999999999977"/>
      </w:pPr>
      <w:rPr/>
    </w:lvl>
  </w:abstractNum>
  <w:abstractNum w:abstractNumId="17">
    <w:lvl w:ilvl="0">
      <w:start w:val="0"/>
      <w:numFmt w:val="bullet"/>
      <w:lvlText w:val="•"/>
      <w:lvlJc w:val="left"/>
      <w:pPr>
        <w:ind w:left="225" w:hanging="65"/>
      </w:pPr>
      <w:rPr>
        <w:rFonts w:ascii="Arial MT" w:cs="Arial MT" w:eastAsia="Arial MT" w:hAnsi="Arial MT"/>
        <w:sz w:val="16"/>
        <w:szCs w:val="16"/>
      </w:rPr>
    </w:lvl>
    <w:lvl w:ilvl="1">
      <w:start w:val="0"/>
      <w:numFmt w:val="bullet"/>
      <w:lvlText w:val="•"/>
      <w:lvlJc w:val="left"/>
      <w:pPr>
        <w:ind w:left="398" w:hanging="65"/>
      </w:pPr>
      <w:rPr/>
    </w:lvl>
    <w:lvl w:ilvl="2">
      <w:start w:val="0"/>
      <w:numFmt w:val="bullet"/>
      <w:lvlText w:val="•"/>
      <w:lvlJc w:val="left"/>
      <w:pPr>
        <w:ind w:left="576" w:hanging="65"/>
      </w:pPr>
      <w:rPr/>
    </w:lvl>
    <w:lvl w:ilvl="3">
      <w:start w:val="0"/>
      <w:numFmt w:val="bullet"/>
      <w:lvlText w:val="•"/>
      <w:lvlJc w:val="left"/>
      <w:pPr>
        <w:ind w:left="754" w:hanging="65"/>
      </w:pPr>
      <w:rPr/>
    </w:lvl>
    <w:lvl w:ilvl="4">
      <w:start w:val="0"/>
      <w:numFmt w:val="bullet"/>
      <w:lvlText w:val="•"/>
      <w:lvlJc w:val="left"/>
      <w:pPr>
        <w:ind w:left="932" w:hanging="65"/>
      </w:pPr>
      <w:rPr/>
    </w:lvl>
    <w:lvl w:ilvl="5">
      <w:start w:val="0"/>
      <w:numFmt w:val="bullet"/>
      <w:lvlText w:val="•"/>
      <w:lvlJc w:val="left"/>
      <w:pPr>
        <w:ind w:left="1110" w:hanging="65"/>
      </w:pPr>
      <w:rPr/>
    </w:lvl>
    <w:lvl w:ilvl="6">
      <w:start w:val="0"/>
      <w:numFmt w:val="bullet"/>
      <w:lvlText w:val="•"/>
      <w:lvlJc w:val="left"/>
      <w:pPr>
        <w:ind w:left="1288" w:hanging="65"/>
      </w:pPr>
      <w:rPr/>
    </w:lvl>
    <w:lvl w:ilvl="7">
      <w:start w:val="0"/>
      <w:numFmt w:val="bullet"/>
      <w:lvlText w:val="•"/>
      <w:lvlJc w:val="left"/>
      <w:pPr>
        <w:ind w:left="1466" w:hanging="65"/>
      </w:pPr>
      <w:rPr/>
    </w:lvl>
    <w:lvl w:ilvl="8">
      <w:start w:val="0"/>
      <w:numFmt w:val="bullet"/>
      <w:lvlText w:val="•"/>
      <w:lvlJc w:val="left"/>
      <w:pPr>
        <w:ind w:left="1644" w:hanging="65"/>
      </w:pPr>
      <w:rPr/>
    </w:lvl>
  </w:abstractNum>
  <w:abstractNum w:abstractNumId="18">
    <w:lvl w:ilvl="0">
      <w:start w:val="0"/>
      <w:numFmt w:val="bullet"/>
      <w:lvlText w:val="•"/>
      <w:lvlJc w:val="left"/>
      <w:pPr>
        <w:ind w:left="115" w:hanging="264"/>
      </w:pPr>
      <w:rPr>
        <w:rFonts w:ascii="Arial MT" w:cs="Arial MT" w:eastAsia="Arial MT" w:hAnsi="Arial MT"/>
        <w:sz w:val="18"/>
        <w:szCs w:val="18"/>
      </w:rPr>
    </w:lvl>
    <w:lvl w:ilvl="1">
      <w:start w:val="0"/>
      <w:numFmt w:val="bullet"/>
      <w:lvlText w:val="•"/>
      <w:lvlJc w:val="left"/>
      <w:pPr>
        <w:ind w:left="302" w:hanging="264"/>
      </w:pPr>
      <w:rPr/>
    </w:lvl>
    <w:lvl w:ilvl="2">
      <w:start w:val="0"/>
      <w:numFmt w:val="bullet"/>
      <w:lvlText w:val="•"/>
      <w:lvlJc w:val="left"/>
      <w:pPr>
        <w:ind w:left="484" w:hanging="264"/>
      </w:pPr>
      <w:rPr/>
    </w:lvl>
    <w:lvl w:ilvl="3">
      <w:start w:val="0"/>
      <w:numFmt w:val="bullet"/>
      <w:lvlText w:val="•"/>
      <w:lvlJc w:val="left"/>
      <w:pPr>
        <w:ind w:left="666" w:hanging="264.00000000000006"/>
      </w:pPr>
      <w:rPr/>
    </w:lvl>
    <w:lvl w:ilvl="4">
      <w:start w:val="0"/>
      <w:numFmt w:val="bullet"/>
      <w:lvlText w:val="•"/>
      <w:lvlJc w:val="left"/>
      <w:pPr>
        <w:ind w:left="848" w:hanging="264"/>
      </w:pPr>
      <w:rPr/>
    </w:lvl>
    <w:lvl w:ilvl="5">
      <w:start w:val="0"/>
      <w:numFmt w:val="bullet"/>
      <w:lvlText w:val="•"/>
      <w:lvlJc w:val="left"/>
      <w:pPr>
        <w:ind w:left="1030" w:hanging="264"/>
      </w:pPr>
      <w:rPr/>
    </w:lvl>
    <w:lvl w:ilvl="6">
      <w:start w:val="0"/>
      <w:numFmt w:val="bullet"/>
      <w:lvlText w:val="•"/>
      <w:lvlJc w:val="left"/>
      <w:pPr>
        <w:ind w:left="1212" w:hanging="263"/>
      </w:pPr>
      <w:rPr/>
    </w:lvl>
    <w:lvl w:ilvl="7">
      <w:start w:val="0"/>
      <w:numFmt w:val="bullet"/>
      <w:lvlText w:val="•"/>
      <w:lvlJc w:val="left"/>
      <w:pPr>
        <w:ind w:left="1394" w:hanging="264"/>
      </w:pPr>
      <w:rPr/>
    </w:lvl>
    <w:lvl w:ilvl="8">
      <w:start w:val="0"/>
      <w:numFmt w:val="bullet"/>
      <w:lvlText w:val="•"/>
      <w:lvlJc w:val="left"/>
      <w:pPr>
        <w:ind w:left="1576" w:hanging="264"/>
      </w:pPr>
      <w:rPr/>
    </w:lvl>
  </w:abstractNum>
  <w:abstractNum w:abstractNumId="19">
    <w:lvl w:ilvl="0">
      <w:start w:val="0"/>
      <w:numFmt w:val="bullet"/>
      <w:lvlText w:val="*"/>
      <w:lvlJc w:val="left"/>
      <w:pPr>
        <w:ind w:left="125" w:hanging="331"/>
      </w:pPr>
      <w:rPr>
        <w:rFonts w:ascii="Arial MT" w:cs="Arial MT" w:eastAsia="Arial MT" w:hAnsi="Arial MT"/>
        <w:sz w:val="18"/>
        <w:szCs w:val="18"/>
      </w:rPr>
    </w:lvl>
    <w:lvl w:ilvl="1">
      <w:start w:val="0"/>
      <w:numFmt w:val="bullet"/>
      <w:lvlText w:val="•"/>
      <w:lvlJc w:val="left"/>
      <w:pPr>
        <w:ind w:left="302" w:hanging="331"/>
      </w:pPr>
      <w:rPr/>
    </w:lvl>
    <w:lvl w:ilvl="2">
      <w:start w:val="0"/>
      <w:numFmt w:val="bullet"/>
      <w:lvlText w:val="•"/>
      <w:lvlJc w:val="left"/>
      <w:pPr>
        <w:ind w:left="484" w:hanging="331"/>
      </w:pPr>
      <w:rPr/>
    </w:lvl>
    <w:lvl w:ilvl="3">
      <w:start w:val="0"/>
      <w:numFmt w:val="bullet"/>
      <w:lvlText w:val="•"/>
      <w:lvlJc w:val="left"/>
      <w:pPr>
        <w:ind w:left="666" w:hanging="331.00000000000006"/>
      </w:pPr>
      <w:rPr/>
    </w:lvl>
    <w:lvl w:ilvl="4">
      <w:start w:val="0"/>
      <w:numFmt w:val="bullet"/>
      <w:lvlText w:val="•"/>
      <w:lvlJc w:val="left"/>
      <w:pPr>
        <w:ind w:left="848" w:hanging="331"/>
      </w:pPr>
      <w:rPr/>
    </w:lvl>
    <w:lvl w:ilvl="5">
      <w:start w:val="0"/>
      <w:numFmt w:val="bullet"/>
      <w:lvlText w:val="•"/>
      <w:lvlJc w:val="left"/>
      <w:pPr>
        <w:ind w:left="1030" w:hanging="331"/>
      </w:pPr>
      <w:rPr/>
    </w:lvl>
    <w:lvl w:ilvl="6">
      <w:start w:val="0"/>
      <w:numFmt w:val="bullet"/>
      <w:lvlText w:val="•"/>
      <w:lvlJc w:val="left"/>
      <w:pPr>
        <w:ind w:left="1212" w:hanging="331"/>
      </w:pPr>
      <w:rPr/>
    </w:lvl>
    <w:lvl w:ilvl="7">
      <w:start w:val="0"/>
      <w:numFmt w:val="bullet"/>
      <w:lvlText w:val="•"/>
      <w:lvlJc w:val="left"/>
      <w:pPr>
        <w:ind w:left="1394" w:hanging="331"/>
      </w:pPr>
      <w:rPr/>
    </w:lvl>
    <w:lvl w:ilvl="8">
      <w:start w:val="0"/>
      <w:numFmt w:val="bullet"/>
      <w:lvlText w:val="•"/>
      <w:lvlJc w:val="left"/>
      <w:pPr>
        <w:ind w:left="1576" w:hanging="331"/>
      </w:pPr>
      <w:rPr/>
    </w:lvl>
  </w:abstractNum>
  <w:abstractNum w:abstractNumId="20">
    <w:lvl w:ilvl="0">
      <w:start w:val="0"/>
      <w:numFmt w:val="bullet"/>
      <w:lvlText w:val="○"/>
      <w:lvlJc w:val="left"/>
      <w:pPr>
        <w:ind w:left="313" w:hanging="187"/>
      </w:pPr>
      <w:rPr>
        <w:rFonts w:ascii="MS PGothic" w:cs="MS PGothic" w:eastAsia="MS PGothic" w:hAnsi="MS PGothic"/>
        <w:sz w:val="24"/>
        <w:szCs w:val="24"/>
      </w:rPr>
    </w:lvl>
    <w:lvl w:ilvl="1">
      <w:start w:val="0"/>
      <w:numFmt w:val="bullet"/>
      <w:lvlText w:val="•"/>
      <w:lvlJc w:val="left"/>
      <w:pPr>
        <w:ind w:left="467" w:hanging="186"/>
      </w:pPr>
      <w:rPr/>
    </w:lvl>
    <w:lvl w:ilvl="2">
      <w:start w:val="0"/>
      <w:numFmt w:val="bullet"/>
      <w:lvlText w:val="•"/>
      <w:lvlJc w:val="left"/>
      <w:pPr>
        <w:ind w:left="614" w:hanging="187"/>
      </w:pPr>
      <w:rPr/>
    </w:lvl>
    <w:lvl w:ilvl="3">
      <w:start w:val="0"/>
      <w:numFmt w:val="bullet"/>
      <w:lvlText w:val="•"/>
      <w:lvlJc w:val="left"/>
      <w:pPr>
        <w:ind w:left="761" w:hanging="187.0000000000001"/>
      </w:pPr>
      <w:rPr/>
    </w:lvl>
    <w:lvl w:ilvl="4">
      <w:start w:val="0"/>
      <w:numFmt w:val="bullet"/>
      <w:lvlText w:val="•"/>
      <w:lvlJc w:val="left"/>
      <w:pPr>
        <w:ind w:left="909" w:hanging="187"/>
      </w:pPr>
      <w:rPr/>
    </w:lvl>
    <w:lvl w:ilvl="5">
      <w:start w:val="0"/>
      <w:numFmt w:val="bullet"/>
      <w:lvlText w:val="•"/>
      <w:lvlJc w:val="left"/>
      <w:pPr>
        <w:ind w:left="1056" w:hanging="187.0000000000001"/>
      </w:pPr>
      <w:rPr/>
    </w:lvl>
    <w:lvl w:ilvl="6">
      <w:start w:val="0"/>
      <w:numFmt w:val="bullet"/>
      <w:lvlText w:val="•"/>
      <w:lvlJc w:val="left"/>
      <w:pPr>
        <w:ind w:left="1203" w:hanging="187"/>
      </w:pPr>
      <w:rPr/>
    </w:lvl>
    <w:lvl w:ilvl="7">
      <w:start w:val="0"/>
      <w:numFmt w:val="bullet"/>
      <w:lvlText w:val="•"/>
      <w:lvlJc w:val="left"/>
      <w:pPr>
        <w:ind w:left="1351" w:hanging="187"/>
      </w:pPr>
      <w:rPr/>
    </w:lvl>
    <w:lvl w:ilvl="8">
      <w:start w:val="0"/>
      <w:numFmt w:val="bullet"/>
      <w:lvlText w:val="•"/>
      <w:lvlJc w:val="left"/>
      <w:pPr>
        <w:ind w:left="1498" w:hanging="185.99999999999977"/>
      </w:pPr>
      <w:rPr/>
    </w:lvl>
  </w:abstractNum>
  <w:abstractNum w:abstractNumId="21">
    <w:lvl w:ilvl="0">
      <w:start w:val="0"/>
      <w:numFmt w:val="bullet"/>
      <w:lvlText w:val="○"/>
      <w:lvlJc w:val="left"/>
      <w:pPr>
        <w:ind w:left="313" w:hanging="187"/>
      </w:pPr>
      <w:rPr>
        <w:rFonts w:ascii="MS PGothic" w:cs="MS PGothic" w:eastAsia="MS PGothic" w:hAnsi="MS PGothic"/>
        <w:sz w:val="24"/>
        <w:szCs w:val="24"/>
      </w:rPr>
    </w:lvl>
    <w:lvl w:ilvl="1">
      <w:start w:val="0"/>
      <w:numFmt w:val="bullet"/>
      <w:lvlText w:val="•"/>
      <w:lvlJc w:val="left"/>
      <w:pPr>
        <w:ind w:left="467" w:hanging="186"/>
      </w:pPr>
      <w:rPr/>
    </w:lvl>
    <w:lvl w:ilvl="2">
      <w:start w:val="0"/>
      <w:numFmt w:val="bullet"/>
      <w:lvlText w:val="•"/>
      <w:lvlJc w:val="left"/>
      <w:pPr>
        <w:ind w:left="614" w:hanging="187"/>
      </w:pPr>
      <w:rPr/>
    </w:lvl>
    <w:lvl w:ilvl="3">
      <w:start w:val="0"/>
      <w:numFmt w:val="bullet"/>
      <w:lvlText w:val="•"/>
      <w:lvlJc w:val="left"/>
      <w:pPr>
        <w:ind w:left="761" w:hanging="187.0000000000001"/>
      </w:pPr>
      <w:rPr/>
    </w:lvl>
    <w:lvl w:ilvl="4">
      <w:start w:val="0"/>
      <w:numFmt w:val="bullet"/>
      <w:lvlText w:val="•"/>
      <w:lvlJc w:val="left"/>
      <w:pPr>
        <w:ind w:left="909" w:hanging="187"/>
      </w:pPr>
      <w:rPr/>
    </w:lvl>
    <w:lvl w:ilvl="5">
      <w:start w:val="0"/>
      <w:numFmt w:val="bullet"/>
      <w:lvlText w:val="•"/>
      <w:lvlJc w:val="left"/>
      <w:pPr>
        <w:ind w:left="1056" w:hanging="187.0000000000001"/>
      </w:pPr>
      <w:rPr/>
    </w:lvl>
    <w:lvl w:ilvl="6">
      <w:start w:val="0"/>
      <w:numFmt w:val="bullet"/>
      <w:lvlText w:val="•"/>
      <w:lvlJc w:val="left"/>
      <w:pPr>
        <w:ind w:left="1203" w:hanging="187"/>
      </w:pPr>
      <w:rPr/>
    </w:lvl>
    <w:lvl w:ilvl="7">
      <w:start w:val="0"/>
      <w:numFmt w:val="bullet"/>
      <w:lvlText w:val="•"/>
      <w:lvlJc w:val="left"/>
      <w:pPr>
        <w:ind w:left="1351" w:hanging="187"/>
      </w:pPr>
      <w:rPr/>
    </w:lvl>
    <w:lvl w:ilvl="8">
      <w:start w:val="0"/>
      <w:numFmt w:val="bullet"/>
      <w:lvlText w:val="•"/>
      <w:lvlJc w:val="left"/>
      <w:pPr>
        <w:ind w:left="1498" w:hanging="185.99999999999977"/>
      </w:pPr>
      <w:rPr/>
    </w:lvl>
  </w:abstractNum>
  <w:abstractNum w:abstractNumId="22">
    <w:lvl w:ilvl="0">
      <w:start w:val="3"/>
      <w:numFmt w:val="decimal"/>
      <w:lvlText w:val="%1"/>
      <w:lvlJc w:val="left"/>
      <w:pPr>
        <w:ind w:left="1825" w:hanging="645"/>
      </w:pPr>
      <w:rPr/>
    </w:lvl>
    <w:lvl w:ilvl="1">
      <w:start w:val="1"/>
      <w:numFmt w:val="decimal"/>
      <w:lvlText w:val="%1.%2."/>
      <w:lvlJc w:val="left"/>
      <w:pPr>
        <w:ind w:left="1825" w:hanging="645"/>
      </w:pPr>
      <w:rPr>
        <w:rFonts w:ascii="Arial" w:cs="Arial" w:eastAsia="Arial" w:hAnsi="Arial"/>
        <w:b w:val="1"/>
        <w:sz w:val="24"/>
        <w:szCs w:val="24"/>
      </w:rPr>
    </w:lvl>
    <w:lvl w:ilvl="2">
      <w:start w:val="0"/>
      <w:numFmt w:val="bullet"/>
      <w:lvlText w:val="-"/>
      <w:lvlJc w:val="left"/>
      <w:pPr>
        <w:ind w:left="2380" w:hanging="360"/>
      </w:pPr>
      <w:rPr>
        <w:rFonts w:ascii="Arial MT" w:cs="Arial MT" w:eastAsia="Arial MT" w:hAnsi="Arial MT"/>
        <w:sz w:val="24"/>
        <w:szCs w:val="24"/>
      </w:rPr>
    </w:lvl>
    <w:lvl w:ilvl="3">
      <w:start w:val="0"/>
      <w:numFmt w:val="bullet"/>
      <w:lvlText w:val="•"/>
      <w:lvlJc w:val="left"/>
      <w:pPr>
        <w:ind w:left="4277" w:hanging="360"/>
      </w:pPr>
      <w:rPr/>
    </w:lvl>
    <w:lvl w:ilvl="4">
      <w:start w:val="0"/>
      <w:numFmt w:val="bullet"/>
      <w:lvlText w:val="•"/>
      <w:lvlJc w:val="left"/>
      <w:pPr>
        <w:ind w:left="5226" w:hanging="360"/>
      </w:pPr>
      <w:rPr/>
    </w:lvl>
    <w:lvl w:ilvl="5">
      <w:start w:val="0"/>
      <w:numFmt w:val="bullet"/>
      <w:lvlText w:val="•"/>
      <w:lvlJc w:val="left"/>
      <w:pPr>
        <w:ind w:left="6175" w:hanging="360"/>
      </w:pPr>
      <w:rPr/>
    </w:lvl>
    <w:lvl w:ilvl="6">
      <w:start w:val="0"/>
      <w:numFmt w:val="bullet"/>
      <w:lvlText w:val="•"/>
      <w:lvlJc w:val="left"/>
      <w:pPr>
        <w:ind w:left="7124" w:hanging="360"/>
      </w:pPr>
      <w:rPr/>
    </w:lvl>
    <w:lvl w:ilvl="7">
      <w:start w:val="0"/>
      <w:numFmt w:val="bullet"/>
      <w:lvlText w:val="•"/>
      <w:lvlJc w:val="left"/>
      <w:pPr>
        <w:ind w:left="8073" w:hanging="360"/>
      </w:pPr>
      <w:rPr/>
    </w:lvl>
    <w:lvl w:ilvl="8">
      <w:start w:val="0"/>
      <w:numFmt w:val="bullet"/>
      <w:lvlText w:val="•"/>
      <w:lvlJc w:val="left"/>
      <w:pPr>
        <w:ind w:left="9022" w:hanging="360"/>
      </w:pPr>
      <w:rPr/>
    </w:lvl>
  </w:abstractNum>
  <w:abstractNum w:abstractNumId="23">
    <w:lvl w:ilvl="0">
      <w:start w:val="0"/>
      <w:numFmt w:val="bullet"/>
      <w:lvlText w:val="○"/>
      <w:lvlJc w:val="left"/>
      <w:pPr>
        <w:ind w:left="660" w:hanging="187"/>
      </w:pPr>
      <w:rPr>
        <w:rFonts w:ascii="MS PGothic" w:cs="MS PGothic" w:eastAsia="MS PGothic" w:hAnsi="MS PGothic"/>
        <w:sz w:val="24"/>
        <w:szCs w:val="24"/>
      </w:rPr>
    </w:lvl>
    <w:lvl w:ilvl="1">
      <w:start w:val="0"/>
      <w:numFmt w:val="bullet"/>
      <w:lvlText w:val="•"/>
      <w:lvlJc w:val="left"/>
      <w:pPr>
        <w:ind w:left="691" w:hanging="187.0000000000001"/>
      </w:pPr>
      <w:rPr/>
    </w:lvl>
    <w:lvl w:ilvl="2">
      <w:start w:val="0"/>
      <w:numFmt w:val="bullet"/>
      <w:lvlText w:val="•"/>
      <w:lvlJc w:val="left"/>
      <w:pPr>
        <w:ind w:left="723" w:hanging="187"/>
      </w:pPr>
      <w:rPr/>
    </w:lvl>
    <w:lvl w:ilvl="3">
      <w:start w:val="0"/>
      <w:numFmt w:val="bullet"/>
      <w:lvlText w:val="•"/>
      <w:lvlJc w:val="left"/>
      <w:pPr>
        <w:ind w:left="755" w:hanging="187"/>
      </w:pPr>
      <w:rPr/>
    </w:lvl>
    <w:lvl w:ilvl="4">
      <w:start w:val="0"/>
      <w:numFmt w:val="bullet"/>
      <w:lvlText w:val="•"/>
      <w:lvlJc w:val="left"/>
      <w:pPr>
        <w:ind w:left="786" w:hanging="187.0000000000001"/>
      </w:pPr>
      <w:rPr/>
    </w:lvl>
    <w:lvl w:ilvl="5">
      <w:start w:val="0"/>
      <w:numFmt w:val="bullet"/>
      <w:lvlText w:val="•"/>
      <w:lvlJc w:val="left"/>
      <w:pPr>
        <w:ind w:left="818" w:hanging="187"/>
      </w:pPr>
      <w:rPr/>
    </w:lvl>
    <w:lvl w:ilvl="6">
      <w:start w:val="0"/>
      <w:numFmt w:val="bullet"/>
      <w:lvlText w:val="•"/>
      <w:lvlJc w:val="left"/>
      <w:pPr>
        <w:ind w:left="850" w:hanging="187"/>
      </w:pPr>
      <w:rPr/>
    </w:lvl>
    <w:lvl w:ilvl="7">
      <w:start w:val="0"/>
      <w:numFmt w:val="bullet"/>
      <w:lvlText w:val="•"/>
      <w:lvlJc w:val="left"/>
      <w:pPr>
        <w:ind w:left="881" w:hanging="187.0000000000001"/>
      </w:pPr>
      <w:rPr/>
    </w:lvl>
    <w:lvl w:ilvl="8">
      <w:start w:val="0"/>
      <w:numFmt w:val="bullet"/>
      <w:lvlText w:val="•"/>
      <w:lvlJc w:val="left"/>
      <w:pPr>
        <w:ind w:left="913" w:hanging="187"/>
      </w:pPr>
      <w:rPr/>
    </w:lvl>
  </w:abstractNum>
  <w:abstractNum w:abstractNumId="24">
    <w:lvl w:ilvl="0">
      <w:start w:val="0"/>
      <w:numFmt w:val="bullet"/>
      <w:lvlText w:val="●"/>
      <w:lvlJc w:val="left"/>
      <w:pPr>
        <w:ind w:left="3100" w:hanging="360"/>
      </w:pPr>
      <w:rPr>
        <w:rFonts w:ascii="Arial" w:cs="Arial" w:eastAsia="Arial" w:hAnsi="Arial"/>
        <w:b w:val="1"/>
        <w:sz w:val="24"/>
        <w:szCs w:val="24"/>
      </w:rPr>
    </w:lvl>
    <w:lvl w:ilvl="1">
      <w:start w:val="0"/>
      <w:numFmt w:val="bullet"/>
      <w:lvlText w:val="•"/>
      <w:lvlJc w:val="left"/>
      <w:pPr>
        <w:ind w:left="3882" w:hanging="360"/>
      </w:pPr>
      <w:rPr/>
    </w:lvl>
    <w:lvl w:ilvl="2">
      <w:start w:val="0"/>
      <w:numFmt w:val="bullet"/>
      <w:lvlText w:val="•"/>
      <w:lvlJc w:val="left"/>
      <w:pPr>
        <w:ind w:left="4664" w:hanging="360"/>
      </w:pPr>
      <w:rPr/>
    </w:lvl>
    <w:lvl w:ilvl="3">
      <w:start w:val="0"/>
      <w:numFmt w:val="bullet"/>
      <w:lvlText w:val="•"/>
      <w:lvlJc w:val="left"/>
      <w:pPr>
        <w:ind w:left="5446" w:hanging="360"/>
      </w:pPr>
      <w:rPr/>
    </w:lvl>
    <w:lvl w:ilvl="4">
      <w:start w:val="0"/>
      <w:numFmt w:val="bullet"/>
      <w:lvlText w:val="•"/>
      <w:lvlJc w:val="left"/>
      <w:pPr>
        <w:ind w:left="6228" w:hanging="360"/>
      </w:pPr>
      <w:rPr/>
    </w:lvl>
    <w:lvl w:ilvl="5">
      <w:start w:val="0"/>
      <w:numFmt w:val="bullet"/>
      <w:lvlText w:val="•"/>
      <w:lvlJc w:val="left"/>
      <w:pPr>
        <w:ind w:left="7010" w:hanging="360"/>
      </w:pPr>
      <w:rPr/>
    </w:lvl>
    <w:lvl w:ilvl="6">
      <w:start w:val="0"/>
      <w:numFmt w:val="bullet"/>
      <w:lvlText w:val="•"/>
      <w:lvlJc w:val="left"/>
      <w:pPr>
        <w:ind w:left="7792" w:hanging="360"/>
      </w:pPr>
      <w:rPr/>
    </w:lvl>
    <w:lvl w:ilvl="7">
      <w:start w:val="0"/>
      <w:numFmt w:val="bullet"/>
      <w:lvlText w:val="•"/>
      <w:lvlJc w:val="left"/>
      <w:pPr>
        <w:ind w:left="8574" w:hanging="360"/>
      </w:pPr>
      <w:rPr/>
    </w:lvl>
    <w:lvl w:ilvl="8">
      <w:start w:val="0"/>
      <w:numFmt w:val="bullet"/>
      <w:lvlText w:val="•"/>
      <w:lvlJc w:val="left"/>
      <w:pPr>
        <w:ind w:left="9356" w:hanging="360"/>
      </w:pPr>
      <w:rPr/>
    </w:lvl>
  </w:abstractNum>
  <w:abstractNum w:abstractNumId="25">
    <w:lvl w:ilvl="0">
      <w:start w:val="0"/>
      <w:numFmt w:val="bullet"/>
      <w:lvlText w:val="○"/>
      <w:lvlJc w:val="left"/>
      <w:pPr>
        <w:ind w:left="1400" w:hanging="187"/>
      </w:pPr>
      <w:rPr>
        <w:rFonts w:ascii="MS PGothic" w:cs="MS PGothic" w:eastAsia="MS PGothic" w:hAnsi="MS PGothic"/>
        <w:sz w:val="24"/>
        <w:szCs w:val="24"/>
      </w:rPr>
    </w:lvl>
    <w:lvl w:ilvl="1">
      <w:start w:val="0"/>
      <w:numFmt w:val="bullet"/>
      <w:lvlText w:val="•"/>
      <w:lvlJc w:val="left"/>
      <w:pPr>
        <w:ind w:left="1476" w:hanging="187"/>
      </w:pPr>
      <w:rPr/>
    </w:lvl>
    <w:lvl w:ilvl="2">
      <w:start w:val="0"/>
      <w:numFmt w:val="bullet"/>
      <w:lvlText w:val="•"/>
      <w:lvlJc w:val="left"/>
      <w:pPr>
        <w:ind w:left="1552" w:hanging="187"/>
      </w:pPr>
      <w:rPr/>
    </w:lvl>
    <w:lvl w:ilvl="3">
      <w:start w:val="0"/>
      <w:numFmt w:val="bullet"/>
      <w:lvlText w:val="•"/>
      <w:lvlJc w:val="left"/>
      <w:pPr>
        <w:ind w:left="1628" w:hanging="185.99999999999977"/>
      </w:pPr>
      <w:rPr/>
    </w:lvl>
    <w:lvl w:ilvl="4">
      <w:start w:val="0"/>
      <w:numFmt w:val="bullet"/>
      <w:lvlText w:val="•"/>
      <w:lvlJc w:val="left"/>
      <w:pPr>
        <w:ind w:left="1704" w:hanging="186"/>
      </w:pPr>
      <w:rPr/>
    </w:lvl>
    <w:lvl w:ilvl="5">
      <w:start w:val="0"/>
      <w:numFmt w:val="bullet"/>
      <w:lvlText w:val="•"/>
      <w:lvlJc w:val="left"/>
      <w:pPr>
        <w:ind w:left="1780" w:hanging="187"/>
      </w:pPr>
      <w:rPr/>
    </w:lvl>
    <w:lvl w:ilvl="6">
      <w:start w:val="0"/>
      <w:numFmt w:val="bullet"/>
      <w:lvlText w:val="•"/>
      <w:lvlJc w:val="left"/>
      <w:pPr>
        <w:ind w:left="1856" w:hanging="187"/>
      </w:pPr>
      <w:rPr/>
    </w:lvl>
    <w:lvl w:ilvl="7">
      <w:start w:val="0"/>
      <w:numFmt w:val="bullet"/>
      <w:lvlText w:val="•"/>
      <w:lvlJc w:val="left"/>
      <w:pPr>
        <w:ind w:left="1932" w:hanging="187"/>
      </w:pPr>
      <w:rPr/>
    </w:lvl>
    <w:lvl w:ilvl="8">
      <w:start w:val="0"/>
      <w:numFmt w:val="bullet"/>
      <w:lvlText w:val="•"/>
      <w:lvlJc w:val="left"/>
      <w:pPr>
        <w:ind w:left="2008" w:hanging="185.99999999999977"/>
      </w:pPr>
      <w:rPr/>
    </w:lvl>
  </w:abstractNum>
  <w:abstractNum w:abstractNumId="26">
    <w:lvl w:ilvl="0">
      <w:start w:val="0"/>
      <w:numFmt w:val="bullet"/>
      <w:lvlText w:val="●"/>
      <w:lvlJc w:val="left"/>
      <w:pPr>
        <w:ind w:left="2380" w:hanging="360"/>
      </w:pPr>
      <w:rPr>
        <w:rFonts w:ascii="Arial MT" w:cs="Arial MT" w:eastAsia="Arial MT" w:hAnsi="Arial MT"/>
        <w:sz w:val="22"/>
        <w:szCs w:val="22"/>
      </w:rPr>
    </w:lvl>
    <w:lvl w:ilvl="1">
      <w:start w:val="0"/>
      <w:numFmt w:val="bullet"/>
      <w:lvlText w:val="•"/>
      <w:lvlJc w:val="left"/>
      <w:pPr>
        <w:ind w:left="3234" w:hanging="360"/>
      </w:pPr>
      <w:rPr/>
    </w:lvl>
    <w:lvl w:ilvl="2">
      <w:start w:val="0"/>
      <w:numFmt w:val="bullet"/>
      <w:lvlText w:val="•"/>
      <w:lvlJc w:val="left"/>
      <w:pPr>
        <w:ind w:left="4088" w:hanging="360"/>
      </w:pPr>
      <w:rPr/>
    </w:lvl>
    <w:lvl w:ilvl="3">
      <w:start w:val="0"/>
      <w:numFmt w:val="bullet"/>
      <w:lvlText w:val="•"/>
      <w:lvlJc w:val="left"/>
      <w:pPr>
        <w:ind w:left="4942" w:hanging="360"/>
      </w:pPr>
      <w:rPr/>
    </w:lvl>
    <w:lvl w:ilvl="4">
      <w:start w:val="0"/>
      <w:numFmt w:val="bullet"/>
      <w:lvlText w:val="•"/>
      <w:lvlJc w:val="left"/>
      <w:pPr>
        <w:ind w:left="5796" w:hanging="360"/>
      </w:pPr>
      <w:rPr/>
    </w:lvl>
    <w:lvl w:ilvl="5">
      <w:start w:val="0"/>
      <w:numFmt w:val="bullet"/>
      <w:lvlText w:val="•"/>
      <w:lvlJc w:val="left"/>
      <w:pPr>
        <w:ind w:left="6650" w:hanging="360"/>
      </w:pPr>
      <w:rPr/>
    </w:lvl>
    <w:lvl w:ilvl="6">
      <w:start w:val="0"/>
      <w:numFmt w:val="bullet"/>
      <w:lvlText w:val="•"/>
      <w:lvlJc w:val="left"/>
      <w:pPr>
        <w:ind w:left="7504" w:hanging="360"/>
      </w:pPr>
      <w:rPr/>
    </w:lvl>
    <w:lvl w:ilvl="7">
      <w:start w:val="0"/>
      <w:numFmt w:val="bullet"/>
      <w:lvlText w:val="•"/>
      <w:lvlJc w:val="left"/>
      <w:pPr>
        <w:ind w:left="8358" w:hanging="360"/>
      </w:pPr>
      <w:rPr/>
    </w:lvl>
    <w:lvl w:ilvl="8">
      <w:start w:val="0"/>
      <w:numFmt w:val="bullet"/>
      <w:lvlText w:val="•"/>
      <w:lvlJc w:val="left"/>
      <w:pPr>
        <w:ind w:left="9212" w:hanging="360"/>
      </w:pPr>
      <w:rPr/>
    </w:lvl>
  </w:abstractNum>
  <w:abstractNum w:abstractNumId="27">
    <w:lvl w:ilvl="0">
      <w:start w:val="1"/>
      <w:numFmt w:val="decimal"/>
      <w:lvlText w:val="%1."/>
      <w:lvlJc w:val="left"/>
      <w:pPr>
        <w:ind w:left="1660" w:hanging="360"/>
      </w:pPr>
      <w:rPr>
        <w:rFonts w:ascii="Arial" w:cs="Arial" w:eastAsia="Arial" w:hAnsi="Arial"/>
        <w:b w:val="1"/>
        <w:sz w:val="24"/>
        <w:szCs w:val="24"/>
      </w:rPr>
    </w:lvl>
    <w:lvl w:ilvl="1">
      <w:start w:val="0"/>
      <w:numFmt w:val="bullet"/>
      <w:lvlText w:val="•"/>
      <w:lvlJc w:val="left"/>
      <w:pPr>
        <w:ind w:left="2586" w:hanging="360"/>
      </w:pPr>
      <w:rPr/>
    </w:lvl>
    <w:lvl w:ilvl="2">
      <w:start w:val="0"/>
      <w:numFmt w:val="bullet"/>
      <w:lvlText w:val="•"/>
      <w:lvlJc w:val="left"/>
      <w:pPr>
        <w:ind w:left="3512" w:hanging="360"/>
      </w:pPr>
      <w:rPr/>
    </w:lvl>
    <w:lvl w:ilvl="3">
      <w:start w:val="0"/>
      <w:numFmt w:val="bullet"/>
      <w:lvlText w:val="•"/>
      <w:lvlJc w:val="left"/>
      <w:pPr>
        <w:ind w:left="4438" w:hanging="360"/>
      </w:pPr>
      <w:rPr/>
    </w:lvl>
    <w:lvl w:ilvl="4">
      <w:start w:val="0"/>
      <w:numFmt w:val="bullet"/>
      <w:lvlText w:val="•"/>
      <w:lvlJc w:val="left"/>
      <w:pPr>
        <w:ind w:left="5364" w:hanging="360"/>
      </w:pPr>
      <w:rPr/>
    </w:lvl>
    <w:lvl w:ilvl="5">
      <w:start w:val="0"/>
      <w:numFmt w:val="bullet"/>
      <w:lvlText w:val="•"/>
      <w:lvlJc w:val="left"/>
      <w:pPr>
        <w:ind w:left="6290" w:hanging="360"/>
      </w:pPr>
      <w:rPr/>
    </w:lvl>
    <w:lvl w:ilvl="6">
      <w:start w:val="0"/>
      <w:numFmt w:val="bullet"/>
      <w:lvlText w:val="•"/>
      <w:lvlJc w:val="left"/>
      <w:pPr>
        <w:ind w:left="7216" w:hanging="360"/>
      </w:pPr>
      <w:rPr/>
    </w:lvl>
    <w:lvl w:ilvl="7">
      <w:start w:val="0"/>
      <w:numFmt w:val="bullet"/>
      <w:lvlText w:val="•"/>
      <w:lvlJc w:val="left"/>
      <w:pPr>
        <w:ind w:left="8142" w:hanging="360"/>
      </w:pPr>
      <w:rPr/>
    </w:lvl>
    <w:lvl w:ilvl="8">
      <w:start w:val="0"/>
      <w:numFmt w:val="bullet"/>
      <w:lvlText w:val="•"/>
      <w:lvlJc w:val="left"/>
      <w:pPr>
        <w:ind w:left="9068" w:hanging="360"/>
      </w:pPr>
      <w:rPr/>
    </w:lvl>
  </w:abstractNum>
  <w:abstractNum w:abstractNumId="28">
    <w:lvl w:ilvl="0">
      <w:start w:val="15"/>
      <w:numFmt w:val="decimal"/>
      <w:lvlText w:val="%1"/>
      <w:lvlJc w:val="left"/>
      <w:pPr>
        <w:ind w:left="2698" w:hanging="1039"/>
      </w:pPr>
      <w:rPr>
        <w:rFonts w:ascii="Arial MT" w:cs="Arial MT" w:eastAsia="Arial MT" w:hAnsi="Arial MT"/>
        <w:sz w:val="24"/>
        <w:szCs w:val="24"/>
      </w:rPr>
    </w:lvl>
    <w:lvl w:ilvl="1">
      <w:start w:val="0"/>
      <w:numFmt w:val="bullet"/>
      <w:lvlText w:val="•"/>
      <w:lvlJc w:val="left"/>
      <w:pPr>
        <w:ind w:left="3522" w:hanging="1039"/>
      </w:pPr>
      <w:rPr/>
    </w:lvl>
    <w:lvl w:ilvl="2">
      <w:start w:val="0"/>
      <w:numFmt w:val="bullet"/>
      <w:lvlText w:val="•"/>
      <w:lvlJc w:val="left"/>
      <w:pPr>
        <w:ind w:left="4344" w:hanging="1039"/>
      </w:pPr>
      <w:rPr/>
    </w:lvl>
    <w:lvl w:ilvl="3">
      <w:start w:val="0"/>
      <w:numFmt w:val="bullet"/>
      <w:lvlText w:val="•"/>
      <w:lvlJc w:val="left"/>
      <w:pPr>
        <w:ind w:left="5166" w:hanging="1039"/>
      </w:pPr>
      <w:rPr/>
    </w:lvl>
    <w:lvl w:ilvl="4">
      <w:start w:val="0"/>
      <w:numFmt w:val="bullet"/>
      <w:lvlText w:val="•"/>
      <w:lvlJc w:val="left"/>
      <w:pPr>
        <w:ind w:left="5988" w:hanging="1039"/>
      </w:pPr>
      <w:rPr/>
    </w:lvl>
    <w:lvl w:ilvl="5">
      <w:start w:val="0"/>
      <w:numFmt w:val="bullet"/>
      <w:lvlText w:val="•"/>
      <w:lvlJc w:val="left"/>
      <w:pPr>
        <w:ind w:left="6810" w:hanging="1039"/>
      </w:pPr>
      <w:rPr/>
    </w:lvl>
    <w:lvl w:ilvl="6">
      <w:start w:val="0"/>
      <w:numFmt w:val="bullet"/>
      <w:lvlText w:val="•"/>
      <w:lvlJc w:val="left"/>
      <w:pPr>
        <w:ind w:left="7632" w:hanging="1037.999999999999"/>
      </w:pPr>
      <w:rPr/>
    </w:lvl>
    <w:lvl w:ilvl="7">
      <w:start w:val="0"/>
      <w:numFmt w:val="bullet"/>
      <w:lvlText w:val="•"/>
      <w:lvlJc w:val="left"/>
      <w:pPr>
        <w:ind w:left="8454" w:hanging="1039"/>
      </w:pPr>
      <w:rPr/>
    </w:lvl>
    <w:lvl w:ilvl="8">
      <w:start w:val="0"/>
      <w:numFmt w:val="bullet"/>
      <w:lvlText w:val="•"/>
      <w:lvlJc w:val="left"/>
      <w:pPr>
        <w:ind w:left="9276" w:hanging="1039"/>
      </w:pPr>
      <w:rPr/>
    </w:lvl>
  </w:abstractNum>
  <w:abstractNum w:abstractNumId="29">
    <w:lvl w:ilvl="0">
      <w:start w:val="4"/>
      <w:numFmt w:val="decimal"/>
      <w:lvlText w:val="%1"/>
      <w:lvlJc w:val="left"/>
      <w:pPr>
        <w:ind w:left="1825" w:hanging="645"/>
      </w:pPr>
      <w:rPr/>
    </w:lvl>
    <w:lvl w:ilvl="1">
      <w:start w:val="1"/>
      <w:numFmt w:val="decimal"/>
      <w:lvlText w:val="%1.%2."/>
      <w:lvlJc w:val="left"/>
      <w:pPr>
        <w:ind w:left="1825" w:hanging="645"/>
      </w:pPr>
      <w:rPr>
        <w:rFonts w:ascii="Arial" w:cs="Arial" w:eastAsia="Arial" w:hAnsi="Arial"/>
        <w:b w:val="1"/>
        <w:sz w:val="24"/>
        <w:szCs w:val="24"/>
      </w:rPr>
    </w:lvl>
    <w:lvl w:ilvl="2">
      <w:start w:val="0"/>
      <w:numFmt w:val="bullet"/>
      <w:lvlText w:val="•"/>
      <w:lvlJc w:val="left"/>
      <w:pPr>
        <w:ind w:left="3640" w:hanging="645"/>
      </w:pPr>
      <w:rPr/>
    </w:lvl>
    <w:lvl w:ilvl="3">
      <w:start w:val="0"/>
      <w:numFmt w:val="bullet"/>
      <w:lvlText w:val="•"/>
      <w:lvlJc w:val="left"/>
      <w:pPr>
        <w:ind w:left="4550" w:hanging="645"/>
      </w:pPr>
      <w:rPr/>
    </w:lvl>
    <w:lvl w:ilvl="4">
      <w:start w:val="0"/>
      <w:numFmt w:val="bullet"/>
      <w:lvlText w:val="•"/>
      <w:lvlJc w:val="left"/>
      <w:pPr>
        <w:ind w:left="5460" w:hanging="645"/>
      </w:pPr>
      <w:rPr/>
    </w:lvl>
    <w:lvl w:ilvl="5">
      <w:start w:val="0"/>
      <w:numFmt w:val="bullet"/>
      <w:lvlText w:val="•"/>
      <w:lvlJc w:val="left"/>
      <w:pPr>
        <w:ind w:left="6370" w:hanging="645"/>
      </w:pPr>
      <w:rPr/>
    </w:lvl>
    <w:lvl w:ilvl="6">
      <w:start w:val="0"/>
      <w:numFmt w:val="bullet"/>
      <w:lvlText w:val="•"/>
      <w:lvlJc w:val="left"/>
      <w:pPr>
        <w:ind w:left="7280" w:hanging="645"/>
      </w:pPr>
      <w:rPr/>
    </w:lvl>
    <w:lvl w:ilvl="7">
      <w:start w:val="0"/>
      <w:numFmt w:val="bullet"/>
      <w:lvlText w:val="•"/>
      <w:lvlJc w:val="left"/>
      <w:pPr>
        <w:ind w:left="8190" w:hanging="645"/>
      </w:pPr>
      <w:rPr/>
    </w:lvl>
    <w:lvl w:ilvl="8">
      <w:start w:val="0"/>
      <w:numFmt w:val="bullet"/>
      <w:lvlText w:val="•"/>
      <w:lvlJc w:val="left"/>
      <w:pPr>
        <w:ind w:left="9100" w:hanging="645"/>
      </w:pPr>
      <w:rPr/>
    </w:lvl>
  </w:abstractNum>
  <w:abstractNum w:abstractNumId="30">
    <w:lvl w:ilvl="0">
      <w:start w:val="0"/>
      <w:numFmt w:val="bullet"/>
      <w:lvlText w:val="○"/>
      <w:lvlJc w:val="left"/>
      <w:pPr>
        <w:ind w:left="1400" w:hanging="187"/>
      </w:pPr>
      <w:rPr>
        <w:rFonts w:ascii="MS PGothic" w:cs="MS PGothic" w:eastAsia="MS PGothic" w:hAnsi="MS PGothic"/>
        <w:sz w:val="24"/>
        <w:szCs w:val="24"/>
      </w:rPr>
    </w:lvl>
    <w:lvl w:ilvl="1">
      <w:start w:val="0"/>
      <w:numFmt w:val="bullet"/>
      <w:lvlText w:val="•"/>
      <w:lvlJc w:val="left"/>
      <w:pPr>
        <w:ind w:left="1476" w:hanging="187"/>
      </w:pPr>
      <w:rPr/>
    </w:lvl>
    <w:lvl w:ilvl="2">
      <w:start w:val="0"/>
      <w:numFmt w:val="bullet"/>
      <w:lvlText w:val="•"/>
      <w:lvlJc w:val="left"/>
      <w:pPr>
        <w:ind w:left="1552" w:hanging="187"/>
      </w:pPr>
      <w:rPr/>
    </w:lvl>
    <w:lvl w:ilvl="3">
      <w:start w:val="0"/>
      <w:numFmt w:val="bullet"/>
      <w:lvlText w:val="•"/>
      <w:lvlJc w:val="left"/>
      <w:pPr>
        <w:ind w:left="1628" w:hanging="185.99999999999977"/>
      </w:pPr>
      <w:rPr/>
    </w:lvl>
    <w:lvl w:ilvl="4">
      <w:start w:val="0"/>
      <w:numFmt w:val="bullet"/>
      <w:lvlText w:val="•"/>
      <w:lvlJc w:val="left"/>
      <w:pPr>
        <w:ind w:left="1704" w:hanging="186"/>
      </w:pPr>
      <w:rPr/>
    </w:lvl>
    <w:lvl w:ilvl="5">
      <w:start w:val="0"/>
      <w:numFmt w:val="bullet"/>
      <w:lvlText w:val="•"/>
      <w:lvlJc w:val="left"/>
      <w:pPr>
        <w:ind w:left="1780" w:hanging="187"/>
      </w:pPr>
      <w:rPr/>
    </w:lvl>
    <w:lvl w:ilvl="6">
      <w:start w:val="0"/>
      <w:numFmt w:val="bullet"/>
      <w:lvlText w:val="•"/>
      <w:lvlJc w:val="left"/>
      <w:pPr>
        <w:ind w:left="1856" w:hanging="187"/>
      </w:pPr>
      <w:rPr/>
    </w:lvl>
    <w:lvl w:ilvl="7">
      <w:start w:val="0"/>
      <w:numFmt w:val="bullet"/>
      <w:lvlText w:val="•"/>
      <w:lvlJc w:val="left"/>
      <w:pPr>
        <w:ind w:left="1932" w:hanging="187"/>
      </w:pPr>
      <w:rPr/>
    </w:lvl>
    <w:lvl w:ilvl="8">
      <w:start w:val="0"/>
      <w:numFmt w:val="bullet"/>
      <w:lvlText w:val="•"/>
      <w:lvlJc w:val="left"/>
      <w:pPr>
        <w:ind w:left="2008" w:hanging="185.99999999999977"/>
      </w:pPr>
      <w:rPr/>
    </w:lvl>
  </w:abstractNum>
  <w:abstractNum w:abstractNumId="31">
    <w:lvl w:ilvl="0">
      <w:start w:val="3"/>
      <w:numFmt w:val="decimal"/>
      <w:lvlText w:val="%1"/>
      <w:lvlJc w:val="left"/>
      <w:pPr>
        <w:ind w:left="2260" w:hanging="840"/>
      </w:pPr>
      <w:rPr/>
    </w:lvl>
    <w:lvl w:ilvl="1">
      <w:start w:val="3"/>
      <w:numFmt w:val="decimal"/>
      <w:lvlText w:val="%1.%2"/>
      <w:lvlJc w:val="left"/>
      <w:pPr>
        <w:ind w:left="2260" w:hanging="840"/>
      </w:pPr>
      <w:rPr/>
    </w:lvl>
    <w:lvl w:ilvl="2">
      <w:start w:val="1"/>
      <w:numFmt w:val="decimal"/>
      <w:lvlText w:val="%1.%2.%3."/>
      <w:lvlJc w:val="left"/>
      <w:pPr>
        <w:ind w:left="2260" w:hanging="840"/>
      </w:pPr>
      <w:rPr>
        <w:rFonts w:ascii="Arial" w:cs="Arial" w:eastAsia="Arial" w:hAnsi="Arial"/>
        <w:b w:val="1"/>
        <w:sz w:val="24"/>
        <w:szCs w:val="24"/>
      </w:rPr>
    </w:lvl>
    <w:lvl w:ilvl="3">
      <w:start w:val="0"/>
      <w:numFmt w:val="bullet"/>
      <w:lvlText w:val="-"/>
      <w:lvlJc w:val="left"/>
      <w:pPr>
        <w:ind w:left="1930" w:hanging="360"/>
      </w:pPr>
      <w:rPr>
        <w:rFonts w:ascii="Arial MT" w:cs="Arial MT" w:eastAsia="Arial MT" w:hAnsi="Arial MT"/>
        <w:sz w:val="24"/>
        <w:szCs w:val="24"/>
      </w:rPr>
    </w:lvl>
    <w:lvl w:ilvl="4">
      <w:start w:val="0"/>
      <w:numFmt w:val="bullet"/>
      <w:lvlText w:val="•"/>
      <w:lvlJc w:val="left"/>
      <w:pPr>
        <w:ind w:left="5146" w:hanging="360"/>
      </w:pPr>
      <w:rPr/>
    </w:lvl>
    <w:lvl w:ilvl="5">
      <w:start w:val="0"/>
      <w:numFmt w:val="bullet"/>
      <w:lvlText w:val="•"/>
      <w:lvlJc w:val="left"/>
      <w:pPr>
        <w:ind w:left="6108" w:hanging="360"/>
      </w:pPr>
      <w:rPr/>
    </w:lvl>
    <w:lvl w:ilvl="6">
      <w:start w:val="0"/>
      <w:numFmt w:val="bullet"/>
      <w:lvlText w:val="•"/>
      <w:lvlJc w:val="left"/>
      <w:pPr>
        <w:ind w:left="7071" w:hanging="360"/>
      </w:pPr>
      <w:rPr/>
    </w:lvl>
    <w:lvl w:ilvl="7">
      <w:start w:val="0"/>
      <w:numFmt w:val="bullet"/>
      <w:lvlText w:val="•"/>
      <w:lvlJc w:val="left"/>
      <w:pPr>
        <w:ind w:left="8033" w:hanging="360"/>
      </w:pPr>
      <w:rPr/>
    </w:lvl>
    <w:lvl w:ilvl="8">
      <w:start w:val="0"/>
      <w:numFmt w:val="bullet"/>
      <w:lvlText w:val="•"/>
      <w:lvlJc w:val="left"/>
      <w:pPr>
        <w:ind w:left="8995" w:hanging="360"/>
      </w:pPr>
      <w:rPr/>
    </w:lvl>
  </w:abstractNum>
  <w:abstractNum w:abstractNumId="32">
    <w:lvl w:ilvl="0">
      <w:start w:val="0"/>
      <w:numFmt w:val="bullet"/>
      <w:lvlText w:val="○"/>
      <w:lvlJc w:val="left"/>
      <w:pPr>
        <w:ind w:left="1400" w:hanging="187"/>
      </w:pPr>
      <w:rPr>
        <w:rFonts w:ascii="MS PGothic" w:cs="MS PGothic" w:eastAsia="MS PGothic" w:hAnsi="MS PGothic"/>
        <w:sz w:val="24"/>
        <w:szCs w:val="24"/>
      </w:rPr>
    </w:lvl>
    <w:lvl w:ilvl="1">
      <w:start w:val="0"/>
      <w:numFmt w:val="bullet"/>
      <w:lvlText w:val="•"/>
      <w:lvlJc w:val="left"/>
      <w:pPr>
        <w:ind w:left="1476" w:hanging="187"/>
      </w:pPr>
      <w:rPr/>
    </w:lvl>
    <w:lvl w:ilvl="2">
      <w:start w:val="0"/>
      <w:numFmt w:val="bullet"/>
      <w:lvlText w:val="•"/>
      <w:lvlJc w:val="left"/>
      <w:pPr>
        <w:ind w:left="1552" w:hanging="187"/>
      </w:pPr>
      <w:rPr/>
    </w:lvl>
    <w:lvl w:ilvl="3">
      <w:start w:val="0"/>
      <w:numFmt w:val="bullet"/>
      <w:lvlText w:val="•"/>
      <w:lvlJc w:val="left"/>
      <w:pPr>
        <w:ind w:left="1628" w:hanging="185.99999999999977"/>
      </w:pPr>
      <w:rPr/>
    </w:lvl>
    <w:lvl w:ilvl="4">
      <w:start w:val="0"/>
      <w:numFmt w:val="bullet"/>
      <w:lvlText w:val="•"/>
      <w:lvlJc w:val="left"/>
      <w:pPr>
        <w:ind w:left="1704" w:hanging="186"/>
      </w:pPr>
      <w:rPr/>
    </w:lvl>
    <w:lvl w:ilvl="5">
      <w:start w:val="0"/>
      <w:numFmt w:val="bullet"/>
      <w:lvlText w:val="•"/>
      <w:lvlJc w:val="left"/>
      <w:pPr>
        <w:ind w:left="1780" w:hanging="187"/>
      </w:pPr>
      <w:rPr/>
    </w:lvl>
    <w:lvl w:ilvl="6">
      <w:start w:val="0"/>
      <w:numFmt w:val="bullet"/>
      <w:lvlText w:val="•"/>
      <w:lvlJc w:val="left"/>
      <w:pPr>
        <w:ind w:left="1856" w:hanging="187"/>
      </w:pPr>
      <w:rPr/>
    </w:lvl>
    <w:lvl w:ilvl="7">
      <w:start w:val="0"/>
      <w:numFmt w:val="bullet"/>
      <w:lvlText w:val="•"/>
      <w:lvlJc w:val="left"/>
      <w:pPr>
        <w:ind w:left="1932" w:hanging="187"/>
      </w:pPr>
      <w:rPr/>
    </w:lvl>
    <w:lvl w:ilvl="8">
      <w:start w:val="0"/>
      <w:numFmt w:val="bullet"/>
      <w:lvlText w:val="•"/>
      <w:lvlJc w:val="left"/>
      <w:pPr>
        <w:ind w:left="2008" w:hanging="185.99999999999977"/>
      </w:pPr>
      <w:rPr/>
    </w:lvl>
  </w:abstractNum>
  <w:abstractNum w:abstractNumId="33">
    <w:lvl w:ilvl="0">
      <w:start w:val="3"/>
      <w:numFmt w:val="decimal"/>
      <w:lvlText w:val="%1"/>
      <w:lvlJc w:val="left"/>
      <w:pPr>
        <w:ind w:left="1812" w:hanging="868.0000000000001"/>
      </w:pPr>
      <w:rPr/>
    </w:lvl>
    <w:lvl w:ilvl="1">
      <w:start w:val="0"/>
      <w:numFmt w:val="decimalZero"/>
      <w:lvlText w:val="%1.%2"/>
      <w:lvlJc w:val="left"/>
      <w:pPr>
        <w:ind w:left="1812" w:hanging="868.0000000000001"/>
      </w:pPr>
      <w:rPr/>
    </w:lvl>
    <w:lvl w:ilvl="2">
      <w:start w:val="0"/>
      <w:numFmt w:val="decimalZero"/>
      <w:lvlText w:val="%1.%2.%3"/>
      <w:lvlJc w:val="left"/>
      <w:pPr>
        <w:ind w:left="1812" w:hanging="868.0000000000001"/>
      </w:pPr>
      <w:rPr>
        <w:rFonts w:ascii="Arial MT" w:cs="Arial MT" w:eastAsia="Arial MT" w:hAnsi="Arial MT"/>
        <w:sz w:val="24"/>
        <w:szCs w:val="24"/>
      </w:rPr>
    </w:lvl>
    <w:lvl w:ilvl="3">
      <w:start w:val="1"/>
      <w:numFmt w:val="decimal"/>
      <w:lvlText w:val="%4."/>
      <w:lvlJc w:val="left"/>
      <w:pPr>
        <w:ind w:left="1660" w:hanging="561"/>
      </w:pPr>
      <w:rPr>
        <w:rFonts w:ascii="Arial" w:cs="Arial" w:eastAsia="Arial" w:hAnsi="Arial"/>
        <w:b w:val="1"/>
        <w:sz w:val="24"/>
        <w:szCs w:val="24"/>
      </w:rPr>
    </w:lvl>
    <w:lvl w:ilvl="4">
      <w:start w:val="1"/>
      <w:numFmt w:val="decimal"/>
      <w:lvlText w:val="%4.%5."/>
      <w:lvlJc w:val="left"/>
      <w:pPr>
        <w:ind w:left="2215" w:hanging="761"/>
      </w:pPr>
      <w:rPr>
        <w:rFonts w:ascii="Arial MT" w:cs="Arial MT" w:eastAsia="Arial MT" w:hAnsi="Arial MT"/>
        <w:sz w:val="24"/>
        <w:szCs w:val="24"/>
      </w:rPr>
    </w:lvl>
    <w:lvl w:ilvl="5">
      <w:start w:val="1"/>
      <w:numFmt w:val="decimal"/>
      <w:lvlText w:val="%4.%5.%6."/>
      <w:lvlJc w:val="left"/>
      <w:pPr>
        <w:ind w:left="2851" w:hanging="1028"/>
      </w:pPr>
      <w:rPr>
        <w:rFonts w:ascii="Arial MT" w:cs="Arial MT" w:eastAsia="Arial MT" w:hAnsi="Arial MT"/>
        <w:sz w:val="24"/>
        <w:szCs w:val="24"/>
      </w:rPr>
    </w:lvl>
    <w:lvl w:ilvl="6">
      <w:start w:val="0"/>
      <w:numFmt w:val="bullet"/>
      <w:lvlText w:val="•"/>
      <w:lvlJc w:val="left"/>
      <w:pPr>
        <w:ind w:left="6314" w:hanging="1028"/>
      </w:pPr>
      <w:rPr/>
    </w:lvl>
    <w:lvl w:ilvl="7">
      <w:start w:val="0"/>
      <w:numFmt w:val="bullet"/>
      <w:lvlText w:val="•"/>
      <w:lvlJc w:val="left"/>
      <w:pPr>
        <w:ind w:left="7465" w:hanging="1028"/>
      </w:pPr>
      <w:rPr/>
    </w:lvl>
    <w:lvl w:ilvl="8">
      <w:start w:val="0"/>
      <w:numFmt w:val="bullet"/>
      <w:lvlText w:val="•"/>
      <w:lvlJc w:val="left"/>
      <w:pPr>
        <w:ind w:left="8617" w:hanging="1027"/>
      </w:pPr>
      <w:rPr/>
    </w:lvl>
  </w:abstractNum>
  <w:abstractNum w:abstractNumId="34">
    <w:lvl w:ilvl="0">
      <w:start w:val="0"/>
      <w:numFmt w:val="bullet"/>
      <w:lvlText w:val="○"/>
      <w:lvlJc w:val="left"/>
      <w:pPr>
        <w:ind w:left="313" w:hanging="187"/>
      </w:pPr>
      <w:rPr>
        <w:rFonts w:ascii="MS PGothic" w:cs="MS PGothic" w:eastAsia="MS PGothic" w:hAnsi="MS PGothic"/>
        <w:sz w:val="24"/>
        <w:szCs w:val="24"/>
      </w:rPr>
    </w:lvl>
    <w:lvl w:ilvl="1">
      <w:start w:val="0"/>
      <w:numFmt w:val="bullet"/>
      <w:lvlText w:val="•"/>
      <w:lvlJc w:val="left"/>
      <w:pPr>
        <w:ind w:left="467" w:hanging="186"/>
      </w:pPr>
      <w:rPr/>
    </w:lvl>
    <w:lvl w:ilvl="2">
      <w:start w:val="0"/>
      <w:numFmt w:val="bullet"/>
      <w:lvlText w:val="•"/>
      <w:lvlJc w:val="left"/>
      <w:pPr>
        <w:ind w:left="614" w:hanging="187"/>
      </w:pPr>
      <w:rPr/>
    </w:lvl>
    <w:lvl w:ilvl="3">
      <w:start w:val="0"/>
      <w:numFmt w:val="bullet"/>
      <w:lvlText w:val="•"/>
      <w:lvlJc w:val="left"/>
      <w:pPr>
        <w:ind w:left="761" w:hanging="187.0000000000001"/>
      </w:pPr>
      <w:rPr/>
    </w:lvl>
    <w:lvl w:ilvl="4">
      <w:start w:val="0"/>
      <w:numFmt w:val="bullet"/>
      <w:lvlText w:val="•"/>
      <w:lvlJc w:val="left"/>
      <w:pPr>
        <w:ind w:left="909" w:hanging="187"/>
      </w:pPr>
      <w:rPr/>
    </w:lvl>
    <w:lvl w:ilvl="5">
      <w:start w:val="0"/>
      <w:numFmt w:val="bullet"/>
      <w:lvlText w:val="•"/>
      <w:lvlJc w:val="left"/>
      <w:pPr>
        <w:ind w:left="1056" w:hanging="187.0000000000001"/>
      </w:pPr>
      <w:rPr/>
    </w:lvl>
    <w:lvl w:ilvl="6">
      <w:start w:val="0"/>
      <w:numFmt w:val="bullet"/>
      <w:lvlText w:val="•"/>
      <w:lvlJc w:val="left"/>
      <w:pPr>
        <w:ind w:left="1203" w:hanging="187"/>
      </w:pPr>
      <w:rPr/>
    </w:lvl>
    <w:lvl w:ilvl="7">
      <w:start w:val="0"/>
      <w:numFmt w:val="bullet"/>
      <w:lvlText w:val="•"/>
      <w:lvlJc w:val="left"/>
      <w:pPr>
        <w:ind w:left="1351" w:hanging="187"/>
      </w:pPr>
      <w:rPr/>
    </w:lvl>
    <w:lvl w:ilvl="8">
      <w:start w:val="0"/>
      <w:numFmt w:val="bullet"/>
      <w:lvlText w:val="•"/>
      <w:lvlJc w:val="left"/>
      <w:pPr>
        <w:ind w:left="1498" w:hanging="185.99999999999977"/>
      </w:pPr>
      <w:rPr/>
    </w:lvl>
  </w:abstractNum>
  <w:abstractNum w:abstractNumId="35">
    <w:lvl w:ilvl="0">
      <w:start w:val="0"/>
      <w:numFmt w:val="bullet"/>
      <w:lvlText w:val="○"/>
      <w:lvlJc w:val="left"/>
      <w:pPr>
        <w:ind w:left="680" w:hanging="187"/>
      </w:pPr>
      <w:rPr>
        <w:rFonts w:ascii="MS PGothic" w:cs="MS PGothic" w:eastAsia="MS PGothic" w:hAnsi="MS PGothic"/>
        <w:sz w:val="24"/>
        <w:szCs w:val="24"/>
      </w:rPr>
    </w:lvl>
    <w:lvl w:ilvl="1">
      <w:start w:val="0"/>
      <w:numFmt w:val="bullet"/>
      <w:lvlText w:val="•"/>
      <w:lvlJc w:val="left"/>
      <w:pPr>
        <w:ind w:left="758" w:hanging="187"/>
      </w:pPr>
      <w:rPr/>
    </w:lvl>
    <w:lvl w:ilvl="2">
      <w:start w:val="0"/>
      <w:numFmt w:val="bullet"/>
      <w:lvlText w:val="•"/>
      <w:lvlJc w:val="left"/>
      <w:pPr>
        <w:ind w:left="836" w:hanging="187.0000000000001"/>
      </w:pPr>
      <w:rPr/>
    </w:lvl>
    <w:lvl w:ilvl="3">
      <w:start w:val="0"/>
      <w:numFmt w:val="bullet"/>
      <w:lvlText w:val="•"/>
      <w:lvlJc w:val="left"/>
      <w:pPr>
        <w:ind w:left="914" w:hanging="187"/>
      </w:pPr>
      <w:rPr/>
    </w:lvl>
    <w:lvl w:ilvl="4">
      <w:start w:val="0"/>
      <w:numFmt w:val="bullet"/>
      <w:lvlText w:val="•"/>
      <w:lvlJc w:val="left"/>
      <w:pPr>
        <w:ind w:left="992" w:hanging="187"/>
      </w:pPr>
      <w:rPr/>
    </w:lvl>
    <w:lvl w:ilvl="5">
      <w:start w:val="0"/>
      <w:numFmt w:val="bullet"/>
      <w:lvlText w:val="•"/>
      <w:lvlJc w:val="left"/>
      <w:pPr>
        <w:ind w:left="1070" w:hanging="187"/>
      </w:pPr>
      <w:rPr/>
    </w:lvl>
    <w:lvl w:ilvl="6">
      <w:start w:val="0"/>
      <w:numFmt w:val="bullet"/>
      <w:lvlText w:val="•"/>
      <w:lvlJc w:val="left"/>
      <w:pPr>
        <w:ind w:left="1148" w:hanging="187"/>
      </w:pPr>
      <w:rPr/>
    </w:lvl>
    <w:lvl w:ilvl="7">
      <w:start w:val="0"/>
      <w:numFmt w:val="bullet"/>
      <w:lvlText w:val="•"/>
      <w:lvlJc w:val="left"/>
      <w:pPr>
        <w:ind w:left="1226" w:hanging="187"/>
      </w:pPr>
      <w:rPr/>
    </w:lvl>
    <w:lvl w:ilvl="8">
      <w:start w:val="0"/>
      <w:numFmt w:val="bullet"/>
      <w:lvlText w:val="•"/>
      <w:lvlJc w:val="left"/>
      <w:pPr>
        <w:ind w:left="1304" w:hanging="187"/>
      </w:pPr>
      <w:rPr/>
    </w:lvl>
  </w:abstractNum>
  <w:abstractNum w:abstractNumId="36">
    <w:lvl w:ilvl="0">
      <w:start w:val="0"/>
      <w:numFmt w:val="bullet"/>
      <w:lvlText w:val="○"/>
      <w:lvlJc w:val="left"/>
      <w:pPr>
        <w:ind w:left="660" w:hanging="187"/>
      </w:pPr>
      <w:rPr>
        <w:rFonts w:ascii="MS PGothic" w:cs="MS PGothic" w:eastAsia="MS PGothic" w:hAnsi="MS PGothic"/>
        <w:sz w:val="24"/>
        <w:szCs w:val="24"/>
      </w:rPr>
    </w:lvl>
    <w:lvl w:ilvl="1">
      <w:start w:val="0"/>
      <w:numFmt w:val="bullet"/>
      <w:lvlText w:val="•"/>
      <w:lvlJc w:val="left"/>
      <w:pPr>
        <w:ind w:left="691" w:hanging="187.0000000000001"/>
      </w:pPr>
      <w:rPr/>
    </w:lvl>
    <w:lvl w:ilvl="2">
      <w:start w:val="0"/>
      <w:numFmt w:val="bullet"/>
      <w:lvlText w:val="•"/>
      <w:lvlJc w:val="left"/>
      <w:pPr>
        <w:ind w:left="723" w:hanging="187"/>
      </w:pPr>
      <w:rPr/>
    </w:lvl>
    <w:lvl w:ilvl="3">
      <w:start w:val="0"/>
      <w:numFmt w:val="bullet"/>
      <w:lvlText w:val="•"/>
      <w:lvlJc w:val="left"/>
      <w:pPr>
        <w:ind w:left="755" w:hanging="187"/>
      </w:pPr>
      <w:rPr/>
    </w:lvl>
    <w:lvl w:ilvl="4">
      <w:start w:val="0"/>
      <w:numFmt w:val="bullet"/>
      <w:lvlText w:val="•"/>
      <w:lvlJc w:val="left"/>
      <w:pPr>
        <w:ind w:left="786" w:hanging="187.0000000000001"/>
      </w:pPr>
      <w:rPr/>
    </w:lvl>
    <w:lvl w:ilvl="5">
      <w:start w:val="0"/>
      <w:numFmt w:val="bullet"/>
      <w:lvlText w:val="•"/>
      <w:lvlJc w:val="left"/>
      <w:pPr>
        <w:ind w:left="818" w:hanging="187"/>
      </w:pPr>
      <w:rPr/>
    </w:lvl>
    <w:lvl w:ilvl="6">
      <w:start w:val="0"/>
      <w:numFmt w:val="bullet"/>
      <w:lvlText w:val="•"/>
      <w:lvlJc w:val="left"/>
      <w:pPr>
        <w:ind w:left="850" w:hanging="187"/>
      </w:pPr>
      <w:rPr/>
    </w:lvl>
    <w:lvl w:ilvl="7">
      <w:start w:val="0"/>
      <w:numFmt w:val="bullet"/>
      <w:lvlText w:val="•"/>
      <w:lvlJc w:val="left"/>
      <w:pPr>
        <w:ind w:left="881" w:hanging="187.0000000000001"/>
      </w:pPr>
      <w:rPr/>
    </w:lvl>
    <w:lvl w:ilvl="8">
      <w:start w:val="0"/>
      <w:numFmt w:val="bullet"/>
      <w:lvlText w:val="•"/>
      <w:lvlJc w:val="left"/>
      <w:pPr>
        <w:ind w:left="913" w:hanging="187"/>
      </w:pPr>
      <w:rPr/>
    </w:lvl>
  </w:abstractNum>
  <w:abstractNum w:abstractNumId="37">
    <w:lvl w:ilvl="0">
      <w:start w:val="0"/>
      <w:numFmt w:val="bullet"/>
      <w:lvlText w:val="○"/>
      <w:lvlJc w:val="left"/>
      <w:pPr>
        <w:ind w:left="1400" w:hanging="187"/>
      </w:pPr>
      <w:rPr>
        <w:rFonts w:ascii="MS PGothic" w:cs="MS PGothic" w:eastAsia="MS PGothic" w:hAnsi="MS PGothic"/>
        <w:sz w:val="24"/>
        <w:szCs w:val="24"/>
      </w:rPr>
    </w:lvl>
    <w:lvl w:ilvl="1">
      <w:start w:val="0"/>
      <w:numFmt w:val="bullet"/>
      <w:lvlText w:val="•"/>
      <w:lvlJc w:val="left"/>
      <w:pPr>
        <w:ind w:left="1476" w:hanging="187"/>
      </w:pPr>
      <w:rPr/>
    </w:lvl>
    <w:lvl w:ilvl="2">
      <w:start w:val="0"/>
      <w:numFmt w:val="bullet"/>
      <w:lvlText w:val="•"/>
      <w:lvlJc w:val="left"/>
      <w:pPr>
        <w:ind w:left="1552" w:hanging="187"/>
      </w:pPr>
      <w:rPr/>
    </w:lvl>
    <w:lvl w:ilvl="3">
      <w:start w:val="0"/>
      <w:numFmt w:val="bullet"/>
      <w:lvlText w:val="•"/>
      <w:lvlJc w:val="left"/>
      <w:pPr>
        <w:ind w:left="1628" w:hanging="185.99999999999977"/>
      </w:pPr>
      <w:rPr/>
    </w:lvl>
    <w:lvl w:ilvl="4">
      <w:start w:val="0"/>
      <w:numFmt w:val="bullet"/>
      <w:lvlText w:val="•"/>
      <w:lvlJc w:val="left"/>
      <w:pPr>
        <w:ind w:left="1704" w:hanging="186"/>
      </w:pPr>
      <w:rPr/>
    </w:lvl>
    <w:lvl w:ilvl="5">
      <w:start w:val="0"/>
      <w:numFmt w:val="bullet"/>
      <w:lvlText w:val="•"/>
      <w:lvlJc w:val="left"/>
      <w:pPr>
        <w:ind w:left="1780" w:hanging="187"/>
      </w:pPr>
      <w:rPr/>
    </w:lvl>
    <w:lvl w:ilvl="6">
      <w:start w:val="0"/>
      <w:numFmt w:val="bullet"/>
      <w:lvlText w:val="•"/>
      <w:lvlJc w:val="left"/>
      <w:pPr>
        <w:ind w:left="1856" w:hanging="187"/>
      </w:pPr>
      <w:rPr/>
    </w:lvl>
    <w:lvl w:ilvl="7">
      <w:start w:val="0"/>
      <w:numFmt w:val="bullet"/>
      <w:lvlText w:val="•"/>
      <w:lvlJc w:val="left"/>
      <w:pPr>
        <w:ind w:left="1932" w:hanging="187"/>
      </w:pPr>
      <w:rPr/>
    </w:lvl>
    <w:lvl w:ilvl="8">
      <w:start w:val="0"/>
      <w:numFmt w:val="bullet"/>
      <w:lvlText w:val="•"/>
      <w:lvlJc w:val="left"/>
      <w:pPr>
        <w:ind w:left="2008" w:hanging="185.99999999999977"/>
      </w:pPr>
      <w:rPr/>
    </w:lvl>
  </w:abstractNum>
  <w:abstractNum w:abstractNumId="38">
    <w:lvl w:ilvl="0">
      <w:start w:val="0"/>
      <w:numFmt w:val="bullet"/>
      <w:lvlText w:val="○"/>
      <w:lvlJc w:val="left"/>
      <w:pPr>
        <w:ind w:left="313" w:hanging="187"/>
      </w:pPr>
      <w:rPr>
        <w:rFonts w:ascii="MS PGothic" w:cs="MS PGothic" w:eastAsia="MS PGothic" w:hAnsi="MS PGothic"/>
        <w:sz w:val="24"/>
        <w:szCs w:val="24"/>
      </w:rPr>
    </w:lvl>
    <w:lvl w:ilvl="1">
      <w:start w:val="0"/>
      <w:numFmt w:val="bullet"/>
      <w:lvlText w:val="•"/>
      <w:lvlJc w:val="left"/>
      <w:pPr>
        <w:ind w:left="467" w:hanging="186"/>
      </w:pPr>
      <w:rPr/>
    </w:lvl>
    <w:lvl w:ilvl="2">
      <w:start w:val="0"/>
      <w:numFmt w:val="bullet"/>
      <w:lvlText w:val="•"/>
      <w:lvlJc w:val="left"/>
      <w:pPr>
        <w:ind w:left="614" w:hanging="187"/>
      </w:pPr>
      <w:rPr/>
    </w:lvl>
    <w:lvl w:ilvl="3">
      <w:start w:val="0"/>
      <w:numFmt w:val="bullet"/>
      <w:lvlText w:val="•"/>
      <w:lvlJc w:val="left"/>
      <w:pPr>
        <w:ind w:left="761" w:hanging="187.0000000000001"/>
      </w:pPr>
      <w:rPr/>
    </w:lvl>
    <w:lvl w:ilvl="4">
      <w:start w:val="0"/>
      <w:numFmt w:val="bullet"/>
      <w:lvlText w:val="•"/>
      <w:lvlJc w:val="left"/>
      <w:pPr>
        <w:ind w:left="909" w:hanging="187"/>
      </w:pPr>
      <w:rPr/>
    </w:lvl>
    <w:lvl w:ilvl="5">
      <w:start w:val="0"/>
      <w:numFmt w:val="bullet"/>
      <w:lvlText w:val="•"/>
      <w:lvlJc w:val="left"/>
      <w:pPr>
        <w:ind w:left="1056" w:hanging="187.0000000000001"/>
      </w:pPr>
      <w:rPr/>
    </w:lvl>
    <w:lvl w:ilvl="6">
      <w:start w:val="0"/>
      <w:numFmt w:val="bullet"/>
      <w:lvlText w:val="•"/>
      <w:lvlJc w:val="left"/>
      <w:pPr>
        <w:ind w:left="1203" w:hanging="187"/>
      </w:pPr>
      <w:rPr/>
    </w:lvl>
    <w:lvl w:ilvl="7">
      <w:start w:val="0"/>
      <w:numFmt w:val="bullet"/>
      <w:lvlText w:val="•"/>
      <w:lvlJc w:val="left"/>
      <w:pPr>
        <w:ind w:left="1351" w:hanging="187"/>
      </w:pPr>
      <w:rPr/>
    </w:lvl>
    <w:lvl w:ilvl="8">
      <w:start w:val="0"/>
      <w:numFmt w:val="bullet"/>
      <w:lvlText w:val="•"/>
      <w:lvlJc w:val="left"/>
      <w:pPr>
        <w:ind w:left="1498" w:hanging="185.99999999999977"/>
      </w:pPr>
      <w:rPr/>
    </w:lvl>
  </w:abstractNum>
  <w:abstractNum w:abstractNumId="39">
    <w:lvl w:ilvl="0">
      <w:start w:val="0"/>
      <w:numFmt w:val="bullet"/>
      <w:lvlText w:val="○"/>
      <w:lvlJc w:val="left"/>
      <w:pPr>
        <w:ind w:left="313" w:hanging="187"/>
      </w:pPr>
      <w:rPr>
        <w:rFonts w:ascii="MS PGothic" w:cs="MS PGothic" w:eastAsia="MS PGothic" w:hAnsi="MS PGothic"/>
        <w:sz w:val="24"/>
        <w:szCs w:val="24"/>
      </w:rPr>
    </w:lvl>
    <w:lvl w:ilvl="1">
      <w:start w:val="0"/>
      <w:numFmt w:val="bullet"/>
      <w:lvlText w:val="•"/>
      <w:lvlJc w:val="left"/>
      <w:pPr>
        <w:ind w:left="467" w:hanging="186"/>
      </w:pPr>
      <w:rPr/>
    </w:lvl>
    <w:lvl w:ilvl="2">
      <w:start w:val="0"/>
      <w:numFmt w:val="bullet"/>
      <w:lvlText w:val="•"/>
      <w:lvlJc w:val="left"/>
      <w:pPr>
        <w:ind w:left="614" w:hanging="187"/>
      </w:pPr>
      <w:rPr/>
    </w:lvl>
    <w:lvl w:ilvl="3">
      <w:start w:val="0"/>
      <w:numFmt w:val="bullet"/>
      <w:lvlText w:val="•"/>
      <w:lvlJc w:val="left"/>
      <w:pPr>
        <w:ind w:left="761" w:hanging="187.0000000000001"/>
      </w:pPr>
      <w:rPr/>
    </w:lvl>
    <w:lvl w:ilvl="4">
      <w:start w:val="0"/>
      <w:numFmt w:val="bullet"/>
      <w:lvlText w:val="•"/>
      <w:lvlJc w:val="left"/>
      <w:pPr>
        <w:ind w:left="909" w:hanging="187"/>
      </w:pPr>
      <w:rPr/>
    </w:lvl>
    <w:lvl w:ilvl="5">
      <w:start w:val="0"/>
      <w:numFmt w:val="bullet"/>
      <w:lvlText w:val="•"/>
      <w:lvlJc w:val="left"/>
      <w:pPr>
        <w:ind w:left="1056" w:hanging="187.0000000000001"/>
      </w:pPr>
      <w:rPr/>
    </w:lvl>
    <w:lvl w:ilvl="6">
      <w:start w:val="0"/>
      <w:numFmt w:val="bullet"/>
      <w:lvlText w:val="•"/>
      <w:lvlJc w:val="left"/>
      <w:pPr>
        <w:ind w:left="1203" w:hanging="187"/>
      </w:pPr>
      <w:rPr/>
    </w:lvl>
    <w:lvl w:ilvl="7">
      <w:start w:val="0"/>
      <w:numFmt w:val="bullet"/>
      <w:lvlText w:val="•"/>
      <w:lvlJc w:val="left"/>
      <w:pPr>
        <w:ind w:left="1351" w:hanging="187"/>
      </w:pPr>
      <w:rPr/>
    </w:lvl>
    <w:lvl w:ilvl="8">
      <w:start w:val="0"/>
      <w:numFmt w:val="bullet"/>
      <w:lvlText w:val="•"/>
      <w:lvlJc w:val="left"/>
      <w:pPr>
        <w:ind w:left="1498" w:hanging="185.99999999999977"/>
      </w:pPr>
      <w:rPr/>
    </w:lvl>
  </w:abstractNum>
  <w:abstractNum w:abstractNumId="40">
    <w:lvl w:ilvl="0">
      <w:start w:val="0"/>
      <w:numFmt w:val="bullet"/>
      <w:lvlText w:val="○"/>
      <w:lvlJc w:val="left"/>
      <w:pPr>
        <w:ind w:left="313" w:hanging="187"/>
      </w:pPr>
      <w:rPr>
        <w:rFonts w:ascii="MS PGothic" w:cs="MS PGothic" w:eastAsia="MS PGothic" w:hAnsi="MS PGothic"/>
        <w:sz w:val="24"/>
        <w:szCs w:val="24"/>
      </w:rPr>
    </w:lvl>
    <w:lvl w:ilvl="1">
      <w:start w:val="0"/>
      <w:numFmt w:val="bullet"/>
      <w:lvlText w:val="•"/>
      <w:lvlJc w:val="left"/>
      <w:pPr>
        <w:ind w:left="467" w:hanging="186"/>
      </w:pPr>
      <w:rPr/>
    </w:lvl>
    <w:lvl w:ilvl="2">
      <w:start w:val="0"/>
      <w:numFmt w:val="bullet"/>
      <w:lvlText w:val="•"/>
      <w:lvlJc w:val="left"/>
      <w:pPr>
        <w:ind w:left="614" w:hanging="187"/>
      </w:pPr>
      <w:rPr/>
    </w:lvl>
    <w:lvl w:ilvl="3">
      <w:start w:val="0"/>
      <w:numFmt w:val="bullet"/>
      <w:lvlText w:val="•"/>
      <w:lvlJc w:val="left"/>
      <w:pPr>
        <w:ind w:left="761" w:hanging="187.0000000000001"/>
      </w:pPr>
      <w:rPr/>
    </w:lvl>
    <w:lvl w:ilvl="4">
      <w:start w:val="0"/>
      <w:numFmt w:val="bullet"/>
      <w:lvlText w:val="•"/>
      <w:lvlJc w:val="left"/>
      <w:pPr>
        <w:ind w:left="909" w:hanging="187"/>
      </w:pPr>
      <w:rPr/>
    </w:lvl>
    <w:lvl w:ilvl="5">
      <w:start w:val="0"/>
      <w:numFmt w:val="bullet"/>
      <w:lvlText w:val="•"/>
      <w:lvlJc w:val="left"/>
      <w:pPr>
        <w:ind w:left="1056" w:hanging="187.0000000000001"/>
      </w:pPr>
      <w:rPr/>
    </w:lvl>
    <w:lvl w:ilvl="6">
      <w:start w:val="0"/>
      <w:numFmt w:val="bullet"/>
      <w:lvlText w:val="•"/>
      <w:lvlJc w:val="left"/>
      <w:pPr>
        <w:ind w:left="1203" w:hanging="187"/>
      </w:pPr>
      <w:rPr/>
    </w:lvl>
    <w:lvl w:ilvl="7">
      <w:start w:val="0"/>
      <w:numFmt w:val="bullet"/>
      <w:lvlText w:val="•"/>
      <w:lvlJc w:val="left"/>
      <w:pPr>
        <w:ind w:left="1351" w:hanging="187"/>
      </w:pPr>
      <w:rPr/>
    </w:lvl>
    <w:lvl w:ilvl="8">
      <w:start w:val="0"/>
      <w:numFmt w:val="bullet"/>
      <w:lvlText w:val="•"/>
      <w:lvlJc w:val="left"/>
      <w:pPr>
        <w:ind w:left="1498" w:hanging="185.99999999999977"/>
      </w:pPr>
      <w:rPr/>
    </w:lvl>
  </w:abstractNum>
  <w:abstractNum w:abstractNumId="41">
    <w:lvl w:ilvl="0">
      <w:start w:val="0"/>
      <w:numFmt w:val="bullet"/>
      <w:lvlText w:val="○"/>
      <w:lvlJc w:val="left"/>
      <w:pPr>
        <w:ind w:left="680" w:hanging="187"/>
      </w:pPr>
      <w:rPr>
        <w:rFonts w:ascii="MS PGothic" w:cs="MS PGothic" w:eastAsia="MS PGothic" w:hAnsi="MS PGothic"/>
        <w:sz w:val="24"/>
        <w:szCs w:val="24"/>
      </w:rPr>
    </w:lvl>
    <w:lvl w:ilvl="1">
      <w:start w:val="0"/>
      <w:numFmt w:val="bullet"/>
      <w:lvlText w:val="•"/>
      <w:lvlJc w:val="left"/>
      <w:pPr>
        <w:ind w:left="758" w:hanging="187"/>
      </w:pPr>
      <w:rPr/>
    </w:lvl>
    <w:lvl w:ilvl="2">
      <w:start w:val="0"/>
      <w:numFmt w:val="bullet"/>
      <w:lvlText w:val="•"/>
      <w:lvlJc w:val="left"/>
      <w:pPr>
        <w:ind w:left="836" w:hanging="187.0000000000001"/>
      </w:pPr>
      <w:rPr/>
    </w:lvl>
    <w:lvl w:ilvl="3">
      <w:start w:val="0"/>
      <w:numFmt w:val="bullet"/>
      <w:lvlText w:val="•"/>
      <w:lvlJc w:val="left"/>
      <w:pPr>
        <w:ind w:left="914" w:hanging="187"/>
      </w:pPr>
      <w:rPr/>
    </w:lvl>
    <w:lvl w:ilvl="4">
      <w:start w:val="0"/>
      <w:numFmt w:val="bullet"/>
      <w:lvlText w:val="•"/>
      <w:lvlJc w:val="left"/>
      <w:pPr>
        <w:ind w:left="992" w:hanging="187"/>
      </w:pPr>
      <w:rPr/>
    </w:lvl>
    <w:lvl w:ilvl="5">
      <w:start w:val="0"/>
      <w:numFmt w:val="bullet"/>
      <w:lvlText w:val="•"/>
      <w:lvlJc w:val="left"/>
      <w:pPr>
        <w:ind w:left="1070" w:hanging="187"/>
      </w:pPr>
      <w:rPr/>
    </w:lvl>
    <w:lvl w:ilvl="6">
      <w:start w:val="0"/>
      <w:numFmt w:val="bullet"/>
      <w:lvlText w:val="•"/>
      <w:lvlJc w:val="left"/>
      <w:pPr>
        <w:ind w:left="1148" w:hanging="187"/>
      </w:pPr>
      <w:rPr/>
    </w:lvl>
    <w:lvl w:ilvl="7">
      <w:start w:val="0"/>
      <w:numFmt w:val="bullet"/>
      <w:lvlText w:val="•"/>
      <w:lvlJc w:val="left"/>
      <w:pPr>
        <w:ind w:left="1226" w:hanging="187"/>
      </w:pPr>
      <w:rPr/>
    </w:lvl>
    <w:lvl w:ilvl="8">
      <w:start w:val="0"/>
      <w:numFmt w:val="bullet"/>
      <w:lvlText w:val="•"/>
      <w:lvlJc w:val="left"/>
      <w:pPr>
        <w:ind w:left="1304" w:hanging="187"/>
      </w:pPr>
      <w:rPr/>
    </w:lvl>
  </w:abstractNum>
  <w:abstractNum w:abstractNumId="42">
    <w:lvl w:ilvl="0">
      <w:start w:val="0"/>
      <w:numFmt w:val="bullet"/>
      <w:lvlText w:val="○"/>
      <w:lvlJc w:val="left"/>
      <w:pPr>
        <w:ind w:left="660" w:hanging="187"/>
      </w:pPr>
      <w:rPr>
        <w:rFonts w:ascii="MS PGothic" w:cs="MS PGothic" w:eastAsia="MS PGothic" w:hAnsi="MS PGothic"/>
        <w:sz w:val="24"/>
        <w:szCs w:val="24"/>
      </w:rPr>
    </w:lvl>
    <w:lvl w:ilvl="1">
      <w:start w:val="0"/>
      <w:numFmt w:val="bullet"/>
      <w:lvlText w:val="•"/>
      <w:lvlJc w:val="left"/>
      <w:pPr>
        <w:ind w:left="691" w:hanging="187.0000000000001"/>
      </w:pPr>
      <w:rPr/>
    </w:lvl>
    <w:lvl w:ilvl="2">
      <w:start w:val="0"/>
      <w:numFmt w:val="bullet"/>
      <w:lvlText w:val="•"/>
      <w:lvlJc w:val="left"/>
      <w:pPr>
        <w:ind w:left="723" w:hanging="187"/>
      </w:pPr>
      <w:rPr/>
    </w:lvl>
    <w:lvl w:ilvl="3">
      <w:start w:val="0"/>
      <w:numFmt w:val="bullet"/>
      <w:lvlText w:val="•"/>
      <w:lvlJc w:val="left"/>
      <w:pPr>
        <w:ind w:left="755" w:hanging="187"/>
      </w:pPr>
      <w:rPr/>
    </w:lvl>
    <w:lvl w:ilvl="4">
      <w:start w:val="0"/>
      <w:numFmt w:val="bullet"/>
      <w:lvlText w:val="•"/>
      <w:lvlJc w:val="left"/>
      <w:pPr>
        <w:ind w:left="786" w:hanging="187.0000000000001"/>
      </w:pPr>
      <w:rPr/>
    </w:lvl>
    <w:lvl w:ilvl="5">
      <w:start w:val="0"/>
      <w:numFmt w:val="bullet"/>
      <w:lvlText w:val="•"/>
      <w:lvlJc w:val="left"/>
      <w:pPr>
        <w:ind w:left="818" w:hanging="187"/>
      </w:pPr>
      <w:rPr/>
    </w:lvl>
    <w:lvl w:ilvl="6">
      <w:start w:val="0"/>
      <w:numFmt w:val="bullet"/>
      <w:lvlText w:val="•"/>
      <w:lvlJc w:val="left"/>
      <w:pPr>
        <w:ind w:left="850" w:hanging="187"/>
      </w:pPr>
      <w:rPr/>
    </w:lvl>
    <w:lvl w:ilvl="7">
      <w:start w:val="0"/>
      <w:numFmt w:val="bullet"/>
      <w:lvlText w:val="•"/>
      <w:lvlJc w:val="left"/>
      <w:pPr>
        <w:ind w:left="881" w:hanging="187.0000000000001"/>
      </w:pPr>
      <w:rPr/>
    </w:lvl>
    <w:lvl w:ilvl="8">
      <w:start w:val="0"/>
      <w:numFmt w:val="bullet"/>
      <w:lvlText w:val="•"/>
      <w:lvlJc w:val="left"/>
      <w:pPr>
        <w:ind w:left="913" w:hanging="187"/>
      </w:pPr>
      <w:rPr/>
    </w:lvl>
  </w:abstractNum>
  <w:abstractNum w:abstractNumId="43">
    <w:lvl w:ilvl="0">
      <w:start w:val="1"/>
      <w:numFmt w:val="lowerLetter"/>
      <w:lvlText w:val="%1."/>
      <w:lvlJc w:val="left"/>
      <w:pPr>
        <w:ind w:left="2380" w:hanging="360"/>
      </w:pPr>
      <w:rPr>
        <w:rFonts w:ascii="Arial" w:cs="Arial" w:eastAsia="Arial" w:hAnsi="Arial"/>
        <w:b w:val="1"/>
        <w:sz w:val="24"/>
        <w:szCs w:val="24"/>
      </w:rPr>
    </w:lvl>
    <w:lvl w:ilvl="1">
      <w:start w:val="0"/>
      <w:numFmt w:val="bullet"/>
      <w:lvlText w:val="●"/>
      <w:lvlJc w:val="left"/>
      <w:pPr>
        <w:ind w:left="3100" w:hanging="360"/>
      </w:pPr>
      <w:rPr>
        <w:rFonts w:ascii="Arial MT" w:cs="Arial MT" w:eastAsia="Arial MT" w:hAnsi="Arial MT"/>
        <w:sz w:val="24"/>
        <w:szCs w:val="24"/>
      </w:rPr>
    </w:lvl>
    <w:lvl w:ilvl="2">
      <w:start w:val="0"/>
      <w:numFmt w:val="bullet"/>
      <w:lvlText w:val="-"/>
      <w:lvlJc w:val="left"/>
      <w:pPr>
        <w:ind w:left="3820" w:hanging="360"/>
      </w:pPr>
      <w:rPr>
        <w:rFonts w:ascii="Arial MT" w:cs="Arial MT" w:eastAsia="Arial MT" w:hAnsi="Arial MT"/>
        <w:sz w:val="24"/>
        <w:szCs w:val="24"/>
      </w:rPr>
    </w:lvl>
    <w:lvl w:ilvl="3">
      <w:start w:val="0"/>
      <w:numFmt w:val="bullet"/>
      <w:lvlText w:val="•"/>
      <w:lvlJc w:val="left"/>
      <w:pPr>
        <w:ind w:left="4707" w:hanging="360"/>
      </w:pPr>
      <w:rPr/>
    </w:lvl>
    <w:lvl w:ilvl="4">
      <w:start w:val="0"/>
      <w:numFmt w:val="bullet"/>
      <w:lvlText w:val="•"/>
      <w:lvlJc w:val="left"/>
      <w:pPr>
        <w:ind w:left="5595" w:hanging="360"/>
      </w:pPr>
      <w:rPr/>
    </w:lvl>
    <w:lvl w:ilvl="5">
      <w:start w:val="0"/>
      <w:numFmt w:val="bullet"/>
      <w:lvlText w:val="•"/>
      <w:lvlJc w:val="left"/>
      <w:pPr>
        <w:ind w:left="6482" w:hanging="360"/>
      </w:pPr>
      <w:rPr/>
    </w:lvl>
    <w:lvl w:ilvl="6">
      <w:start w:val="0"/>
      <w:numFmt w:val="bullet"/>
      <w:lvlText w:val="•"/>
      <w:lvlJc w:val="left"/>
      <w:pPr>
        <w:ind w:left="7370" w:hanging="360"/>
      </w:pPr>
      <w:rPr/>
    </w:lvl>
    <w:lvl w:ilvl="7">
      <w:start w:val="0"/>
      <w:numFmt w:val="bullet"/>
      <w:lvlText w:val="•"/>
      <w:lvlJc w:val="left"/>
      <w:pPr>
        <w:ind w:left="8257" w:hanging="360"/>
      </w:pPr>
      <w:rPr/>
    </w:lvl>
    <w:lvl w:ilvl="8">
      <w:start w:val="0"/>
      <w:numFmt w:val="bullet"/>
      <w:lvlText w:val="•"/>
      <w:lvlJc w:val="left"/>
      <w:pPr>
        <w:ind w:left="9145" w:hanging="360"/>
      </w:pPr>
      <w:rPr/>
    </w:lvl>
  </w:abstractNum>
  <w:abstractNum w:abstractNumId="44">
    <w:lvl w:ilvl="0">
      <w:start w:val="0"/>
      <w:numFmt w:val="bullet"/>
      <w:lvlText w:val="○"/>
      <w:lvlJc w:val="left"/>
      <w:pPr>
        <w:ind w:left="660" w:hanging="187"/>
      </w:pPr>
      <w:rPr>
        <w:rFonts w:ascii="MS PGothic" w:cs="MS PGothic" w:eastAsia="MS PGothic" w:hAnsi="MS PGothic"/>
        <w:sz w:val="24"/>
        <w:szCs w:val="24"/>
      </w:rPr>
    </w:lvl>
    <w:lvl w:ilvl="1">
      <w:start w:val="0"/>
      <w:numFmt w:val="bullet"/>
      <w:lvlText w:val="•"/>
      <w:lvlJc w:val="left"/>
      <w:pPr>
        <w:ind w:left="691" w:hanging="187.0000000000001"/>
      </w:pPr>
      <w:rPr/>
    </w:lvl>
    <w:lvl w:ilvl="2">
      <w:start w:val="0"/>
      <w:numFmt w:val="bullet"/>
      <w:lvlText w:val="•"/>
      <w:lvlJc w:val="left"/>
      <w:pPr>
        <w:ind w:left="723" w:hanging="187"/>
      </w:pPr>
      <w:rPr/>
    </w:lvl>
    <w:lvl w:ilvl="3">
      <w:start w:val="0"/>
      <w:numFmt w:val="bullet"/>
      <w:lvlText w:val="•"/>
      <w:lvlJc w:val="left"/>
      <w:pPr>
        <w:ind w:left="755" w:hanging="187"/>
      </w:pPr>
      <w:rPr/>
    </w:lvl>
    <w:lvl w:ilvl="4">
      <w:start w:val="0"/>
      <w:numFmt w:val="bullet"/>
      <w:lvlText w:val="•"/>
      <w:lvlJc w:val="left"/>
      <w:pPr>
        <w:ind w:left="786" w:hanging="187.0000000000001"/>
      </w:pPr>
      <w:rPr/>
    </w:lvl>
    <w:lvl w:ilvl="5">
      <w:start w:val="0"/>
      <w:numFmt w:val="bullet"/>
      <w:lvlText w:val="•"/>
      <w:lvlJc w:val="left"/>
      <w:pPr>
        <w:ind w:left="818" w:hanging="187"/>
      </w:pPr>
      <w:rPr/>
    </w:lvl>
    <w:lvl w:ilvl="6">
      <w:start w:val="0"/>
      <w:numFmt w:val="bullet"/>
      <w:lvlText w:val="•"/>
      <w:lvlJc w:val="left"/>
      <w:pPr>
        <w:ind w:left="850" w:hanging="187"/>
      </w:pPr>
      <w:rPr/>
    </w:lvl>
    <w:lvl w:ilvl="7">
      <w:start w:val="0"/>
      <w:numFmt w:val="bullet"/>
      <w:lvlText w:val="•"/>
      <w:lvlJc w:val="left"/>
      <w:pPr>
        <w:ind w:left="881" w:hanging="187.0000000000001"/>
      </w:pPr>
      <w:rPr/>
    </w:lvl>
    <w:lvl w:ilvl="8">
      <w:start w:val="0"/>
      <w:numFmt w:val="bullet"/>
      <w:lvlText w:val="•"/>
      <w:lvlJc w:val="left"/>
      <w:pPr>
        <w:ind w:left="913" w:hanging="187"/>
      </w:pPr>
      <w:rPr/>
    </w:lvl>
  </w:abstractNum>
  <w:abstractNum w:abstractNumId="45">
    <w:lvl w:ilvl="0">
      <w:start w:val="2"/>
      <w:numFmt w:val="decimal"/>
      <w:lvlText w:val="%1"/>
      <w:lvlJc w:val="left"/>
      <w:pPr>
        <w:ind w:left="2882" w:hanging="668"/>
      </w:pPr>
      <w:rPr/>
    </w:lvl>
    <w:lvl w:ilvl="1">
      <w:start w:val="1"/>
      <w:numFmt w:val="decimal"/>
      <w:lvlText w:val="%1.%2"/>
      <w:lvlJc w:val="left"/>
      <w:pPr>
        <w:ind w:left="2882" w:hanging="668"/>
      </w:pPr>
      <w:rPr/>
    </w:lvl>
    <w:lvl w:ilvl="2">
      <w:start w:val="1"/>
      <w:numFmt w:val="decimal"/>
      <w:lvlText w:val="%1.%2.%3"/>
      <w:lvlJc w:val="left"/>
      <w:pPr>
        <w:ind w:left="2882" w:hanging="668"/>
      </w:pPr>
      <w:rPr>
        <w:rFonts w:ascii="Arial MT" w:cs="Arial MT" w:eastAsia="Arial MT" w:hAnsi="Arial MT"/>
        <w:sz w:val="24"/>
        <w:szCs w:val="24"/>
      </w:rPr>
    </w:lvl>
    <w:lvl w:ilvl="3">
      <w:start w:val="0"/>
      <w:numFmt w:val="bullet"/>
      <w:lvlText w:val="•"/>
      <w:lvlJc w:val="left"/>
      <w:pPr>
        <w:ind w:left="5292" w:hanging="668"/>
      </w:pPr>
      <w:rPr/>
    </w:lvl>
    <w:lvl w:ilvl="4">
      <w:start w:val="0"/>
      <w:numFmt w:val="bullet"/>
      <w:lvlText w:val="•"/>
      <w:lvlJc w:val="left"/>
      <w:pPr>
        <w:ind w:left="6096" w:hanging="667"/>
      </w:pPr>
      <w:rPr/>
    </w:lvl>
    <w:lvl w:ilvl="5">
      <w:start w:val="0"/>
      <w:numFmt w:val="bullet"/>
      <w:lvlText w:val="•"/>
      <w:lvlJc w:val="left"/>
      <w:pPr>
        <w:ind w:left="6900" w:hanging="668"/>
      </w:pPr>
      <w:rPr/>
    </w:lvl>
    <w:lvl w:ilvl="6">
      <w:start w:val="0"/>
      <w:numFmt w:val="bullet"/>
      <w:lvlText w:val="•"/>
      <w:lvlJc w:val="left"/>
      <w:pPr>
        <w:ind w:left="7704" w:hanging="668"/>
      </w:pPr>
      <w:rPr/>
    </w:lvl>
    <w:lvl w:ilvl="7">
      <w:start w:val="0"/>
      <w:numFmt w:val="bullet"/>
      <w:lvlText w:val="•"/>
      <w:lvlJc w:val="left"/>
      <w:pPr>
        <w:ind w:left="8508" w:hanging="668"/>
      </w:pPr>
      <w:rPr/>
    </w:lvl>
    <w:lvl w:ilvl="8">
      <w:start w:val="0"/>
      <w:numFmt w:val="bullet"/>
      <w:lvlText w:val="•"/>
      <w:lvlJc w:val="left"/>
      <w:pPr>
        <w:ind w:left="9312" w:hanging="668"/>
      </w:pPr>
      <w:rPr/>
    </w:lvl>
  </w:abstractNum>
  <w:abstractNum w:abstractNumId="46">
    <w:lvl w:ilvl="0">
      <w:start w:val="1"/>
      <w:numFmt w:val="decimal"/>
      <w:lvlText w:val="%1"/>
      <w:lvlJc w:val="left"/>
      <w:pPr>
        <w:ind w:left="1825" w:hanging="645"/>
      </w:pPr>
      <w:rPr/>
    </w:lvl>
    <w:lvl w:ilvl="1">
      <w:start w:val="1"/>
      <w:numFmt w:val="decimal"/>
      <w:lvlText w:val="%1.%2."/>
      <w:lvlJc w:val="left"/>
      <w:pPr>
        <w:ind w:left="1825" w:hanging="645"/>
      </w:pPr>
      <w:rPr>
        <w:rFonts w:ascii="Arial" w:cs="Arial" w:eastAsia="Arial" w:hAnsi="Arial"/>
        <w:b w:val="1"/>
        <w:sz w:val="24"/>
        <w:szCs w:val="24"/>
      </w:rPr>
    </w:lvl>
    <w:lvl w:ilvl="2">
      <w:start w:val="1"/>
      <w:numFmt w:val="decimal"/>
      <w:lvlText w:val="%1.%2.%3."/>
      <w:lvlJc w:val="left"/>
      <w:pPr>
        <w:ind w:left="2260" w:hanging="840"/>
      </w:pPr>
      <w:rPr>
        <w:rFonts w:ascii="Arial" w:cs="Arial" w:eastAsia="Arial" w:hAnsi="Arial"/>
        <w:b w:val="1"/>
        <w:sz w:val="24"/>
        <w:szCs w:val="24"/>
      </w:rPr>
    </w:lvl>
    <w:lvl w:ilvl="3">
      <w:start w:val="0"/>
      <w:numFmt w:val="bullet"/>
      <w:lvlText w:val="-"/>
      <w:lvlJc w:val="left"/>
      <w:pPr>
        <w:ind w:left="1930" w:hanging="360"/>
      </w:pPr>
      <w:rPr>
        <w:rFonts w:ascii="Arial MT" w:cs="Arial MT" w:eastAsia="Arial MT" w:hAnsi="Arial MT"/>
        <w:sz w:val="24"/>
        <w:szCs w:val="24"/>
      </w:rPr>
    </w:lvl>
    <w:lvl w:ilvl="4">
      <w:start w:val="0"/>
      <w:numFmt w:val="bullet"/>
      <w:lvlText w:val="•"/>
      <w:lvlJc w:val="left"/>
      <w:pPr>
        <w:ind w:left="4425" w:hanging="360"/>
      </w:pPr>
      <w:rPr/>
    </w:lvl>
    <w:lvl w:ilvl="5">
      <w:start w:val="0"/>
      <w:numFmt w:val="bullet"/>
      <w:lvlText w:val="•"/>
      <w:lvlJc w:val="left"/>
      <w:pPr>
        <w:ind w:left="5507" w:hanging="360"/>
      </w:pPr>
      <w:rPr/>
    </w:lvl>
    <w:lvl w:ilvl="6">
      <w:start w:val="0"/>
      <w:numFmt w:val="bullet"/>
      <w:lvlText w:val="•"/>
      <w:lvlJc w:val="left"/>
      <w:pPr>
        <w:ind w:left="6590" w:hanging="360"/>
      </w:pPr>
      <w:rPr/>
    </w:lvl>
    <w:lvl w:ilvl="7">
      <w:start w:val="0"/>
      <w:numFmt w:val="bullet"/>
      <w:lvlText w:val="•"/>
      <w:lvlJc w:val="left"/>
      <w:pPr>
        <w:ind w:left="7672" w:hanging="360"/>
      </w:pPr>
      <w:rPr/>
    </w:lvl>
    <w:lvl w:ilvl="8">
      <w:start w:val="0"/>
      <w:numFmt w:val="bullet"/>
      <w:lvlText w:val="•"/>
      <w:lvlJc w:val="left"/>
      <w:pPr>
        <w:ind w:left="8755" w:hanging="360"/>
      </w:pPr>
      <w:rPr/>
    </w:lvl>
  </w:abstractNum>
  <w:abstractNum w:abstractNumId="47">
    <w:lvl w:ilvl="0">
      <w:start w:val="0"/>
      <w:numFmt w:val="bullet"/>
      <w:lvlText w:val="●"/>
      <w:lvlJc w:val="left"/>
      <w:pPr>
        <w:ind w:left="1660" w:hanging="360"/>
      </w:pPr>
      <w:rPr/>
    </w:lvl>
    <w:lvl w:ilvl="1">
      <w:start w:val="0"/>
      <w:numFmt w:val="bullet"/>
      <w:lvlText w:val="•"/>
      <w:lvlJc w:val="left"/>
      <w:pPr>
        <w:ind w:left="2586" w:hanging="360"/>
      </w:pPr>
      <w:rPr/>
    </w:lvl>
    <w:lvl w:ilvl="2">
      <w:start w:val="0"/>
      <w:numFmt w:val="bullet"/>
      <w:lvlText w:val="•"/>
      <w:lvlJc w:val="left"/>
      <w:pPr>
        <w:ind w:left="3512" w:hanging="360"/>
      </w:pPr>
      <w:rPr/>
    </w:lvl>
    <w:lvl w:ilvl="3">
      <w:start w:val="0"/>
      <w:numFmt w:val="bullet"/>
      <w:lvlText w:val="•"/>
      <w:lvlJc w:val="left"/>
      <w:pPr>
        <w:ind w:left="4438" w:hanging="360"/>
      </w:pPr>
      <w:rPr/>
    </w:lvl>
    <w:lvl w:ilvl="4">
      <w:start w:val="0"/>
      <w:numFmt w:val="bullet"/>
      <w:lvlText w:val="•"/>
      <w:lvlJc w:val="left"/>
      <w:pPr>
        <w:ind w:left="5364" w:hanging="360"/>
      </w:pPr>
      <w:rPr/>
    </w:lvl>
    <w:lvl w:ilvl="5">
      <w:start w:val="0"/>
      <w:numFmt w:val="bullet"/>
      <w:lvlText w:val="•"/>
      <w:lvlJc w:val="left"/>
      <w:pPr>
        <w:ind w:left="6290" w:hanging="360"/>
      </w:pPr>
      <w:rPr/>
    </w:lvl>
    <w:lvl w:ilvl="6">
      <w:start w:val="0"/>
      <w:numFmt w:val="bullet"/>
      <w:lvlText w:val="•"/>
      <w:lvlJc w:val="left"/>
      <w:pPr>
        <w:ind w:left="7216" w:hanging="360"/>
      </w:pPr>
      <w:rPr/>
    </w:lvl>
    <w:lvl w:ilvl="7">
      <w:start w:val="0"/>
      <w:numFmt w:val="bullet"/>
      <w:lvlText w:val="•"/>
      <w:lvlJc w:val="left"/>
      <w:pPr>
        <w:ind w:left="8142" w:hanging="360"/>
      </w:pPr>
      <w:rPr/>
    </w:lvl>
    <w:lvl w:ilvl="8">
      <w:start w:val="0"/>
      <w:numFmt w:val="bullet"/>
      <w:lvlText w:val="•"/>
      <w:lvlJc w:val="left"/>
      <w:pPr>
        <w:ind w:left="9068" w:hanging="360"/>
      </w:pPr>
      <w:rPr/>
    </w:lvl>
  </w:abstractNum>
  <w:abstractNum w:abstractNumId="48">
    <w:lvl w:ilvl="0">
      <w:start w:val="0"/>
      <w:numFmt w:val="bullet"/>
      <w:lvlText w:val="○"/>
      <w:lvlJc w:val="left"/>
      <w:pPr>
        <w:ind w:left="660" w:hanging="187"/>
      </w:pPr>
      <w:rPr>
        <w:rFonts w:ascii="MS PGothic" w:cs="MS PGothic" w:eastAsia="MS PGothic" w:hAnsi="MS PGothic"/>
        <w:sz w:val="24"/>
        <w:szCs w:val="24"/>
      </w:rPr>
    </w:lvl>
    <w:lvl w:ilvl="1">
      <w:start w:val="0"/>
      <w:numFmt w:val="bullet"/>
      <w:lvlText w:val="•"/>
      <w:lvlJc w:val="left"/>
      <w:pPr>
        <w:ind w:left="691" w:hanging="187.0000000000001"/>
      </w:pPr>
      <w:rPr/>
    </w:lvl>
    <w:lvl w:ilvl="2">
      <w:start w:val="0"/>
      <w:numFmt w:val="bullet"/>
      <w:lvlText w:val="•"/>
      <w:lvlJc w:val="left"/>
      <w:pPr>
        <w:ind w:left="723" w:hanging="187"/>
      </w:pPr>
      <w:rPr/>
    </w:lvl>
    <w:lvl w:ilvl="3">
      <w:start w:val="0"/>
      <w:numFmt w:val="bullet"/>
      <w:lvlText w:val="•"/>
      <w:lvlJc w:val="left"/>
      <w:pPr>
        <w:ind w:left="755" w:hanging="187"/>
      </w:pPr>
      <w:rPr/>
    </w:lvl>
    <w:lvl w:ilvl="4">
      <w:start w:val="0"/>
      <w:numFmt w:val="bullet"/>
      <w:lvlText w:val="•"/>
      <w:lvlJc w:val="left"/>
      <w:pPr>
        <w:ind w:left="786" w:hanging="187.0000000000001"/>
      </w:pPr>
      <w:rPr/>
    </w:lvl>
    <w:lvl w:ilvl="5">
      <w:start w:val="0"/>
      <w:numFmt w:val="bullet"/>
      <w:lvlText w:val="•"/>
      <w:lvlJc w:val="left"/>
      <w:pPr>
        <w:ind w:left="818" w:hanging="187"/>
      </w:pPr>
      <w:rPr/>
    </w:lvl>
    <w:lvl w:ilvl="6">
      <w:start w:val="0"/>
      <w:numFmt w:val="bullet"/>
      <w:lvlText w:val="•"/>
      <w:lvlJc w:val="left"/>
      <w:pPr>
        <w:ind w:left="850" w:hanging="187"/>
      </w:pPr>
      <w:rPr/>
    </w:lvl>
    <w:lvl w:ilvl="7">
      <w:start w:val="0"/>
      <w:numFmt w:val="bullet"/>
      <w:lvlText w:val="•"/>
      <w:lvlJc w:val="left"/>
      <w:pPr>
        <w:ind w:left="881" w:hanging="187.0000000000001"/>
      </w:pPr>
      <w:rPr/>
    </w:lvl>
    <w:lvl w:ilvl="8">
      <w:start w:val="0"/>
      <w:numFmt w:val="bullet"/>
      <w:lvlText w:val="•"/>
      <w:lvlJc w:val="left"/>
      <w:pPr>
        <w:ind w:left="913" w:hanging="187"/>
      </w:pPr>
      <w:rPr/>
    </w:lvl>
  </w:abstractNum>
  <w:abstractNum w:abstractNumId="49">
    <w:lvl w:ilvl="0">
      <w:start w:val="0"/>
      <w:numFmt w:val="bullet"/>
      <w:lvlText w:val="○"/>
      <w:lvlJc w:val="left"/>
      <w:pPr>
        <w:ind w:left="1400" w:hanging="187"/>
      </w:pPr>
      <w:rPr>
        <w:rFonts w:ascii="MS PGothic" w:cs="MS PGothic" w:eastAsia="MS PGothic" w:hAnsi="MS PGothic"/>
        <w:sz w:val="24"/>
        <w:szCs w:val="24"/>
      </w:rPr>
    </w:lvl>
    <w:lvl w:ilvl="1">
      <w:start w:val="0"/>
      <w:numFmt w:val="bullet"/>
      <w:lvlText w:val="•"/>
      <w:lvlJc w:val="left"/>
      <w:pPr>
        <w:ind w:left="1476" w:hanging="187"/>
      </w:pPr>
      <w:rPr/>
    </w:lvl>
    <w:lvl w:ilvl="2">
      <w:start w:val="0"/>
      <w:numFmt w:val="bullet"/>
      <w:lvlText w:val="•"/>
      <w:lvlJc w:val="left"/>
      <w:pPr>
        <w:ind w:left="1552" w:hanging="187"/>
      </w:pPr>
      <w:rPr/>
    </w:lvl>
    <w:lvl w:ilvl="3">
      <w:start w:val="0"/>
      <w:numFmt w:val="bullet"/>
      <w:lvlText w:val="•"/>
      <w:lvlJc w:val="left"/>
      <w:pPr>
        <w:ind w:left="1628" w:hanging="185.99999999999977"/>
      </w:pPr>
      <w:rPr/>
    </w:lvl>
    <w:lvl w:ilvl="4">
      <w:start w:val="0"/>
      <w:numFmt w:val="bullet"/>
      <w:lvlText w:val="•"/>
      <w:lvlJc w:val="left"/>
      <w:pPr>
        <w:ind w:left="1704" w:hanging="186"/>
      </w:pPr>
      <w:rPr/>
    </w:lvl>
    <w:lvl w:ilvl="5">
      <w:start w:val="0"/>
      <w:numFmt w:val="bullet"/>
      <w:lvlText w:val="•"/>
      <w:lvlJc w:val="left"/>
      <w:pPr>
        <w:ind w:left="1780" w:hanging="187"/>
      </w:pPr>
      <w:rPr/>
    </w:lvl>
    <w:lvl w:ilvl="6">
      <w:start w:val="0"/>
      <w:numFmt w:val="bullet"/>
      <w:lvlText w:val="•"/>
      <w:lvlJc w:val="left"/>
      <w:pPr>
        <w:ind w:left="1856" w:hanging="187"/>
      </w:pPr>
      <w:rPr/>
    </w:lvl>
    <w:lvl w:ilvl="7">
      <w:start w:val="0"/>
      <w:numFmt w:val="bullet"/>
      <w:lvlText w:val="•"/>
      <w:lvlJc w:val="left"/>
      <w:pPr>
        <w:ind w:left="1932" w:hanging="187"/>
      </w:pPr>
      <w:rPr/>
    </w:lvl>
    <w:lvl w:ilvl="8">
      <w:start w:val="0"/>
      <w:numFmt w:val="bullet"/>
      <w:lvlText w:val="•"/>
      <w:lvlJc w:val="left"/>
      <w:pPr>
        <w:ind w:left="2008" w:hanging="185.99999999999977"/>
      </w:pPr>
      <w:rPr/>
    </w:lvl>
  </w:abstractNum>
  <w:abstractNum w:abstractNumId="50">
    <w:lvl w:ilvl="0">
      <w:start w:val="0"/>
      <w:numFmt w:val="bullet"/>
      <w:lvlText w:val="○"/>
      <w:lvlJc w:val="left"/>
      <w:pPr>
        <w:ind w:left="1400" w:hanging="187"/>
      </w:pPr>
      <w:rPr>
        <w:rFonts w:ascii="MS PGothic" w:cs="MS PGothic" w:eastAsia="MS PGothic" w:hAnsi="MS PGothic"/>
        <w:sz w:val="24"/>
        <w:szCs w:val="24"/>
      </w:rPr>
    </w:lvl>
    <w:lvl w:ilvl="1">
      <w:start w:val="0"/>
      <w:numFmt w:val="bullet"/>
      <w:lvlText w:val="•"/>
      <w:lvlJc w:val="left"/>
      <w:pPr>
        <w:ind w:left="1476" w:hanging="187"/>
      </w:pPr>
      <w:rPr/>
    </w:lvl>
    <w:lvl w:ilvl="2">
      <w:start w:val="0"/>
      <w:numFmt w:val="bullet"/>
      <w:lvlText w:val="•"/>
      <w:lvlJc w:val="left"/>
      <w:pPr>
        <w:ind w:left="1552" w:hanging="187"/>
      </w:pPr>
      <w:rPr/>
    </w:lvl>
    <w:lvl w:ilvl="3">
      <w:start w:val="0"/>
      <w:numFmt w:val="bullet"/>
      <w:lvlText w:val="•"/>
      <w:lvlJc w:val="left"/>
      <w:pPr>
        <w:ind w:left="1628" w:hanging="185.99999999999977"/>
      </w:pPr>
      <w:rPr/>
    </w:lvl>
    <w:lvl w:ilvl="4">
      <w:start w:val="0"/>
      <w:numFmt w:val="bullet"/>
      <w:lvlText w:val="•"/>
      <w:lvlJc w:val="left"/>
      <w:pPr>
        <w:ind w:left="1704" w:hanging="186"/>
      </w:pPr>
      <w:rPr/>
    </w:lvl>
    <w:lvl w:ilvl="5">
      <w:start w:val="0"/>
      <w:numFmt w:val="bullet"/>
      <w:lvlText w:val="•"/>
      <w:lvlJc w:val="left"/>
      <w:pPr>
        <w:ind w:left="1780" w:hanging="187"/>
      </w:pPr>
      <w:rPr/>
    </w:lvl>
    <w:lvl w:ilvl="6">
      <w:start w:val="0"/>
      <w:numFmt w:val="bullet"/>
      <w:lvlText w:val="•"/>
      <w:lvlJc w:val="left"/>
      <w:pPr>
        <w:ind w:left="1856" w:hanging="187"/>
      </w:pPr>
      <w:rPr/>
    </w:lvl>
    <w:lvl w:ilvl="7">
      <w:start w:val="0"/>
      <w:numFmt w:val="bullet"/>
      <w:lvlText w:val="•"/>
      <w:lvlJc w:val="left"/>
      <w:pPr>
        <w:ind w:left="1932" w:hanging="187"/>
      </w:pPr>
      <w:rPr/>
    </w:lvl>
    <w:lvl w:ilvl="8">
      <w:start w:val="0"/>
      <w:numFmt w:val="bullet"/>
      <w:lvlText w:val="•"/>
      <w:lvlJc w:val="left"/>
      <w:pPr>
        <w:ind w:left="2008" w:hanging="185.99999999999977"/>
      </w:pPr>
      <w:rPr/>
    </w:lvl>
  </w:abstractNum>
  <w:abstractNum w:abstractNumId="51">
    <w:lvl w:ilvl="0">
      <w:start w:val="0"/>
      <w:numFmt w:val="bullet"/>
      <w:lvlText w:val="○"/>
      <w:lvlJc w:val="left"/>
      <w:pPr>
        <w:ind w:left="313" w:hanging="187"/>
      </w:pPr>
      <w:rPr>
        <w:rFonts w:ascii="MS PGothic" w:cs="MS PGothic" w:eastAsia="MS PGothic" w:hAnsi="MS PGothic"/>
        <w:sz w:val="24"/>
        <w:szCs w:val="24"/>
      </w:rPr>
    </w:lvl>
    <w:lvl w:ilvl="1">
      <w:start w:val="0"/>
      <w:numFmt w:val="bullet"/>
      <w:lvlText w:val="•"/>
      <w:lvlJc w:val="left"/>
      <w:pPr>
        <w:ind w:left="467" w:hanging="186"/>
      </w:pPr>
      <w:rPr/>
    </w:lvl>
    <w:lvl w:ilvl="2">
      <w:start w:val="0"/>
      <w:numFmt w:val="bullet"/>
      <w:lvlText w:val="•"/>
      <w:lvlJc w:val="left"/>
      <w:pPr>
        <w:ind w:left="614" w:hanging="187"/>
      </w:pPr>
      <w:rPr/>
    </w:lvl>
    <w:lvl w:ilvl="3">
      <w:start w:val="0"/>
      <w:numFmt w:val="bullet"/>
      <w:lvlText w:val="•"/>
      <w:lvlJc w:val="left"/>
      <w:pPr>
        <w:ind w:left="761" w:hanging="187.0000000000001"/>
      </w:pPr>
      <w:rPr/>
    </w:lvl>
    <w:lvl w:ilvl="4">
      <w:start w:val="0"/>
      <w:numFmt w:val="bullet"/>
      <w:lvlText w:val="•"/>
      <w:lvlJc w:val="left"/>
      <w:pPr>
        <w:ind w:left="909" w:hanging="187"/>
      </w:pPr>
      <w:rPr/>
    </w:lvl>
    <w:lvl w:ilvl="5">
      <w:start w:val="0"/>
      <w:numFmt w:val="bullet"/>
      <w:lvlText w:val="•"/>
      <w:lvlJc w:val="left"/>
      <w:pPr>
        <w:ind w:left="1056" w:hanging="187.0000000000001"/>
      </w:pPr>
      <w:rPr/>
    </w:lvl>
    <w:lvl w:ilvl="6">
      <w:start w:val="0"/>
      <w:numFmt w:val="bullet"/>
      <w:lvlText w:val="•"/>
      <w:lvlJc w:val="left"/>
      <w:pPr>
        <w:ind w:left="1203" w:hanging="187"/>
      </w:pPr>
      <w:rPr/>
    </w:lvl>
    <w:lvl w:ilvl="7">
      <w:start w:val="0"/>
      <w:numFmt w:val="bullet"/>
      <w:lvlText w:val="•"/>
      <w:lvlJc w:val="left"/>
      <w:pPr>
        <w:ind w:left="1351" w:hanging="187"/>
      </w:pPr>
      <w:rPr/>
    </w:lvl>
    <w:lvl w:ilvl="8">
      <w:start w:val="0"/>
      <w:numFmt w:val="bullet"/>
      <w:lvlText w:val="•"/>
      <w:lvlJc w:val="left"/>
      <w:pPr>
        <w:ind w:left="1498" w:hanging="185.99999999999977"/>
      </w:pPr>
      <w:rPr/>
    </w:lvl>
  </w:abstractNum>
  <w:abstractNum w:abstractNumId="52">
    <w:lvl w:ilvl="0">
      <w:start w:val="0"/>
      <w:numFmt w:val="bullet"/>
      <w:lvlText w:val="○"/>
      <w:lvlJc w:val="left"/>
      <w:pPr>
        <w:ind w:left="1805" w:hanging="187"/>
      </w:pPr>
      <w:rPr>
        <w:rFonts w:ascii="MS PGothic" w:cs="MS PGothic" w:eastAsia="MS PGothic" w:hAnsi="MS PGothic"/>
        <w:sz w:val="24"/>
        <w:szCs w:val="24"/>
      </w:rPr>
    </w:lvl>
    <w:lvl w:ilvl="1">
      <w:start w:val="0"/>
      <w:numFmt w:val="bullet"/>
      <w:lvlText w:val="•"/>
      <w:lvlJc w:val="left"/>
      <w:pPr>
        <w:ind w:left="1891" w:hanging="187"/>
      </w:pPr>
      <w:rPr/>
    </w:lvl>
    <w:lvl w:ilvl="2">
      <w:start w:val="0"/>
      <w:numFmt w:val="bullet"/>
      <w:lvlText w:val="•"/>
      <w:lvlJc w:val="left"/>
      <w:pPr>
        <w:ind w:left="1982" w:hanging="187"/>
      </w:pPr>
      <w:rPr/>
    </w:lvl>
    <w:lvl w:ilvl="3">
      <w:start w:val="0"/>
      <w:numFmt w:val="bullet"/>
      <w:lvlText w:val="•"/>
      <w:lvlJc w:val="left"/>
      <w:pPr>
        <w:ind w:left="2073" w:hanging="185.99999999999977"/>
      </w:pPr>
      <w:rPr/>
    </w:lvl>
    <w:lvl w:ilvl="4">
      <w:start w:val="0"/>
      <w:numFmt w:val="bullet"/>
      <w:lvlText w:val="•"/>
      <w:lvlJc w:val="left"/>
      <w:pPr>
        <w:ind w:left="2164" w:hanging="186"/>
      </w:pPr>
      <w:rPr/>
    </w:lvl>
    <w:lvl w:ilvl="5">
      <w:start w:val="0"/>
      <w:numFmt w:val="bullet"/>
      <w:lvlText w:val="•"/>
      <w:lvlJc w:val="left"/>
      <w:pPr>
        <w:ind w:left="2255" w:hanging="187"/>
      </w:pPr>
      <w:rPr/>
    </w:lvl>
    <w:lvl w:ilvl="6">
      <w:start w:val="0"/>
      <w:numFmt w:val="bullet"/>
      <w:lvlText w:val="•"/>
      <w:lvlJc w:val="left"/>
      <w:pPr>
        <w:ind w:left="2346" w:hanging="187"/>
      </w:pPr>
      <w:rPr/>
    </w:lvl>
    <w:lvl w:ilvl="7">
      <w:start w:val="0"/>
      <w:numFmt w:val="bullet"/>
      <w:lvlText w:val="•"/>
      <w:lvlJc w:val="left"/>
      <w:pPr>
        <w:ind w:left="2437" w:hanging="187"/>
      </w:pPr>
      <w:rPr/>
    </w:lvl>
    <w:lvl w:ilvl="8">
      <w:start w:val="0"/>
      <w:numFmt w:val="bullet"/>
      <w:lvlText w:val="•"/>
      <w:lvlJc w:val="left"/>
      <w:pPr>
        <w:ind w:left="2528" w:hanging="187"/>
      </w:pPr>
      <w:rPr/>
    </w:lvl>
  </w:abstractNum>
  <w:abstractNum w:abstractNumId="53">
    <w:lvl w:ilvl="0">
      <w:start w:val="0"/>
      <w:numFmt w:val="bullet"/>
      <w:lvlText w:val="○"/>
      <w:lvlJc w:val="left"/>
      <w:pPr>
        <w:ind w:left="660" w:hanging="187"/>
      </w:pPr>
      <w:rPr>
        <w:rFonts w:ascii="MS PGothic" w:cs="MS PGothic" w:eastAsia="MS PGothic" w:hAnsi="MS PGothic"/>
        <w:sz w:val="24"/>
        <w:szCs w:val="24"/>
      </w:rPr>
    </w:lvl>
    <w:lvl w:ilvl="1">
      <w:start w:val="0"/>
      <w:numFmt w:val="bullet"/>
      <w:lvlText w:val="•"/>
      <w:lvlJc w:val="left"/>
      <w:pPr>
        <w:ind w:left="691" w:hanging="187.0000000000001"/>
      </w:pPr>
      <w:rPr/>
    </w:lvl>
    <w:lvl w:ilvl="2">
      <w:start w:val="0"/>
      <w:numFmt w:val="bullet"/>
      <w:lvlText w:val="•"/>
      <w:lvlJc w:val="left"/>
      <w:pPr>
        <w:ind w:left="723" w:hanging="187"/>
      </w:pPr>
      <w:rPr/>
    </w:lvl>
    <w:lvl w:ilvl="3">
      <w:start w:val="0"/>
      <w:numFmt w:val="bullet"/>
      <w:lvlText w:val="•"/>
      <w:lvlJc w:val="left"/>
      <w:pPr>
        <w:ind w:left="755" w:hanging="187"/>
      </w:pPr>
      <w:rPr/>
    </w:lvl>
    <w:lvl w:ilvl="4">
      <w:start w:val="0"/>
      <w:numFmt w:val="bullet"/>
      <w:lvlText w:val="•"/>
      <w:lvlJc w:val="left"/>
      <w:pPr>
        <w:ind w:left="786" w:hanging="187.0000000000001"/>
      </w:pPr>
      <w:rPr/>
    </w:lvl>
    <w:lvl w:ilvl="5">
      <w:start w:val="0"/>
      <w:numFmt w:val="bullet"/>
      <w:lvlText w:val="•"/>
      <w:lvlJc w:val="left"/>
      <w:pPr>
        <w:ind w:left="818" w:hanging="187"/>
      </w:pPr>
      <w:rPr/>
    </w:lvl>
    <w:lvl w:ilvl="6">
      <w:start w:val="0"/>
      <w:numFmt w:val="bullet"/>
      <w:lvlText w:val="•"/>
      <w:lvlJc w:val="left"/>
      <w:pPr>
        <w:ind w:left="850" w:hanging="187"/>
      </w:pPr>
      <w:rPr/>
    </w:lvl>
    <w:lvl w:ilvl="7">
      <w:start w:val="0"/>
      <w:numFmt w:val="bullet"/>
      <w:lvlText w:val="•"/>
      <w:lvlJc w:val="left"/>
      <w:pPr>
        <w:ind w:left="881" w:hanging="187.0000000000001"/>
      </w:pPr>
      <w:rPr/>
    </w:lvl>
    <w:lvl w:ilvl="8">
      <w:start w:val="0"/>
      <w:numFmt w:val="bullet"/>
      <w:lvlText w:val="•"/>
      <w:lvlJc w:val="left"/>
      <w:pPr>
        <w:ind w:left="913" w:hanging="187"/>
      </w:pPr>
      <w:rPr/>
    </w:lvl>
  </w:abstractNum>
  <w:abstractNum w:abstractNumId="54">
    <w:lvl w:ilvl="0">
      <w:start w:val="0"/>
      <w:numFmt w:val="bullet"/>
      <w:lvlText w:val="○"/>
      <w:lvlJc w:val="left"/>
      <w:pPr>
        <w:ind w:left="419" w:hanging="187"/>
      </w:pPr>
      <w:rPr>
        <w:rFonts w:ascii="MS PGothic" w:cs="MS PGothic" w:eastAsia="MS PGothic" w:hAnsi="MS PGothic"/>
        <w:sz w:val="24"/>
        <w:szCs w:val="24"/>
      </w:rPr>
    </w:lvl>
    <w:lvl w:ilvl="1">
      <w:start w:val="0"/>
      <w:numFmt w:val="bullet"/>
      <w:lvlText w:val="•"/>
      <w:lvlJc w:val="left"/>
      <w:pPr>
        <w:ind w:left="671" w:hanging="187.0000000000001"/>
      </w:pPr>
      <w:rPr/>
    </w:lvl>
    <w:lvl w:ilvl="2">
      <w:start w:val="0"/>
      <w:numFmt w:val="bullet"/>
      <w:lvlText w:val="•"/>
      <w:lvlJc w:val="left"/>
      <w:pPr>
        <w:ind w:left="922" w:hanging="187"/>
      </w:pPr>
      <w:rPr/>
    </w:lvl>
    <w:lvl w:ilvl="3">
      <w:start w:val="0"/>
      <w:numFmt w:val="bullet"/>
      <w:lvlText w:val="•"/>
      <w:lvlJc w:val="left"/>
      <w:pPr>
        <w:ind w:left="1174" w:hanging="187"/>
      </w:pPr>
      <w:rPr/>
    </w:lvl>
    <w:lvl w:ilvl="4">
      <w:start w:val="0"/>
      <w:numFmt w:val="bullet"/>
      <w:lvlText w:val="•"/>
      <w:lvlJc w:val="left"/>
      <w:pPr>
        <w:ind w:left="1425" w:hanging="187"/>
      </w:pPr>
      <w:rPr/>
    </w:lvl>
    <w:lvl w:ilvl="5">
      <w:start w:val="0"/>
      <w:numFmt w:val="bullet"/>
      <w:lvlText w:val="•"/>
      <w:lvlJc w:val="left"/>
      <w:pPr>
        <w:ind w:left="1677" w:hanging="187"/>
      </w:pPr>
      <w:rPr/>
    </w:lvl>
    <w:lvl w:ilvl="6">
      <w:start w:val="0"/>
      <w:numFmt w:val="bullet"/>
      <w:lvlText w:val="•"/>
      <w:lvlJc w:val="left"/>
      <w:pPr>
        <w:ind w:left="1928" w:hanging="185.99999999999977"/>
      </w:pPr>
      <w:rPr/>
    </w:lvl>
    <w:lvl w:ilvl="7">
      <w:start w:val="0"/>
      <w:numFmt w:val="bullet"/>
      <w:lvlText w:val="•"/>
      <w:lvlJc w:val="left"/>
      <w:pPr>
        <w:ind w:left="2179" w:hanging="186"/>
      </w:pPr>
      <w:rPr/>
    </w:lvl>
    <w:lvl w:ilvl="8">
      <w:start w:val="0"/>
      <w:numFmt w:val="bullet"/>
      <w:lvlText w:val="•"/>
      <w:lvlJc w:val="left"/>
      <w:pPr>
        <w:ind w:left="2431" w:hanging="187"/>
      </w:pPr>
      <w:rPr/>
    </w:lvl>
  </w:abstractNum>
  <w:abstractNum w:abstractNumId="55">
    <w:lvl w:ilvl="0">
      <w:start w:val="1"/>
      <w:numFmt w:val="decimal"/>
      <w:lvlText w:val="%1."/>
      <w:lvlJc w:val="left"/>
      <w:pPr>
        <w:ind w:left="1206" w:hanging="267.0000000000001"/>
      </w:pPr>
      <w:rPr>
        <w:rFonts w:ascii="Arial" w:cs="Arial" w:eastAsia="Arial" w:hAnsi="Arial"/>
        <w:b w:val="1"/>
        <w:sz w:val="24"/>
        <w:szCs w:val="24"/>
      </w:rPr>
    </w:lvl>
    <w:lvl w:ilvl="1">
      <w:start w:val="0"/>
      <w:numFmt w:val="bullet"/>
      <w:lvlText w:val="○"/>
      <w:lvlJc w:val="left"/>
      <w:pPr>
        <w:ind w:left="2566" w:hanging="185.99999999999955"/>
      </w:pPr>
      <w:rPr>
        <w:rFonts w:ascii="MS PGothic" w:cs="MS PGothic" w:eastAsia="MS PGothic" w:hAnsi="MS PGothic"/>
        <w:sz w:val="24"/>
        <w:szCs w:val="24"/>
      </w:rPr>
    </w:lvl>
    <w:lvl w:ilvl="2">
      <w:start w:val="0"/>
      <w:numFmt w:val="bullet"/>
      <w:lvlText w:val="•"/>
      <w:lvlJc w:val="left"/>
      <w:pPr>
        <w:ind w:left="2560" w:hanging="187"/>
      </w:pPr>
      <w:rPr/>
    </w:lvl>
    <w:lvl w:ilvl="3">
      <w:start w:val="0"/>
      <w:numFmt w:val="bullet"/>
      <w:lvlText w:val="•"/>
      <w:lvlJc w:val="left"/>
      <w:pPr>
        <w:ind w:left="3605" w:hanging="187"/>
      </w:pPr>
      <w:rPr/>
    </w:lvl>
    <w:lvl w:ilvl="4">
      <w:start w:val="0"/>
      <w:numFmt w:val="bullet"/>
      <w:lvlText w:val="•"/>
      <w:lvlJc w:val="left"/>
      <w:pPr>
        <w:ind w:left="4650" w:hanging="187"/>
      </w:pPr>
      <w:rPr/>
    </w:lvl>
    <w:lvl w:ilvl="5">
      <w:start w:val="0"/>
      <w:numFmt w:val="bullet"/>
      <w:lvlText w:val="•"/>
      <w:lvlJc w:val="left"/>
      <w:pPr>
        <w:ind w:left="5695" w:hanging="187"/>
      </w:pPr>
      <w:rPr/>
    </w:lvl>
    <w:lvl w:ilvl="6">
      <w:start w:val="0"/>
      <w:numFmt w:val="bullet"/>
      <w:lvlText w:val="•"/>
      <w:lvlJc w:val="left"/>
      <w:pPr>
        <w:ind w:left="6740" w:hanging="187"/>
      </w:pPr>
      <w:rPr/>
    </w:lvl>
    <w:lvl w:ilvl="7">
      <w:start w:val="0"/>
      <w:numFmt w:val="bullet"/>
      <w:lvlText w:val="•"/>
      <w:lvlJc w:val="left"/>
      <w:pPr>
        <w:ind w:left="7785" w:hanging="187"/>
      </w:pPr>
      <w:rPr/>
    </w:lvl>
    <w:lvl w:ilvl="8">
      <w:start w:val="0"/>
      <w:numFmt w:val="bullet"/>
      <w:lvlText w:val="•"/>
      <w:lvlJc w:val="left"/>
      <w:pPr>
        <w:ind w:left="8830" w:hanging="187"/>
      </w:pPr>
      <w:rPr/>
    </w:lvl>
  </w:abstractNum>
  <w:abstractNum w:abstractNumId="56">
    <w:lvl w:ilvl="0">
      <w:start w:val="0"/>
      <w:numFmt w:val="bullet"/>
      <w:lvlText w:val="•"/>
      <w:lvlJc w:val="left"/>
      <w:pPr>
        <w:ind w:left="115" w:hanging="264"/>
      </w:pPr>
      <w:rPr>
        <w:rFonts w:ascii="Arial MT" w:cs="Arial MT" w:eastAsia="Arial MT" w:hAnsi="Arial MT"/>
        <w:sz w:val="18"/>
        <w:szCs w:val="18"/>
      </w:rPr>
    </w:lvl>
    <w:lvl w:ilvl="1">
      <w:start w:val="0"/>
      <w:numFmt w:val="bullet"/>
      <w:lvlText w:val="•"/>
      <w:lvlJc w:val="left"/>
      <w:pPr>
        <w:ind w:left="302" w:hanging="264"/>
      </w:pPr>
      <w:rPr/>
    </w:lvl>
    <w:lvl w:ilvl="2">
      <w:start w:val="0"/>
      <w:numFmt w:val="bullet"/>
      <w:lvlText w:val="•"/>
      <w:lvlJc w:val="left"/>
      <w:pPr>
        <w:ind w:left="484" w:hanging="264"/>
      </w:pPr>
      <w:rPr/>
    </w:lvl>
    <w:lvl w:ilvl="3">
      <w:start w:val="0"/>
      <w:numFmt w:val="bullet"/>
      <w:lvlText w:val="•"/>
      <w:lvlJc w:val="left"/>
      <w:pPr>
        <w:ind w:left="666" w:hanging="264.00000000000006"/>
      </w:pPr>
      <w:rPr/>
    </w:lvl>
    <w:lvl w:ilvl="4">
      <w:start w:val="0"/>
      <w:numFmt w:val="bullet"/>
      <w:lvlText w:val="•"/>
      <w:lvlJc w:val="left"/>
      <w:pPr>
        <w:ind w:left="848" w:hanging="264"/>
      </w:pPr>
      <w:rPr/>
    </w:lvl>
    <w:lvl w:ilvl="5">
      <w:start w:val="0"/>
      <w:numFmt w:val="bullet"/>
      <w:lvlText w:val="•"/>
      <w:lvlJc w:val="left"/>
      <w:pPr>
        <w:ind w:left="1030" w:hanging="264"/>
      </w:pPr>
      <w:rPr/>
    </w:lvl>
    <w:lvl w:ilvl="6">
      <w:start w:val="0"/>
      <w:numFmt w:val="bullet"/>
      <w:lvlText w:val="•"/>
      <w:lvlJc w:val="left"/>
      <w:pPr>
        <w:ind w:left="1212" w:hanging="263"/>
      </w:pPr>
      <w:rPr/>
    </w:lvl>
    <w:lvl w:ilvl="7">
      <w:start w:val="0"/>
      <w:numFmt w:val="bullet"/>
      <w:lvlText w:val="•"/>
      <w:lvlJc w:val="left"/>
      <w:pPr>
        <w:ind w:left="1394" w:hanging="264"/>
      </w:pPr>
      <w:rPr/>
    </w:lvl>
    <w:lvl w:ilvl="8">
      <w:start w:val="0"/>
      <w:numFmt w:val="bullet"/>
      <w:lvlText w:val="•"/>
      <w:lvlJc w:val="left"/>
      <w:pPr>
        <w:ind w:left="1576" w:hanging="264"/>
      </w:pPr>
      <w:rPr/>
    </w:lvl>
  </w:abstractNum>
  <w:abstractNum w:abstractNumId="57">
    <w:lvl w:ilvl="0">
      <w:start w:val="0"/>
      <w:numFmt w:val="bullet"/>
      <w:lvlText w:val="•"/>
      <w:lvlJc w:val="left"/>
      <w:pPr>
        <w:ind w:left="115" w:hanging="264"/>
      </w:pPr>
      <w:rPr>
        <w:rFonts w:ascii="Arial MT" w:cs="Arial MT" w:eastAsia="Arial MT" w:hAnsi="Arial MT"/>
        <w:sz w:val="18"/>
        <w:szCs w:val="18"/>
      </w:rPr>
    </w:lvl>
    <w:lvl w:ilvl="1">
      <w:start w:val="0"/>
      <w:numFmt w:val="bullet"/>
      <w:lvlText w:val="•"/>
      <w:lvlJc w:val="left"/>
      <w:pPr>
        <w:ind w:left="302" w:hanging="264"/>
      </w:pPr>
      <w:rPr/>
    </w:lvl>
    <w:lvl w:ilvl="2">
      <w:start w:val="0"/>
      <w:numFmt w:val="bullet"/>
      <w:lvlText w:val="•"/>
      <w:lvlJc w:val="left"/>
      <w:pPr>
        <w:ind w:left="484" w:hanging="264"/>
      </w:pPr>
      <w:rPr/>
    </w:lvl>
    <w:lvl w:ilvl="3">
      <w:start w:val="0"/>
      <w:numFmt w:val="bullet"/>
      <w:lvlText w:val="•"/>
      <w:lvlJc w:val="left"/>
      <w:pPr>
        <w:ind w:left="666" w:hanging="264.00000000000006"/>
      </w:pPr>
      <w:rPr/>
    </w:lvl>
    <w:lvl w:ilvl="4">
      <w:start w:val="0"/>
      <w:numFmt w:val="bullet"/>
      <w:lvlText w:val="•"/>
      <w:lvlJc w:val="left"/>
      <w:pPr>
        <w:ind w:left="848" w:hanging="264"/>
      </w:pPr>
      <w:rPr/>
    </w:lvl>
    <w:lvl w:ilvl="5">
      <w:start w:val="0"/>
      <w:numFmt w:val="bullet"/>
      <w:lvlText w:val="•"/>
      <w:lvlJc w:val="left"/>
      <w:pPr>
        <w:ind w:left="1030" w:hanging="264"/>
      </w:pPr>
      <w:rPr/>
    </w:lvl>
    <w:lvl w:ilvl="6">
      <w:start w:val="0"/>
      <w:numFmt w:val="bullet"/>
      <w:lvlText w:val="•"/>
      <w:lvlJc w:val="left"/>
      <w:pPr>
        <w:ind w:left="1212" w:hanging="263"/>
      </w:pPr>
      <w:rPr/>
    </w:lvl>
    <w:lvl w:ilvl="7">
      <w:start w:val="0"/>
      <w:numFmt w:val="bullet"/>
      <w:lvlText w:val="•"/>
      <w:lvlJc w:val="left"/>
      <w:pPr>
        <w:ind w:left="1394" w:hanging="264"/>
      </w:pPr>
      <w:rPr/>
    </w:lvl>
    <w:lvl w:ilvl="8">
      <w:start w:val="0"/>
      <w:numFmt w:val="bullet"/>
      <w:lvlText w:val="•"/>
      <w:lvlJc w:val="left"/>
      <w:pPr>
        <w:ind w:left="1576" w:hanging="264"/>
      </w:pPr>
      <w:rPr/>
    </w:lvl>
  </w:abstractNum>
  <w:abstractNum w:abstractNumId="58">
    <w:lvl w:ilvl="0">
      <w:start w:val="0"/>
      <w:numFmt w:val="bullet"/>
      <w:lvlText w:val="●"/>
      <w:lvlJc w:val="left"/>
      <w:pPr>
        <w:ind w:left="3100" w:hanging="360"/>
      </w:pPr>
      <w:rPr>
        <w:rFonts w:ascii="Arial" w:cs="Arial" w:eastAsia="Arial" w:hAnsi="Arial"/>
        <w:b w:val="1"/>
        <w:sz w:val="24"/>
        <w:szCs w:val="24"/>
      </w:rPr>
    </w:lvl>
    <w:lvl w:ilvl="1">
      <w:start w:val="0"/>
      <w:numFmt w:val="bullet"/>
      <w:lvlText w:val="-"/>
      <w:lvlJc w:val="left"/>
      <w:pPr>
        <w:ind w:left="3820" w:hanging="360"/>
      </w:pPr>
      <w:rPr>
        <w:rFonts w:ascii="Arial MT" w:cs="Arial MT" w:eastAsia="Arial MT" w:hAnsi="Arial MT"/>
        <w:sz w:val="24"/>
        <w:szCs w:val="24"/>
      </w:rPr>
    </w:lvl>
    <w:lvl w:ilvl="2">
      <w:start w:val="0"/>
      <w:numFmt w:val="bullet"/>
      <w:lvlText w:val="•"/>
      <w:lvlJc w:val="left"/>
      <w:pPr>
        <w:ind w:left="4608" w:hanging="360"/>
      </w:pPr>
      <w:rPr/>
    </w:lvl>
    <w:lvl w:ilvl="3">
      <w:start w:val="0"/>
      <w:numFmt w:val="bullet"/>
      <w:lvlText w:val="•"/>
      <w:lvlJc w:val="left"/>
      <w:pPr>
        <w:ind w:left="5397" w:hanging="360"/>
      </w:pPr>
      <w:rPr/>
    </w:lvl>
    <w:lvl w:ilvl="4">
      <w:start w:val="0"/>
      <w:numFmt w:val="bullet"/>
      <w:lvlText w:val="•"/>
      <w:lvlJc w:val="left"/>
      <w:pPr>
        <w:ind w:left="6186" w:hanging="360"/>
      </w:pPr>
      <w:rPr/>
    </w:lvl>
    <w:lvl w:ilvl="5">
      <w:start w:val="0"/>
      <w:numFmt w:val="bullet"/>
      <w:lvlText w:val="•"/>
      <w:lvlJc w:val="left"/>
      <w:pPr>
        <w:ind w:left="6975" w:hanging="360"/>
      </w:pPr>
      <w:rPr/>
    </w:lvl>
    <w:lvl w:ilvl="6">
      <w:start w:val="0"/>
      <w:numFmt w:val="bullet"/>
      <w:lvlText w:val="•"/>
      <w:lvlJc w:val="left"/>
      <w:pPr>
        <w:ind w:left="7764" w:hanging="360"/>
      </w:pPr>
      <w:rPr/>
    </w:lvl>
    <w:lvl w:ilvl="7">
      <w:start w:val="0"/>
      <w:numFmt w:val="bullet"/>
      <w:lvlText w:val="•"/>
      <w:lvlJc w:val="left"/>
      <w:pPr>
        <w:ind w:left="8553" w:hanging="360"/>
      </w:pPr>
      <w:rPr/>
    </w:lvl>
    <w:lvl w:ilvl="8">
      <w:start w:val="0"/>
      <w:numFmt w:val="bullet"/>
      <w:lvlText w:val="•"/>
      <w:lvlJc w:val="left"/>
      <w:pPr>
        <w:ind w:left="9342" w:hanging="360"/>
      </w:pPr>
      <w:rPr/>
    </w:lvl>
  </w:abstractNum>
  <w:abstractNum w:abstractNumId="59">
    <w:lvl w:ilvl="0">
      <w:start w:val="0"/>
      <w:numFmt w:val="bullet"/>
      <w:lvlText w:val="○"/>
      <w:lvlJc w:val="left"/>
      <w:pPr>
        <w:ind w:left="313" w:hanging="187"/>
      </w:pPr>
      <w:rPr>
        <w:rFonts w:ascii="MS PGothic" w:cs="MS PGothic" w:eastAsia="MS PGothic" w:hAnsi="MS PGothic"/>
        <w:sz w:val="24"/>
        <w:szCs w:val="24"/>
      </w:rPr>
    </w:lvl>
    <w:lvl w:ilvl="1">
      <w:start w:val="0"/>
      <w:numFmt w:val="bullet"/>
      <w:lvlText w:val="•"/>
      <w:lvlJc w:val="left"/>
      <w:pPr>
        <w:ind w:left="467" w:hanging="186"/>
      </w:pPr>
      <w:rPr/>
    </w:lvl>
    <w:lvl w:ilvl="2">
      <w:start w:val="0"/>
      <w:numFmt w:val="bullet"/>
      <w:lvlText w:val="•"/>
      <w:lvlJc w:val="left"/>
      <w:pPr>
        <w:ind w:left="614" w:hanging="187"/>
      </w:pPr>
      <w:rPr/>
    </w:lvl>
    <w:lvl w:ilvl="3">
      <w:start w:val="0"/>
      <w:numFmt w:val="bullet"/>
      <w:lvlText w:val="•"/>
      <w:lvlJc w:val="left"/>
      <w:pPr>
        <w:ind w:left="761" w:hanging="187.0000000000001"/>
      </w:pPr>
      <w:rPr/>
    </w:lvl>
    <w:lvl w:ilvl="4">
      <w:start w:val="0"/>
      <w:numFmt w:val="bullet"/>
      <w:lvlText w:val="•"/>
      <w:lvlJc w:val="left"/>
      <w:pPr>
        <w:ind w:left="909" w:hanging="187"/>
      </w:pPr>
      <w:rPr/>
    </w:lvl>
    <w:lvl w:ilvl="5">
      <w:start w:val="0"/>
      <w:numFmt w:val="bullet"/>
      <w:lvlText w:val="•"/>
      <w:lvlJc w:val="left"/>
      <w:pPr>
        <w:ind w:left="1056" w:hanging="187.0000000000001"/>
      </w:pPr>
      <w:rPr/>
    </w:lvl>
    <w:lvl w:ilvl="6">
      <w:start w:val="0"/>
      <w:numFmt w:val="bullet"/>
      <w:lvlText w:val="•"/>
      <w:lvlJc w:val="left"/>
      <w:pPr>
        <w:ind w:left="1203" w:hanging="187"/>
      </w:pPr>
      <w:rPr/>
    </w:lvl>
    <w:lvl w:ilvl="7">
      <w:start w:val="0"/>
      <w:numFmt w:val="bullet"/>
      <w:lvlText w:val="•"/>
      <w:lvlJc w:val="left"/>
      <w:pPr>
        <w:ind w:left="1351" w:hanging="187"/>
      </w:pPr>
      <w:rPr/>
    </w:lvl>
    <w:lvl w:ilvl="8">
      <w:start w:val="0"/>
      <w:numFmt w:val="bullet"/>
      <w:lvlText w:val="•"/>
      <w:lvlJc w:val="left"/>
      <w:pPr>
        <w:ind w:left="1498" w:hanging="185.99999999999977"/>
      </w:pPr>
      <w:rPr/>
    </w:lvl>
  </w:abstractNum>
  <w:abstractNum w:abstractNumId="60">
    <w:lvl w:ilvl="0">
      <w:start w:val="2"/>
      <w:numFmt w:val="decimal"/>
      <w:lvlText w:val="%1"/>
      <w:lvlJc w:val="left"/>
      <w:pPr>
        <w:ind w:left="1825" w:hanging="645"/>
      </w:pPr>
      <w:rPr/>
    </w:lvl>
    <w:lvl w:ilvl="1">
      <w:start w:val="1"/>
      <w:numFmt w:val="decimal"/>
      <w:lvlText w:val="%1.%2."/>
      <w:lvlJc w:val="left"/>
      <w:pPr>
        <w:ind w:left="1825" w:hanging="645"/>
      </w:pPr>
      <w:rPr>
        <w:rFonts w:ascii="Arial" w:cs="Arial" w:eastAsia="Arial" w:hAnsi="Arial"/>
        <w:b w:val="1"/>
        <w:sz w:val="24"/>
        <w:szCs w:val="24"/>
      </w:rPr>
    </w:lvl>
    <w:lvl w:ilvl="2">
      <w:start w:val="1"/>
      <w:numFmt w:val="decimal"/>
      <w:lvlText w:val="%1.%2.%3."/>
      <w:lvlJc w:val="left"/>
      <w:pPr>
        <w:ind w:left="2260" w:hanging="840"/>
      </w:pPr>
      <w:rPr>
        <w:rFonts w:ascii="Arial" w:cs="Arial" w:eastAsia="Arial" w:hAnsi="Arial"/>
        <w:b w:val="1"/>
        <w:sz w:val="24"/>
        <w:szCs w:val="24"/>
      </w:rPr>
    </w:lvl>
    <w:lvl w:ilvl="3">
      <w:start w:val="1"/>
      <w:numFmt w:val="decimal"/>
      <w:lvlText w:val="%1.%2.%3.%4."/>
      <w:lvlJc w:val="left"/>
      <w:pPr>
        <w:ind w:left="3007" w:hanging="868"/>
      </w:pPr>
      <w:rPr>
        <w:rFonts w:ascii="Arial" w:cs="Arial" w:eastAsia="Arial" w:hAnsi="Arial"/>
        <w:b w:val="1"/>
        <w:sz w:val="24"/>
        <w:szCs w:val="24"/>
      </w:rPr>
    </w:lvl>
    <w:lvl w:ilvl="4">
      <w:start w:val="0"/>
      <w:numFmt w:val="bullet"/>
      <w:lvlText w:val="•"/>
      <w:lvlJc w:val="left"/>
      <w:pPr>
        <w:ind w:left="4980" w:hanging="868"/>
      </w:pPr>
      <w:rPr/>
    </w:lvl>
    <w:lvl w:ilvl="5">
      <w:start w:val="0"/>
      <w:numFmt w:val="bullet"/>
      <w:lvlText w:val="•"/>
      <w:lvlJc w:val="left"/>
      <w:pPr>
        <w:ind w:left="5970" w:hanging="868"/>
      </w:pPr>
      <w:rPr/>
    </w:lvl>
    <w:lvl w:ilvl="6">
      <w:start w:val="0"/>
      <w:numFmt w:val="bullet"/>
      <w:lvlText w:val="•"/>
      <w:lvlJc w:val="left"/>
      <w:pPr>
        <w:ind w:left="6960" w:hanging="868"/>
      </w:pPr>
      <w:rPr/>
    </w:lvl>
    <w:lvl w:ilvl="7">
      <w:start w:val="0"/>
      <w:numFmt w:val="bullet"/>
      <w:lvlText w:val="•"/>
      <w:lvlJc w:val="left"/>
      <w:pPr>
        <w:ind w:left="7950" w:hanging="868"/>
      </w:pPr>
      <w:rPr/>
    </w:lvl>
    <w:lvl w:ilvl="8">
      <w:start w:val="0"/>
      <w:numFmt w:val="bullet"/>
      <w:lvlText w:val="•"/>
      <w:lvlJc w:val="left"/>
      <w:pPr>
        <w:ind w:left="8940" w:hanging="868"/>
      </w:pPr>
      <w:rPr/>
    </w:lvl>
  </w:abstractNum>
  <w:abstractNum w:abstractNumId="61">
    <w:lvl w:ilvl="0">
      <w:start w:val="0"/>
      <w:numFmt w:val="bullet"/>
      <w:lvlText w:val="○"/>
      <w:lvlJc w:val="left"/>
      <w:pPr>
        <w:ind w:left="1400" w:hanging="187"/>
      </w:pPr>
      <w:rPr>
        <w:rFonts w:ascii="MS PGothic" w:cs="MS PGothic" w:eastAsia="MS PGothic" w:hAnsi="MS PGothic"/>
        <w:sz w:val="24"/>
        <w:szCs w:val="24"/>
      </w:rPr>
    </w:lvl>
    <w:lvl w:ilvl="1">
      <w:start w:val="0"/>
      <w:numFmt w:val="bullet"/>
      <w:lvlText w:val="•"/>
      <w:lvlJc w:val="left"/>
      <w:pPr>
        <w:ind w:left="1476" w:hanging="187"/>
      </w:pPr>
      <w:rPr/>
    </w:lvl>
    <w:lvl w:ilvl="2">
      <w:start w:val="0"/>
      <w:numFmt w:val="bullet"/>
      <w:lvlText w:val="•"/>
      <w:lvlJc w:val="left"/>
      <w:pPr>
        <w:ind w:left="1552" w:hanging="187"/>
      </w:pPr>
      <w:rPr/>
    </w:lvl>
    <w:lvl w:ilvl="3">
      <w:start w:val="0"/>
      <w:numFmt w:val="bullet"/>
      <w:lvlText w:val="•"/>
      <w:lvlJc w:val="left"/>
      <w:pPr>
        <w:ind w:left="1628" w:hanging="185.99999999999977"/>
      </w:pPr>
      <w:rPr/>
    </w:lvl>
    <w:lvl w:ilvl="4">
      <w:start w:val="0"/>
      <w:numFmt w:val="bullet"/>
      <w:lvlText w:val="•"/>
      <w:lvlJc w:val="left"/>
      <w:pPr>
        <w:ind w:left="1704" w:hanging="186"/>
      </w:pPr>
      <w:rPr/>
    </w:lvl>
    <w:lvl w:ilvl="5">
      <w:start w:val="0"/>
      <w:numFmt w:val="bullet"/>
      <w:lvlText w:val="•"/>
      <w:lvlJc w:val="left"/>
      <w:pPr>
        <w:ind w:left="1780" w:hanging="187"/>
      </w:pPr>
      <w:rPr/>
    </w:lvl>
    <w:lvl w:ilvl="6">
      <w:start w:val="0"/>
      <w:numFmt w:val="bullet"/>
      <w:lvlText w:val="•"/>
      <w:lvlJc w:val="left"/>
      <w:pPr>
        <w:ind w:left="1856" w:hanging="187"/>
      </w:pPr>
      <w:rPr/>
    </w:lvl>
    <w:lvl w:ilvl="7">
      <w:start w:val="0"/>
      <w:numFmt w:val="bullet"/>
      <w:lvlText w:val="•"/>
      <w:lvlJc w:val="left"/>
      <w:pPr>
        <w:ind w:left="1932" w:hanging="187"/>
      </w:pPr>
      <w:rPr/>
    </w:lvl>
    <w:lvl w:ilvl="8">
      <w:start w:val="0"/>
      <w:numFmt w:val="bullet"/>
      <w:lvlText w:val="•"/>
      <w:lvlJc w:val="left"/>
      <w:pPr>
        <w:ind w:left="2008" w:hanging="185.99999999999977"/>
      </w:pPr>
      <w:rPr/>
    </w:lvl>
  </w:abstractNum>
  <w:abstractNum w:abstractNumId="62">
    <w:lvl w:ilvl="0">
      <w:start w:val="0"/>
      <w:numFmt w:val="bullet"/>
      <w:lvlText w:val="○"/>
      <w:lvlJc w:val="left"/>
      <w:pPr>
        <w:ind w:left="313" w:hanging="187"/>
      </w:pPr>
      <w:rPr>
        <w:rFonts w:ascii="MS PGothic" w:cs="MS PGothic" w:eastAsia="MS PGothic" w:hAnsi="MS PGothic"/>
        <w:sz w:val="24"/>
        <w:szCs w:val="24"/>
      </w:rPr>
    </w:lvl>
    <w:lvl w:ilvl="1">
      <w:start w:val="0"/>
      <w:numFmt w:val="bullet"/>
      <w:lvlText w:val="•"/>
      <w:lvlJc w:val="left"/>
      <w:pPr>
        <w:ind w:left="467" w:hanging="186"/>
      </w:pPr>
      <w:rPr/>
    </w:lvl>
    <w:lvl w:ilvl="2">
      <w:start w:val="0"/>
      <w:numFmt w:val="bullet"/>
      <w:lvlText w:val="•"/>
      <w:lvlJc w:val="left"/>
      <w:pPr>
        <w:ind w:left="614" w:hanging="187"/>
      </w:pPr>
      <w:rPr/>
    </w:lvl>
    <w:lvl w:ilvl="3">
      <w:start w:val="0"/>
      <w:numFmt w:val="bullet"/>
      <w:lvlText w:val="•"/>
      <w:lvlJc w:val="left"/>
      <w:pPr>
        <w:ind w:left="761" w:hanging="187.0000000000001"/>
      </w:pPr>
      <w:rPr/>
    </w:lvl>
    <w:lvl w:ilvl="4">
      <w:start w:val="0"/>
      <w:numFmt w:val="bullet"/>
      <w:lvlText w:val="•"/>
      <w:lvlJc w:val="left"/>
      <w:pPr>
        <w:ind w:left="909" w:hanging="187"/>
      </w:pPr>
      <w:rPr/>
    </w:lvl>
    <w:lvl w:ilvl="5">
      <w:start w:val="0"/>
      <w:numFmt w:val="bullet"/>
      <w:lvlText w:val="•"/>
      <w:lvlJc w:val="left"/>
      <w:pPr>
        <w:ind w:left="1056" w:hanging="187.0000000000001"/>
      </w:pPr>
      <w:rPr/>
    </w:lvl>
    <w:lvl w:ilvl="6">
      <w:start w:val="0"/>
      <w:numFmt w:val="bullet"/>
      <w:lvlText w:val="•"/>
      <w:lvlJc w:val="left"/>
      <w:pPr>
        <w:ind w:left="1203" w:hanging="187"/>
      </w:pPr>
      <w:rPr/>
    </w:lvl>
    <w:lvl w:ilvl="7">
      <w:start w:val="0"/>
      <w:numFmt w:val="bullet"/>
      <w:lvlText w:val="•"/>
      <w:lvlJc w:val="left"/>
      <w:pPr>
        <w:ind w:left="1351" w:hanging="187"/>
      </w:pPr>
      <w:rPr/>
    </w:lvl>
    <w:lvl w:ilvl="8">
      <w:start w:val="0"/>
      <w:numFmt w:val="bullet"/>
      <w:lvlText w:val="•"/>
      <w:lvlJc w:val="left"/>
      <w:pPr>
        <w:ind w:left="1498" w:hanging="185.99999999999977"/>
      </w:pPr>
      <w:rPr/>
    </w:lvl>
  </w:abstractNum>
  <w:abstractNum w:abstractNumId="63">
    <w:lvl w:ilvl="0">
      <w:start w:val="0"/>
      <w:numFmt w:val="bullet"/>
      <w:lvlText w:val="○"/>
      <w:lvlJc w:val="left"/>
      <w:pPr>
        <w:ind w:left="1400" w:hanging="187"/>
      </w:pPr>
      <w:rPr>
        <w:rFonts w:ascii="MS PGothic" w:cs="MS PGothic" w:eastAsia="MS PGothic" w:hAnsi="MS PGothic"/>
        <w:sz w:val="24"/>
        <w:szCs w:val="24"/>
      </w:rPr>
    </w:lvl>
    <w:lvl w:ilvl="1">
      <w:start w:val="0"/>
      <w:numFmt w:val="bullet"/>
      <w:lvlText w:val="•"/>
      <w:lvlJc w:val="left"/>
      <w:pPr>
        <w:ind w:left="1476" w:hanging="187"/>
      </w:pPr>
      <w:rPr/>
    </w:lvl>
    <w:lvl w:ilvl="2">
      <w:start w:val="0"/>
      <w:numFmt w:val="bullet"/>
      <w:lvlText w:val="•"/>
      <w:lvlJc w:val="left"/>
      <w:pPr>
        <w:ind w:left="1552" w:hanging="187"/>
      </w:pPr>
      <w:rPr/>
    </w:lvl>
    <w:lvl w:ilvl="3">
      <w:start w:val="0"/>
      <w:numFmt w:val="bullet"/>
      <w:lvlText w:val="•"/>
      <w:lvlJc w:val="left"/>
      <w:pPr>
        <w:ind w:left="1628" w:hanging="185.99999999999977"/>
      </w:pPr>
      <w:rPr/>
    </w:lvl>
    <w:lvl w:ilvl="4">
      <w:start w:val="0"/>
      <w:numFmt w:val="bullet"/>
      <w:lvlText w:val="•"/>
      <w:lvlJc w:val="left"/>
      <w:pPr>
        <w:ind w:left="1704" w:hanging="186"/>
      </w:pPr>
      <w:rPr/>
    </w:lvl>
    <w:lvl w:ilvl="5">
      <w:start w:val="0"/>
      <w:numFmt w:val="bullet"/>
      <w:lvlText w:val="•"/>
      <w:lvlJc w:val="left"/>
      <w:pPr>
        <w:ind w:left="1780" w:hanging="187"/>
      </w:pPr>
      <w:rPr/>
    </w:lvl>
    <w:lvl w:ilvl="6">
      <w:start w:val="0"/>
      <w:numFmt w:val="bullet"/>
      <w:lvlText w:val="•"/>
      <w:lvlJc w:val="left"/>
      <w:pPr>
        <w:ind w:left="1856" w:hanging="187"/>
      </w:pPr>
      <w:rPr/>
    </w:lvl>
    <w:lvl w:ilvl="7">
      <w:start w:val="0"/>
      <w:numFmt w:val="bullet"/>
      <w:lvlText w:val="•"/>
      <w:lvlJc w:val="left"/>
      <w:pPr>
        <w:ind w:left="1932" w:hanging="187"/>
      </w:pPr>
      <w:rPr/>
    </w:lvl>
    <w:lvl w:ilvl="8">
      <w:start w:val="0"/>
      <w:numFmt w:val="bullet"/>
      <w:lvlText w:val="•"/>
      <w:lvlJc w:val="left"/>
      <w:pPr>
        <w:ind w:left="2008" w:hanging="185.99999999999977"/>
      </w:pPr>
      <w:rPr/>
    </w:lvl>
  </w:abstractNum>
  <w:abstractNum w:abstractNumId="64">
    <w:lvl w:ilvl="0">
      <w:start w:val="0"/>
      <w:numFmt w:val="bullet"/>
      <w:lvlText w:val="○"/>
      <w:lvlJc w:val="left"/>
      <w:pPr>
        <w:ind w:left="313" w:hanging="187"/>
      </w:pPr>
      <w:rPr>
        <w:rFonts w:ascii="MS PGothic" w:cs="MS PGothic" w:eastAsia="MS PGothic" w:hAnsi="MS PGothic"/>
        <w:sz w:val="24"/>
        <w:szCs w:val="24"/>
      </w:rPr>
    </w:lvl>
    <w:lvl w:ilvl="1">
      <w:start w:val="0"/>
      <w:numFmt w:val="bullet"/>
      <w:lvlText w:val="•"/>
      <w:lvlJc w:val="left"/>
      <w:pPr>
        <w:ind w:left="467" w:hanging="186"/>
      </w:pPr>
      <w:rPr/>
    </w:lvl>
    <w:lvl w:ilvl="2">
      <w:start w:val="0"/>
      <w:numFmt w:val="bullet"/>
      <w:lvlText w:val="•"/>
      <w:lvlJc w:val="left"/>
      <w:pPr>
        <w:ind w:left="614" w:hanging="187"/>
      </w:pPr>
      <w:rPr/>
    </w:lvl>
    <w:lvl w:ilvl="3">
      <w:start w:val="0"/>
      <w:numFmt w:val="bullet"/>
      <w:lvlText w:val="•"/>
      <w:lvlJc w:val="left"/>
      <w:pPr>
        <w:ind w:left="761" w:hanging="187.0000000000001"/>
      </w:pPr>
      <w:rPr/>
    </w:lvl>
    <w:lvl w:ilvl="4">
      <w:start w:val="0"/>
      <w:numFmt w:val="bullet"/>
      <w:lvlText w:val="•"/>
      <w:lvlJc w:val="left"/>
      <w:pPr>
        <w:ind w:left="909" w:hanging="187"/>
      </w:pPr>
      <w:rPr/>
    </w:lvl>
    <w:lvl w:ilvl="5">
      <w:start w:val="0"/>
      <w:numFmt w:val="bullet"/>
      <w:lvlText w:val="•"/>
      <w:lvlJc w:val="left"/>
      <w:pPr>
        <w:ind w:left="1056" w:hanging="187.0000000000001"/>
      </w:pPr>
      <w:rPr/>
    </w:lvl>
    <w:lvl w:ilvl="6">
      <w:start w:val="0"/>
      <w:numFmt w:val="bullet"/>
      <w:lvlText w:val="•"/>
      <w:lvlJc w:val="left"/>
      <w:pPr>
        <w:ind w:left="1203" w:hanging="187"/>
      </w:pPr>
      <w:rPr/>
    </w:lvl>
    <w:lvl w:ilvl="7">
      <w:start w:val="0"/>
      <w:numFmt w:val="bullet"/>
      <w:lvlText w:val="•"/>
      <w:lvlJc w:val="left"/>
      <w:pPr>
        <w:ind w:left="1351" w:hanging="187"/>
      </w:pPr>
      <w:rPr/>
    </w:lvl>
    <w:lvl w:ilvl="8">
      <w:start w:val="0"/>
      <w:numFmt w:val="bullet"/>
      <w:lvlText w:val="•"/>
      <w:lvlJc w:val="left"/>
      <w:pPr>
        <w:ind w:left="1498" w:hanging="185.99999999999977"/>
      </w:pPr>
      <w:rPr/>
    </w:lvl>
  </w:abstractNum>
  <w:abstractNum w:abstractNumId="65">
    <w:lvl w:ilvl="0">
      <w:start w:val="0"/>
      <w:numFmt w:val="bullet"/>
      <w:lvlText w:val="○"/>
      <w:lvlJc w:val="left"/>
      <w:pPr>
        <w:ind w:left="660" w:hanging="187"/>
      </w:pPr>
      <w:rPr>
        <w:rFonts w:ascii="MS PGothic" w:cs="MS PGothic" w:eastAsia="MS PGothic" w:hAnsi="MS PGothic"/>
        <w:sz w:val="24"/>
        <w:szCs w:val="24"/>
      </w:rPr>
    </w:lvl>
    <w:lvl w:ilvl="1">
      <w:start w:val="0"/>
      <w:numFmt w:val="bullet"/>
      <w:lvlText w:val="•"/>
      <w:lvlJc w:val="left"/>
      <w:pPr>
        <w:ind w:left="691" w:hanging="187.0000000000001"/>
      </w:pPr>
      <w:rPr/>
    </w:lvl>
    <w:lvl w:ilvl="2">
      <w:start w:val="0"/>
      <w:numFmt w:val="bullet"/>
      <w:lvlText w:val="•"/>
      <w:lvlJc w:val="left"/>
      <w:pPr>
        <w:ind w:left="723" w:hanging="187"/>
      </w:pPr>
      <w:rPr/>
    </w:lvl>
    <w:lvl w:ilvl="3">
      <w:start w:val="0"/>
      <w:numFmt w:val="bullet"/>
      <w:lvlText w:val="•"/>
      <w:lvlJc w:val="left"/>
      <w:pPr>
        <w:ind w:left="755" w:hanging="187"/>
      </w:pPr>
      <w:rPr/>
    </w:lvl>
    <w:lvl w:ilvl="4">
      <w:start w:val="0"/>
      <w:numFmt w:val="bullet"/>
      <w:lvlText w:val="•"/>
      <w:lvlJc w:val="left"/>
      <w:pPr>
        <w:ind w:left="786" w:hanging="187.0000000000001"/>
      </w:pPr>
      <w:rPr/>
    </w:lvl>
    <w:lvl w:ilvl="5">
      <w:start w:val="0"/>
      <w:numFmt w:val="bullet"/>
      <w:lvlText w:val="•"/>
      <w:lvlJc w:val="left"/>
      <w:pPr>
        <w:ind w:left="818" w:hanging="187"/>
      </w:pPr>
      <w:rPr/>
    </w:lvl>
    <w:lvl w:ilvl="6">
      <w:start w:val="0"/>
      <w:numFmt w:val="bullet"/>
      <w:lvlText w:val="•"/>
      <w:lvlJc w:val="left"/>
      <w:pPr>
        <w:ind w:left="850" w:hanging="187"/>
      </w:pPr>
      <w:rPr/>
    </w:lvl>
    <w:lvl w:ilvl="7">
      <w:start w:val="0"/>
      <w:numFmt w:val="bullet"/>
      <w:lvlText w:val="•"/>
      <w:lvlJc w:val="left"/>
      <w:pPr>
        <w:ind w:left="881" w:hanging="187.0000000000001"/>
      </w:pPr>
      <w:rPr/>
    </w:lvl>
    <w:lvl w:ilvl="8">
      <w:start w:val="0"/>
      <w:numFmt w:val="bullet"/>
      <w:lvlText w:val="•"/>
      <w:lvlJc w:val="left"/>
      <w:pPr>
        <w:ind w:left="913" w:hanging="187"/>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825"/>
    </w:pPr>
    <w:rPr>
      <w:rFonts w:ascii="Arial" w:cs="Arial" w:eastAsia="Arial" w:hAnsi="Arial"/>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85" w:lineRule="auto"/>
      <w:ind w:left="2500" w:right="2190"/>
      <w:jc w:val="center"/>
    </w:pPr>
    <w:rPr>
      <w:rFonts w:ascii="Times New Roman" w:cs="Times New Roman" w:eastAsia="Times New Roman" w:hAnsi="Times New Roman"/>
      <w:b w:val="1"/>
      <w:sz w:val="36"/>
      <w:szCs w:val="36"/>
    </w:rPr>
  </w:style>
  <w:style w:type="paragraph" w:styleId="Normal" w:default="1">
    <w:name w:val="Normal"/>
    <w:qFormat w:val="1"/>
    <w:rPr>
      <w:lang w:eastAsia="en-US"/>
    </w:rPr>
  </w:style>
  <w:style w:type="paragraph" w:styleId="Ttulo1">
    <w:name w:val="heading 1"/>
    <w:basedOn w:val="Normal"/>
    <w:uiPriority w:val="9"/>
    <w:qFormat w:val="1"/>
    <w:pPr>
      <w:ind w:left="1825"/>
      <w:outlineLvl w:val="0"/>
    </w:pPr>
    <w:rPr>
      <w:rFonts w:ascii="Arial" w:cs="Arial" w:eastAsia="Arial" w:hAnsi="Arial"/>
      <w:b w:val="1"/>
      <w:bCs w:val="1"/>
      <w:sz w:val="24"/>
      <w:szCs w:val="24"/>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uiPriority w:val="10"/>
    <w:qFormat w:val="1"/>
    <w:pPr>
      <w:spacing w:before="85"/>
      <w:ind w:left="2500" w:right="2190"/>
      <w:jc w:val="center"/>
    </w:pPr>
    <w:rPr>
      <w:rFonts w:ascii="Times New Roman" w:cs="Times New Roman" w:eastAsia="Times New Roman" w:hAnsi="Times New Roman"/>
      <w:b w:val="1"/>
      <w:bCs w:val="1"/>
      <w:sz w:val="36"/>
      <w:szCs w:val="36"/>
    </w:rPr>
  </w:style>
  <w:style w:type="table" w:styleId="TableNormal0"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TDC1">
    <w:name w:val="toc 1"/>
    <w:basedOn w:val="Normal"/>
    <w:uiPriority w:val="1"/>
    <w:qFormat w:val="1"/>
    <w:pPr>
      <w:spacing w:before="552"/>
      <w:ind w:left="1660" w:hanging="1434"/>
    </w:pPr>
    <w:rPr>
      <w:rFonts w:ascii="Arial" w:cs="Arial" w:eastAsia="Arial" w:hAnsi="Arial"/>
      <w:b w:val="1"/>
      <w:bCs w:val="1"/>
      <w:sz w:val="24"/>
      <w:szCs w:val="24"/>
    </w:rPr>
  </w:style>
  <w:style w:type="paragraph" w:styleId="TDC2">
    <w:name w:val="toc 2"/>
    <w:basedOn w:val="Normal"/>
    <w:uiPriority w:val="1"/>
    <w:qFormat w:val="1"/>
    <w:pPr>
      <w:spacing w:before="552"/>
      <w:ind w:left="940"/>
    </w:pPr>
    <w:rPr>
      <w:rFonts w:ascii="Arial" w:cs="Arial" w:eastAsia="Arial" w:hAnsi="Arial"/>
      <w:b w:val="1"/>
      <w:bCs w:val="1"/>
      <w:sz w:val="24"/>
      <w:szCs w:val="24"/>
    </w:rPr>
  </w:style>
  <w:style w:type="paragraph" w:styleId="TDC3">
    <w:name w:val="toc 3"/>
    <w:basedOn w:val="Normal"/>
    <w:uiPriority w:val="1"/>
    <w:qFormat w:val="1"/>
    <w:pPr>
      <w:spacing w:before="552"/>
      <w:ind w:left="1660" w:hanging="561"/>
    </w:pPr>
    <w:rPr>
      <w:rFonts w:ascii="Arial" w:cs="Arial" w:eastAsia="Arial" w:hAnsi="Arial"/>
      <w:b w:val="1"/>
      <w:bCs w:val="1"/>
      <w:sz w:val="24"/>
      <w:szCs w:val="24"/>
    </w:rPr>
  </w:style>
  <w:style w:type="paragraph" w:styleId="TDC4">
    <w:name w:val="toc 4"/>
    <w:basedOn w:val="Normal"/>
    <w:uiPriority w:val="1"/>
    <w:qFormat w:val="1"/>
    <w:pPr>
      <w:spacing w:before="552"/>
      <w:ind w:left="1660" w:hanging="561"/>
    </w:pPr>
    <w:rPr>
      <w:rFonts w:ascii="Arial" w:cs="Arial" w:eastAsia="Arial" w:hAnsi="Arial"/>
      <w:b w:val="1"/>
      <w:bCs w:val="1"/>
      <w:i w:val="1"/>
      <w:iCs w:val="1"/>
    </w:rPr>
  </w:style>
  <w:style w:type="paragraph" w:styleId="TDC5">
    <w:name w:val="toc 5"/>
    <w:basedOn w:val="Normal"/>
    <w:uiPriority w:val="1"/>
    <w:qFormat w:val="1"/>
    <w:pPr>
      <w:spacing w:before="138"/>
      <w:ind w:left="2215" w:hanging="761"/>
    </w:pPr>
    <w:rPr>
      <w:sz w:val="24"/>
      <w:szCs w:val="24"/>
    </w:rPr>
  </w:style>
  <w:style w:type="paragraph" w:styleId="TDC6">
    <w:name w:val="toc 6"/>
    <w:basedOn w:val="Normal"/>
    <w:uiPriority w:val="1"/>
    <w:qFormat w:val="1"/>
    <w:pPr>
      <w:spacing w:before="182"/>
      <w:ind w:left="1660"/>
    </w:pPr>
    <w:rPr>
      <w:sz w:val="24"/>
      <w:szCs w:val="24"/>
    </w:rPr>
  </w:style>
  <w:style w:type="paragraph" w:styleId="TDC7">
    <w:name w:val="toc 7"/>
    <w:basedOn w:val="Normal"/>
    <w:uiPriority w:val="1"/>
    <w:qFormat w:val="1"/>
    <w:pPr>
      <w:spacing w:before="138"/>
      <w:ind w:left="2851" w:hanging="1028"/>
    </w:pPr>
    <w:rPr>
      <w:sz w:val="24"/>
      <w:szCs w:val="24"/>
    </w:rPr>
  </w:style>
  <w:style w:type="paragraph" w:styleId="TDC8">
    <w:name w:val="toc 8"/>
    <w:basedOn w:val="Normal"/>
    <w:uiPriority w:val="1"/>
    <w:qFormat w:val="1"/>
    <w:pPr>
      <w:spacing w:before="138"/>
      <w:ind w:left="2882" w:hanging="668"/>
    </w:pPr>
    <w:rPr>
      <w:sz w:val="24"/>
      <w:szCs w:val="24"/>
    </w:rPr>
  </w:style>
  <w:style w:type="paragraph" w:styleId="Textoindependiente">
    <w:name w:val="Body Text"/>
    <w:basedOn w:val="Normal"/>
    <w:uiPriority w:val="1"/>
    <w:qFormat w:val="1"/>
    <w:rPr>
      <w:sz w:val="24"/>
      <w:szCs w:val="24"/>
    </w:rPr>
  </w:style>
  <w:style w:type="paragraph" w:styleId="Prrafodelista">
    <w:name w:val="List Paragraph"/>
    <w:basedOn w:val="Normal"/>
    <w:uiPriority w:val="1"/>
    <w:qFormat w:val="1"/>
    <w:pPr>
      <w:ind w:left="1660" w:hanging="360"/>
    </w:pPr>
  </w:style>
  <w:style w:type="paragraph" w:styleId="TableParagraph" w:customStyle="1">
    <w:name w:val="Table Paragraph"/>
    <w:basedOn w:val="Normal"/>
    <w:uiPriority w:val="1"/>
    <w:qFormat w:val="1"/>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Pr>
  </w:style>
  <w:style w:type="table" w:styleId="a0" w:customStyle="1">
    <w:basedOn w:val="TableNormal0"/>
    <w:tblPr>
      <w:tblStyleRowBandSize w:val="1"/>
      <w:tblStyleColBandSize w:val="1"/>
    </w:tblPr>
  </w:style>
  <w:style w:type="table" w:styleId="a1" w:customStyle="1">
    <w:basedOn w:val="TableNormal0"/>
    <w:tblPr>
      <w:tblStyleRowBandSize w:val="1"/>
      <w:tblStyleColBandSize w:val="1"/>
    </w:tblPr>
  </w:style>
  <w:style w:type="table" w:styleId="a2" w:customStyle="1">
    <w:basedOn w:val="TableNormal0"/>
    <w:tblPr>
      <w:tblStyleRowBandSize w:val="1"/>
      <w:tblStyleColBandSize w:val="1"/>
    </w:tblPr>
  </w:style>
  <w:style w:type="table" w:styleId="a3" w:customStyle="1">
    <w:basedOn w:val="TableNormal0"/>
    <w:tblPr>
      <w:tblStyleRowBandSize w:val="1"/>
      <w:tblStyleColBandSize w:val="1"/>
    </w:tblPr>
  </w:style>
  <w:style w:type="table" w:styleId="a4" w:customStyle="1">
    <w:basedOn w:val="TableNormal0"/>
    <w:tblPr>
      <w:tblStyleRowBandSize w:val="1"/>
      <w:tblStyleColBandSize w:val="1"/>
    </w:tblPr>
  </w:style>
  <w:style w:type="table" w:styleId="a5" w:customStyle="1">
    <w:basedOn w:val="TableNormal0"/>
    <w:tblPr>
      <w:tblStyleRowBandSize w:val="1"/>
      <w:tblStyleColBandSize w:val="1"/>
    </w:tblPr>
  </w:style>
  <w:style w:type="table" w:styleId="a6" w:customStyle="1">
    <w:basedOn w:val="TableNormal0"/>
    <w:tblPr>
      <w:tblStyleRowBandSize w:val="1"/>
      <w:tblStyleColBandSize w:val="1"/>
    </w:tblPr>
  </w:style>
  <w:style w:type="table" w:styleId="a7" w:customStyle="1">
    <w:basedOn w:val="TableNormal0"/>
    <w:tblPr>
      <w:tblStyleRowBandSize w:val="1"/>
      <w:tblStyleColBandSize w:val="1"/>
    </w:tblPr>
  </w:style>
  <w:style w:type="table" w:styleId="a8" w:customStyle="1">
    <w:basedOn w:val="TableNormal0"/>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90" Type="http://schemas.openxmlformats.org/officeDocument/2006/relationships/hyperlink" Target="https://www.zotero.org/google-docs/?8Ebzfu" TargetMode="External"/><Relationship Id="rId194" Type="http://schemas.openxmlformats.org/officeDocument/2006/relationships/hyperlink" Target="https://www.zotero.org/google-docs/?8Ebzfu" TargetMode="External"/><Relationship Id="rId193" Type="http://schemas.openxmlformats.org/officeDocument/2006/relationships/hyperlink" Target="https://www.zotero.org/google-docs/?8Ebzfu" TargetMode="External"/><Relationship Id="rId192" Type="http://schemas.openxmlformats.org/officeDocument/2006/relationships/hyperlink" Target="https://www.zotero.org/google-docs/?8Ebzfu" TargetMode="External"/><Relationship Id="rId191" Type="http://schemas.openxmlformats.org/officeDocument/2006/relationships/hyperlink" Target="https://www.zotero.org/google-docs/?8Ebzfu" TargetMode="External"/><Relationship Id="rId187" Type="http://schemas.openxmlformats.org/officeDocument/2006/relationships/hyperlink" Target="https://www.zotero.org/google-docs/?8Ebzfu" TargetMode="External"/><Relationship Id="rId186" Type="http://schemas.openxmlformats.org/officeDocument/2006/relationships/hyperlink" Target="https://www.zotero.org/google-docs/?8Ebzfu" TargetMode="External"/><Relationship Id="rId185" Type="http://schemas.openxmlformats.org/officeDocument/2006/relationships/hyperlink" Target="https://www.zotero.org/google-docs/?8Ebzfu" TargetMode="External"/><Relationship Id="rId184" Type="http://schemas.openxmlformats.org/officeDocument/2006/relationships/hyperlink" Target="https://www.zotero.org/google-docs/?8Ebzfu" TargetMode="External"/><Relationship Id="rId189" Type="http://schemas.openxmlformats.org/officeDocument/2006/relationships/hyperlink" Target="https://www.zotero.org/google-docs/?8Ebzfu" TargetMode="External"/><Relationship Id="rId188" Type="http://schemas.openxmlformats.org/officeDocument/2006/relationships/hyperlink" Target="https://www.zotero.org/google-docs/?8Ebzfu" TargetMode="External"/><Relationship Id="rId183" Type="http://schemas.openxmlformats.org/officeDocument/2006/relationships/hyperlink" Target="https://www.zotero.org/google-docs/?8Ebzfu" TargetMode="External"/><Relationship Id="rId182" Type="http://schemas.openxmlformats.org/officeDocument/2006/relationships/hyperlink" Target="https://www.zotero.org/google-docs/?8Ebzfu" TargetMode="External"/><Relationship Id="rId181" Type="http://schemas.openxmlformats.org/officeDocument/2006/relationships/hyperlink" Target="https://www.zotero.org/google-docs/?8Ebzfu" TargetMode="External"/><Relationship Id="rId180" Type="http://schemas.openxmlformats.org/officeDocument/2006/relationships/hyperlink" Target="https://www.zotero.org/google-docs/?8Ebzfu" TargetMode="External"/><Relationship Id="rId176" Type="http://schemas.openxmlformats.org/officeDocument/2006/relationships/hyperlink" Target="https://www.zotero.org/google-docs/?8Ebzfu" TargetMode="External"/><Relationship Id="rId297" Type="http://schemas.openxmlformats.org/officeDocument/2006/relationships/hyperlink" Target="https://www.zotero.org/google-docs/?bj4oAa" TargetMode="External"/><Relationship Id="rId175" Type="http://schemas.openxmlformats.org/officeDocument/2006/relationships/hyperlink" Target="https://www.zotero.org/google-docs/?8Ebzfu" TargetMode="External"/><Relationship Id="rId296" Type="http://schemas.openxmlformats.org/officeDocument/2006/relationships/hyperlink" Target="https://www.zotero.org/google-docs/?bj4oAa" TargetMode="External"/><Relationship Id="rId174" Type="http://schemas.openxmlformats.org/officeDocument/2006/relationships/hyperlink" Target="https://www.zotero.org/google-docs/?8Ebzfu" TargetMode="External"/><Relationship Id="rId295" Type="http://schemas.openxmlformats.org/officeDocument/2006/relationships/hyperlink" Target="https://www.zotero.org/google-docs/?bj4oAa" TargetMode="External"/><Relationship Id="rId173" Type="http://schemas.openxmlformats.org/officeDocument/2006/relationships/hyperlink" Target="https://www.zotero.org/google-docs/?8Ebzfu" TargetMode="External"/><Relationship Id="rId294" Type="http://schemas.openxmlformats.org/officeDocument/2006/relationships/hyperlink" Target="https://www.zotero.org/google-docs/?bj4oAa" TargetMode="External"/><Relationship Id="rId179" Type="http://schemas.openxmlformats.org/officeDocument/2006/relationships/hyperlink" Target="https://www.zotero.org/google-docs/?8Ebzfu" TargetMode="External"/><Relationship Id="rId178" Type="http://schemas.openxmlformats.org/officeDocument/2006/relationships/hyperlink" Target="https://www.zotero.org/google-docs/?8Ebzfu" TargetMode="External"/><Relationship Id="rId299" Type="http://schemas.openxmlformats.org/officeDocument/2006/relationships/hyperlink" Target="https://www.zotero.org/google-docs/?bj4oAa" TargetMode="External"/><Relationship Id="rId177" Type="http://schemas.openxmlformats.org/officeDocument/2006/relationships/hyperlink" Target="https://www.zotero.org/google-docs/?8Ebzfu" TargetMode="External"/><Relationship Id="rId298" Type="http://schemas.openxmlformats.org/officeDocument/2006/relationships/hyperlink" Target="https://www.zotero.org/google-docs/?bj4oAa" TargetMode="External"/><Relationship Id="rId198" Type="http://schemas.openxmlformats.org/officeDocument/2006/relationships/hyperlink" Target="https://www.zotero.org/google-docs/?8Ebzfu" TargetMode="External"/><Relationship Id="rId197" Type="http://schemas.openxmlformats.org/officeDocument/2006/relationships/hyperlink" Target="https://www.zotero.org/google-docs/?8Ebzfu" TargetMode="External"/><Relationship Id="rId196" Type="http://schemas.openxmlformats.org/officeDocument/2006/relationships/hyperlink" Target="https://www.zotero.org/google-docs/?8Ebzfu" TargetMode="External"/><Relationship Id="rId195" Type="http://schemas.openxmlformats.org/officeDocument/2006/relationships/hyperlink" Target="https://www.zotero.org/google-docs/?8Ebzfu" TargetMode="External"/><Relationship Id="rId199" Type="http://schemas.openxmlformats.org/officeDocument/2006/relationships/hyperlink" Target="https://www.zotero.org/google-docs/?8Ebzfu" TargetMode="External"/><Relationship Id="rId150" Type="http://schemas.openxmlformats.org/officeDocument/2006/relationships/hyperlink" Target="https://www.zotero.org/google-docs/?mXLdlk" TargetMode="External"/><Relationship Id="rId271" Type="http://schemas.openxmlformats.org/officeDocument/2006/relationships/hyperlink" Target="https://www.zotero.org/google-docs/?bj4oAa" TargetMode="External"/><Relationship Id="rId392" Type="http://schemas.openxmlformats.org/officeDocument/2006/relationships/hyperlink" Target="https://www.infobae.com/peru/2023/02/21/3429-mujeres-entre-11-y-19-anos-se-convirtieron-en-madres-en-lo-que-va-del-ano/" TargetMode="External"/><Relationship Id="rId270" Type="http://schemas.openxmlformats.org/officeDocument/2006/relationships/hyperlink" Target="https://www.zotero.org/google-docs/?bj4oAa" TargetMode="External"/><Relationship Id="rId391" Type="http://schemas.openxmlformats.org/officeDocument/2006/relationships/hyperlink" Target="https://www.infobae.com/peru/2023/02/21/3429-mujeres-entre-11-y-19-anos-se-convirtieron-en-madres-en-lo-que-va-del-ano/" TargetMode="External"/><Relationship Id="rId390" Type="http://schemas.openxmlformats.org/officeDocument/2006/relationships/hyperlink" Target="https://www.sciencedirect.com/science/article/pii/S002234762100662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www.zotero.org/google-docs/?mXLdlk" TargetMode="External"/><Relationship Id="rId4" Type="http://schemas.openxmlformats.org/officeDocument/2006/relationships/numbering" Target="numbering.xml"/><Relationship Id="rId148" Type="http://schemas.openxmlformats.org/officeDocument/2006/relationships/hyperlink" Target="https://www.zotero.org/google-docs/?mXLdlk" TargetMode="External"/><Relationship Id="rId269" Type="http://schemas.openxmlformats.org/officeDocument/2006/relationships/hyperlink" Target="https://www.zotero.org/google-docs/?bj4oAa" TargetMode="External"/><Relationship Id="rId9" Type="http://schemas.openxmlformats.org/officeDocument/2006/relationships/hyperlink" Target="https://orcid.org/0000-0002-8748-1294" TargetMode="External"/><Relationship Id="rId143" Type="http://schemas.openxmlformats.org/officeDocument/2006/relationships/hyperlink" Target="https://www.zotero.org/google-docs/?mXLdlk" TargetMode="External"/><Relationship Id="rId264" Type="http://schemas.openxmlformats.org/officeDocument/2006/relationships/hyperlink" Target="https://www.zotero.org/google-docs/?bj4oAa" TargetMode="External"/><Relationship Id="rId385" Type="http://schemas.openxmlformats.org/officeDocument/2006/relationships/hyperlink" Target="https://www.zotero.org/google-docs/?deUQU4" TargetMode="External"/><Relationship Id="rId142" Type="http://schemas.openxmlformats.org/officeDocument/2006/relationships/hyperlink" Target="https://www.zotero.org/google-docs/?mXLdlk" TargetMode="External"/><Relationship Id="rId263" Type="http://schemas.openxmlformats.org/officeDocument/2006/relationships/hyperlink" Target="https://www.zotero.org/google-docs/?bj4oAa" TargetMode="External"/><Relationship Id="rId384" Type="http://schemas.openxmlformats.org/officeDocument/2006/relationships/hyperlink" Target="https://revistas.itsup.edu.ec/index.php/Higia/article/view/507" TargetMode="External"/><Relationship Id="rId141" Type="http://schemas.openxmlformats.org/officeDocument/2006/relationships/hyperlink" Target="https://www.zotero.org/google-docs/?mXLdlk" TargetMode="External"/><Relationship Id="rId262" Type="http://schemas.openxmlformats.org/officeDocument/2006/relationships/hyperlink" Target="https://www.zotero.org/google-docs/?bj4oAa" TargetMode="External"/><Relationship Id="rId383" Type="http://schemas.openxmlformats.org/officeDocument/2006/relationships/hyperlink" Target="https://www.zotero.org/google-docs/?bj4oAa" TargetMode="External"/><Relationship Id="rId140" Type="http://schemas.openxmlformats.org/officeDocument/2006/relationships/hyperlink" Target="https://www.zotero.org/google-docs/?mXLdlk" TargetMode="External"/><Relationship Id="rId261" Type="http://schemas.openxmlformats.org/officeDocument/2006/relationships/hyperlink" Target="https://www.zotero.org/google-docs/?bj4oAa" TargetMode="External"/><Relationship Id="rId382" Type="http://schemas.openxmlformats.org/officeDocument/2006/relationships/hyperlink" Target="https://www.zotero.org/google-docs/?bj4oAa" TargetMode="External"/><Relationship Id="rId5" Type="http://schemas.openxmlformats.org/officeDocument/2006/relationships/styles" Target="styles.xml"/><Relationship Id="rId147" Type="http://schemas.openxmlformats.org/officeDocument/2006/relationships/hyperlink" Target="https://web.ins.gob.pe/es/investigacion-en-salud/prioridades-de-investigacion" TargetMode="External"/><Relationship Id="rId268" Type="http://schemas.openxmlformats.org/officeDocument/2006/relationships/hyperlink" Target="https://www.zotero.org/google-docs/?bj4oAa" TargetMode="External"/><Relationship Id="rId389" Type="http://schemas.openxmlformats.org/officeDocument/2006/relationships/hyperlink" Target="https://www.zotero.org/google-docs/?deUQU4" TargetMode="External"/><Relationship Id="rId6" Type="http://schemas.openxmlformats.org/officeDocument/2006/relationships/customXml" Target="../customXML/item1.xml"/><Relationship Id="rId146" Type="http://schemas.openxmlformats.org/officeDocument/2006/relationships/hyperlink" Target="https://www.zotero.org/google-docs/?mXLdlk" TargetMode="External"/><Relationship Id="rId267" Type="http://schemas.openxmlformats.org/officeDocument/2006/relationships/hyperlink" Target="https://www.zotero.org/google-docs/?bj4oAa" TargetMode="External"/><Relationship Id="rId388" Type="http://schemas.openxmlformats.org/officeDocument/2006/relationships/hyperlink" Target="https://www.zotero.org/google-docs/?deUQU4" TargetMode="External"/><Relationship Id="rId7" Type="http://schemas.openxmlformats.org/officeDocument/2006/relationships/image" Target="media/image11.jpg"/><Relationship Id="rId145" Type="http://schemas.openxmlformats.org/officeDocument/2006/relationships/hyperlink" Target="https://www.zotero.org/google-docs/?mXLdlk" TargetMode="External"/><Relationship Id="rId266" Type="http://schemas.openxmlformats.org/officeDocument/2006/relationships/hyperlink" Target="https://www.zotero.org/google-docs/?bj4oAa" TargetMode="External"/><Relationship Id="rId387" Type="http://schemas.openxmlformats.org/officeDocument/2006/relationships/hyperlink" Target="https://www.zotero.org/google-docs/?deUQU4" TargetMode="External"/><Relationship Id="rId8" Type="http://schemas.openxmlformats.org/officeDocument/2006/relationships/hyperlink" Target="https://orcid.org/0000-0001-5535-2634" TargetMode="External"/><Relationship Id="rId144" Type="http://schemas.openxmlformats.org/officeDocument/2006/relationships/hyperlink" Target="https://www.zotero.org/google-docs/?mXLdlk" TargetMode="External"/><Relationship Id="rId265" Type="http://schemas.openxmlformats.org/officeDocument/2006/relationships/hyperlink" Target="https://www.zotero.org/google-docs/?bj4oAa" TargetMode="External"/><Relationship Id="rId386" Type="http://schemas.openxmlformats.org/officeDocument/2006/relationships/hyperlink" Target="https://www.zotero.org/google-docs/?deUQU4" TargetMode="External"/><Relationship Id="rId260" Type="http://schemas.openxmlformats.org/officeDocument/2006/relationships/hyperlink" Target="https://www.zotero.org/google-docs/?bj4oAa" TargetMode="External"/><Relationship Id="rId381" Type="http://schemas.openxmlformats.org/officeDocument/2006/relationships/hyperlink" Target="https://www.zotero.org/google-docs/?bj4oAa" TargetMode="External"/><Relationship Id="rId380" Type="http://schemas.openxmlformats.org/officeDocument/2006/relationships/hyperlink" Target="https://www.zotero.org/google-docs/?bj4oAa" TargetMode="External"/><Relationship Id="rId139" Type="http://schemas.openxmlformats.org/officeDocument/2006/relationships/hyperlink" Target="https://www.zotero.org/google-docs/?mXLdlk" TargetMode="External"/><Relationship Id="rId138" Type="http://schemas.openxmlformats.org/officeDocument/2006/relationships/hyperlink" Target="https://www.zotero.org/google-docs/?mXLdlk" TargetMode="External"/><Relationship Id="rId259" Type="http://schemas.openxmlformats.org/officeDocument/2006/relationships/hyperlink" Target="https://www.zotero.org/google-docs/?bj4oAa" TargetMode="External"/><Relationship Id="rId137" Type="http://schemas.openxmlformats.org/officeDocument/2006/relationships/hyperlink" Target="https://www.zotero.org/google-docs/?mXLdlk" TargetMode="External"/><Relationship Id="rId258" Type="http://schemas.openxmlformats.org/officeDocument/2006/relationships/hyperlink" Target="https://www.zotero.org/google-docs/?bj4oAa" TargetMode="External"/><Relationship Id="rId379" Type="http://schemas.openxmlformats.org/officeDocument/2006/relationships/hyperlink" Target="https://www.zotero.org/google-docs/?bj4oAa" TargetMode="External"/><Relationship Id="rId132" Type="http://schemas.openxmlformats.org/officeDocument/2006/relationships/hyperlink" Target="https://www.zotero.org/google-docs/?mXLdlk" TargetMode="External"/><Relationship Id="rId253" Type="http://schemas.openxmlformats.org/officeDocument/2006/relationships/hyperlink" Target="https://www.zotero.org/google-docs/?bj4oAa" TargetMode="External"/><Relationship Id="rId374" Type="http://schemas.openxmlformats.org/officeDocument/2006/relationships/hyperlink" Target="https://www.zotero.org/google-docs/?bj4oAa" TargetMode="External"/><Relationship Id="rId131" Type="http://schemas.openxmlformats.org/officeDocument/2006/relationships/hyperlink" Target="https://www.zotero.org/google-docs/?mXLdlk" TargetMode="External"/><Relationship Id="rId252" Type="http://schemas.openxmlformats.org/officeDocument/2006/relationships/hyperlink" Target="https://www.zotero.org/google-docs/?bj4oAa" TargetMode="External"/><Relationship Id="rId373" Type="http://schemas.openxmlformats.org/officeDocument/2006/relationships/hyperlink" Target="https://www.zotero.org/google-docs/?bj4oAa" TargetMode="External"/><Relationship Id="rId130" Type="http://schemas.openxmlformats.org/officeDocument/2006/relationships/hyperlink" Target="https://www.zotero.org/google-docs/?mXLdlk" TargetMode="External"/><Relationship Id="rId251" Type="http://schemas.openxmlformats.org/officeDocument/2006/relationships/hyperlink" Target="https://www.zotero.org/google-docs/?bj4oAa" TargetMode="External"/><Relationship Id="rId372" Type="http://schemas.openxmlformats.org/officeDocument/2006/relationships/hyperlink" Target="https://www.zotero.org/google-docs/?bj4oAa" TargetMode="External"/><Relationship Id="rId250" Type="http://schemas.openxmlformats.org/officeDocument/2006/relationships/hyperlink" Target="https://www.zotero.org/google-docs/?bj4oAa" TargetMode="External"/><Relationship Id="rId371" Type="http://schemas.openxmlformats.org/officeDocument/2006/relationships/hyperlink" Target="https://www.zotero.org/google-docs/?bj4oAa" TargetMode="External"/><Relationship Id="rId136" Type="http://schemas.openxmlformats.org/officeDocument/2006/relationships/hyperlink" Target="https://www.zotero.org/google-docs/?mXLdlk" TargetMode="External"/><Relationship Id="rId257" Type="http://schemas.openxmlformats.org/officeDocument/2006/relationships/hyperlink" Target="https://www.zotero.org/google-docs/?bj4oAa" TargetMode="External"/><Relationship Id="rId378" Type="http://schemas.openxmlformats.org/officeDocument/2006/relationships/hyperlink" Target="https://www.zotero.org/google-docs/?bj4oAa" TargetMode="External"/><Relationship Id="rId135" Type="http://schemas.openxmlformats.org/officeDocument/2006/relationships/hyperlink" Target="http://www.scielo.org.mx/scielo.php?script=sci_arttext&amp;pid=S0300-90412019" TargetMode="External"/><Relationship Id="rId256" Type="http://schemas.openxmlformats.org/officeDocument/2006/relationships/hyperlink" Target="https://www.zotero.org/google-docs/?bj4oAa" TargetMode="External"/><Relationship Id="rId377" Type="http://schemas.openxmlformats.org/officeDocument/2006/relationships/hyperlink" Target="https://www.zotero.org/google-docs/?bj4oAa" TargetMode="External"/><Relationship Id="rId134" Type="http://schemas.openxmlformats.org/officeDocument/2006/relationships/hyperlink" Target="https://www.zotero.org/google-docs/?mXLdlk" TargetMode="External"/><Relationship Id="rId255" Type="http://schemas.openxmlformats.org/officeDocument/2006/relationships/hyperlink" Target="https://www.zotero.org/google-docs/?bj4oAa" TargetMode="External"/><Relationship Id="rId376" Type="http://schemas.openxmlformats.org/officeDocument/2006/relationships/hyperlink" Target="https://www.zotero.org/google-docs/?bj4oAa" TargetMode="External"/><Relationship Id="rId133" Type="http://schemas.openxmlformats.org/officeDocument/2006/relationships/hyperlink" Target="https://www.zotero.org/google-docs/?mXLdlk" TargetMode="External"/><Relationship Id="rId254" Type="http://schemas.openxmlformats.org/officeDocument/2006/relationships/hyperlink" Target="https://www.zotero.org/google-docs/?bj4oAa" TargetMode="External"/><Relationship Id="rId375" Type="http://schemas.openxmlformats.org/officeDocument/2006/relationships/hyperlink" Target="https://www.zotero.org/google-docs/?bj4oAa" TargetMode="External"/><Relationship Id="rId172" Type="http://schemas.openxmlformats.org/officeDocument/2006/relationships/hyperlink" Target="https://www.zotero.org/google-docs/?8Ebzfu" TargetMode="External"/><Relationship Id="rId293" Type="http://schemas.openxmlformats.org/officeDocument/2006/relationships/hyperlink" Target="https://www.zotero.org/google-docs/?bj4oAa" TargetMode="External"/><Relationship Id="rId171" Type="http://schemas.openxmlformats.org/officeDocument/2006/relationships/hyperlink" Target="https://www.zotero.org/google-docs/?8Ebzfu" TargetMode="External"/><Relationship Id="rId292" Type="http://schemas.openxmlformats.org/officeDocument/2006/relationships/hyperlink" Target="https://www.zotero.org/google-docs/?bj4oAa" TargetMode="External"/><Relationship Id="rId170" Type="http://schemas.openxmlformats.org/officeDocument/2006/relationships/hyperlink" Target="https://www.zotero.org/google-docs/?8Ebzfu" TargetMode="External"/><Relationship Id="rId291" Type="http://schemas.openxmlformats.org/officeDocument/2006/relationships/hyperlink" Target="https://www.zotero.org/google-docs/?bj4oAa" TargetMode="External"/><Relationship Id="rId290" Type="http://schemas.openxmlformats.org/officeDocument/2006/relationships/hyperlink" Target="https://www.zotero.org/google-docs/?bj4oAa" TargetMode="External"/><Relationship Id="rId165" Type="http://schemas.openxmlformats.org/officeDocument/2006/relationships/hyperlink" Target="https://www.zotero.org/google-docs/?8Ebzfu" TargetMode="External"/><Relationship Id="rId286" Type="http://schemas.openxmlformats.org/officeDocument/2006/relationships/hyperlink" Target="https://www.zotero.org/google-docs/?bj4oAa" TargetMode="External"/><Relationship Id="rId164" Type="http://schemas.openxmlformats.org/officeDocument/2006/relationships/hyperlink" Target="https://www.zotero.org/google-docs/?8Ebzfu" TargetMode="External"/><Relationship Id="rId285" Type="http://schemas.openxmlformats.org/officeDocument/2006/relationships/hyperlink" Target="https://www.zotero.org/google-docs/?bj4oAa" TargetMode="External"/><Relationship Id="rId163" Type="http://schemas.openxmlformats.org/officeDocument/2006/relationships/hyperlink" Target="https://www.zotero.org/google-docs/?8Ebzfu" TargetMode="External"/><Relationship Id="rId284" Type="http://schemas.openxmlformats.org/officeDocument/2006/relationships/hyperlink" Target="https://www.zotero.org/google-docs/?bj4oAa" TargetMode="External"/><Relationship Id="rId162" Type="http://schemas.openxmlformats.org/officeDocument/2006/relationships/hyperlink" Target="https://www.zotero.org/google-docs/?8Ebzfu" TargetMode="External"/><Relationship Id="rId283" Type="http://schemas.openxmlformats.org/officeDocument/2006/relationships/hyperlink" Target="https://www.zotero.org/google-docs/?bj4oAa" TargetMode="External"/><Relationship Id="rId169" Type="http://schemas.openxmlformats.org/officeDocument/2006/relationships/hyperlink" Target="https://www.zotero.org/google-docs/?8Ebzfu" TargetMode="External"/><Relationship Id="rId168" Type="http://schemas.openxmlformats.org/officeDocument/2006/relationships/hyperlink" Target="https://www.zotero.org/google-docs/?8Ebzfu" TargetMode="External"/><Relationship Id="rId289" Type="http://schemas.openxmlformats.org/officeDocument/2006/relationships/hyperlink" Target="https://www.zotero.org/google-docs/?bj4oAa" TargetMode="External"/><Relationship Id="rId167" Type="http://schemas.openxmlformats.org/officeDocument/2006/relationships/hyperlink" Target="https://www.zotero.org/google-docs/?8Ebzfu" TargetMode="External"/><Relationship Id="rId288" Type="http://schemas.openxmlformats.org/officeDocument/2006/relationships/hyperlink" Target="https://www.zotero.org/google-docs/?bj4oAa" TargetMode="External"/><Relationship Id="rId166" Type="http://schemas.openxmlformats.org/officeDocument/2006/relationships/hyperlink" Target="http://scielo.sld.cu/scielo.php?script=sci_arttext&amp;pid=S0864-21252018000100" TargetMode="External"/><Relationship Id="rId287" Type="http://schemas.openxmlformats.org/officeDocument/2006/relationships/hyperlink" Target="https://www.zotero.org/google-docs/?bj4oAa" TargetMode="External"/><Relationship Id="rId161" Type="http://schemas.openxmlformats.org/officeDocument/2006/relationships/hyperlink" Target="http://www.scielo.cl/scielo.php?script=sci_arttext&amp;pid=S0717-752620180005" TargetMode="External"/><Relationship Id="rId282" Type="http://schemas.openxmlformats.org/officeDocument/2006/relationships/hyperlink" Target="https://www.zotero.org/google-docs/?bj4oAa" TargetMode="External"/><Relationship Id="rId160" Type="http://schemas.openxmlformats.org/officeDocument/2006/relationships/hyperlink" Target="https://www.zotero.org/google-docs/?8Ebzfu" TargetMode="External"/><Relationship Id="rId281" Type="http://schemas.openxmlformats.org/officeDocument/2006/relationships/hyperlink" Target="https://www.zotero.org/google-docs/?bj4oAa" TargetMode="External"/><Relationship Id="rId280" Type="http://schemas.openxmlformats.org/officeDocument/2006/relationships/hyperlink" Target="https://www.zotero.org/google-docs/?bj4oAa" TargetMode="External"/><Relationship Id="rId159" Type="http://schemas.openxmlformats.org/officeDocument/2006/relationships/hyperlink" Target="https://www.zotero.org/google-docs/?8Ebzfu" TargetMode="External"/><Relationship Id="rId154" Type="http://schemas.openxmlformats.org/officeDocument/2006/relationships/hyperlink" Target="https://www.zotero.org/google-docs/?mXLdlk" TargetMode="External"/><Relationship Id="rId275" Type="http://schemas.openxmlformats.org/officeDocument/2006/relationships/hyperlink" Target="https://www.zotero.org/google-docs/?bj4oAa" TargetMode="External"/><Relationship Id="rId396" Type="http://schemas.openxmlformats.org/officeDocument/2006/relationships/hyperlink" Target="https://www.medigraphic.com/pdfs/revmedcoscen/rmc-2014/rmc145n.pdf" TargetMode="External"/><Relationship Id="rId153" Type="http://schemas.openxmlformats.org/officeDocument/2006/relationships/hyperlink" Target="https://www.zotero.org/google-docs/?mXLdlk" TargetMode="External"/><Relationship Id="rId274" Type="http://schemas.openxmlformats.org/officeDocument/2006/relationships/hyperlink" Target="https://www.zotero.org/google-docs/?bj4oAa" TargetMode="External"/><Relationship Id="rId395" Type="http://schemas.openxmlformats.org/officeDocument/2006/relationships/hyperlink" Target="https://www.aeped.es/sites/default/files/documentos/38.pdf" TargetMode="External"/><Relationship Id="rId152" Type="http://schemas.openxmlformats.org/officeDocument/2006/relationships/hyperlink" Target="https://www.zotero.org/google-docs/?mXLdlk" TargetMode="External"/><Relationship Id="rId273" Type="http://schemas.openxmlformats.org/officeDocument/2006/relationships/hyperlink" Target="https://www.zotero.org/google-docs/?bj4oAa" TargetMode="External"/><Relationship Id="rId394" Type="http://schemas.openxmlformats.org/officeDocument/2006/relationships/hyperlink" Target="https://www.planinternational.org.pe/blog/consecuencias-del-embarazo-en-adolescentes-creemosenlasninas-y-queremos-un-mejor-futuro-para-ellas" TargetMode="External"/><Relationship Id="rId151" Type="http://schemas.openxmlformats.org/officeDocument/2006/relationships/hyperlink" Target="https://www.zotero.org/google-docs/?mXLdlk" TargetMode="External"/><Relationship Id="rId272" Type="http://schemas.openxmlformats.org/officeDocument/2006/relationships/hyperlink" Target="https://www.zotero.org/google-docs/?bj4oAa" TargetMode="External"/><Relationship Id="rId393" Type="http://schemas.openxmlformats.org/officeDocument/2006/relationships/hyperlink" Target="https://www.planinternational.org.pe/blog/consecuencias-del-embarazo-en-adolescentes-creemosenlasninas-y-queremos-un-mejor-futuro-para-ellas" TargetMode="External"/><Relationship Id="rId158" Type="http://schemas.openxmlformats.org/officeDocument/2006/relationships/hyperlink" Target="https://www.zotero.org/google-docs/?8Ebzfu" TargetMode="External"/><Relationship Id="rId279" Type="http://schemas.openxmlformats.org/officeDocument/2006/relationships/hyperlink" Target="https://www.zotero.org/google-docs/?bj4oAa" TargetMode="External"/><Relationship Id="rId157" Type="http://schemas.openxmlformats.org/officeDocument/2006/relationships/hyperlink" Target="https://www.zotero.org/google-docs/?8Ebzfu" TargetMode="External"/><Relationship Id="rId278" Type="http://schemas.openxmlformats.org/officeDocument/2006/relationships/hyperlink" Target="https://www.zotero.org/google-docs/?bj4oAa" TargetMode="External"/><Relationship Id="rId399" Type="http://schemas.openxmlformats.org/officeDocument/2006/relationships/hyperlink" Target="http://www.scielo.org.bo/scielo.php?script=sci_arttext&amp;pid=S1726-89582012000200009" TargetMode="External"/><Relationship Id="rId156" Type="http://schemas.openxmlformats.org/officeDocument/2006/relationships/hyperlink" Target="http://www.medigraphic.com/pdfs/revmed/md-2018/md183c.pdf" TargetMode="External"/><Relationship Id="rId277" Type="http://schemas.openxmlformats.org/officeDocument/2006/relationships/hyperlink" Target="https://www.zotero.org/google-docs/?bj4oAa" TargetMode="External"/><Relationship Id="rId398" Type="http://schemas.openxmlformats.org/officeDocument/2006/relationships/hyperlink" Target="http://www.scielo.org.bo/scielo.php?script=sci_arttext&amp;pid=S1726-89582012000200009" TargetMode="External"/><Relationship Id="rId155" Type="http://schemas.openxmlformats.org/officeDocument/2006/relationships/hyperlink" Target="https://www.zotero.org/google-docs/?mXLdlk" TargetMode="External"/><Relationship Id="rId276" Type="http://schemas.openxmlformats.org/officeDocument/2006/relationships/hyperlink" Target="https://www.zotero.org/google-docs/?bj4oAa" TargetMode="External"/><Relationship Id="rId397" Type="http://schemas.openxmlformats.org/officeDocument/2006/relationships/hyperlink" Target="https://www.aeped.es/sites/default/files/documentos/17_deshidratacion.pdf" TargetMode="External"/><Relationship Id="rId40" Type="http://schemas.openxmlformats.org/officeDocument/2006/relationships/hyperlink" Target="https://www.zotero.org/google-docs/?6nCo9W" TargetMode="External"/><Relationship Id="rId42" Type="http://schemas.openxmlformats.org/officeDocument/2006/relationships/hyperlink" Target="https://www.zotero.org/google-docs/?6nCo9W" TargetMode="External"/><Relationship Id="rId41" Type="http://schemas.openxmlformats.org/officeDocument/2006/relationships/hyperlink" Target="https://www.zotero.org/google-docs/?6nCo9W" TargetMode="External"/><Relationship Id="rId44" Type="http://schemas.openxmlformats.org/officeDocument/2006/relationships/hyperlink" Target="https://www.zotero.org/google-docs/?6nCo9W" TargetMode="External"/><Relationship Id="rId43" Type="http://schemas.openxmlformats.org/officeDocument/2006/relationships/hyperlink" Target="https://www.zotero.org/google-docs/?6nCo9W" TargetMode="External"/><Relationship Id="rId46" Type="http://schemas.openxmlformats.org/officeDocument/2006/relationships/hyperlink" Target="https://docs.google.com/document/d/1JjkNLvuxEVr7WTEhGQv1e9ZksJRBREcw/edit#heading%3Dh.1ksv4uv" TargetMode="External"/><Relationship Id="rId45" Type="http://schemas.openxmlformats.org/officeDocument/2006/relationships/hyperlink" Target="https://www.zotero.org/google-docs/?6nCo9W" TargetMode="External"/><Relationship Id="rId48" Type="http://schemas.openxmlformats.org/officeDocument/2006/relationships/hyperlink" Target="https://www.zotero.org/google-docs/?0FaD2f" TargetMode="External"/><Relationship Id="rId47" Type="http://schemas.openxmlformats.org/officeDocument/2006/relationships/hyperlink" Target="https://www.zotero.org/google-docs/?AaRkEg" TargetMode="External"/><Relationship Id="rId49" Type="http://schemas.openxmlformats.org/officeDocument/2006/relationships/hyperlink" Target="https://www.zotero.org/google-docs/?FV9scs" TargetMode="External"/><Relationship Id="rId31" Type="http://schemas.openxmlformats.org/officeDocument/2006/relationships/hyperlink" Target="https://docs.google.com/document/d/1JjkNLvuxEVr7WTEhGQv1e9ZksJRBREcw/edit#heading%3Dh.3rdcrjn" TargetMode="External"/><Relationship Id="rId30" Type="http://schemas.openxmlformats.org/officeDocument/2006/relationships/hyperlink" Target="https://docs.google.com/document/d/1JjkNLvuxEVr7WTEhGQv1e9ZksJRBREcw/edit#heading%3Dh.17dp8vu" TargetMode="External"/><Relationship Id="rId33" Type="http://schemas.openxmlformats.org/officeDocument/2006/relationships/hyperlink" Target="https://docs.google.com/document/d/1JjkNLvuxEVr7WTEhGQv1e9ZksJRBREcw/edit#heading%3Dh.26in1rg" TargetMode="External"/><Relationship Id="rId32" Type="http://schemas.openxmlformats.org/officeDocument/2006/relationships/hyperlink" Target="https://docs.google.com/document/d/1JjkNLvuxEVr7WTEhGQv1e9ZksJRBREcw/edit#heading%3Dh.3rdcrjn" TargetMode="External"/><Relationship Id="rId35" Type="http://schemas.openxmlformats.org/officeDocument/2006/relationships/hyperlink" Target="https://www.zotero.org/google-docs/?nT3FY9" TargetMode="External"/><Relationship Id="rId34" Type="http://schemas.openxmlformats.org/officeDocument/2006/relationships/hyperlink" Target="https://docs.google.com/document/d/1JjkNLvuxEVr7WTEhGQv1e9ZksJRBREcw/edit#heading%3Dh.lnxbz9" TargetMode="External"/><Relationship Id="rId37" Type="http://schemas.openxmlformats.org/officeDocument/2006/relationships/hyperlink" Target="https://www.zotero.org/google-docs/?6nCo9W" TargetMode="External"/><Relationship Id="rId36" Type="http://schemas.openxmlformats.org/officeDocument/2006/relationships/hyperlink" Target="https://www.zotero.org/google-docs/?6nCo9W" TargetMode="External"/><Relationship Id="rId39" Type="http://schemas.openxmlformats.org/officeDocument/2006/relationships/hyperlink" Target="https://www.zotero.org/google-docs/?6nCo9W" TargetMode="External"/><Relationship Id="rId38" Type="http://schemas.openxmlformats.org/officeDocument/2006/relationships/hyperlink" Target="https://www.zotero.org/google-docs/?6nCo9W" TargetMode="External"/><Relationship Id="rId20" Type="http://schemas.openxmlformats.org/officeDocument/2006/relationships/hyperlink" Target="https://docs.google.com/document/d/1JjkNLvuxEVr7WTEhGQv1e9ZksJRBREcw/edit#heading%3Dh.1fob9te" TargetMode="External"/><Relationship Id="rId22" Type="http://schemas.openxmlformats.org/officeDocument/2006/relationships/hyperlink" Target="https://www.zotero.org/google-docs/?qHhEcq" TargetMode="External"/><Relationship Id="rId21" Type="http://schemas.openxmlformats.org/officeDocument/2006/relationships/hyperlink" Target="https://www.zotero.org/google-docs/?Un0qR5" TargetMode="External"/><Relationship Id="rId24" Type="http://schemas.openxmlformats.org/officeDocument/2006/relationships/hyperlink" Target="https://www.zotero.org/google-docs/?zTFDbV" TargetMode="External"/><Relationship Id="rId23" Type="http://schemas.openxmlformats.org/officeDocument/2006/relationships/hyperlink" Target="https://www.zotero.org/google-docs/?tPLJhg" TargetMode="External"/><Relationship Id="rId409" Type="http://schemas.openxmlformats.org/officeDocument/2006/relationships/hyperlink" Target="http://repositorio.ucp.edu.pe/bitstream/handle/UCP/1762/KAROLHINA%20MIREILLE%20RAMIREZ%20SANCHEZ%20-%20TESIS.pdf?sequence=1&amp;isAllowed=y" TargetMode="External"/><Relationship Id="rId404" Type="http://schemas.openxmlformats.org/officeDocument/2006/relationships/hyperlink" Target="https://repositorio.urp.edu.pe/bitstream/handle/20.500.14138/3780/Tesis%20Final%202020%20-%20Gabriel%20Castilla.pdf?sequence=1&amp;isAllowed=y" TargetMode="External"/><Relationship Id="rId403" Type="http://schemas.openxmlformats.org/officeDocument/2006/relationships/hyperlink" Target="https://repositorio.urp.edu.pe/bitstream/handle/20.500.14138/3780/Tesis%20Final%202020%20-%20Gabriel%20Castilla.pdf?sequence=1&amp;isAllowed=y" TargetMode="External"/><Relationship Id="rId402" Type="http://schemas.openxmlformats.org/officeDocument/2006/relationships/hyperlink" Target="https://revinfcientifica.sld.cu/index.php/ric/article/view/3438/4783" TargetMode="External"/><Relationship Id="rId401" Type="http://schemas.openxmlformats.org/officeDocument/2006/relationships/hyperlink" Target="http://www.neopuertomontt.com/guiasneo/Guias_San_Jose/GuiasSanJose_51.pdf" TargetMode="External"/><Relationship Id="rId408" Type="http://schemas.openxmlformats.org/officeDocument/2006/relationships/hyperlink" Target="https://revistas.unal.edu.co/index.php/revfacmed/article/view/70818/74239" TargetMode="External"/><Relationship Id="rId407" Type="http://schemas.openxmlformats.org/officeDocument/2006/relationships/hyperlink" Target="https://www.scielo.cl/pdf/rchog/v83n5/0717-7526-rchog-83-05-0478.pdf" TargetMode="External"/><Relationship Id="rId406" Type="http://schemas.openxmlformats.org/officeDocument/2006/relationships/hyperlink" Target="https://repositorio.usmp.edu.pe/bitstream/handle/20.500.12727/11599/gomez_sanchez.pdf?sequence=5&amp;isAllowed=y" TargetMode="External"/><Relationship Id="rId405" Type="http://schemas.openxmlformats.org/officeDocument/2006/relationships/hyperlink" Target="https://repositorio.usmp.edu.pe/bitstream/handle/20.500.12727/11599/gomez_sanchez.pdf?sequence=5&amp;isAllowed=y" TargetMode="External"/><Relationship Id="rId26" Type="http://schemas.openxmlformats.org/officeDocument/2006/relationships/hyperlink" Target="https://www.zotero.org/google-docs/?Pp14uj" TargetMode="External"/><Relationship Id="rId25" Type="http://schemas.openxmlformats.org/officeDocument/2006/relationships/hyperlink" Target="https://docs.google.com/document/d/1JjkNLvuxEVr7WTEhGQv1e9ZksJRBREcw/edit#heading%3Dh.2et92p0" TargetMode="External"/><Relationship Id="rId28" Type="http://schemas.openxmlformats.org/officeDocument/2006/relationships/hyperlink" Target="https://docs.google.com/document/d/1JjkNLvuxEVr7WTEhGQv1e9ZksJRBREcw/edit#heading%3Dh.3dy6vkm" TargetMode="External"/><Relationship Id="rId27" Type="http://schemas.openxmlformats.org/officeDocument/2006/relationships/hyperlink" Target="https://www.zotero.org/google-docs/?pwbBYR" TargetMode="External"/><Relationship Id="rId400" Type="http://schemas.openxmlformats.org/officeDocument/2006/relationships/hyperlink" Target="http://www.neopuertomontt.com/guiasneo/Guias_San_Jose/GuiasSanJose_51.pdf" TargetMode="External"/><Relationship Id="rId29" Type="http://schemas.openxmlformats.org/officeDocument/2006/relationships/hyperlink" Target="https://docs.google.com/document/d/1JjkNLvuxEVr7WTEhGQv1e9ZksJRBREcw/edit#heading%3Dh.2s8eyo1" TargetMode="External"/><Relationship Id="rId11" Type="http://schemas.openxmlformats.org/officeDocument/2006/relationships/image" Target="media/image1.png"/><Relationship Id="rId10" Type="http://schemas.openxmlformats.org/officeDocument/2006/relationships/hyperlink" Target="https://orcid.org/0000-0002-5349-6009" TargetMode="External"/><Relationship Id="rId13" Type="http://schemas.openxmlformats.org/officeDocument/2006/relationships/image" Target="media/image21.png"/><Relationship Id="rId12" Type="http://schemas.openxmlformats.org/officeDocument/2006/relationships/image" Target="media/image9.png"/><Relationship Id="rId15" Type="http://schemas.openxmlformats.org/officeDocument/2006/relationships/image" Target="media/image3.png"/><Relationship Id="rId14" Type="http://schemas.openxmlformats.org/officeDocument/2006/relationships/image" Target="media/image23.png"/><Relationship Id="rId17" Type="http://schemas.openxmlformats.org/officeDocument/2006/relationships/hyperlink" Target="https://www.zotero.org/google-docs/?UevrlZ" TargetMode="External"/><Relationship Id="rId16" Type="http://schemas.openxmlformats.org/officeDocument/2006/relationships/hyperlink" Target="https://www.zotero.org/google-docs/?UevrlZ" TargetMode="External"/><Relationship Id="rId19" Type="http://schemas.openxmlformats.org/officeDocument/2006/relationships/hyperlink" Target="https://docs.google.com/document/d/1JjkNLvuxEVr7WTEhGQv1e9ZksJRBREcw/edit#heading%3Dh.30j0zll" TargetMode="External"/><Relationship Id="rId18" Type="http://schemas.openxmlformats.org/officeDocument/2006/relationships/footer" Target="footer1.xml"/><Relationship Id="rId84" Type="http://schemas.openxmlformats.org/officeDocument/2006/relationships/hyperlink" Target="https://www.zotero.org/google-docs/?dic2QB" TargetMode="External"/><Relationship Id="rId83" Type="http://schemas.openxmlformats.org/officeDocument/2006/relationships/hyperlink" Target="https://www.zotero.org/google-docs/?dic2QB" TargetMode="External"/><Relationship Id="rId86" Type="http://schemas.openxmlformats.org/officeDocument/2006/relationships/hyperlink" Target="https://www.zotero.org/google-docs/?kHVSYE" TargetMode="External"/><Relationship Id="rId85" Type="http://schemas.openxmlformats.org/officeDocument/2006/relationships/hyperlink" Target="https://www.zotero.org/google-docs/?HAk0CO" TargetMode="External"/><Relationship Id="rId88" Type="http://schemas.openxmlformats.org/officeDocument/2006/relationships/hyperlink" Target="https://www.zotero.org/google-docs/?qn3CzR" TargetMode="External"/><Relationship Id="rId87" Type="http://schemas.openxmlformats.org/officeDocument/2006/relationships/hyperlink" Target="https://www.zotero.org/google-docs/?tHqCXt" TargetMode="External"/><Relationship Id="rId89" Type="http://schemas.openxmlformats.org/officeDocument/2006/relationships/hyperlink" Target="https://www.zotero.org/google-docs/?QiaE6v" TargetMode="External"/><Relationship Id="rId80" Type="http://schemas.openxmlformats.org/officeDocument/2006/relationships/hyperlink" Target="https://www.zotero.org/google-docs/?CTtRpQ" TargetMode="External"/><Relationship Id="rId82" Type="http://schemas.openxmlformats.org/officeDocument/2006/relationships/hyperlink" Target="https://www.zotero.org/google-docs/?v32o8H" TargetMode="External"/><Relationship Id="rId81" Type="http://schemas.openxmlformats.org/officeDocument/2006/relationships/hyperlink" Target="https://www.zotero.org/google-docs/?1TN4Ac" TargetMode="External"/><Relationship Id="rId73" Type="http://schemas.openxmlformats.org/officeDocument/2006/relationships/hyperlink" Target="https://www.zotero.org/google-docs/?IYFSNW" TargetMode="External"/><Relationship Id="rId72" Type="http://schemas.openxmlformats.org/officeDocument/2006/relationships/hyperlink" Target="https://www.zotero.org/google-docs/?IYFSNW" TargetMode="External"/><Relationship Id="rId75" Type="http://schemas.openxmlformats.org/officeDocument/2006/relationships/hyperlink" Target="https://www.zotero.org/google-docs/?amIrFC" TargetMode="External"/><Relationship Id="rId74" Type="http://schemas.openxmlformats.org/officeDocument/2006/relationships/hyperlink" Target="https://www.zotero.org/google-docs/?O3deYP" TargetMode="External"/><Relationship Id="rId77" Type="http://schemas.openxmlformats.org/officeDocument/2006/relationships/hyperlink" Target="https://www.zotero.org/google-docs/?7ILh8b" TargetMode="External"/><Relationship Id="rId76" Type="http://schemas.openxmlformats.org/officeDocument/2006/relationships/hyperlink" Target="https://www.zotero.org/google-docs/?dzWHF5" TargetMode="External"/><Relationship Id="rId79" Type="http://schemas.openxmlformats.org/officeDocument/2006/relationships/hyperlink" Target="https://www.zotero.org/google-docs/?Bgztpd" TargetMode="External"/><Relationship Id="rId78" Type="http://schemas.openxmlformats.org/officeDocument/2006/relationships/hyperlink" Target="https://www.zotero.org/google-docs/?QFC2mz" TargetMode="External"/><Relationship Id="rId71" Type="http://schemas.openxmlformats.org/officeDocument/2006/relationships/hyperlink" Target="https://www.zotero.org/google-docs/?fX2LZj" TargetMode="External"/><Relationship Id="rId70" Type="http://schemas.openxmlformats.org/officeDocument/2006/relationships/hyperlink" Target="https://www.zotero.org/google-docs/?kwgFhv" TargetMode="External"/><Relationship Id="rId62" Type="http://schemas.openxmlformats.org/officeDocument/2006/relationships/hyperlink" Target="https://www.zotero.org/google-docs/?rCrv6G" TargetMode="External"/><Relationship Id="rId61" Type="http://schemas.openxmlformats.org/officeDocument/2006/relationships/hyperlink" Target="https://www.zotero.org/google-docs/?vKu6F3" TargetMode="External"/><Relationship Id="rId64" Type="http://schemas.openxmlformats.org/officeDocument/2006/relationships/hyperlink" Target="https://www.zotero.org/google-docs/?bcyl9D" TargetMode="External"/><Relationship Id="rId63" Type="http://schemas.openxmlformats.org/officeDocument/2006/relationships/hyperlink" Target="https://www.zotero.org/google-docs/?E83rCl" TargetMode="External"/><Relationship Id="rId66" Type="http://schemas.openxmlformats.org/officeDocument/2006/relationships/hyperlink" Target="https://www.zotero.org/google-docs/?VSqQVz" TargetMode="External"/><Relationship Id="rId65" Type="http://schemas.openxmlformats.org/officeDocument/2006/relationships/hyperlink" Target="https://www.zotero.org/google-docs/?P0ILLw" TargetMode="External"/><Relationship Id="rId68" Type="http://schemas.openxmlformats.org/officeDocument/2006/relationships/hyperlink" Target="https://www.zotero.org/google-docs/?1xBM9M" TargetMode="External"/><Relationship Id="rId67" Type="http://schemas.openxmlformats.org/officeDocument/2006/relationships/hyperlink" Target="https://www.zotero.org/google-docs/?NfQmlB" TargetMode="External"/><Relationship Id="rId60" Type="http://schemas.openxmlformats.org/officeDocument/2006/relationships/hyperlink" Target="https://www.zotero.org/google-docs/?vKu6F3" TargetMode="External"/><Relationship Id="rId69" Type="http://schemas.openxmlformats.org/officeDocument/2006/relationships/hyperlink" Target="https://www.zotero.org/google-docs/?lyE9ws" TargetMode="External"/><Relationship Id="rId51" Type="http://schemas.openxmlformats.org/officeDocument/2006/relationships/hyperlink" Target="https://www.zotero.org/google-docs/?mgolbg" TargetMode="External"/><Relationship Id="rId50" Type="http://schemas.openxmlformats.org/officeDocument/2006/relationships/hyperlink" Target="https://www.zotero.org/google-docs/?ThKOwk" TargetMode="External"/><Relationship Id="rId53" Type="http://schemas.openxmlformats.org/officeDocument/2006/relationships/hyperlink" Target="https://www.zotero.org/google-docs/?Su7AP3" TargetMode="External"/><Relationship Id="rId52" Type="http://schemas.openxmlformats.org/officeDocument/2006/relationships/hyperlink" Target="https://www.zotero.org/google-docs/?mgolbg" TargetMode="External"/><Relationship Id="rId55" Type="http://schemas.openxmlformats.org/officeDocument/2006/relationships/hyperlink" Target="https://www.zotero.org/google-docs/?c14AGC" TargetMode="External"/><Relationship Id="rId54" Type="http://schemas.openxmlformats.org/officeDocument/2006/relationships/hyperlink" Target="https://www.zotero.org/google-docs/?OszqyD" TargetMode="External"/><Relationship Id="rId57" Type="http://schemas.openxmlformats.org/officeDocument/2006/relationships/hyperlink" Target="https://www.zotero.org/google-docs/?c14AGC" TargetMode="External"/><Relationship Id="rId56" Type="http://schemas.openxmlformats.org/officeDocument/2006/relationships/hyperlink" Target="https://www.zotero.org/google-docs/?c14AGC" TargetMode="External"/><Relationship Id="rId59" Type="http://schemas.openxmlformats.org/officeDocument/2006/relationships/hyperlink" Target="https://www.zotero.org/google-docs/?HFS9Go" TargetMode="External"/><Relationship Id="rId58" Type="http://schemas.openxmlformats.org/officeDocument/2006/relationships/hyperlink" Target="https://www.zotero.org/google-docs/?EKLh7L" TargetMode="External"/><Relationship Id="rId107" Type="http://schemas.openxmlformats.org/officeDocument/2006/relationships/hyperlink" Target="https://docs.google.com/document/d/1JjkNLvuxEVr7WTEhGQv1e9ZksJRBREcw/edit#heading%3Dh.19c6y18" TargetMode="External"/><Relationship Id="rId228" Type="http://schemas.openxmlformats.org/officeDocument/2006/relationships/hyperlink" Target="https://www.zotero.org/google-docs/?ZP58TC" TargetMode="External"/><Relationship Id="rId349" Type="http://schemas.openxmlformats.org/officeDocument/2006/relationships/hyperlink" Target="https://www.zotero.org/google-docs/?bj4oAa" TargetMode="External"/><Relationship Id="rId106" Type="http://schemas.openxmlformats.org/officeDocument/2006/relationships/hyperlink" Target="https://docs.google.com/document/d/1JjkNLvuxEVr7WTEhGQv1e9ZksJRBREcw/edit#heading%3Dh.z337ya" TargetMode="External"/><Relationship Id="rId227" Type="http://schemas.openxmlformats.org/officeDocument/2006/relationships/hyperlink" Target="https://www.zotero.org/google-docs/?ZP58TC" TargetMode="External"/><Relationship Id="rId348" Type="http://schemas.openxmlformats.org/officeDocument/2006/relationships/hyperlink" Target="https://www.zotero.org/google-docs/?bj4oAa" TargetMode="External"/><Relationship Id="rId105" Type="http://schemas.openxmlformats.org/officeDocument/2006/relationships/hyperlink" Target="https://docs.google.com/document/d/1JjkNLvuxEVr7WTEhGQv1e9ZksJRBREcw/edit#heading%3Dh.2jxsxqh" TargetMode="External"/><Relationship Id="rId226" Type="http://schemas.openxmlformats.org/officeDocument/2006/relationships/hyperlink" Target="https://www.zotero.org/google-docs/?ZP58TC" TargetMode="External"/><Relationship Id="rId347" Type="http://schemas.openxmlformats.org/officeDocument/2006/relationships/hyperlink" Target="https://www.zotero.org/google-docs/?bj4oAa" TargetMode="External"/><Relationship Id="rId104" Type="http://schemas.openxmlformats.org/officeDocument/2006/relationships/hyperlink" Target="https://docs.google.com/document/d/1JjkNLvuxEVr7WTEhGQv1e9ZksJRBREcw/edit#heading%3Dh.nmf14n" TargetMode="External"/><Relationship Id="rId225" Type="http://schemas.openxmlformats.org/officeDocument/2006/relationships/hyperlink" Target="https://www.zotero.org/google-docs/?ZP58TC" TargetMode="External"/><Relationship Id="rId346" Type="http://schemas.openxmlformats.org/officeDocument/2006/relationships/hyperlink" Target="https://www.zotero.org/google-docs/?bj4oAa" TargetMode="External"/><Relationship Id="rId109" Type="http://schemas.openxmlformats.org/officeDocument/2006/relationships/hyperlink" Target="https://www.zotero.org/google-docs/?bj4oAa" TargetMode="External"/><Relationship Id="rId108" Type="http://schemas.openxmlformats.org/officeDocument/2006/relationships/hyperlink" Target="https://docs.google.com/document/d/1JjkNLvuxEVr7WTEhGQv1e9ZksJRBREcw/edit#heading%3Dh.3tbugp1" TargetMode="External"/><Relationship Id="rId229" Type="http://schemas.openxmlformats.org/officeDocument/2006/relationships/hyperlink" Target="https://www.zotero.org/google-docs/?ZP58TC" TargetMode="External"/><Relationship Id="rId220" Type="http://schemas.openxmlformats.org/officeDocument/2006/relationships/hyperlink" Target="https://www.zotero.org/google-docs/?ZP58TC" TargetMode="External"/><Relationship Id="rId341" Type="http://schemas.openxmlformats.org/officeDocument/2006/relationships/hyperlink" Target="https://www.zotero.org/google-docs/?bj4oAa" TargetMode="External"/><Relationship Id="rId340" Type="http://schemas.openxmlformats.org/officeDocument/2006/relationships/hyperlink" Target="https://www.zotero.org/google-docs/?bj4oAa" TargetMode="External"/><Relationship Id="rId103" Type="http://schemas.openxmlformats.org/officeDocument/2006/relationships/hyperlink" Target="https://docs.google.com/document/d/1JjkNLvuxEVr7WTEhGQv1e9ZksJRBREcw/edit#heading%3Dh.lnxbz9" TargetMode="External"/><Relationship Id="rId224" Type="http://schemas.openxmlformats.org/officeDocument/2006/relationships/hyperlink" Target="https://www.zotero.org/google-docs/?ZP58TC" TargetMode="External"/><Relationship Id="rId345" Type="http://schemas.openxmlformats.org/officeDocument/2006/relationships/hyperlink" Target="https://www.zotero.org/google-docs/?bj4oAa" TargetMode="External"/><Relationship Id="rId102" Type="http://schemas.openxmlformats.org/officeDocument/2006/relationships/hyperlink" Target="https://docs.google.com/document/d/1JjkNLvuxEVr7WTEhGQv1e9ZksJRBREcw/edit#heading%3Dh.3rdcrjn" TargetMode="External"/><Relationship Id="rId223" Type="http://schemas.openxmlformats.org/officeDocument/2006/relationships/hyperlink" Target="https://www.zotero.org/google-docs/?ZP58TC" TargetMode="External"/><Relationship Id="rId344" Type="http://schemas.openxmlformats.org/officeDocument/2006/relationships/hyperlink" Target="https://www.zotero.org/google-docs/?bj4oAa" TargetMode="External"/><Relationship Id="rId101" Type="http://schemas.openxmlformats.org/officeDocument/2006/relationships/hyperlink" Target="https://www.zotero.org/google-docs/?8MQIhz" TargetMode="External"/><Relationship Id="rId222" Type="http://schemas.openxmlformats.org/officeDocument/2006/relationships/hyperlink" Target="https://www.zotero.org/google-docs/?ZP58TC" TargetMode="External"/><Relationship Id="rId343" Type="http://schemas.openxmlformats.org/officeDocument/2006/relationships/hyperlink" Target="http://www.scielo.org.pe/pdf/afm/v80n2/a02v80n2.pdf" TargetMode="External"/><Relationship Id="rId100" Type="http://schemas.openxmlformats.org/officeDocument/2006/relationships/hyperlink" Target="https://www.zotero.org/google-docs/?HFOU68" TargetMode="External"/><Relationship Id="rId221" Type="http://schemas.openxmlformats.org/officeDocument/2006/relationships/hyperlink" Target="https://www.zotero.org/google-docs/?ZP58TC" TargetMode="External"/><Relationship Id="rId342" Type="http://schemas.openxmlformats.org/officeDocument/2006/relationships/hyperlink" Target="https://www.zotero.org/google-docs/?bj4oAa" TargetMode="External"/><Relationship Id="rId217" Type="http://schemas.openxmlformats.org/officeDocument/2006/relationships/hyperlink" Target="https://www.zotero.org/google-docs/?ZP58TC" TargetMode="External"/><Relationship Id="rId338" Type="http://schemas.openxmlformats.org/officeDocument/2006/relationships/hyperlink" Target="https://www.zotero.org/google-docs/?bj4oAa" TargetMode="External"/><Relationship Id="rId216" Type="http://schemas.openxmlformats.org/officeDocument/2006/relationships/hyperlink" Target="https://www.zotero.org/google-docs/?ZP58TC" TargetMode="External"/><Relationship Id="rId337" Type="http://schemas.openxmlformats.org/officeDocument/2006/relationships/hyperlink" Target="https://www.zotero.org/google-docs/?bj4oAa" TargetMode="External"/><Relationship Id="rId215" Type="http://schemas.openxmlformats.org/officeDocument/2006/relationships/hyperlink" Target="https://www.zotero.org/google-docs/?ZP58TC" TargetMode="External"/><Relationship Id="rId336" Type="http://schemas.openxmlformats.org/officeDocument/2006/relationships/hyperlink" Target="https://www.zotero.org/google-docs/?bj4oAa" TargetMode="External"/><Relationship Id="rId214" Type="http://schemas.openxmlformats.org/officeDocument/2006/relationships/hyperlink" Target="http://www.hindawi.com/journals/bmri/2020/3124847/" TargetMode="External"/><Relationship Id="rId335" Type="http://schemas.openxmlformats.org/officeDocument/2006/relationships/hyperlink" Target="https://www.zotero.org/google-docs/?bj4oAa" TargetMode="External"/><Relationship Id="rId219" Type="http://schemas.openxmlformats.org/officeDocument/2006/relationships/hyperlink" Target="https://www.zotero.org/google-docs/?ZP58TC" TargetMode="External"/><Relationship Id="rId218" Type="http://schemas.openxmlformats.org/officeDocument/2006/relationships/hyperlink" Target="https://www.zotero.org/google-docs/?ZP58TC" TargetMode="External"/><Relationship Id="rId339" Type="http://schemas.openxmlformats.org/officeDocument/2006/relationships/hyperlink" Target="https://www.zotero.org/google-docs/?bj4oAa" TargetMode="External"/><Relationship Id="rId330" Type="http://schemas.openxmlformats.org/officeDocument/2006/relationships/hyperlink" Target="https://www.zotero.org/google-docs/?bj4oAa" TargetMode="External"/><Relationship Id="rId213" Type="http://schemas.openxmlformats.org/officeDocument/2006/relationships/hyperlink" Target="https://www.zotero.org/google-docs/?8Ebzfu" TargetMode="External"/><Relationship Id="rId334" Type="http://schemas.openxmlformats.org/officeDocument/2006/relationships/hyperlink" Target="https://www.zotero.org/google-docs/?bj4oAa" TargetMode="External"/><Relationship Id="rId212" Type="http://schemas.openxmlformats.org/officeDocument/2006/relationships/hyperlink" Target="https://www.zotero.org/google-docs/?8Ebzfu" TargetMode="External"/><Relationship Id="rId333" Type="http://schemas.openxmlformats.org/officeDocument/2006/relationships/hyperlink" Target="https://www.zotero.org/google-docs/?bj4oAa" TargetMode="External"/><Relationship Id="rId211" Type="http://schemas.openxmlformats.org/officeDocument/2006/relationships/hyperlink" Target="https://www.zotero.org/google-docs/?8Ebzfu" TargetMode="External"/><Relationship Id="rId332" Type="http://schemas.openxmlformats.org/officeDocument/2006/relationships/hyperlink" Target="https://www.zotero.org/google-docs/?bj4oAa" TargetMode="External"/><Relationship Id="rId210" Type="http://schemas.openxmlformats.org/officeDocument/2006/relationships/hyperlink" Target="http://www.pediatr-neonatol.com/action/showPdf?pii=S1875-9572%2819%29" TargetMode="External"/><Relationship Id="rId331" Type="http://schemas.openxmlformats.org/officeDocument/2006/relationships/hyperlink" Target="https://www.zotero.org/google-docs/?bj4oAa" TargetMode="External"/><Relationship Id="rId370" Type="http://schemas.openxmlformats.org/officeDocument/2006/relationships/hyperlink" Target="https://www.zotero.org/google-docs/?bj4oAa" TargetMode="External"/><Relationship Id="rId129" Type="http://schemas.openxmlformats.org/officeDocument/2006/relationships/hyperlink" Target="https://docs.google.com/document/d/1JjkNLvuxEVr7WTEhGQv1e9ZksJRBREcw/edit#heading%3Dh.ihv636" TargetMode="External"/><Relationship Id="rId128" Type="http://schemas.openxmlformats.org/officeDocument/2006/relationships/hyperlink" Target="https://docs.google.com/document/d/1JjkNLvuxEVr7WTEhGQv1e9ZksJRBREcw/edit#heading%3Dh.1pxezwc" TargetMode="External"/><Relationship Id="rId249" Type="http://schemas.openxmlformats.org/officeDocument/2006/relationships/hyperlink" Target="https://www.zotero.org/google-docs/?bj4oAa" TargetMode="External"/><Relationship Id="rId127" Type="http://schemas.openxmlformats.org/officeDocument/2006/relationships/hyperlink" Target="https://docs.google.com/document/d/1JjkNLvuxEVr7WTEhGQv1e9ZksJRBREcw/edit#heading%3Dh.1pxezwc" TargetMode="External"/><Relationship Id="rId248" Type="http://schemas.openxmlformats.org/officeDocument/2006/relationships/hyperlink" Target="http://repositorio.uroosevelt.edu.pe/handle/ROOSEVELT/166" TargetMode="External"/><Relationship Id="rId369" Type="http://schemas.openxmlformats.org/officeDocument/2006/relationships/hyperlink" Target="https://www.zotero.org/google-docs/?bj4oAa" TargetMode="External"/><Relationship Id="rId126" Type="http://schemas.openxmlformats.org/officeDocument/2006/relationships/hyperlink" Target="https://www.zotero.org/google-docs/?ZP58TC" TargetMode="External"/><Relationship Id="rId247" Type="http://schemas.openxmlformats.org/officeDocument/2006/relationships/hyperlink" Target="https://www.zotero.org/google-docs/?ZP58TC" TargetMode="External"/><Relationship Id="rId368" Type="http://schemas.openxmlformats.org/officeDocument/2006/relationships/hyperlink" Target="https://www.zotero.org/google-docs/?bj4oAa" TargetMode="External"/><Relationship Id="rId121" Type="http://schemas.openxmlformats.org/officeDocument/2006/relationships/image" Target="media/image22.png"/><Relationship Id="rId242" Type="http://schemas.openxmlformats.org/officeDocument/2006/relationships/hyperlink" Target="https://www.zotero.org/google-docs/?ZP58TC" TargetMode="External"/><Relationship Id="rId363" Type="http://schemas.openxmlformats.org/officeDocument/2006/relationships/hyperlink" Target="https://www.zotero.org/google-docs/?bj4oAa" TargetMode="External"/><Relationship Id="rId120" Type="http://schemas.openxmlformats.org/officeDocument/2006/relationships/image" Target="media/image2.png"/><Relationship Id="rId241" Type="http://schemas.openxmlformats.org/officeDocument/2006/relationships/hyperlink" Target="https://www.zotero.org/google-docs/?ZP58TC" TargetMode="External"/><Relationship Id="rId362" Type="http://schemas.openxmlformats.org/officeDocument/2006/relationships/hyperlink" Target="https://www.zotero.org/google-docs/?bj4oAa" TargetMode="External"/><Relationship Id="rId240" Type="http://schemas.openxmlformats.org/officeDocument/2006/relationships/hyperlink" Target="https://www.zotero.org/google-docs/?ZP58TC" TargetMode="External"/><Relationship Id="rId361" Type="http://schemas.openxmlformats.org/officeDocument/2006/relationships/hyperlink" Target="https://www.zotero.org/google-docs/?bj4oAa" TargetMode="External"/><Relationship Id="rId360" Type="http://schemas.openxmlformats.org/officeDocument/2006/relationships/hyperlink" Target="https://www.zotero.org/google-docs/?bj4oAa" TargetMode="External"/><Relationship Id="rId125" Type="http://schemas.openxmlformats.org/officeDocument/2006/relationships/hyperlink" Target="https://www.zotero.org/google-docs/?ZP58TC" TargetMode="External"/><Relationship Id="rId246" Type="http://schemas.openxmlformats.org/officeDocument/2006/relationships/hyperlink" Target="https://www.zotero.org/google-docs/?ZP58TC" TargetMode="External"/><Relationship Id="rId367" Type="http://schemas.openxmlformats.org/officeDocument/2006/relationships/hyperlink" Target="https://www.zotero.org/google-docs/?bj4oAa" TargetMode="External"/><Relationship Id="rId124" Type="http://schemas.openxmlformats.org/officeDocument/2006/relationships/hyperlink" Target="https://docs.google.com/document/d/1JjkNLvuxEVr7WTEhGQv1e9ZksJRBREcw/edit#heading%3Dh.1fob9te" TargetMode="External"/><Relationship Id="rId245" Type="http://schemas.openxmlformats.org/officeDocument/2006/relationships/hyperlink" Target="https://www.zotero.org/google-docs/?ZP58TC" TargetMode="External"/><Relationship Id="rId366" Type="http://schemas.openxmlformats.org/officeDocument/2006/relationships/hyperlink" Target="https://www.zotero.org/google-docs/?bj4oAa" TargetMode="External"/><Relationship Id="rId123" Type="http://schemas.openxmlformats.org/officeDocument/2006/relationships/image" Target="media/image18.png"/><Relationship Id="rId244" Type="http://schemas.openxmlformats.org/officeDocument/2006/relationships/hyperlink" Target="https://www.zotero.org/google-docs/?ZP58TC" TargetMode="External"/><Relationship Id="rId365" Type="http://schemas.openxmlformats.org/officeDocument/2006/relationships/hyperlink" Target="https://www.zotero.org/google-docs/?bj4oAa" TargetMode="External"/><Relationship Id="rId122" Type="http://schemas.openxmlformats.org/officeDocument/2006/relationships/image" Target="media/image20.png"/><Relationship Id="rId243" Type="http://schemas.openxmlformats.org/officeDocument/2006/relationships/hyperlink" Target="https://www.zotero.org/google-docs/?ZP58TC" TargetMode="External"/><Relationship Id="rId364" Type="http://schemas.openxmlformats.org/officeDocument/2006/relationships/hyperlink" Target="https://www.zotero.org/google-docs/?bj4oAa" TargetMode="External"/><Relationship Id="rId95" Type="http://schemas.openxmlformats.org/officeDocument/2006/relationships/hyperlink" Target="https://www.zotero.org/google-docs/?Su7AP3" TargetMode="External"/><Relationship Id="rId94" Type="http://schemas.openxmlformats.org/officeDocument/2006/relationships/hyperlink" Target="https://www.zotero.org/google-docs/?Su7AP3" TargetMode="External"/><Relationship Id="rId97" Type="http://schemas.openxmlformats.org/officeDocument/2006/relationships/hyperlink" Target="https://www.zotero.org/google-docs/?OszqyD" TargetMode="External"/><Relationship Id="rId96" Type="http://schemas.openxmlformats.org/officeDocument/2006/relationships/hyperlink" Target="https://www.zotero.org/google-docs/?Su7AP3" TargetMode="External"/><Relationship Id="rId99" Type="http://schemas.openxmlformats.org/officeDocument/2006/relationships/hyperlink" Target="https://www.zotero.org/google-docs/?ESkmPu" TargetMode="External"/><Relationship Id="rId98" Type="http://schemas.openxmlformats.org/officeDocument/2006/relationships/hyperlink" Target="https://www.zotero.org/google-docs/?1xBM9M" TargetMode="External"/><Relationship Id="rId91" Type="http://schemas.openxmlformats.org/officeDocument/2006/relationships/hyperlink" Target="https://www.zotero.org/google-docs/?DrJWCQ" TargetMode="External"/><Relationship Id="rId90" Type="http://schemas.openxmlformats.org/officeDocument/2006/relationships/hyperlink" Target="https://docs.google.com/document/d/1JjkNLvuxEVr7WTEhGQv1e9ZksJRBREcw/edit#heading%3Dh.1ksv4uv" TargetMode="External"/><Relationship Id="rId93" Type="http://schemas.openxmlformats.org/officeDocument/2006/relationships/hyperlink" Target="https://www.zotero.org/google-docs/?6k7KsP" TargetMode="External"/><Relationship Id="rId92" Type="http://schemas.openxmlformats.org/officeDocument/2006/relationships/hyperlink" Target="https://www.zotero.org/google-docs/?wxUR45" TargetMode="External"/><Relationship Id="rId118" Type="http://schemas.openxmlformats.org/officeDocument/2006/relationships/image" Target="media/image4.jpg"/><Relationship Id="rId239" Type="http://schemas.openxmlformats.org/officeDocument/2006/relationships/hyperlink" Target="https://www.zotero.org/google-docs/?ZP58TC" TargetMode="External"/><Relationship Id="rId117" Type="http://schemas.openxmlformats.org/officeDocument/2006/relationships/hyperlink" Target="https://docs.google.com/document/d/1JjkNLvuxEVr7WTEhGQv1e9ZksJRBREcw/edit#heading%3Dh.1pxezwc" TargetMode="External"/><Relationship Id="rId238" Type="http://schemas.openxmlformats.org/officeDocument/2006/relationships/hyperlink" Target="https://www.zotero.org/google-docs/?ZP58TC" TargetMode="External"/><Relationship Id="rId359" Type="http://schemas.openxmlformats.org/officeDocument/2006/relationships/hyperlink" Target="https://www.zotero.org/google-docs/?bj4oAa" TargetMode="External"/><Relationship Id="rId116" Type="http://schemas.openxmlformats.org/officeDocument/2006/relationships/hyperlink" Target="https://docs.google.com/document/d/1JjkNLvuxEVr7WTEhGQv1e9ZksJRBREcw/edit#heading%3Dh.1pxezwc" TargetMode="External"/><Relationship Id="rId237" Type="http://schemas.openxmlformats.org/officeDocument/2006/relationships/hyperlink" Target="https://www.zotero.org/google-docs/?ZP58TC" TargetMode="External"/><Relationship Id="rId358" Type="http://schemas.openxmlformats.org/officeDocument/2006/relationships/hyperlink" Target="https://www.zotero.org/google-docs/?bj4oAa" TargetMode="External"/><Relationship Id="rId115" Type="http://schemas.openxmlformats.org/officeDocument/2006/relationships/hyperlink" Target="https://docs.google.com/document/d/1JjkNLvuxEVr7WTEhGQv1e9ZksJRBREcw/edit#heading%3Dh.3as4poj" TargetMode="External"/><Relationship Id="rId236" Type="http://schemas.openxmlformats.org/officeDocument/2006/relationships/hyperlink" Target="https://www.zotero.org/google-docs/?ZP58TC" TargetMode="External"/><Relationship Id="rId357" Type="http://schemas.openxmlformats.org/officeDocument/2006/relationships/hyperlink" Target="https://www.zotero.org/google-docs/?bj4oAa" TargetMode="External"/><Relationship Id="rId119" Type="http://schemas.openxmlformats.org/officeDocument/2006/relationships/image" Target="media/image5.jpg"/><Relationship Id="rId110" Type="http://schemas.openxmlformats.org/officeDocument/2006/relationships/image" Target="media/image12.jpg"/><Relationship Id="rId231" Type="http://schemas.openxmlformats.org/officeDocument/2006/relationships/hyperlink" Target="http://ojs.revistamaternofetal.com/index.php/RISMF/article/view/200/216" TargetMode="External"/><Relationship Id="rId352" Type="http://schemas.openxmlformats.org/officeDocument/2006/relationships/hyperlink" Target="https://www.zotero.org/google-docs/?bj4oAa" TargetMode="External"/><Relationship Id="rId230" Type="http://schemas.openxmlformats.org/officeDocument/2006/relationships/hyperlink" Target="https://www.zotero.org/google-docs/?ZP58TC" TargetMode="External"/><Relationship Id="rId351" Type="http://schemas.openxmlformats.org/officeDocument/2006/relationships/hyperlink" Target="http://scielo.sld.cu/pdf/san/v22n7/1029-3019-san-22-07-578.pdf" TargetMode="External"/><Relationship Id="rId350" Type="http://schemas.openxmlformats.org/officeDocument/2006/relationships/hyperlink" Target="https://www.zotero.org/google-docs/?bj4oAa" TargetMode="External"/><Relationship Id="rId114" Type="http://schemas.openxmlformats.org/officeDocument/2006/relationships/hyperlink" Target="https://docs.google.com/document/d/1JjkNLvuxEVr7WTEhGQv1e9ZksJRBREcw/edit#heading%3Dh.2bn6wsx" TargetMode="External"/><Relationship Id="rId235" Type="http://schemas.openxmlformats.org/officeDocument/2006/relationships/hyperlink" Target="https://www.zotero.org/google-docs/?ZP58TC" TargetMode="External"/><Relationship Id="rId356" Type="http://schemas.openxmlformats.org/officeDocument/2006/relationships/hyperlink" Target="https://www.zotero.org/google-docs/?bj4oAa" TargetMode="External"/><Relationship Id="rId113" Type="http://schemas.openxmlformats.org/officeDocument/2006/relationships/hyperlink" Target="https://docs.google.com/document/d/1JjkNLvuxEVr7WTEhGQv1e9ZksJRBREcw/edit#heading%3Dh.3whwml4" TargetMode="External"/><Relationship Id="rId234" Type="http://schemas.openxmlformats.org/officeDocument/2006/relationships/hyperlink" Target="https://www.zotero.org/google-docs/?ZP58TC" TargetMode="External"/><Relationship Id="rId355" Type="http://schemas.openxmlformats.org/officeDocument/2006/relationships/hyperlink" Target="https://www.zotero.org/google-docs/?bj4oAa" TargetMode="External"/><Relationship Id="rId112" Type="http://schemas.openxmlformats.org/officeDocument/2006/relationships/hyperlink" Target="https://docs.google.com/document/d/1JjkNLvuxEVr7WTEhGQv1e9ZksJRBREcw/edit#heading%3Dh.28h4qwu" TargetMode="External"/><Relationship Id="rId233" Type="http://schemas.openxmlformats.org/officeDocument/2006/relationships/hyperlink" Target="https://www.zotero.org/google-docs/?ZP58TC" TargetMode="External"/><Relationship Id="rId354" Type="http://schemas.openxmlformats.org/officeDocument/2006/relationships/hyperlink" Target="https://www.zotero.org/google-docs/?bj4oAa" TargetMode="External"/><Relationship Id="rId111" Type="http://schemas.openxmlformats.org/officeDocument/2006/relationships/hyperlink" Target="https://docs.google.com/document/d/1JjkNLvuxEVr7WTEhGQv1e9ZksJRBREcw/edit#heading%3Dh.3tbugp1" TargetMode="External"/><Relationship Id="rId232" Type="http://schemas.openxmlformats.org/officeDocument/2006/relationships/hyperlink" Target="https://www.zotero.org/google-docs/?ZP58TC" TargetMode="External"/><Relationship Id="rId353" Type="http://schemas.openxmlformats.org/officeDocument/2006/relationships/hyperlink" Target="https://www.zotero.org/google-docs/?bj4oAa" TargetMode="External"/><Relationship Id="rId305" Type="http://schemas.openxmlformats.org/officeDocument/2006/relationships/hyperlink" Target="https://www.zotero.org/google-docs/?bj4oAa" TargetMode="External"/><Relationship Id="rId426" Type="http://schemas.openxmlformats.org/officeDocument/2006/relationships/hyperlink" Target="https://docs.google.com/spreadsheets/d/1kQougJq2Y6gYEuu9zPmXCN9VMoaF6F26/edit?usp=sharing&amp;ouid=113245508844293789044&amp;rtpof=true&amp;sd=true" TargetMode="External"/><Relationship Id="rId304" Type="http://schemas.openxmlformats.org/officeDocument/2006/relationships/hyperlink" Target="https://www.zotero.org/google-docs/?bj4oAa" TargetMode="External"/><Relationship Id="rId425" Type="http://schemas.openxmlformats.org/officeDocument/2006/relationships/hyperlink" Target="https://docs.google.com/spreadsheets/d/1kQougJq2Y6gYEuu9zPmXCN9VMoaF6F26/edit?usp=sharing&amp;ouid=113245508844293789044&amp;rtpof=true&amp;sd=true" TargetMode="External"/><Relationship Id="rId303" Type="http://schemas.openxmlformats.org/officeDocument/2006/relationships/hyperlink" Target="https://www.zotero.org/google-docs/?bj4oAa" TargetMode="External"/><Relationship Id="rId424" Type="http://schemas.openxmlformats.org/officeDocument/2006/relationships/hyperlink" Target="https://docs.google.com/spreadsheets/d/1kQougJq2Y6gYEuu9zPmXCN9VMoaF6F26/edit?usp=sharing&amp;ouid=113245508844293789044&amp;rtpof=true&amp;sd=true" TargetMode="External"/><Relationship Id="rId302" Type="http://schemas.openxmlformats.org/officeDocument/2006/relationships/hyperlink" Target="https://www.zotero.org/google-docs/?bj4oAa" TargetMode="External"/><Relationship Id="rId423" Type="http://schemas.openxmlformats.org/officeDocument/2006/relationships/image" Target="media/image17.jpg"/><Relationship Id="rId309" Type="http://schemas.openxmlformats.org/officeDocument/2006/relationships/hyperlink" Target="https://www.zotero.org/google-docs/?bj4oAa" TargetMode="External"/><Relationship Id="rId308" Type="http://schemas.openxmlformats.org/officeDocument/2006/relationships/hyperlink" Target="https://www.zotero.org/google-docs/?bj4oAa" TargetMode="External"/><Relationship Id="rId307" Type="http://schemas.openxmlformats.org/officeDocument/2006/relationships/hyperlink" Target="https://www.zotero.org/google-docs/?bj4oAa" TargetMode="External"/><Relationship Id="rId306" Type="http://schemas.openxmlformats.org/officeDocument/2006/relationships/hyperlink" Target="https://www.zotero.org/google-docs/?bj4oAa" TargetMode="External"/><Relationship Id="rId301" Type="http://schemas.openxmlformats.org/officeDocument/2006/relationships/hyperlink" Target="https://www.zotero.org/google-docs/?bj4oAa" TargetMode="External"/><Relationship Id="rId422" Type="http://schemas.openxmlformats.org/officeDocument/2006/relationships/image" Target="media/image8.jpg"/><Relationship Id="rId300" Type="http://schemas.openxmlformats.org/officeDocument/2006/relationships/hyperlink" Target="https://www.zotero.org/google-docs/?bj4oAa" TargetMode="External"/><Relationship Id="rId421" Type="http://schemas.openxmlformats.org/officeDocument/2006/relationships/image" Target="media/image13.jpg"/><Relationship Id="rId420" Type="http://schemas.openxmlformats.org/officeDocument/2006/relationships/image" Target="media/image14.jpg"/><Relationship Id="rId415" Type="http://schemas.openxmlformats.org/officeDocument/2006/relationships/image" Target="media/image10.jpg"/><Relationship Id="rId414" Type="http://schemas.openxmlformats.org/officeDocument/2006/relationships/hyperlink" Target="http://www.inei.gob.pe/media/MenuRecursivo/publicaciones_digitales/Est/Lib" TargetMode="External"/><Relationship Id="rId413" Type="http://schemas.openxmlformats.org/officeDocument/2006/relationships/hyperlink" Target="http://repositorio.ucp.edu.pe/bitstream/handle/UCP/1216/OLGA%20STHEFANI%20BARBA%20MORI%20-%20TESIS.pdf?sequence=1&amp;isAllowed=y" TargetMode="External"/><Relationship Id="rId412" Type="http://schemas.openxmlformats.org/officeDocument/2006/relationships/hyperlink" Target="http://repositorio.ucp.edu.pe/bitstream/handle/UCP/1216/OLGA%20STHEFANI%20BARBA%20MORI%20-%20TESIS.pdf?sequence=1&amp;isAllowed=y" TargetMode="External"/><Relationship Id="rId419" Type="http://schemas.openxmlformats.org/officeDocument/2006/relationships/image" Target="media/image16.jpg"/><Relationship Id="rId418" Type="http://schemas.openxmlformats.org/officeDocument/2006/relationships/image" Target="media/image15.jpg"/><Relationship Id="rId417" Type="http://schemas.openxmlformats.org/officeDocument/2006/relationships/image" Target="media/image6.jpg"/><Relationship Id="rId416" Type="http://schemas.openxmlformats.org/officeDocument/2006/relationships/image" Target="media/image7.jpg"/><Relationship Id="rId411" Type="http://schemas.openxmlformats.org/officeDocument/2006/relationships/hyperlink" Target="http://repositorio.ucp.edu.pe/bitstream/handle/UCP/1762/KAROLHINA%20MIREILLE%20RAMIREZ%20SANCHEZ%20-%20TESIS.pdf?sequence=1&amp;isAllowed=y" TargetMode="External"/><Relationship Id="rId410" Type="http://schemas.openxmlformats.org/officeDocument/2006/relationships/hyperlink" Target="http://repositorio.ucp.edu.pe/bitstream/handle/UCP/1762/KAROLHINA%20MIREILLE%20RAMIREZ%20SANCHEZ%20-%20TESIS.pdf?sequence=1&amp;isAllowed=y" TargetMode="External"/><Relationship Id="rId206" Type="http://schemas.openxmlformats.org/officeDocument/2006/relationships/hyperlink" Target="http://repositorio.ucsg.edu.ec/handle/3317/9341" TargetMode="External"/><Relationship Id="rId327" Type="http://schemas.openxmlformats.org/officeDocument/2006/relationships/hyperlink" Target="https://www.zotero.org/google-docs/?bj4oAa" TargetMode="External"/><Relationship Id="rId205" Type="http://schemas.openxmlformats.org/officeDocument/2006/relationships/hyperlink" Target="https://www.zotero.org/google-docs/?8Ebzfu" TargetMode="External"/><Relationship Id="rId326" Type="http://schemas.openxmlformats.org/officeDocument/2006/relationships/hyperlink" Target="http://www.scielo.org.pe/scielo.php?script=sci_arttext&amp;pid=S2308-053120210" TargetMode="External"/><Relationship Id="rId204" Type="http://schemas.openxmlformats.org/officeDocument/2006/relationships/hyperlink" Target="https://www.zotero.org/google-docs/?8Ebzfu" TargetMode="External"/><Relationship Id="rId325" Type="http://schemas.openxmlformats.org/officeDocument/2006/relationships/hyperlink" Target="http://www.scielo.org.pe/scielo.php?script=sci_arttext&amp;pid=S2308-053120210" TargetMode="External"/><Relationship Id="rId203" Type="http://schemas.openxmlformats.org/officeDocument/2006/relationships/hyperlink" Target="https://www.zotero.org/google-docs/?8Ebzfu" TargetMode="External"/><Relationship Id="rId324" Type="http://schemas.openxmlformats.org/officeDocument/2006/relationships/hyperlink" Target="https://www.zotero.org/google-docs/?bj4oAa" TargetMode="External"/><Relationship Id="rId209" Type="http://schemas.openxmlformats.org/officeDocument/2006/relationships/hyperlink" Target="https://www.zotero.org/google-docs/?8Ebzfu" TargetMode="External"/><Relationship Id="rId208" Type="http://schemas.openxmlformats.org/officeDocument/2006/relationships/hyperlink" Target="https://www.zotero.org/google-docs/?8Ebzfu" TargetMode="External"/><Relationship Id="rId329" Type="http://schemas.openxmlformats.org/officeDocument/2006/relationships/hyperlink" Target="https://www.zotero.org/google-docs/?bj4oAa" TargetMode="External"/><Relationship Id="rId207" Type="http://schemas.openxmlformats.org/officeDocument/2006/relationships/hyperlink" Target="https://www.zotero.org/google-docs/?8Ebzfu" TargetMode="External"/><Relationship Id="rId328" Type="http://schemas.openxmlformats.org/officeDocument/2006/relationships/hyperlink" Target="https://www.zotero.org/google-docs/?bj4oAa" TargetMode="External"/><Relationship Id="rId202" Type="http://schemas.openxmlformats.org/officeDocument/2006/relationships/hyperlink" Target="https://www.zotero.org/google-docs/?8Ebzfu" TargetMode="External"/><Relationship Id="rId323" Type="http://schemas.openxmlformats.org/officeDocument/2006/relationships/hyperlink" Target="https://www.zotero.org/google-docs/?bj4oAa" TargetMode="External"/><Relationship Id="rId201" Type="http://schemas.openxmlformats.org/officeDocument/2006/relationships/hyperlink" Target="https://www.zotero.org/google-docs/?8Ebzfu" TargetMode="External"/><Relationship Id="rId322" Type="http://schemas.openxmlformats.org/officeDocument/2006/relationships/hyperlink" Target="https://www.zotero.org/google-docs/?bj4oAa" TargetMode="External"/><Relationship Id="rId200" Type="http://schemas.openxmlformats.org/officeDocument/2006/relationships/hyperlink" Target="https://www.zotero.org/google-docs/?8Ebzfu" TargetMode="External"/><Relationship Id="rId321" Type="http://schemas.openxmlformats.org/officeDocument/2006/relationships/hyperlink" Target="https://www.zotero.org/google-docs/?bj4oAa" TargetMode="External"/><Relationship Id="rId320" Type="http://schemas.openxmlformats.org/officeDocument/2006/relationships/hyperlink" Target="https://www.zotero.org/google-docs/?bj4oAa" TargetMode="External"/><Relationship Id="rId316" Type="http://schemas.openxmlformats.org/officeDocument/2006/relationships/hyperlink" Target="https://www.zotero.org/google-docs/?bj4oAa" TargetMode="External"/><Relationship Id="rId315" Type="http://schemas.openxmlformats.org/officeDocument/2006/relationships/hyperlink" Target="https://www.zotero.org/google-docs/?bj4oAa" TargetMode="External"/><Relationship Id="rId314" Type="http://schemas.openxmlformats.org/officeDocument/2006/relationships/hyperlink" Target="https://www.zotero.org/google-docs/?bj4oAa" TargetMode="External"/><Relationship Id="rId313" Type="http://schemas.openxmlformats.org/officeDocument/2006/relationships/hyperlink" Target="https://www.zotero.org/google-docs/?bj4oAa" TargetMode="External"/><Relationship Id="rId319" Type="http://schemas.openxmlformats.org/officeDocument/2006/relationships/hyperlink" Target="https://www.zotero.org/google-docs/?bj4oAa" TargetMode="External"/><Relationship Id="rId318" Type="http://schemas.openxmlformats.org/officeDocument/2006/relationships/hyperlink" Target="https://www.zotero.org/google-docs/?bj4oAa" TargetMode="External"/><Relationship Id="rId317" Type="http://schemas.openxmlformats.org/officeDocument/2006/relationships/hyperlink" Target="https://www.zotero.org/google-docs/?bj4oAa" TargetMode="External"/><Relationship Id="rId312" Type="http://schemas.openxmlformats.org/officeDocument/2006/relationships/hyperlink" Target="https://www.zotero.org/google-docs/?bj4oAa" TargetMode="External"/><Relationship Id="rId311" Type="http://schemas.openxmlformats.org/officeDocument/2006/relationships/hyperlink" Target="https://www.zotero.org/google-docs/?bj4oAa" TargetMode="External"/><Relationship Id="rId310" Type="http://schemas.openxmlformats.org/officeDocument/2006/relationships/hyperlink" Target="https://www.zotero.org/google-docs/?bj4oA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GEVTm5wlPqGNJWUtceZcMaSkUw==">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4AHIhMVZ4NFFuMXI3YnJjVEhwNTVDb0UweU5lRnhXcTlueDR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2023-10-12T11:57:00Z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2023-10-12T00:00:00Z</vt:filetime>
  </property>
  <property fmtid="{D5CDD505-2E9C-101B-9397-08002B2CF9AE}" pid="3" name="LastSaved">
    <vt:filetime>2023-10-12T00:00:00Z</vt:filetime>
  </property>
</Properties>
</file>