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E" w:rsidRDefault="00A01A16">
      <w:pPr>
        <w:spacing w:before="75"/>
        <w:ind w:left="1902" w:right="1925"/>
        <w:jc w:val="center"/>
        <w:rPr>
          <w:b/>
          <w:sz w:val="24"/>
        </w:rPr>
      </w:pPr>
      <w:r>
        <w:rPr>
          <w:b/>
          <w:sz w:val="24"/>
        </w:rPr>
        <w:t>UNIVERSIDAD RICARDO PALMA</w:t>
      </w:r>
    </w:p>
    <w:p w:rsidR="00DC3ACE" w:rsidRDefault="00A01A16">
      <w:pPr>
        <w:spacing w:before="2" w:line="367" w:lineRule="auto"/>
        <w:ind w:left="2072" w:right="2102" w:firstLine="10"/>
        <w:jc w:val="center"/>
        <w:rPr>
          <w:b/>
          <w:sz w:val="20"/>
        </w:rPr>
      </w:pPr>
      <w:r>
        <w:rPr>
          <w:b/>
          <w:sz w:val="20"/>
        </w:rPr>
        <w:t>VICE RECTORADO DE INVESTIGACIÓN FACULTAD DE ARQUITECTURA Y URBANISMO</w:t>
      </w:r>
    </w:p>
    <w:p w:rsidR="00DC3ACE" w:rsidRDefault="00DC3ACE">
      <w:pPr>
        <w:pStyle w:val="Textoindependiente"/>
        <w:spacing w:before="9"/>
        <w:ind w:left="0"/>
        <w:jc w:val="left"/>
        <w:rPr>
          <w:b/>
          <w:sz w:val="19"/>
        </w:rPr>
      </w:pPr>
    </w:p>
    <w:p w:rsidR="00DC3ACE" w:rsidRDefault="00A01A16">
      <w:pPr>
        <w:pStyle w:val="Ttulo"/>
      </w:pPr>
      <w:r>
        <w:t>La importancia de la vivienda para el cuidado de la salud en el Perú, en el marco de la pandemia COVID-19</w:t>
      </w:r>
    </w:p>
    <w:p w:rsidR="00DC3ACE" w:rsidRDefault="00A01A16">
      <w:pPr>
        <w:spacing w:before="245" w:line="242" w:lineRule="auto"/>
        <w:ind w:left="2613" w:right="2633"/>
        <w:jc w:val="center"/>
        <w:rPr>
          <w:sz w:val="18"/>
        </w:rPr>
      </w:pPr>
      <w:r>
        <w:rPr>
          <w:sz w:val="20"/>
        </w:rPr>
        <w:t>Mg. Arq. Rosario Santa María Huertas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 xml:space="preserve">Facultad de Arquitectura y Urbanismo </w:t>
      </w:r>
      <w:r>
        <w:rPr>
          <w:sz w:val="18"/>
        </w:rPr>
        <w:t xml:space="preserve">e-mail: </w:t>
      </w:r>
      <w:hyperlink r:id="rId7">
        <w:r>
          <w:rPr>
            <w:sz w:val="18"/>
          </w:rPr>
          <w:t>rosario.santamaria@urp.edu.pe</w:t>
        </w:r>
      </w:hyperlink>
    </w:p>
    <w:p w:rsidR="00C34CDA" w:rsidRPr="00C34CDA" w:rsidRDefault="00C34CDA" w:rsidP="00C34CDA">
      <w:pPr>
        <w:pStyle w:val="Textoindependiente"/>
        <w:ind w:left="0"/>
        <w:jc w:val="right"/>
        <w:rPr>
          <w:b/>
          <w:sz w:val="16"/>
          <w:szCs w:val="16"/>
        </w:rPr>
      </w:pPr>
    </w:p>
    <w:p w:rsidR="00DC3ACE" w:rsidRDefault="00A01A16" w:rsidP="001B5620">
      <w:pPr>
        <w:pStyle w:val="Ttulo1"/>
        <w:spacing w:before="156"/>
        <w:ind w:right="1925"/>
      </w:pPr>
      <w:r>
        <w:t>Resumen</w:t>
      </w:r>
      <w:r w:rsidR="001B5620">
        <w:t>:</w:t>
      </w:r>
    </w:p>
    <w:p w:rsidR="00DC3ACE" w:rsidRDefault="00A01A16">
      <w:pPr>
        <w:pStyle w:val="Textoindependiente"/>
        <w:spacing w:before="119" w:line="360" w:lineRule="auto"/>
        <w:ind w:right="117"/>
      </w:pPr>
      <w:r>
        <w:t>Es este artículo se revisan las directrices presentadas en 2018 por la Organización Mundial de la Salud con la fina</w:t>
      </w:r>
      <w:r>
        <w:t>lidad de identificar las condiciones necesarias para una vivienda saludable y se relacionan estas recomendaciones con la coyuntura actual y el futuro inmediato de las comunidades que desde inicios del presente año 2020 se han visto</w:t>
      </w:r>
      <w:r>
        <w:rPr>
          <w:spacing w:val="-9"/>
        </w:rPr>
        <w:t xml:space="preserve"> </w:t>
      </w:r>
      <w:r>
        <w:t>afectadas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nivel</w:t>
      </w:r>
      <w:r>
        <w:rPr>
          <w:spacing w:val="-12"/>
        </w:rPr>
        <w:t xml:space="preserve"> </w:t>
      </w:r>
      <w:r>
        <w:t>mundia</w:t>
      </w:r>
      <w:r>
        <w:t>l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pandemia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COVID-19.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reflexionará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 particular respecto a la situación en nuestro país, donde a inicios de marzo del año en curso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identificó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primer</w:t>
      </w:r>
      <w:r>
        <w:rPr>
          <w:spacing w:val="-16"/>
        </w:rPr>
        <w:t xml:space="preserve"> </w:t>
      </w:r>
      <w:r>
        <w:t>paciente</w:t>
      </w:r>
      <w:r>
        <w:rPr>
          <w:spacing w:val="-18"/>
        </w:rPr>
        <w:t xml:space="preserve"> </w:t>
      </w:r>
      <w:r>
        <w:t>afectado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COVID-19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partir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marzo se decretó el aislamiento social obligatorio, lo que en </w:t>
      </w:r>
      <w:r>
        <w:rPr>
          <w:spacing w:val="-3"/>
        </w:rPr>
        <w:t xml:space="preserve">la </w:t>
      </w:r>
      <w:r>
        <w:t>práctica significa que la población debe quedarse dentro de su vivienda, y salir de ella sólo para adquirir bienes esenciales o por una</w:t>
      </w:r>
      <w:r>
        <w:rPr>
          <w:spacing w:val="-8"/>
        </w:rPr>
        <w:t xml:space="preserve"> </w:t>
      </w:r>
      <w:r>
        <w:t>emergencia.</w:t>
      </w:r>
      <w:r w:rsidR="004240A8">
        <w:t xml:space="preserve"> </w:t>
      </w:r>
    </w:p>
    <w:p w:rsidR="00DC3ACE" w:rsidRPr="00C34CDA" w:rsidRDefault="00A01A16" w:rsidP="00C34CDA">
      <w:pPr>
        <w:pStyle w:val="Ttulo1"/>
        <w:spacing w:before="1"/>
        <w:ind w:right="1925"/>
        <w:rPr>
          <w:b w:val="0"/>
        </w:rPr>
      </w:pPr>
      <w:r>
        <w:t>Palabras claves</w:t>
      </w:r>
      <w:r w:rsidR="00C34CDA">
        <w:t xml:space="preserve">: </w:t>
      </w:r>
      <w:r w:rsidRPr="00C34CDA">
        <w:rPr>
          <w:b w:val="0"/>
        </w:rPr>
        <w:t>Vivienda – salud – COVID-19 – aislamiento social</w:t>
      </w:r>
    </w:p>
    <w:p w:rsidR="00DC3ACE" w:rsidRDefault="00DC3ACE">
      <w:pPr>
        <w:pStyle w:val="Textoindependiente"/>
        <w:ind w:left="0"/>
        <w:jc w:val="left"/>
        <w:rPr>
          <w:sz w:val="24"/>
        </w:rPr>
      </w:pPr>
    </w:p>
    <w:p w:rsidR="00DC3ACE" w:rsidRDefault="00A01A16">
      <w:pPr>
        <w:pStyle w:val="Ttulo1"/>
        <w:spacing w:before="1"/>
        <w:jc w:val="both"/>
      </w:pPr>
      <w:r>
        <w:t>Material y método</w:t>
      </w:r>
      <w:r w:rsidR="001B5620">
        <w:t>:</w:t>
      </w:r>
      <w:bookmarkStart w:id="0" w:name="_GoBack"/>
      <w:bookmarkEnd w:id="0"/>
    </w:p>
    <w:p w:rsidR="00DC3ACE" w:rsidRDefault="00A01A16" w:rsidP="0042596A">
      <w:pPr>
        <w:pStyle w:val="Textoindependiente"/>
        <w:spacing w:before="127" w:line="360" w:lineRule="auto"/>
        <w:ind w:right="117"/>
      </w:pPr>
      <w:r>
        <w:t xml:space="preserve">El método </w:t>
      </w:r>
      <w:r>
        <w:rPr>
          <w:spacing w:val="-3"/>
        </w:rPr>
        <w:t xml:space="preserve">aplicado </w:t>
      </w:r>
      <w:r>
        <w:t xml:space="preserve">para elaborar este </w:t>
      </w:r>
      <w:r>
        <w:rPr>
          <w:spacing w:val="-3"/>
        </w:rPr>
        <w:t xml:space="preserve">artículo </w:t>
      </w:r>
      <w:r>
        <w:t xml:space="preserve">se basa en una </w:t>
      </w:r>
      <w:r>
        <w:rPr>
          <w:spacing w:val="-3"/>
        </w:rPr>
        <w:t xml:space="preserve">propuesta </w:t>
      </w:r>
      <w:r>
        <w:t xml:space="preserve">de </w:t>
      </w:r>
      <w:r>
        <w:rPr>
          <w:spacing w:val="-3"/>
        </w:rPr>
        <w:t xml:space="preserve">integración conceptual, utilizando como material </w:t>
      </w:r>
      <w:r>
        <w:t xml:space="preserve">de base </w:t>
      </w:r>
      <w:r>
        <w:rPr>
          <w:spacing w:val="-3"/>
        </w:rPr>
        <w:t>las Directr</w:t>
      </w:r>
      <w:r>
        <w:rPr>
          <w:spacing w:val="-3"/>
        </w:rPr>
        <w:t xml:space="preserve">ices </w:t>
      </w:r>
      <w:r>
        <w:t xml:space="preserve">de </w:t>
      </w:r>
      <w:r>
        <w:rPr>
          <w:spacing w:val="-3"/>
        </w:rPr>
        <w:t xml:space="preserve">la OMS </w:t>
      </w:r>
      <w:r>
        <w:t xml:space="preserve">sobre Vivienda y </w:t>
      </w:r>
      <w:r>
        <w:rPr>
          <w:spacing w:val="-3"/>
        </w:rPr>
        <w:t xml:space="preserve">Salud </w:t>
      </w:r>
      <w:r>
        <w:t xml:space="preserve">se han </w:t>
      </w:r>
      <w:r>
        <w:rPr>
          <w:spacing w:val="-3"/>
        </w:rPr>
        <w:t xml:space="preserve">realizado pasos previos </w:t>
      </w:r>
      <w:r>
        <w:t xml:space="preserve">para comparar </w:t>
      </w:r>
      <w:r>
        <w:rPr>
          <w:spacing w:val="-3"/>
        </w:rPr>
        <w:t xml:space="preserve">estas recomendaciones globales </w:t>
      </w:r>
      <w:r>
        <w:t xml:space="preserve">con las </w:t>
      </w:r>
      <w:r>
        <w:rPr>
          <w:spacing w:val="-3"/>
        </w:rPr>
        <w:t xml:space="preserve">medidas adoptadas </w:t>
      </w:r>
      <w:r>
        <w:t xml:space="preserve">en el Perú para prevenir el contagio del COVID-19 </w:t>
      </w:r>
      <w:r>
        <w:rPr>
          <w:spacing w:val="-3"/>
        </w:rPr>
        <w:t>manteniendo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3"/>
        </w:rPr>
        <w:t>aislamiento</w:t>
      </w:r>
      <w:r>
        <w:rPr>
          <w:spacing w:val="-8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realizando</w:t>
      </w:r>
      <w:r>
        <w:rPr>
          <w:spacing w:val="-13"/>
        </w:rPr>
        <w:t xml:space="preserve"> </w:t>
      </w:r>
      <w:r>
        <w:rPr>
          <w:spacing w:val="-3"/>
        </w:rPr>
        <w:t>actividades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3"/>
        </w:rPr>
        <w:t>teletrabajo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enseñanza no</w:t>
      </w:r>
      <w:r>
        <w:rPr>
          <w:spacing w:val="-21"/>
        </w:rPr>
        <w:t xml:space="preserve"> </w:t>
      </w:r>
      <w:r>
        <w:rPr>
          <w:spacing w:val="-3"/>
        </w:rPr>
        <w:t>presencial</w:t>
      </w:r>
      <w:r>
        <w:rPr>
          <w:spacing w:val="-17"/>
        </w:rPr>
        <w:t xml:space="preserve"> </w:t>
      </w:r>
      <w:r>
        <w:rPr>
          <w:spacing w:val="-3"/>
        </w:rPr>
        <w:t>dentro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3"/>
        </w:rPr>
        <w:t>las</w:t>
      </w:r>
      <w:r>
        <w:rPr>
          <w:spacing w:val="-20"/>
        </w:rPr>
        <w:t xml:space="preserve"> </w:t>
      </w:r>
      <w:r>
        <w:t>viviendas.</w:t>
      </w:r>
      <w:r>
        <w:rPr>
          <w:spacing w:val="-16"/>
        </w:rPr>
        <w:t xml:space="preserve"> </w:t>
      </w:r>
      <w:r>
        <w:rPr>
          <w:spacing w:val="-3"/>
        </w:rPr>
        <w:t>Teniendo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3"/>
        </w:rPr>
        <w:t>cuenta</w:t>
      </w:r>
      <w:r>
        <w:rPr>
          <w:spacing w:val="-20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rPr>
          <w:spacing w:val="-3"/>
        </w:rPr>
        <w:t>estas</w:t>
      </w:r>
      <w:r>
        <w:rPr>
          <w:spacing w:val="-17"/>
        </w:rPr>
        <w:t xml:space="preserve"> </w:t>
      </w:r>
      <w:r>
        <w:rPr>
          <w:spacing w:val="-3"/>
        </w:rPr>
        <w:t>directrices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3"/>
        </w:rPr>
        <w:t>OMS están</w:t>
      </w:r>
      <w:r>
        <w:rPr>
          <w:spacing w:val="-10"/>
        </w:rPr>
        <w:t xml:space="preserve"> </w:t>
      </w:r>
      <w:r>
        <w:t>dirigidas</w:t>
      </w:r>
      <w:r>
        <w:rPr>
          <w:spacing w:val="-9"/>
        </w:rPr>
        <w:t xml:space="preserve"> </w:t>
      </w:r>
      <w:r>
        <w:rPr>
          <w:spacing w:val="-3"/>
        </w:rPr>
        <w:t>principalmente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gobiernos</w:t>
      </w:r>
      <w:r>
        <w:rPr>
          <w:spacing w:val="-8"/>
        </w:rPr>
        <w:t xml:space="preserve"> </w:t>
      </w:r>
      <w:r>
        <w:t>nacionales,</w:t>
      </w:r>
      <w:r>
        <w:rPr>
          <w:spacing w:val="-9"/>
        </w:rPr>
        <w:t xml:space="preserve"> </w:t>
      </w:r>
      <w:r>
        <w:rPr>
          <w:spacing w:val="-3"/>
        </w:rPr>
        <w:t>quienes</w:t>
      </w:r>
      <w:r>
        <w:rPr>
          <w:spacing w:val="-9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rPr>
          <w:spacing w:val="-3"/>
        </w:rPr>
        <w:t>implementarlas mediante</w:t>
      </w:r>
      <w:r>
        <w:rPr>
          <w:spacing w:val="-8"/>
        </w:rPr>
        <w:t xml:space="preserve"> </w:t>
      </w:r>
      <w:r>
        <w:rPr>
          <w:spacing w:val="-3"/>
        </w:rPr>
        <w:t>políticas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naciona</w:t>
      </w:r>
      <w:r>
        <w:t>l,</w:t>
      </w:r>
      <w:r>
        <w:rPr>
          <w:spacing w:val="-11"/>
        </w:rPr>
        <w:t xml:space="preserve"> </w:t>
      </w:r>
      <w:r>
        <w:rPr>
          <w:spacing w:val="-3"/>
        </w:rPr>
        <w:t>regional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local,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 xml:space="preserve">coyuntura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rPr>
          <w:spacing w:val="-3"/>
        </w:rPr>
        <w:t>sociedad</w:t>
      </w:r>
      <w:r>
        <w:rPr>
          <w:spacing w:val="-12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rPr>
          <w:spacing w:val="-3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asimismo</w:t>
      </w:r>
      <w:r>
        <w:rPr>
          <w:spacing w:val="-12"/>
        </w:rPr>
        <w:t xml:space="preserve"> </w:t>
      </w:r>
      <w:r>
        <w:t>asumir</w:t>
      </w:r>
      <w:r>
        <w:rPr>
          <w:spacing w:val="-19"/>
        </w:rPr>
        <w:t xml:space="preserve"> </w:t>
      </w:r>
      <w:r>
        <w:t>compromisos,</w:t>
      </w:r>
      <w:r>
        <w:rPr>
          <w:spacing w:val="-13"/>
        </w:rPr>
        <w:t xml:space="preserve"> </w:t>
      </w:r>
      <w:r>
        <w:rPr>
          <w:spacing w:val="-3"/>
        </w:rPr>
        <w:t>expresados</w:t>
      </w:r>
      <w:r>
        <w:rPr>
          <w:spacing w:val="-12"/>
        </w:rPr>
        <w:t xml:space="preserve"> </w:t>
      </w:r>
      <w:r>
        <w:rPr>
          <w:spacing w:val="-3"/>
        </w:rPr>
        <w:t>mediante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rPr>
          <w:spacing w:val="-3"/>
        </w:rPr>
        <w:t xml:space="preserve">aceptación </w:t>
      </w:r>
      <w:r>
        <w:t xml:space="preserve">de </w:t>
      </w:r>
      <w:r>
        <w:rPr>
          <w:spacing w:val="-3"/>
        </w:rPr>
        <w:t xml:space="preserve">eventuales cambios </w:t>
      </w:r>
      <w:r>
        <w:t xml:space="preserve">de </w:t>
      </w:r>
      <w:r>
        <w:rPr>
          <w:spacing w:val="-3"/>
        </w:rPr>
        <w:t xml:space="preserve">conducta </w:t>
      </w:r>
      <w:r>
        <w:t xml:space="preserve">que </w:t>
      </w:r>
      <w:r>
        <w:rPr>
          <w:spacing w:val="-3"/>
        </w:rPr>
        <w:t xml:space="preserve">contribuyan </w:t>
      </w:r>
      <w:r>
        <w:t xml:space="preserve">a que </w:t>
      </w:r>
      <w:r>
        <w:rPr>
          <w:spacing w:val="-3"/>
        </w:rPr>
        <w:t xml:space="preserve">las personas </w:t>
      </w:r>
      <w:r>
        <w:t xml:space="preserve">mantengan </w:t>
      </w:r>
      <w:r>
        <w:rPr>
          <w:spacing w:val="-3"/>
        </w:rPr>
        <w:t xml:space="preserve">un buen estado </w:t>
      </w:r>
      <w:r>
        <w:t>de</w:t>
      </w:r>
      <w:r>
        <w:rPr>
          <w:spacing w:val="-11"/>
        </w:rPr>
        <w:t xml:space="preserve"> </w:t>
      </w:r>
      <w:r>
        <w:t>salud.</w:t>
      </w:r>
    </w:p>
    <w:sectPr w:rsidR="00DC3ACE">
      <w:footerReference w:type="default" r:id="rId8"/>
      <w:pgSz w:w="11910" w:h="16840"/>
      <w:pgMar w:top="1340" w:right="1580" w:bottom="880" w:left="160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16" w:rsidRDefault="00A01A16">
      <w:r>
        <w:separator/>
      </w:r>
    </w:p>
  </w:endnote>
  <w:endnote w:type="continuationSeparator" w:id="0">
    <w:p w:rsidR="00A01A16" w:rsidRDefault="00A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E" w:rsidRDefault="00F35D2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21E623" wp14:editId="1A86C1AE">
              <wp:simplePos x="0" y="0"/>
              <wp:positionH relativeFrom="page">
                <wp:posOffset>6387465</wp:posOffset>
              </wp:positionH>
              <wp:positionV relativeFrom="page">
                <wp:posOffset>10116185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ACE" w:rsidRDefault="00A01A16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620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95pt;margin-top:796.55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ql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" filled="f" stroked="f">
              <v:textbox inset="0,0,0,0">
                <w:txbxContent>
                  <w:p w:rsidR="00DC3ACE" w:rsidRDefault="00A01A16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5620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16" w:rsidRDefault="00A01A16">
      <w:r>
        <w:separator/>
      </w:r>
    </w:p>
  </w:footnote>
  <w:footnote w:type="continuationSeparator" w:id="0">
    <w:p w:rsidR="00A01A16" w:rsidRDefault="00A0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CE"/>
    <w:rsid w:val="001B5620"/>
    <w:rsid w:val="004240A8"/>
    <w:rsid w:val="0042596A"/>
    <w:rsid w:val="006408DB"/>
    <w:rsid w:val="00A01A16"/>
    <w:rsid w:val="00C34CDA"/>
    <w:rsid w:val="00DC3ACE"/>
    <w:rsid w:val="00F3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78"/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</w:style>
  <w:style w:type="paragraph" w:styleId="Ttulo">
    <w:name w:val="Title"/>
    <w:basedOn w:val="Normal"/>
    <w:uiPriority w:val="1"/>
    <w:qFormat/>
    <w:pPr>
      <w:ind w:left="164" w:right="179" w:hanging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78"/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</w:style>
  <w:style w:type="paragraph" w:styleId="Ttulo">
    <w:name w:val="Title"/>
    <w:basedOn w:val="Normal"/>
    <w:uiPriority w:val="1"/>
    <w:qFormat/>
    <w:pPr>
      <w:ind w:left="164" w:right="179" w:hanging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sario.santamaria@urp.edu.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RICARDO PALMA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RICARDO PALMA</dc:title>
  <dc:creator>Rosario Santa Maria</dc:creator>
  <cp:lastModifiedBy>JofreH</cp:lastModifiedBy>
  <cp:revision>5</cp:revision>
  <cp:lastPrinted>2020-05-09T12:11:00Z</cp:lastPrinted>
  <dcterms:created xsi:type="dcterms:W3CDTF">2020-05-09T12:20:00Z</dcterms:created>
  <dcterms:modified xsi:type="dcterms:W3CDTF">2020-05-09T12:28:00Z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2020-05-09T00:00:00Z</vt:filetime>
  </property>
</Properties>
</file>