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60EE4A" w14:textId="77777777" w:rsidR="00363A9A" w:rsidRPr="00363A9A" w:rsidRDefault="00363A9A" w:rsidP="00363A9A">
      <w:pPr>
        <w:spacing w:line="480" w:lineRule="auto"/>
        <w:jc w:val="center"/>
        <w:rPr>
          <w:rFonts w:ascii="Arial" w:eastAsia="Arial" w:hAnsi="Arial" w:cs="Arial"/>
          <w:sz w:val="28"/>
          <w:szCs w:val="28"/>
          <w:lang w:eastAsia="es-PE"/>
        </w:rPr>
      </w:pPr>
      <w:r w:rsidRPr="00363A9A">
        <w:rPr>
          <w:rFonts w:ascii="Calibri" w:eastAsia="Calibri" w:hAnsi="Calibri" w:cs="Calibri"/>
          <w:noProof/>
          <w:lang w:eastAsia="es-PE"/>
        </w:rPr>
        <w:drawing>
          <wp:anchor distT="0" distB="0" distL="0" distR="0" simplePos="0" relativeHeight="251659264" behindDoc="0" locked="0" layoutInCell="1" hidden="0" allowOverlap="1" wp14:anchorId="08B5ECF1" wp14:editId="464F99FD">
            <wp:simplePos x="0" y="0"/>
            <wp:positionH relativeFrom="column">
              <wp:posOffset>1974850</wp:posOffset>
            </wp:positionH>
            <wp:positionV relativeFrom="paragraph">
              <wp:posOffset>254</wp:posOffset>
            </wp:positionV>
            <wp:extent cx="1327785" cy="1327150"/>
            <wp:effectExtent l="0" t="0" r="0" b="0"/>
            <wp:wrapTopAndBottom distT="0" dist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327785" cy="1327150"/>
                    </a:xfrm>
                    <a:prstGeom prst="rect">
                      <a:avLst/>
                    </a:prstGeom>
                    <a:ln/>
                  </pic:spPr>
                </pic:pic>
              </a:graphicData>
            </a:graphic>
          </wp:anchor>
        </w:drawing>
      </w:r>
    </w:p>
    <w:p w14:paraId="22A28692" w14:textId="77777777" w:rsidR="00363A9A" w:rsidRPr="00363A9A" w:rsidRDefault="00363A9A" w:rsidP="00363A9A">
      <w:pPr>
        <w:spacing w:before="215" w:line="480" w:lineRule="auto"/>
        <w:jc w:val="center"/>
        <w:rPr>
          <w:rFonts w:ascii="Arial" w:eastAsia="Arial" w:hAnsi="Arial" w:cs="Arial"/>
          <w:b/>
          <w:sz w:val="28"/>
          <w:szCs w:val="28"/>
          <w:lang w:eastAsia="es-PE"/>
        </w:rPr>
      </w:pPr>
      <w:r w:rsidRPr="00363A9A">
        <w:rPr>
          <w:rFonts w:ascii="Arial" w:eastAsia="Arial" w:hAnsi="Arial" w:cs="Arial"/>
          <w:b/>
          <w:sz w:val="28"/>
          <w:szCs w:val="28"/>
          <w:lang w:eastAsia="es-PE"/>
        </w:rPr>
        <w:t>UNIVERSIDAD RICARDO PALMA</w:t>
      </w:r>
    </w:p>
    <w:p w14:paraId="501141EA" w14:textId="77777777" w:rsidR="00363A9A" w:rsidRPr="00363A9A" w:rsidRDefault="00363A9A" w:rsidP="00363A9A">
      <w:pPr>
        <w:spacing w:before="215" w:line="480" w:lineRule="auto"/>
        <w:jc w:val="center"/>
        <w:rPr>
          <w:rFonts w:ascii="Arial" w:eastAsia="Arial" w:hAnsi="Arial" w:cs="Arial"/>
          <w:sz w:val="24"/>
          <w:szCs w:val="24"/>
          <w:lang w:eastAsia="es-PE"/>
        </w:rPr>
      </w:pPr>
      <w:r w:rsidRPr="00363A9A">
        <w:rPr>
          <w:rFonts w:ascii="Arial" w:eastAsia="Arial" w:hAnsi="Arial" w:cs="Arial"/>
          <w:sz w:val="24"/>
          <w:szCs w:val="24"/>
          <w:lang w:eastAsia="es-PE"/>
        </w:rPr>
        <w:t>FACULTAD DE MEDICINA HUMANA</w:t>
      </w:r>
    </w:p>
    <w:p w14:paraId="411A94A9" w14:textId="77777777" w:rsidR="00363A9A" w:rsidRPr="00363A9A" w:rsidRDefault="00363A9A" w:rsidP="00363A9A">
      <w:pPr>
        <w:spacing w:before="215" w:line="480" w:lineRule="auto"/>
        <w:jc w:val="center"/>
        <w:rPr>
          <w:rFonts w:ascii="Arial" w:eastAsia="Arial" w:hAnsi="Arial" w:cs="Arial"/>
          <w:sz w:val="24"/>
          <w:szCs w:val="24"/>
          <w:lang w:eastAsia="es-PE"/>
        </w:rPr>
      </w:pPr>
      <w:r w:rsidRPr="00363A9A">
        <w:rPr>
          <w:rFonts w:ascii="Arial" w:eastAsia="Arial" w:hAnsi="Arial" w:cs="Arial"/>
          <w:sz w:val="24"/>
          <w:szCs w:val="24"/>
          <w:lang w:eastAsia="es-PE"/>
        </w:rPr>
        <w:t>ESCUELA PROFESIONAL DE MEDICINA HUMANA</w:t>
      </w:r>
    </w:p>
    <w:p w14:paraId="33C5EB64" w14:textId="77777777" w:rsidR="00363A9A" w:rsidRPr="00363A9A" w:rsidRDefault="00363A9A" w:rsidP="00363A9A">
      <w:pPr>
        <w:spacing w:line="480" w:lineRule="auto"/>
        <w:jc w:val="center"/>
        <w:rPr>
          <w:rFonts w:ascii="Arial" w:eastAsia="Arial" w:hAnsi="Arial" w:cs="Arial"/>
          <w:b/>
          <w:sz w:val="28"/>
          <w:szCs w:val="24"/>
          <w:lang w:eastAsia="es-PE"/>
        </w:rPr>
      </w:pPr>
      <w:r w:rsidRPr="00363A9A">
        <w:rPr>
          <w:rFonts w:ascii="Arial" w:eastAsia="Arial" w:hAnsi="Arial" w:cs="Arial"/>
          <w:b/>
          <w:sz w:val="28"/>
          <w:szCs w:val="24"/>
          <w:lang w:eastAsia="es-PE"/>
        </w:rPr>
        <w:t>FACTORES DE RIESGO GINECOBSTÉTRICOS RELACIONADOS A HISTERECTOMÍA OBSTÉTRICA EN MUJERES CON HEMORRAGIA POSTPARTO EN EL HOSPITAL CARLOS LANFRANCO LA HOZ 2014-2022.</w:t>
      </w:r>
    </w:p>
    <w:p w14:paraId="4AE4268E" w14:textId="77777777" w:rsidR="00363A9A" w:rsidRPr="00363A9A" w:rsidRDefault="00363A9A" w:rsidP="00363A9A">
      <w:pPr>
        <w:spacing w:line="480" w:lineRule="auto"/>
        <w:jc w:val="center"/>
        <w:rPr>
          <w:rFonts w:ascii="Arial" w:eastAsia="Arial" w:hAnsi="Arial" w:cs="Arial"/>
          <w:b/>
          <w:sz w:val="24"/>
          <w:szCs w:val="24"/>
          <w:lang w:eastAsia="es-PE"/>
        </w:rPr>
      </w:pPr>
      <w:r w:rsidRPr="00363A9A">
        <w:rPr>
          <w:rFonts w:ascii="Arial" w:eastAsia="Arial" w:hAnsi="Arial" w:cs="Arial"/>
          <w:b/>
          <w:sz w:val="24"/>
          <w:szCs w:val="24"/>
          <w:lang w:eastAsia="es-PE"/>
        </w:rPr>
        <w:t>TESIS</w:t>
      </w:r>
    </w:p>
    <w:p w14:paraId="2DA7FD83" w14:textId="77777777" w:rsidR="00363A9A" w:rsidRPr="00363A9A" w:rsidRDefault="00363A9A" w:rsidP="00363A9A">
      <w:pPr>
        <w:spacing w:line="480" w:lineRule="auto"/>
        <w:jc w:val="center"/>
        <w:rPr>
          <w:rFonts w:ascii="Arial" w:eastAsia="Arial" w:hAnsi="Arial" w:cs="Arial"/>
          <w:sz w:val="24"/>
          <w:szCs w:val="24"/>
          <w:lang w:eastAsia="es-PE"/>
        </w:rPr>
      </w:pPr>
      <w:r w:rsidRPr="00363A9A">
        <w:rPr>
          <w:rFonts w:ascii="Arial" w:eastAsia="Arial" w:hAnsi="Arial" w:cs="Arial"/>
          <w:sz w:val="24"/>
          <w:szCs w:val="24"/>
          <w:lang w:eastAsia="es-PE"/>
        </w:rPr>
        <w:t>Para optar el título profesional de Médica Cirujana</w:t>
      </w:r>
    </w:p>
    <w:p w14:paraId="20B561F5" w14:textId="77777777" w:rsidR="00363A9A" w:rsidRPr="00363A9A" w:rsidRDefault="00363A9A" w:rsidP="00363A9A">
      <w:pPr>
        <w:spacing w:line="240" w:lineRule="auto"/>
        <w:jc w:val="center"/>
        <w:rPr>
          <w:rFonts w:ascii="Arial" w:eastAsia="Arial" w:hAnsi="Arial" w:cs="Arial"/>
          <w:b/>
          <w:sz w:val="24"/>
          <w:szCs w:val="24"/>
          <w:lang w:eastAsia="es-PE"/>
        </w:rPr>
      </w:pPr>
      <w:r w:rsidRPr="00363A9A">
        <w:rPr>
          <w:rFonts w:ascii="Arial" w:eastAsia="Arial" w:hAnsi="Arial" w:cs="Arial"/>
          <w:b/>
          <w:sz w:val="24"/>
          <w:szCs w:val="24"/>
          <w:lang w:eastAsia="es-PE"/>
        </w:rPr>
        <w:t>AUTORA</w:t>
      </w:r>
    </w:p>
    <w:p w14:paraId="697BC5E6" w14:textId="77777777" w:rsidR="00363A9A" w:rsidRPr="00363A9A" w:rsidRDefault="00363A9A" w:rsidP="00363A9A">
      <w:pPr>
        <w:spacing w:line="240" w:lineRule="auto"/>
        <w:jc w:val="center"/>
        <w:rPr>
          <w:rFonts w:ascii="Arial" w:eastAsia="Arial" w:hAnsi="Arial" w:cs="Arial"/>
          <w:b/>
          <w:sz w:val="24"/>
          <w:szCs w:val="24"/>
          <w:lang w:eastAsia="es-PE"/>
        </w:rPr>
      </w:pPr>
      <w:r w:rsidRPr="00363A9A">
        <w:rPr>
          <w:rFonts w:ascii="Arial" w:eastAsia="Arial" w:hAnsi="Arial" w:cs="Arial"/>
          <w:sz w:val="24"/>
          <w:szCs w:val="24"/>
          <w:lang w:eastAsia="es-PE"/>
        </w:rPr>
        <w:t xml:space="preserve">CATACORA ALVAREZ, ANDREA GABRIELA </w:t>
      </w:r>
    </w:p>
    <w:p w14:paraId="4C63F6D9" w14:textId="77777777" w:rsidR="00363A9A" w:rsidRPr="00363A9A" w:rsidRDefault="00363A9A" w:rsidP="00363A9A">
      <w:pPr>
        <w:spacing w:line="240" w:lineRule="auto"/>
        <w:jc w:val="center"/>
        <w:rPr>
          <w:rFonts w:ascii="Arial" w:eastAsia="Arial" w:hAnsi="Arial" w:cs="Arial"/>
          <w:sz w:val="24"/>
          <w:szCs w:val="24"/>
          <w:lang w:eastAsia="es-PE"/>
        </w:rPr>
      </w:pPr>
      <w:r w:rsidRPr="00363A9A">
        <w:rPr>
          <w:rFonts w:ascii="Arial" w:eastAsia="Arial" w:hAnsi="Arial" w:cs="Arial"/>
          <w:sz w:val="24"/>
          <w:szCs w:val="24"/>
          <w:lang w:eastAsia="es-PE"/>
        </w:rPr>
        <w:t>(0000-0003-1863-3271)</w:t>
      </w:r>
    </w:p>
    <w:p w14:paraId="3201CB0F" w14:textId="77777777" w:rsidR="00363A9A" w:rsidRPr="00363A9A" w:rsidRDefault="00363A9A" w:rsidP="00363A9A">
      <w:pPr>
        <w:spacing w:line="240" w:lineRule="auto"/>
        <w:jc w:val="center"/>
        <w:rPr>
          <w:rFonts w:ascii="Arial" w:eastAsia="Arial" w:hAnsi="Arial" w:cs="Arial"/>
          <w:b/>
          <w:sz w:val="24"/>
          <w:szCs w:val="24"/>
          <w:lang w:eastAsia="es-PE"/>
        </w:rPr>
      </w:pPr>
      <w:r w:rsidRPr="00363A9A">
        <w:rPr>
          <w:rFonts w:ascii="Arial" w:eastAsia="Arial" w:hAnsi="Arial" w:cs="Arial"/>
          <w:b/>
          <w:sz w:val="24"/>
          <w:szCs w:val="24"/>
          <w:lang w:eastAsia="es-PE"/>
        </w:rPr>
        <w:t>AESORA</w:t>
      </w:r>
    </w:p>
    <w:p w14:paraId="09D7CB54" w14:textId="77777777" w:rsidR="00363A9A" w:rsidRPr="00363A9A" w:rsidRDefault="00363A9A" w:rsidP="00363A9A">
      <w:pPr>
        <w:spacing w:line="240" w:lineRule="auto"/>
        <w:jc w:val="center"/>
        <w:rPr>
          <w:rFonts w:ascii="Arial" w:eastAsia="Arial" w:hAnsi="Arial" w:cs="Arial"/>
          <w:sz w:val="24"/>
          <w:szCs w:val="24"/>
          <w:lang w:eastAsia="es-PE"/>
        </w:rPr>
      </w:pPr>
      <w:r w:rsidRPr="00363A9A">
        <w:rPr>
          <w:rFonts w:ascii="Arial" w:eastAsia="Arial" w:hAnsi="Arial" w:cs="Arial"/>
          <w:sz w:val="24"/>
          <w:szCs w:val="24"/>
          <w:lang w:eastAsia="es-PE"/>
        </w:rPr>
        <w:t>GUZMÁN CALCINA, CARMEN SANDRA</w:t>
      </w:r>
    </w:p>
    <w:p w14:paraId="36A016EE" w14:textId="77777777" w:rsidR="00363A9A" w:rsidRPr="00363A9A" w:rsidRDefault="00363A9A" w:rsidP="00363A9A">
      <w:pPr>
        <w:spacing w:line="240" w:lineRule="auto"/>
        <w:jc w:val="center"/>
        <w:rPr>
          <w:rFonts w:ascii="Arial" w:eastAsia="Calibri" w:hAnsi="Arial" w:cs="Arial"/>
          <w:sz w:val="24"/>
          <w:szCs w:val="24"/>
          <w:lang w:eastAsia="es-PE"/>
        </w:rPr>
      </w:pPr>
      <w:r w:rsidRPr="00363A9A">
        <w:rPr>
          <w:rFonts w:ascii="Arial" w:eastAsia="Calibri" w:hAnsi="Arial" w:cs="Arial"/>
          <w:sz w:val="24"/>
          <w:szCs w:val="24"/>
          <w:lang w:eastAsia="es-PE"/>
        </w:rPr>
        <w:t>(0000-0002-5072-2525)</w:t>
      </w:r>
    </w:p>
    <w:p w14:paraId="369C71E4" w14:textId="77777777" w:rsidR="00363A9A" w:rsidRPr="00363A9A" w:rsidRDefault="00363A9A" w:rsidP="00363A9A">
      <w:pPr>
        <w:widowControl w:val="0"/>
        <w:pBdr>
          <w:top w:val="nil"/>
          <w:left w:val="nil"/>
          <w:bottom w:val="nil"/>
          <w:right w:val="nil"/>
          <w:between w:val="nil"/>
        </w:pBdr>
        <w:spacing w:after="0" w:line="480" w:lineRule="auto"/>
        <w:jc w:val="center"/>
        <w:rPr>
          <w:rFonts w:ascii="Arial" w:eastAsia="Arial" w:hAnsi="Arial" w:cs="Arial"/>
          <w:b/>
          <w:color w:val="000000"/>
          <w:sz w:val="24"/>
          <w:szCs w:val="24"/>
          <w:lang w:eastAsia="es-PE"/>
        </w:rPr>
      </w:pPr>
    </w:p>
    <w:p w14:paraId="2ACA11F8" w14:textId="77777777" w:rsidR="00363A9A" w:rsidRPr="00363A9A" w:rsidRDefault="00363A9A" w:rsidP="00363A9A">
      <w:pPr>
        <w:spacing w:line="480" w:lineRule="auto"/>
        <w:jc w:val="center"/>
        <w:rPr>
          <w:rFonts w:ascii="Arial" w:eastAsia="Arial" w:hAnsi="Arial" w:cs="Arial"/>
          <w:b/>
          <w:sz w:val="24"/>
          <w:szCs w:val="24"/>
          <w:lang w:eastAsia="es-PE"/>
        </w:rPr>
      </w:pPr>
      <w:r w:rsidRPr="00363A9A">
        <w:rPr>
          <w:rFonts w:ascii="Arial" w:eastAsia="Arial" w:hAnsi="Arial" w:cs="Arial"/>
          <w:b/>
          <w:sz w:val="24"/>
          <w:szCs w:val="24"/>
          <w:lang w:eastAsia="es-PE"/>
        </w:rPr>
        <w:t>LIMA, PERÚ</w:t>
      </w:r>
    </w:p>
    <w:p w14:paraId="25201E47" w14:textId="77777777" w:rsidR="00363A9A" w:rsidRPr="00363A9A" w:rsidRDefault="00363A9A" w:rsidP="00363A9A">
      <w:pPr>
        <w:spacing w:line="480" w:lineRule="auto"/>
        <w:jc w:val="center"/>
        <w:rPr>
          <w:rFonts w:ascii="Arial" w:eastAsia="Arial" w:hAnsi="Arial" w:cs="Arial"/>
          <w:b/>
          <w:sz w:val="24"/>
          <w:szCs w:val="24"/>
          <w:lang w:eastAsia="es-PE"/>
        </w:rPr>
      </w:pPr>
      <w:r w:rsidRPr="00363A9A">
        <w:rPr>
          <w:rFonts w:ascii="Arial" w:eastAsia="Arial" w:hAnsi="Arial" w:cs="Arial"/>
          <w:b/>
          <w:sz w:val="24"/>
          <w:szCs w:val="24"/>
          <w:lang w:eastAsia="es-PE"/>
        </w:rPr>
        <w:t>2023</w:t>
      </w:r>
    </w:p>
    <w:p w14:paraId="5C3652B2" w14:textId="77777777" w:rsidR="00363A9A" w:rsidRPr="00363A9A" w:rsidRDefault="00363A9A" w:rsidP="00363A9A">
      <w:pPr>
        <w:spacing w:line="480" w:lineRule="auto"/>
        <w:ind w:right="27"/>
        <w:jc w:val="both"/>
        <w:rPr>
          <w:rFonts w:ascii="Arial" w:eastAsia="Arial" w:hAnsi="Arial" w:cs="Arial"/>
          <w:b/>
          <w:sz w:val="24"/>
          <w:szCs w:val="24"/>
          <w:lang w:eastAsia="es-PE"/>
        </w:rPr>
      </w:pPr>
      <w:r w:rsidRPr="00363A9A">
        <w:rPr>
          <w:rFonts w:ascii="Arial" w:eastAsia="Arial" w:hAnsi="Arial" w:cs="Arial"/>
          <w:b/>
          <w:sz w:val="24"/>
          <w:szCs w:val="24"/>
          <w:lang w:eastAsia="es-PE"/>
        </w:rPr>
        <w:lastRenderedPageBreak/>
        <w:t>Metadatos Compleme</w:t>
      </w:r>
      <w:r w:rsidR="00380D9C">
        <w:rPr>
          <w:rFonts w:ascii="Arial" w:eastAsia="Arial" w:hAnsi="Arial" w:cs="Arial"/>
          <w:b/>
          <w:sz w:val="24"/>
          <w:szCs w:val="24"/>
          <w:lang w:eastAsia="es-PE"/>
        </w:rPr>
        <w:t>n</w:t>
      </w:r>
      <w:r w:rsidRPr="00363A9A">
        <w:rPr>
          <w:rFonts w:ascii="Arial" w:eastAsia="Arial" w:hAnsi="Arial" w:cs="Arial"/>
          <w:b/>
          <w:sz w:val="24"/>
          <w:szCs w:val="24"/>
          <w:lang w:eastAsia="es-PE"/>
        </w:rPr>
        <w:t>tarios</w:t>
      </w:r>
    </w:p>
    <w:p w14:paraId="2B0F6CC1" w14:textId="77777777" w:rsidR="00363A9A" w:rsidRPr="00363A9A" w:rsidRDefault="00363A9A" w:rsidP="00363A9A">
      <w:pPr>
        <w:spacing w:line="240" w:lineRule="auto"/>
        <w:ind w:right="27"/>
        <w:jc w:val="both"/>
        <w:rPr>
          <w:rFonts w:ascii="Arial" w:eastAsia="Arial" w:hAnsi="Arial" w:cs="Arial"/>
          <w:b/>
          <w:sz w:val="24"/>
          <w:szCs w:val="24"/>
          <w:lang w:eastAsia="es-PE"/>
        </w:rPr>
      </w:pPr>
      <w:r w:rsidRPr="00363A9A">
        <w:rPr>
          <w:rFonts w:ascii="Arial" w:eastAsia="Arial" w:hAnsi="Arial" w:cs="Arial"/>
          <w:b/>
          <w:sz w:val="24"/>
          <w:szCs w:val="24"/>
          <w:lang w:eastAsia="es-PE"/>
        </w:rPr>
        <w:t>Datos de autor</w:t>
      </w:r>
    </w:p>
    <w:p w14:paraId="09CBE5C8" w14:textId="42E03079" w:rsidR="00DA7869" w:rsidRDefault="00367987" w:rsidP="00363A9A">
      <w:pPr>
        <w:spacing w:line="240" w:lineRule="auto"/>
        <w:ind w:right="27"/>
        <w:jc w:val="both"/>
        <w:rPr>
          <w:rFonts w:ascii="Arial" w:eastAsia="Arial" w:hAnsi="Arial" w:cs="Arial"/>
          <w:b/>
          <w:sz w:val="24"/>
          <w:szCs w:val="24"/>
          <w:lang w:eastAsia="es-PE"/>
        </w:rPr>
      </w:pPr>
      <w:r>
        <w:rPr>
          <w:rFonts w:ascii="Arial" w:eastAsia="Arial" w:hAnsi="Arial" w:cs="Arial"/>
          <w:sz w:val="24"/>
          <w:szCs w:val="24"/>
          <w:lang w:eastAsia="es-PE"/>
        </w:rPr>
        <w:t xml:space="preserve">AUTOR: </w:t>
      </w:r>
      <w:r w:rsidR="00363A9A" w:rsidRPr="00363A9A">
        <w:rPr>
          <w:rFonts w:ascii="Arial" w:eastAsia="Arial" w:hAnsi="Arial" w:cs="Arial"/>
          <w:sz w:val="24"/>
          <w:szCs w:val="24"/>
          <w:lang w:eastAsia="es-PE"/>
        </w:rPr>
        <w:t xml:space="preserve">Catacora </w:t>
      </w:r>
      <w:proofErr w:type="spellStart"/>
      <w:r w:rsidR="00363A9A" w:rsidRPr="00363A9A">
        <w:rPr>
          <w:rFonts w:ascii="Arial" w:eastAsia="Arial" w:hAnsi="Arial" w:cs="Arial"/>
          <w:sz w:val="24"/>
          <w:szCs w:val="24"/>
          <w:lang w:eastAsia="es-PE"/>
        </w:rPr>
        <w:t>Alvarez</w:t>
      </w:r>
      <w:proofErr w:type="spellEnd"/>
      <w:r w:rsidR="00363A9A" w:rsidRPr="00363A9A">
        <w:rPr>
          <w:rFonts w:ascii="Arial" w:eastAsia="Arial" w:hAnsi="Arial" w:cs="Arial"/>
          <w:sz w:val="24"/>
          <w:szCs w:val="24"/>
          <w:lang w:eastAsia="es-PE"/>
        </w:rPr>
        <w:t>, Andrea Gabriela</w:t>
      </w:r>
    </w:p>
    <w:p w14:paraId="6E3AEFF0" w14:textId="77777777" w:rsidR="00363A9A" w:rsidRPr="00363A9A" w:rsidRDefault="00567DB7" w:rsidP="00363A9A">
      <w:pPr>
        <w:spacing w:line="240" w:lineRule="auto"/>
        <w:ind w:right="27"/>
        <w:jc w:val="both"/>
        <w:rPr>
          <w:rFonts w:ascii="Arial" w:eastAsia="Arial" w:hAnsi="Arial" w:cs="Arial"/>
          <w:b/>
          <w:sz w:val="24"/>
          <w:szCs w:val="24"/>
          <w:lang w:eastAsia="es-PE"/>
        </w:rPr>
      </w:pPr>
      <w:r>
        <w:rPr>
          <w:rFonts w:ascii="Arial" w:eastAsia="Arial" w:hAnsi="Arial" w:cs="Arial"/>
          <w:sz w:val="24"/>
          <w:szCs w:val="24"/>
          <w:lang w:eastAsia="es-PE"/>
        </w:rPr>
        <w:t xml:space="preserve">Tipo de documento de identidad del autor: </w:t>
      </w:r>
      <w:r w:rsidR="00363A9A" w:rsidRPr="00363A9A">
        <w:rPr>
          <w:rFonts w:ascii="Arial" w:eastAsia="Arial" w:hAnsi="Arial" w:cs="Arial"/>
          <w:sz w:val="24"/>
          <w:szCs w:val="24"/>
          <w:lang w:eastAsia="es-PE"/>
        </w:rPr>
        <w:t>DNI</w:t>
      </w:r>
    </w:p>
    <w:p w14:paraId="6613B290" w14:textId="77777777" w:rsidR="00363A9A" w:rsidRPr="00363A9A" w:rsidRDefault="00567DB7" w:rsidP="00363A9A">
      <w:pPr>
        <w:spacing w:line="240" w:lineRule="auto"/>
        <w:ind w:right="27"/>
        <w:jc w:val="both"/>
        <w:rPr>
          <w:rFonts w:ascii="Arial" w:eastAsia="Arial" w:hAnsi="Arial" w:cs="Arial"/>
          <w:sz w:val="24"/>
          <w:szCs w:val="24"/>
          <w:lang w:eastAsia="es-PE"/>
        </w:rPr>
      </w:pPr>
      <w:r>
        <w:rPr>
          <w:rFonts w:ascii="Arial" w:eastAsia="Arial" w:hAnsi="Arial" w:cs="Arial"/>
          <w:sz w:val="24"/>
          <w:szCs w:val="24"/>
          <w:lang w:eastAsia="es-PE"/>
        </w:rPr>
        <w:t xml:space="preserve">Número de documento de identidad del autor: </w:t>
      </w:r>
      <w:r w:rsidR="00363A9A" w:rsidRPr="00363A9A">
        <w:rPr>
          <w:rFonts w:ascii="Arial" w:eastAsia="Arial" w:hAnsi="Arial" w:cs="Arial"/>
          <w:sz w:val="24"/>
          <w:szCs w:val="24"/>
          <w:lang w:eastAsia="es-PE"/>
        </w:rPr>
        <w:t>71582598</w:t>
      </w:r>
    </w:p>
    <w:p w14:paraId="1CB61934" w14:textId="77777777" w:rsidR="00363A9A" w:rsidRPr="00363A9A" w:rsidRDefault="00363A9A" w:rsidP="00363A9A">
      <w:pPr>
        <w:spacing w:line="240" w:lineRule="auto"/>
        <w:ind w:right="27"/>
        <w:jc w:val="both"/>
        <w:rPr>
          <w:rFonts w:ascii="Arial" w:eastAsia="Arial" w:hAnsi="Arial" w:cs="Arial"/>
          <w:sz w:val="24"/>
          <w:szCs w:val="24"/>
          <w:lang w:eastAsia="es-PE"/>
        </w:rPr>
      </w:pPr>
    </w:p>
    <w:p w14:paraId="10F1A008" w14:textId="77777777" w:rsidR="00363A9A" w:rsidRPr="00363A9A" w:rsidRDefault="00363A9A" w:rsidP="00363A9A">
      <w:pPr>
        <w:spacing w:line="240" w:lineRule="auto"/>
        <w:ind w:right="27"/>
        <w:jc w:val="both"/>
        <w:rPr>
          <w:rFonts w:ascii="Arial" w:eastAsia="Calibri" w:hAnsi="Arial" w:cs="Arial"/>
          <w:b/>
          <w:sz w:val="24"/>
          <w:szCs w:val="24"/>
          <w:lang w:eastAsia="es-PE"/>
        </w:rPr>
      </w:pPr>
      <w:r w:rsidRPr="00363A9A">
        <w:rPr>
          <w:rFonts w:ascii="Arial" w:eastAsia="Calibri" w:hAnsi="Arial" w:cs="Arial"/>
          <w:b/>
          <w:sz w:val="24"/>
          <w:szCs w:val="24"/>
          <w:lang w:eastAsia="es-PE"/>
        </w:rPr>
        <w:t>Datos de asesor</w:t>
      </w:r>
    </w:p>
    <w:p w14:paraId="209518F7" w14:textId="638629E4" w:rsidR="00363A9A" w:rsidRPr="00363A9A" w:rsidRDefault="00367987" w:rsidP="00363A9A">
      <w:pPr>
        <w:spacing w:line="240" w:lineRule="auto"/>
        <w:ind w:right="27"/>
        <w:jc w:val="both"/>
        <w:rPr>
          <w:rFonts w:ascii="Arial" w:eastAsia="Calibri" w:hAnsi="Arial" w:cs="Arial"/>
          <w:b/>
          <w:sz w:val="24"/>
          <w:szCs w:val="24"/>
          <w:lang w:eastAsia="es-PE"/>
        </w:rPr>
      </w:pPr>
      <w:r>
        <w:rPr>
          <w:rFonts w:ascii="Arial" w:eastAsia="Calibri" w:hAnsi="Arial" w:cs="Arial"/>
          <w:sz w:val="24"/>
          <w:szCs w:val="24"/>
          <w:lang w:eastAsia="es-PE"/>
        </w:rPr>
        <w:t xml:space="preserve">ASESOR: </w:t>
      </w:r>
      <w:r w:rsidR="00363A9A" w:rsidRPr="00363A9A">
        <w:rPr>
          <w:rFonts w:ascii="Arial" w:eastAsia="Calibri" w:hAnsi="Arial" w:cs="Arial"/>
          <w:sz w:val="24"/>
          <w:szCs w:val="24"/>
          <w:lang w:eastAsia="es-PE"/>
        </w:rPr>
        <w:t>Guzmán Calcina, Carmen Sandra</w:t>
      </w:r>
    </w:p>
    <w:p w14:paraId="12EB8F34" w14:textId="77777777" w:rsidR="00363A9A" w:rsidRPr="00363A9A" w:rsidRDefault="00567DB7" w:rsidP="00363A9A">
      <w:pPr>
        <w:spacing w:line="240" w:lineRule="auto"/>
        <w:ind w:right="27"/>
        <w:jc w:val="both"/>
        <w:rPr>
          <w:rFonts w:ascii="Arial" w:eastAsia="Calibri" w:hAnsi="Arial" w:cs="Arial"/>
          <w:sz w:val="24"/>
          <w:szCs w:val="24"/>
          <w:lang w:eastAsia="es-PE"/>
        </w:rPr>
      </w:pPr>
      <w:r>
        <w:rPr>
          <w:rFonts w:ascii="Arial" w:eastAsia="Arial" w:hAnsi="Arial" w:cs="Arial"/>
          <w:sz w:val="24"/>
          <w:szCs w:val="24"/>
          <w:lang w:eastAsia="es-PE"/>
        </w:rPr>
        <w:t xml:space="preserve">Tipo de documento de identidad del asesor: </w:t>
      </w:r>
      <w:r w:rsidR="00363A9A" w:rsidRPr="00363A9A">
        <w:rPr>
          <w:rFonts w:ascii="Arial" w:eastAsia="Calibri" w:hAnsi="Arial" w:cs="Arial"/>
          <w:sz w:val="24"/>
          <w:szCs w:val="24"/>
          <w:lang w:eastAsia="es-PE"/>
        </w:rPr>
        <w:t xml:space="preserve">DNI </w:t>
      </w:r>
    </w:p>
    <w:p w14:paraId="71E17EB3" w14:textId="77777777" w:rsidR="00363A9A" w:rsidRPr="00363A9A" w:rsidRDefault="00567DB7" w:rsidP="00363A9A">
      <w:pPr>
        <w:spacing w:line="240" w:lineRule="auto"/>
        <w:ind w:right="27"/>
        <w:jc w:val="both"/>
        <w:rPr>
          <w:rFonts w:ascii="Arial" w:eastAsia="Calibri" w:hAnsi="Arial" w:cs="Arial"/>
          <w:sz w:val="24"/>
          <w:szCs w:val="24"/>
          <w:lang w:eastAsia="es-PE"/>
        </w:rPr>
      </w:pPr>
      <w:r>
        <w:rPr>
          <w:rFonts w:ascii="Arial" w:eastAsia="Arial" w:hAnsi="Arial" w:cs="Arial"/>
          <w:sz w:val="24"/>
          <w:szCs w:val="24"/>
          <w:lang w:eastAsia="es-PE"/>
        </w:rPr>
        <w:t>Número de documento de identidad del asesor:</w:t>
      </w:r>
      <w:r w:rsidR="00363A9A" w:rsidRPr="00363A9A">
        <w:rPr>
          <w:rFonts w:ascii="Arial" w:eastAsia="Calibri" w:hAnsi="Arial" w:cs="Arial"/>
          <w:sz w:val="24"/>
          <w:szCs w:val="24"/>
          <w:lang w:eastAsia="es-PE"/>
        </w:rPr>
        <w:t>10050993</w:t>
      </w:r>
    </w:p>
    <w:p w14:paraId="72C69DCC" w14:textId="77777777" w:rsidR="00363A9A" w:rsidRPr="00363A9A" w:rsidRDefault="00363A9A" w:rsidP="00363A9A">
      <w:pPr>
        <w:spacing w:line="240" w:lineRule="auto"/>
        <w:ind w:right="27"/>
        <w:jc w:val="both"/>
        <w:rPr>
          <w:rFonts w:ascii="Arial" w:eastAsia="Calibri" w:hAnsi="Arial" w:cs="Arial"/>
          <w:sz w:val="24"/>
          <w:szCs w:val="24"/>
          <w:lang w:eastAsia="es-PE"/>
        </w:rPr>
      </w:pPr>
    </w:p>
    <w:p w14:paraId="48A09637" w14:textId="77777777" w:rsidR="00363A9A" w:rsidRPr="00363A9A" w:rsidRDefault="00363A9A" w:rsidP="00363A9A">
      <w:pPr>
        <w:spacing w:line="480" w:lineRule="auto"/>
        <w:ind w:right="27"/>
        <w:jc w:val="both"/>
        <w:rPr>
          <w:rFonts w:ascii="Arial" w:eastAsia="Calibri" w:hAnsi="Arial" w:cs="Arial"/>
          <w:b/>
          <w:sz w:val="24"/>
          <w:szCs w:val="24"/>
          <w:lang w:eastAsia="es-PE"/>
        </w:rPr>
      </w:pPr>
      <w:r w:rsidRPr="00363A9A">
        <w:rPr>
          <w:rFonts w:ascii="Arial" w:eastAsia="Calibri" w:hAnsi="Arial" w:cs="Arial"/>
          <w:b/>
          <w:sz w:val="24"/>
          <w:szCs w:val="24"/>
          <w:lang w:eastAsia="es-PE"/>
        </w:rPr>
        <w:t>Datos del jurado</w:t>
      </w:r>
    </w:p>
    <w:p w14:paraId="53AFA69A" w14:textId="77777777" w:rsidR="00567DB7" w:rsidRDefault="00567DB7" w:rsidP="00DA7869">
      <w:pPr>
        <w:spacing w:line="240" w:lineRule="auto"/>
        <w:ind w:right="27"/>
        <w:jc w:val="both"/>
        <w:rPr>
          <w:rFonts w:ascii="Arial" w:eastAsia="Calibri" w:hAnsi="Arial" w:cs="Arial"/>
          <w:sz w:val="24"/>
          <w:szCs w:val="24"/>
          <w:lang w:eastAsia="es-PE"/>
        </w:rPr>
      </w:pPr>
      <w:r>
        <w:rPr>
          <w:rFonts w:ascii="Arial" w:eastAsia="Calibri" w:hAnsi="Arial" w:cs="Arial"/>
          <w:sz w:val="24"/>
          <w:szCs w:val="24"/>
          <w:lang w:eastAsia="es-PE"/>
        </w:rPr>
        <w:t xml:space="preserve">PRESIDENTE: </w:t>
      </w:r>
      <w:r w:rsidR="00363A9A" w:rsidRPr="00363A9A">
        <w:rPr>
          <w:rFonts w:ascii="Arial" w:eastAsia="Calibri" w:hAnsi="Arial" w:cs="Arial"/>
          <w:sz w:val="24"/>
          <w:szCs w:val="24"/>
          <w:lang w:eastAsia="es-PE"/>
        </w:rPr>
        <w:t>Flores Ragas, Carlos Albert</w:t>
      </w:r>
      <w:r>
        <w:rPr>
          <w:rFonts w:ascii="Arial" w:eastAsia="Calibri" w:hAnsi="Arial" w:cs="Arial"/>
          <w:sz w:val="24"/>
          <w:szCs w:val="24"/>
          <w:lang w:eastAsia="es-PE"/>
        </w:rPr>
        <w:t>o</w:t>
      </w:r>
      <w:r w:rsidR="00F63DBE">
        <w:rPr>
          <w:rFonts w:ascii="Arial" w:eastAsia="Calibri" w:hAnsi="Arial" w:cs="Arial"/>
          <w:sz w:val="24"/>
          <w:szCs w:val="24"/>
          <w:lang w:eastAsia="es-PE"/>
        </w:rPr>
        <w:t xml:space="preserve"> </w:t>
      </w:r>
    </w:p>
    <w:p w14:paraId="14974DFF" w14:textId="77777777" w:rsidR="00567DB7" w:rsidRDefault="00567DB7" w:rsidP="00DA7869">
      <w:pPr>
        <w:spacing w:line="240" w:lineRule="auto"/>
        <w:ind w:right="27"/>
        <w:jc w:val="both"/>
        <w:rPr>
          <w:rFonts w:ascii="Arial" w:eastAsia="Calibri" w:hAnsi="Arial" w:cs="Arial"/>
          <w:sz w:val="24"/>
          <w:szCs w:val="24"/>
          <w:lang w:eastAsia="es-PE"/>
        </w:rPr>
      </w:pPr>
      <w:r>
        <w:rPr>
          <w:rFonts w:ascii="Arial" w:eastAsia="Calibri" w:hAnsi="Arial" w:cs="Arial"/>
          <w:sz w:val="24"/>
          <w:szCs w:val="24"/>
          <w:lang w:eastAsia="es-PE"/>
        </w:rPr>
        <w:t xml:space="preserve">DNI: 09563607 </w:t>
      </w:r>
    </w:p>
    <w:p w14:paraId="0B97E045" w14:textId="77777777" w:rsidR="00363A9A" w:rsidRDefault="00567DB7" w:rsidP="00DA7869">
      <w:pPr>
        <w:spacing w:line="240" w:lineRule="auto"/>
        <w:ind w:right="27"/>
        <w:jc w:val="both"/>
        <w:rPr>
          <w:rFonts w:ascii="Arial" w:eastAsia="Calibri" w:hAnsi="Arial" w:cs="Arial"/>
          <w:sz w:val="24"/>
          <w:szCs w:val="24"/>
          <w:lang w:eastAsia="es-PE"/>
        </w:rPr>
      </w:pPr>
      <w:r>
        <w:rPr>
          <w:rFonts w:ascii="Arial" w:eastAsia="Calibri" w:hAnsi="Arial" w:cs="Arial"/>
          <w:sz w:val="24"/>
          <w:szCs w:val="24"/>
          <w:lang w:eastAsia="es-PE"/>
        </w:rPr>
        <w:t xml:space="preserve">ORCID: </w:t>
      </w:r>
      <w:r w:rsidR="00F63DBE" w:rsidRPr="00F63DBE">
        <w:rPr>
          <w:rFonts w:ascii="Arial" w:eastAsia="Calibri" w:hAnsi="Arial" w:cs="Arial"/>
          <w:sz w:val="24"/>
          <w:szCs w:val="24"/>
          <w:lang w:eastAsia="es-PE"/>
        </w:rPr>
        <w:t>0000-0003-0469-0988</w:t>
      </w:r>
    </w:p>
    <w:p w14:paraId="5C83661F" w14:textId="77777777" w:rsidR="00DA7869" w:rsidRPr="00363A9A" w:rsidRDefault="00DA7869" w:rsidP="00DA7869">
      <w:pPr>
        <w:spacing w:line="240" w:lineRule="auto"/>
        <w:ind w:right="27"/>
        <w:jc w:val="both"/>
        <w:rPr>
          <w:rFonts w:ascii="Arial" w:eastAsia="Calibri" w:hAnsi="Arial" w:cs="Arial"/>
          <w:sz w:val="24"/>
          <w:szCs w:val="24"/>
          <w:lang w:eastAsia="es-PE"/>
        </w:rPr>
      </w:pPr>
    </w:p>
    <w:p w14:paraId="37F18FCD" w14:textId="77777777" w:rsidR="00567DB7" w:rsidRDefault="00567DB7" w:rsidP="00DA7869">
      <w:pPr>
        <w:spacing w:line="240" w:lineRule="auto"/>
        <w:ind w:right="27"/>
        <w:jc w:val="both"/>
        <w:rPr>
          <w:rFonts w:ascii="Arial" w:eastAsia="Calibri" w:hAnsi="Arial" w:cs="Arial"/>
          <w:sz w:val="24"/>
          <w:szCs w:val="24"/>
          <w:lang w:eastAsia="es-PE"/>
        </w:rPr>
      </w:pPr>
      <w:r>
        <w:rPr>
          <w:rFonts w:ascii="Arial" w:eastAsia="Calibri" w:hAnsi="Arial" w:cs="Arial"/>
          <w:sz w:val="24"/>
          <w:szCs w:val="24"/>
          <w:lang w:eastAsia="es-PE"/>
        </w:rPr>
        <w:t xml:space="preserve">MIEMBRO: </w:t>
      </w:r>
      <w:r w:rsidR="00363A9A" w:rsidRPr="00363A9A">
        <w:rPr>
          <w:rFonts w:ascii="Arial" w:eastAsia="Calibri" w:hAnsi="Arial" w:cs="Arial"/>
          <w:sz w:val="24"/>
          <w:szCs w:val="24"/>
          <w:lang w:eastAsia="es-PE"/>
        </w:rPr>
        <w:t xml:space="preserve">Arango </w:t>
      </w:r>
      <w:proofErr w:type="spellStart"/>
      <w:r w:rsidR="00363A9A" w:rsidRPr="00363A9A">
        <w:rPr>
          <w:rFonts w:ascii="Arial" w:eastAsia="Calibri" w:hAnsi="Arial" w:cs="Arial"/>
          <w:sz w:val="24"/>
          <w:szCs w:val="24"/>
          <w:lang w:eastAsia="es-PE"/>
        </w:rPr>
        <w:t>Ochante</w:t>
      </w:r>
      <w:proofErr w:type="spellEnd"/>
      <w:r w:rsidR="00363A9A" w:rsidRPr="00363A9A">
        <w:rPr>
          <w:rFonts w:ascii="Arial" w:eastAsia="Calibri" w:hAnsi="Arial" w:cs="Arial"/>
          <w:sz w:val="24"/>
          <w:szCs w:val="24"/>
          <w:lang w:eastAsia="es-PE"/>
        </w:rPr>
        <w:t xml:space="preserve">, </w:t>
      </w:r>
      <w:r>
        <w:rPr>
          <w:rFonts w:ascii="Arial" w:eastAsia="Calibri" w:hAnsi="Arial" w:cs="Arial"/>
          <w:sz w:val="24"/>
          <w:szCs w:val="24"/>
          <w:lang w:eastAsia="es-PE"/>
        </w:rPr>
        <w:t>Pedro Mariano</w:t>
      </w:r>
    </w:p>
    <w:p w14:paraId="49266B76" w14:textId="77777777" w:rsidR="00567DB7" w:rsidRDefault="00567DB7" w:rsidP="00DA7869">
      <w:pPr>
        <w:spacing w:line="240" w:lineRule="auto"/>
        <w:ind w:right="27"/>
        <w:jc w:val="both"/>
        <w:rPr>
          <w:rFonts w:ascii="Arial" w:eastAsia="Calibri" w:hAnsi="Arial" w:cs="Arial"/>
          <w:sz w:val="24"/>
          <w:szCs w:val="24"/>
          <w:lang w:eastAsia="es-PE"/>
        </w:rPr>
      </w:pPr>
      <w:r>
        <w:rPr>
          <w:rFonts w:ascii="Arial" w:eastAsia="Calibri" w:hAnsi="Arial" w:cs="Arial"/>
          <w:sz w:val="24"/>
          <w:szCs w:val="24"/>
          <w:lang w:eastAsia="es-PE"/>
        </w:rPr>
        <w:t xml:space="preserve">DNI: 09807139 </w:t>
      </w:r>
    </w:p>
    <w:p w14:paraId="61F56C5A" w14:textId="77777777" w:rsidR="00363A9A" w:rsidRDefault="00567DB7" w:rsidP="00DA7869">
      <w:pPr>
        <w:spacing w:line="240" w:lineRule="auto"/>
        <w:ind w:right="27"/>
        <w:jc w:val="both"/>
        <w:rPr>
          <w:rFonts w:ascii="Arial" w:eastAsia="Calibri" w:hAnsi="Arial" w:cs="Arial"/>
          <w:sz w:val="24"/>
          <w:szCs w:val="24"/>
          <w:lang w:eastAsia="es-PE"/>
        </w:rPr>
      </w:pPr>
      <w:r>
        <w:rPr>
          <w:rFonts w:ascii="Arial" w:eastAsia="Calibri" w:hAnsi="Arial" w:cs="Arial"/>
          <w:sz w:val="24"/>
          <w:szCs w:val="24"/>
          <w:lang w:eastAsia="es-PE"/>
        </w:rPr>
        <w:t xml:space="preserve">ORCID: </w:t>
      </w:r>
      <w:r w:rsidR="00F63DBE" w:rsidRPr="00F63DBE">
        <w:rPr>
          <w:rFonts w:ascii="Arial" w:eastAsia="Calibri" w:hAnsi="Arial" w:cs="Arial"/>
          <w:sz w:val="24"/>
          <w:szCs w:val="24"/>
          <w:lang w:eastAsia="es-PE"/>
        </w:rPr>
        <w:t>0000-0002-3267-1904</w:t>
      </w:r>
    </w:p>
    <w:p w14:paraId="1F4A9469" w14:textId="77777777" w:rsidR="00DA7869" w:rsidRPr="00363A9A" w:rsidRDefault="00DA7869" w:rsidP="00DA7869">
      <w:pPr>
        <w:spacing w:line="240" w:lineRule="auto"/>
        <w:ind w:right="27"/>
        <w:jc w:val="both"/>
        <w:rPr>
          <w:rFonts w:ascii="Arial" w:eastAsia="Calibri" w:hAnsi="Arial" w:cs="Arial"/>
          <w:sz w:val="24"/>
          <w:szCs w:val="24"/>
          <w:lang w:eastAsia="es-PE"/>
        </w:rPr>
      </w:pPr>
    </w:p>
    <w:p w14:paraId="0B2C4036" w14:textId="77777777" w:rsidR="00567DB7" w:rsidRDefault="00567DB7" w:rsidP="00DA7869">
      <w:pPr>
        <w:spacing w:line="240" w:lineRule="auto"/>
        <w:ind w:right="27"/>
        <w:jc w:val="both"/>
        <w:rPr>
          <w:rFonts w:ascii="Arial" w:eastAsia="Calibri" w:hAnsi="Arial" w:cs="Arial"/>
          <w:sz w:val="24"/>
          <w:szCs w:val="24"/>
          <w:lang w:eastAsia="es-PE"/>
        </w:rPr>
      </w:pPr>
      <w:r>
        <w:rPr>
          <w:rFonts w:ascii="Arial" w:eastAsia="Calibri" w:hAnsi="Arial" w:cs="Arial"/>
          <w:sz w:val="24"/>
          <w:szCs w:val="24"/>
          <w:lang w:eastAsia="es-PE"/>
        </w:rPr>
        <w:t xml:space="preserve">MIEMBRO: </w:t>
      </w:r>
      <w:r w:rsidR="00363A9A" w:rsidRPr="00363A9A">
        <w:rPr>
          <w:rFonts w:ascii="Arial" w:eastAsia="Calibri" w:hAnsi="Arial" w:cs="Arial"/>
          <w:sz w:val="24"/>
          <w:szCs w:val="24"/>
          <w:lang w:eastAsia="es-PE"/>
        </w:rPr>
        <w:t xml:space="preserve">Espinoza Rojas, Rubén, </w:t>
      </w:r>
    </w:p>
    <w:p w14:paraId="3BA816B5" w14:textId="77777777" w:rsidR="00567DB7" w:rsidRDefault="00567DB7" w:rsidP="00DA7869">
      <w:pPr>
        <w:spacing w:line="240" w:lineRule="auto"/>
        <w:ind w:right="27"/>
        <w:jc w:val="both"/>
        <w:rPr>
          <w:rFonts w:ascii="Arial" w:eastAsia="Calibri" w:hAnsi="Arial" w:cs="Arial"/>
          <w:sz w:val="24"/>
          <w:szCs w:val="24"/>
          <w:lang w:eastAsia="es-PE"/>
        </w:rPr>
      </w:pPr>
      <w:r>
        <w:rPr>
          <w:rFonts w:ascii="Arial" w:eastAsia="Calibri" w:hAnsi="Arial" w:cs="Arial"/>
          <w:sz w:val="24"/>
          <w:szCs w:val="24"/>
          <w:lang w:eastAsia="es-PE"/>
        </w:rPr>
        <w:t>DNI:10882248</w:t>
      </w:r>
    </w:p>
    <w:p w14:paraId="3A7BF559" w14:textId="77777777" w:rsidR="00363A9A" w:rsidRDefault="00567DB7" w:rsidP="00DA7869">
      <w:pPr>
        <w:spacing w:line="240" w:lineRule="auto"/>
        <w:ind w:right="27"/>
        <w:jc w:val="both"/>
        <w:rPr>
          <w:rFonts w:ascii="Arial" w:eastAsia="Calibri" w:hAnsi="Arial" w:cs="Arial"/>
          <w:sz w:val="24"/>
          <w:szCs w:val="24"/>
          <w:lang w:eastAsia="es-PE"/>
        </w:rPr>
      </w:pPr>
      <w:r>
        <w:rPr>
          <w:rFonts w:ascii="Arial" w:eastAsia="Calibri" w:hAnsi="Arial" w:cs="Arial"/>
          <w:sz w:val="24"/>
          <w:szCs w:val="24"/>
          <w:lang w:eastAsia="es-PE"/>
        </w:rPr>
        <w:t>ORCID: 0000-0002-1459-3711</w:t>
      </w:r>
    </w:p>
    <w:p w14:paraId="408017C5" w14:textId="77777777" w:rsidR="00DA7869" w:rsidRPr="00363A9A" w:rsidRDefault="00DA7869" w:rsidP="00DA7869">
      <w:pPr>
        <w:spacing w:line="240" w:lineRule="auto"/>
        <w:ind w:right="27"/>
        <w:jc w:val="both"/>
        <w:rPr>
          <w:rFonts w:ascii="Arial" w:eastAsia="Calibri" w:hAnsi="Arial" w:cs="Arial"/>
          <w:sz w:val="24"/>
          <w:szCs w:val="24"/>
          <w:lang w:eastAsia="es-PE"/>
        </w:rPr>
      </w:pPr>
    </w:p>
    <w:p w14:paraId="0D1CC280" w14:textId="77777777" w:rsidR="00363A9A" w:rsidRPr="00363A9A" w:rsidRDefault="00363A9A" w:rsidP="00363A9A">
      <w:pPr>
        <w:spacing w:line="480" w:lineRule="auto"/>
        <w:ind w:right="27"/>
        <w:jc w:val="both"/>
        <w:rPr>
          <w:rFonts w:ascii="Arial" w:eastAsia="Calibri" w:hAnsi="Arial" w:cs="Arial"/>
          <w:b/>
          <w:sz w:val="24"/>
          <w:szCs w:val="24"/>
          <w:lang w:eastAsia="es-PE"/>
        </w:rPr>
      </w:pPr>
      <w:r w:rsidRPr="00363A9A">
        <w:rPr>
          <w:rFonts w:ascii="Arial" w:eastAsia="Calibri" w:hAnsi="Arial" w:cs="Arial"/>
          <w:b/>
          <w:sz w:val="24"/>
          <w:szCs w:val="24"/>
          <w:lang w:eastAsia="es-PE"/>
        </w:rPr>
        <w:t xml:space="preserve">Datos de la Investigación </w:t>
      </w:r>
    </w:p>
    <w:p w14:paraId="235E6B7D" w14:textId="77777777" w:rsidR="00363A9A" w:rsidRPr="00363A9A" w:rsidRDefault="00363A9A" w:rsidP="00363A9A">
      <w:pPr>
        <w:spacing w:line="276" w:lineRule="auto"/>
        <w:ind w:right="27"/>
        <w:jc w:val="both"/>
        <w:rPr>
          <w:rFonts w:ascii="Arial" w:eastAsia="Calibri" w:hAnsi="Arial" w:cs="Arial"/>
          <w:sz w:val="24"/>
          <w:szCs w:val="24"/>
          <w:lang w:eastAsia="es-PE"/>
        </w:rPr>
      </w:pPr>
      <w:r w:rsidRPr="00363A9A">
        <w:rPr>
          <w:rFonts w:ascii="Arial" w:eastAsia="Calibri" w:hAnsi="Arial" w:cs="Arial"/>
          <w:sz w:val="24"/>
          <w:szCs w:val="24"/>
          <w:lang w:eastAsia="es-PE"/>
        </w:rPr>
        <w:t>Campo del conocimiento OCDE: 3.02.02</w:t>
      </w:r>
    </w:p>
    <w:p w14:paraId="784E5CB8" w14:textId="77777777" w:rsidR="00363A9A" w:rsidRPr="00363A9A" w:rsidRDefault="00363A9A" w:rsidP="00363A9A">
      <w:pPr>
        <w:spacing w:line="276" w:lineRule="auto"/>
        <w:ind w:right="27"/>
        <w:jc w:val="both"/>
        <w:rPr>
          <w:rFonts w:ascii="Arial" w:eastAsia="Calibri" w:hAnsi="Arial" w:cs="Arial"/>
          <w:sz w:val="24"/>
          <w:szCs w:val="24"/>
          <w:lang w:eastAsia="es-PE"/>
        </w:rPr>
      </w:pPr>
      <w:r w:rsidRPr="00363A9A">
        <w:rPr>
          <w:rFonts w:ascii="Arial" w:eastAsia="Calibri" w:hAnsi="Arial" w:cs="Arial"/>
          <w:sz w:val="24"/>
          <w:szCs w:val="24"/>
          <w:lang w:eastAsia="es-PE"/>
        </w:rPr>
        <w:t>Código del Programa: 912016</w:t>
      </w:r>
    </w:p>
    <w:p w14:paraId="7147F587" w14:textId="77777777" w:rsidR="00363A9A" w:rsidRPr="00363A9A" w:rsidRDefault="00363A9A" w:rsidP="00363A9A">
      <w:pPr>
        <w:spacing w:line="480" w:lineRule="auto"/>
        <w:ind w:right="27"/>
        <w:jc w:val="both"/>
        <w:rPr>
          <w:rFonts w:ascii="Arial" w:eastAsia="Arial" w:hAnsi="Arial" w:cs="Arial"/>
          <w:b/>
          <w:sz w:val="28"/>
          <w:szCs w:val="28"/>
          <w:lang w:eastAsia="es-PE"/>
        </w:rPr>
      </w:pPr>
    </w:p>
    <w:p w14:paraId="70A33174" w14:textId="77777777" w:rsidR="00363A9A" w:rsidRPr="00363A9A" w:rsidRDefault="00363A9A" w:rsidP="00363A9A">
      <w:pPr>
        <w:spacing w:line="480" w:lineRule="auto"/>
        <w:ind w:right="27"/>
        <w:rPr>
          <w:rFonts w:ascii="Arial" w:eastAsia="Arial" w:hAnsi="Arial" w:cs="Arial"/>
          <w:b/>
          <w:i/>
          <w:sz w:val="24"/>
          <w:szCs w:val="24"/>
          <w:lang w:eastAsia="es-PE"/>
        </w:rPr>
      </w:pPr>
    </w:p>
    <w:p w14:paraId="3FAD2142" w14:textId="77777777" w:rsidR="00363A9A" w:rsidRPr="00363A9A" w:rsidRDefault="00363A9A" w:rsidP="00363A9A">
      <w:pPr>
        <w:spacing w:after="60" w:line="360" w:lineRule="auto"/>
        <w:jc w:val="center"/>
        <w:rPr>
          <w:rFonts w:ascii="Arial" w:eastAsia="Calibri" w:hAnsi="Arial" w:cs="Arial"/>
          <w:b/>
          <w:bCs/>
          <w:sz w:val="24"/>
          <w:szCs w:val="24"/>
          <w:lang w:val="es-ES"/>
        </w:rPr>
      </w:pPr>
      <w:r w:rsidRPr="00363A9A">
        <w:rPr>
          <w:rFonts w:ascii="Arial" w:eastAsia="Calibri" w:hAnsi="Arial" w:cs="Arial"/>
          <w:b/>
          <w:bCs/>
          <w:sz w:val="24"/>
          <w:szCs w:val="24"/>
          <w:lang w:val="es-ES"/>
        </w:rPr>
        <w:lastRenderedPageBreak/>
        <w:t>DECLARACIÓN JURADA DE ORIGINALIDAD</w:t>
      </w:r>
    </w:p>
    <w:p w14:paraId="6FE1AD07" w14:textId="77777777" w:rsidR="00363A9A" w:rsidRPr="00363A9A" w:rsidRDefault="00363A9A" w:rsidP="00363A9A">
      <w:pPr>
        <w:spacing w:after="0" w:line="360" w:lineRule="auto"/>
        <w:jc w:val="both"/>
        <w:rPr>
          <w:rFonts w:ascii="Arial" w:eastAsia="Calibri" w:hAnsi="Arial" w:cs="Arial"/>
          <w:b/>
          <w:sz w:val="24"/>
          <w:szCs w:val="24"/>
          <w:lang w:val="es-ES"/>
        </w:rPr>
      </w:pPr>
    </w:p>
    <w:p w14:paraId="3FB7CD65" w14:textId="77777777" w:rsidR="00363A9A" w:rsidRPr="00363A9A" w:rsidRDefault="00363A9A" w:rsidP="00363A9A">
      <w:pPr>
        <w:spacing w:after="0" w:line="360" w:lineRule="auto"/>
        <w:jc w:val="both"/>
        <w:rPr>
          <w:rFonts w:ascii="Arial" w:eastAsia="Calibri" w:hAnsi="Arial" w:cs="Arial"/>
          <w:bCs/>
          <w:sz w:val="24"/>
          <w:szCs w:val="24"/>
          <w:lang w:val="es-ES"/>
        </w:rPr>
      </w:pPr>
      <w:proofErr w:type="gramStart"/>
      <w:r w:rsidRPr="00363A9A">
        <w:rPr>
          <w:rFonts w:ascii="Arial" w:eastAsia="Calibri" w:hAnsi="Arial" w:cs="Arial"/>
          <w:bCs/>
          <w:sz w:val="24"/>
          <w:szCs w:val="24"/>
          <w:lang w:val="es-ES"/>
        </w:rPr>
        <w:t>Yo,  Catacora</w:t>
      </w:r>
      <w:proofErr w:type="gramEnd"/>
      <w:r w:rsidRPr="00363A9A">
        <w:rPr>
          <w:rFonts w:ascii="Arial" w:eastAsia="Calibri" w:hAnsi="Arial" w:cs="Arial"/>
          <w:bCs/>
          <w:sz w:val="24"/>
          <w:szCs w:val="24"/>
          <w:lang w:val="es-ES"/>
        </w:rPr>
        <w:t xml:space="preserve"> </w:t>
      </w:r>
      <w:proofErr w:type="spellStart"/>
      <w:r w:rsidRPr="00363A9A">
        <w:rPr>
          <w:rFonts w:ascii="Arial" w:eastAsia="Calibri" w:hAnsi="Arial" w:cs="Arial"/>
          <w:bCs/>
          <w:sz w:val="24"/>
          <w:szCs w:val="24"/>
          <w:lang w:val="es-ES"/>
        </w:rPr>
        <w:t>Alvarez</w:t>
      </w:r>
      <w:proofErr w:type="spellEnd"/>
      <w:r w:rsidRPr="00363A9A">
        <w:rPr>
          <w:rFonts w:ascii="Arial" w:eastAsia="Calibri" w:hAnsi="Arial" w:cs="Arial"/>
          <w:bCs/>
          <w:sz w:val="24"/>
          <w:szCs w:val="24"/>
          <w:lang w:val="es-ES"/>
        </w:rPr>
        <w:t xml:space="preserve"> Andrea Gabriela , con código de estudiante </w:t>
      </w:r>
      <w:proofErr w:type="spellStart"/>
      <w:r w:rsidRPr="00363A9A">
        <w:rPr>
          <w:rFonts w:ascii="Arial" w:eastAsia="Calibri" w:hAnsi="Arial" w:cs="Arial"/>
          <w:bCs/>
          <w:sz w:val="24"/>
          <w:szCs w:val="24"/>
          <w:lang w:val="es-ES"/>
        </w:rPr>
        <w:t>N°</w:t>
      </w:r>
      <w:proofErr w:type="spellEnd"/>
      <w:r w:rsidRPr="00363A9A">
        <w:rPr>
          <w:rFonts w:ascii="Arial" w:eastAsia="Calibri" w:hAnsi="Arial" w:cs="Arial"/>
          <w:bCs/>
          <w:sz w:val="24"/>
          <w:szCs w:val="24"/>
          <w:lang w:val="es-ES"/>
        </w:rPr>
        <w:t xml:space="preserve"> 201421206 ,con DNI </w:t>
      </w:r>
      <w:proofErr w:type="spellStart"/>
      <w:r w:rsidRPr="00363A9A">
        <w:rPr>
          <w:rFonts w:ascii="Arial" w:eastAsia="Calibri" w:hAnsi="Arial" w:cs="Arial"/>
          <w:bCs/>
          <w:sz w:val="24"/>
          <w:szCs w:val="24"/>
          <w:lang w:val="es-ES"/>
        </w:rPr>
        <w:t>N°</w:t>
      </w:r>
      <w:proofErr w:type="spellEnd"/>
      <w:r w:rsidRPr="00363A9A">
        <w:rPr>
          <w:rFonts w:ascii="Arial" w:eastAsia="Calibri" w:hAnsi="Arial" w:cs="Arial"/>
          <w:bCs/>
          <w:sz w:val="24"/>
          <w:szCs w:val="24"/>
          <w:lang w:val="es-ES"/>
        </w:rPr>
        <w:t xml:space="preserve"> 71582598 con domicilio en Calle Loma Bella 249, distrito de Surco, provincia y departamento de Lima, en mi condición de bachiller en Medicina Humana, de la Facultad de Medicina Humana, declaro bajo juramento que:</w:t>
      </w:r>
    </w:p>
    <w:p w14:paraId="094F6C3E" w14:textId="77777777" w:rsidR="00363A9A" w:rsidRPr="00363A9A" w:rsidRDefault="006C2CA5" w:rsidP="00363A9A">
      <w:pPr>
        <w:spacing w:after="0" w:line="360" w:lineRule="auto"/>
        <w:jc w:val="both"/>
        <w:rPr>
          <w:rFonts w:ascii="Arial" w:eastAsia="Calibri" w:hAnsi="Arial" w:cs="Arial"/>
          <w:bCs/>
          <w:sz w:val="24"/>
          <w:szCs w:val="24"/>
          <w:lang w:val="es-ES"/>
        </w:rPr>
      </w:pPr>
      <w:r>
        <w:rPr>
          <w:rFonts w:ascii="Arial" w:eastAsia="Calibri" w:hAnsi="Arial" w:cs="Arial"/>
          <w:bCs/>
          <w:sz w:val="24"/>
          <w:szCs w:val="24"/>
          <w:lang w:val="es-ES"/>
        </w:rPr>
        <w:t>La presente tesis titulada:</w:t>
      </w:r>
      <w:r w:rsidR="00363A9A" w:rsidRPr="00363A9A">
        <w:rPr>
          <w:rFonts w:ascii="Arial" w:eastAsia="Calibri" w:hAnsi="Arial" w:cs="Arial"/>
          <w:bCs/>
          <w:sz w:val="24"/>
          <w:szCs w:val="24"/>
          <w:lang w:val="es-ES"/>
        </w:rPr>
        <w:t xml:space="preserve"> “FACTORES DE RIESGO GINECOBSTÉTRICOS RELACIONADOS A HISTERECTOMÍA OBSTÉTRICA EN MUJERES CON HEMORRAGIA POSTPARTO EN EL HOSPITAL CARLOS LANFRANCO LA HOZ 2014-2022.”, es de mi única autoría, bajo el asesoramiento del docente</w:t>
      </w:r>
      <w:r w:rsidR="00363A9A" w:rsidRPr="00363A9A">
        <w:rPr>
          <w:rFonts w:ascii="Arial" w:eastAsia="Calibri" w:hAnsi="Arial" w:cs="Arial"/>
          <w:sz w:val="24"/>
          <w:szCs w:val="24"/>
          <w:lang w:eastAsia="es-PE"/>
        </w:rPr>
        <w:t xml:space="preserve"> </w:t>
      </w:r>
      <w:r w:rsidR="00363A9A" w:rsidRPr="00363A9A">
        <w:rPr>
          <w:rFonts w:ascii="Arial" w:eastAsia="Calibri" w:hAnsi="Arial" w:cs="Arial"/>
          <w:bCs/>
          <w:sz w:val="24"/>
          <w:szCs w:val="24"/>
          <w:lang w:val="es-ES"/>
        </w:rPr>
        <w:t xml:space="preserve">Guzmán Calcina Carmen Sandra , y no existe plagio y/o copia de ninguna naturaleza, en especial de otro documento de investigación presentado por cualquier persona natural o jurídica ante cualquier institución académica o de investigación, universidad, </w:t>
      </w:r>
      <w:proofErr w:type="spellStart"/>
      <w:r w:rsidR="00363A9A" w:rsidRPr="00363A9A">
        <w:rPr>
          <w:rFonts w:ascii="Arial" w:eastAsia="Calibri" w:hAnsi="Arial" w:cs="Arial"/>
          <w:bCs/>
          <w:sz w:val="24"/>
          <w:szCs w:val="24"/>
          <w:lang w:val="es-ES"/>
        </w:rPr>
        <w:t>etc</w:t>
      </w:r>
      <w:proofErr w:type="spellEnd"/>
      <w:r w:rsidR="00363A9A" w:rsidRPr="00363A9A">
        <w:rPr>
          <w:rFonts w:ascii="Arial" w:eastAsia="Calibri" w:hAnsi="Arial" w:cs="Arial"/>
          <w:bCs/>
          <w:sz w:val="24"/>
          <w:szCs w:val="24"/>
          <w:lang w:val="es-ES"/>
        </w:rPr>
        <w:t xml:space="preserve">; la cual ha sido sometida al </w:t>
      </w:r>
      <w:proofErr w:type="spellStart"/>
      <w:r w:rsidR="00363A9A" w:rsidRPr="00363A9A">
        <w:rPr>
          <w:rFonts w:ascii="Arial" w:eastAsia="Calibri" w:hAnsi="Arial" w:cs="Arial"/>
          <w:bCs/>
          <w:sz w:val="24"/>
          <w:szCs w:val="24"/>
          <w:lang w:val="es-ES"/>
        </w:rPr>
        <w:t>antiplagio</w:t>
      </w:r>
      <w:proofErr w:type="spellEnd"/>
      <w:r w:rsidR="00363A9A" w:rsidRPr="00363A9A">
        <w:rPr>
          <w:rFonts w:ascii="Arial" w:eastAsia="Calibri" w:hAnsi="Arial" w:cs="Arial"/>
          <w:bCs/>
          <w:sz w:val="24"/>
          <w:szCs w:val="24"/>
          <w:lang w:val="es-ES"/>
        </w:rPr>
        <w:t xml:space="preserve"> </w:t>
      </w:r>
      <w:proofErr w:type="spellStart"/>
      <w:r w:rsidR="00363A9A" w:rsidRPr="00363A9A">
        <w:rPr>
          <w:rFonts w:ascii="Arial" w:eastAsia="Calibri" w:hAnsi="Arial" w:cs="Arial"/>
          <w:bCs/>
          <w:sz w:val="24"/>
          <w:szCs w:val="24"/>
          <w:lang w:val="es-ES"/>
        </w:rPr>
        <w:t>Turnitin</w:t>
      </w:r>
      <w:proofErr w:type="spellEnd"/>
      <w:r w:rsidR="00363A9A" w:rsidRPr="00363A9A">
        <w:rPr>
          <w:rFonts w:ascii="Arial" w:eastAsia="Calibri" w:hAnsi="Arial" w:cs="Arial"/>
          <w:bCs/>
          <w:sz w:val="24"/>
          <w:szCs w:val="24"/>
          <w:lang w:val="es-ES"/>
        </w:rPr>
        <w:t xml:space="preserve"> y tiene el  15% de similitud final.</w:t>
      </w:r>
    </w:p>
    <w:p w14:paraId="46F8441D" w14:textId="77777777" w:rsidR="00363A9A" w:rsidRPr="00363A9A" w:rsidRDefault="00363A9A" w:rsidP="00363A9A">
      <w:pPr>
        <w:spacing w:after="0" w:line="360" w:lineRule="auto"/>
        <w:jc w:val="both"/>
        <w:rPr>
          <w:rFonts w:ascii="Arial" w:eastAsia="Calibri" w:hAnsi="Arial" w:cs="Arial"/>
          <w:bCs/>
          <w:sz w:val="24"/>
          <w:szCs w:val="24"/>
          <w:lang w:val="es-ES"/>
        </w:rPr>
      </w:pPr>
      <w:r w:rsidRPr="00363A9A">
        <w:rPr>
          <w:rFonts w:ascii="Arial" w:eastAsia="Calibri" w:hAnsi="Arial" w:cs="Arial"/>
          <w:bCs/>
          <w:sz w:val="24"/>
          <w:szCs w:val="24"/>
          <w:lang w:val="es-ES"/>
        </w:rPr>
        <w:t>Dejo constancia que las citas de otros autores han sido debidamente identificadas en la tesis, el contenido de estas corresponde a las opiniones de ellos, y por las cuales no asumo responsabilidad, ya sean de fuentes encontradas en medios escritos, digitales o de internet.</w:t>
      </w:r>
    </w:p>
    <w:p w14:paraId="3D59F237" w14:textId="77777777" w:rsidR="00363A9A" w:rsidRPr="00363A9A" w:rsidRDefault="00363A9A" w:rsidP="00363A9A">
      <w:pPr>
        <w:spacing w:after="0" w:line="360" w:lineRule="auto"/>
        <w:jc w:val="both"/>
        <w:rPr>
          <w:rFonts w:ascii="Arial" w:eastAsia="Calibri" w:hAnsi="Arial" w:cs="Arial"/>
          <w:bCs/>
          <w:sz w:val="24"/>
          <w:szCs w:val="24"/>
          <w:lang w:val="es-ES"/>
        </w:rPr>
      </w:pPr>
      <w:r w:rsidRPr="00363A9A">
        <w:rPr>
          <w:rFonts w:ascii="Arial" w:eastAsia="Calibri" w:hAnsi="Arial" w:cs="Arial"/>
          <w:bCs/>
          <w:sz w:val="24"/>
          <w:szCs w:val="24"/>
          <w:lang w:val="es-ES"/>
        </w:rPr>
        <w:t>Asimismo, ratifico plenamente que el contenido íntegro de la tesis es de mi conocimiento y autoría. Por tal motivo, asumo toda la responsabilidad de cualquier error u omisión en la tesis y soy consciente de las connotaciones éticas y legales involucradas.</w:t>
      </w:r>
    </w:p>
    <w:p w14:paraId="3EADEE1D" w14:textId="77777777" w:rsidR="00363A9A" w:rsidRPr="00363A9A" w:rsidRDefault="00363A9A" w:rsidP="00363A9A">
      <w:pPr>
        <w:spacing w:after="0" w:line="360" w:lineRule="auto"/>
        <w:jc w:val="both"/>
        <w:rPr>
          <w:rFonts w:ascii="Arial" w:eastAsia="Calibri" w:hAnsi="Arial" w:cs="Arial"/>
          <w:bCs/>
          <w:sz w:val="24"/>
          <w:szCs w:val="24"/>
          <w:lang w:val="es-ES"/>
        </w:rPr>
      </w:pPr>
      <w:r w:rsidRPr="00363A9A">
        <w:rPr>
          <w:rFonts w:ascii="Arial" w:eastAsia="Calibri" w:hAnsi="Arial" w:cs="Arial"/>
          <w:bCs/>
          <w:sz w:val="24"/>
          <w:szCs w:val="24"/>
          <w:lang w:val="es-ES"/>
        </w:rPr>
        <w:t xml:space="preserve">En caso de falsa declaración, me someto a lo dispuesto en las normas de la Universidad Ricardo Palma y a los dispositivos legales nacionales vigentes. </w:t>
      </w:r>
    </w:p>
    <w:p w14:paraId="3194A8FA" w14:textId="77777777" w:rsidR="00363A9A" w:rsidRPr="00363A9A" w:rsidRDefault="00363A9A" w:rsidP="00363A9A">
      <w:pPr>
        <w:spacing w:after="0" w:line="360" w:lineRule="auto"/>
        <w:jc w:val="both"/>
        <w:rPr>
          <w:rFonts w:ascii="Arial" w:eastAsia="Calibri" w:hAnsi="Arial" w:cs="Arial"/>
          <w:bCs/>
          <w:sz w:val="24"/>
          <w:szCs w:val="24"/>
          <w:lang w:val="es-ES"/>
        </w:rPr>
      </w:pPr>
    </w:p>
    <w:p w14:paraId="2F233B83" w14:textId="77777777" w:rsidR="00363A9A" w:rsidRPr="00363A9A" w:rsidRDefault="00363A9A" w:rsidP="00363A9A">
      <w:pPr>
        <w:spacing w:after="0" w:line="360" w:lineRule="auto"/>
        <w:jc w:val="both"/>
        <w:rPr>
          <w:rFonts w:ascii="Arial" w:eastAsia="Calibri" w:hAnsi="Arial" w:cs="Arial"/>
          <w:bCs/>
          <w:sz w:val="24"/>
          <w:szCs w:val="24"/>
          <w:lang w:val="es-ES"/>
        </w:rPr>
      </w:pPr>
      <w:r w:rsidRPr="00363A9A">
        <w:rPr>
          <w:rFonts w:ascii="Arial" w:eastAsia="Calibri" w:hAnsi="Arial" w:cs="Arial"/>
          <w:bCs/>
          <w:sz w:val="24"/>
          <w:szCs w:val="24"/>
          <w:lang w:val="es-ES"/>
        </w:rPr>
        <w:t>Surco, 17 de noviembre del 2023</w:t>
      </w:r>
    </w:p>
    <w:p w14:paraId="75AEEF5F" w14:textId="77777777" w:rsidR="00363A9A" w:rsidRPr="00363A9A" w:rsidRDefault="00363A9A" w:rsidP="00363A9A">
      <w:pPr>
        <w:spacing w:after="0" w:line="360" w:lineRule="auto"/>
        <w:jc w:val="both"/>
        <w:rPr>
          <w:rFonts w:ascii="Arial" w:eastAsia="Calibri" w:hAnsi="Arial" w:cs="Arial"/>
          <w:bCs/>
          <w:sz w:val="24"/>
          <w:szCs w:val="24"/>
          <w:lang w:val="es-ES"/>
        </w:rPr>
      </w:pPr>
      <w:r w:rsidRPr="00363A9A">
        <w:rPr>
          <w:rFonts w:ascii="Arial" w:eastAsia="Calibri" w:hAnsi="Arial" w:cs="Arial"/>
          <w:noProof/>
          <w:sz w:val="24"/>
          <w:szCs w:val="24"/>
          <w:lang w:eastAsia="es-PE"/>
        </w:rPr>
        <w:drawing>
          <wp:anchor distT="0" distB="0" distL="114300" distR="114300" simplePos="0" relativeHeight="251663360" behindDoc="0" locked="0" layoutInCell="1" allowOverlap="1" wp14:anchorId="76D360D7" wp14:editId="26370175">
            <wp:simplePos x="0" y="0"/>
            <wp:positionH relativeFrom="margin">
              <wp:posOffset>2466340</wp:posOffset>
            </wp:positionH>
            <wp:positionV relativeFrom="margin">
              <wp:posOffset>7461885</wp:posOffset>
            </wp:positionV>
            <wp:extent cx="1417320" cy="678180"/>
            <wp:effectExtent l="0" t="0" r="0" b="762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saturation sat="400000"/>
                              </a14:imgEffect>
                            </a14:imgLayer>
                          </a14:imgProps>
                        </a:ext>
                        <a:ext uri="{28A0092B-C50C-407E-A947-70E740481C1C}">
                          <a14:useLocalDpi xmlns:a14="http://schemas.microsoft.com/office/drawing/2010/main" val="0"/>
                        </a:ext>
                      </a:extLst>
                    </a:blip>
                    <a:srcRect b="11940"/>
                    <a:stretch/>
                  </pic:blipFill>
                  <pic:spPr bwMode="auto">
                    <a:xfrm>
                      <a:off x="0" y="0"/>
                      <a:ext cx="1417320" cy="6781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3220719" w14:textId="77777777" w:rsidR="00363A9A" w:rsidRPr="00363A9A" w:rsidRDefault="00363A9A" w:rsidP="00363A9A">
      <w:pPr>
        <w:spacing w:after="0" w:line="360" w:lineRule="auto"/>
        <w:jc w:val="both"/>
        <w:rPr>
          <w:rFonts w:ascii="Arial" w:eastAsia="Calibri" w:hAnsi="Arial" w:cs="Arial"/>
          <w:b/>
          <w:sz w:val="24"/>
          <w:szCs w:val="24"/>
          <w:lang w:val="es-ES"/>
        </w:rPr>
      </w:pPr>
    </w:p>
    <w:p w14:paraId="5B772006" w14:textId="77777777" w:rsidR="00363A9A" w:rsidRPr="00363A9A" w:rsidRDefault="00363A9A" w:rsidP="00363A9A">
      <w:pPr>
        <w:spacing w:after="0" w:line="360" w:lineRule="auto"/>
        <w:jc w:val="both"/>
        <w:rPr>
          <w:rFonts w:ascii="Arial" w:eastAsia="Calibri" w:hAnsi="Arial" w:cs="Arial"/>
          <w:b/>
          <w:sz w:val="24"/>
          <w:szCs w:val="24"/>
          <w:lang w:val="es-ES"/>
        </w:rPr>
      </w:pPr>
    </w:p>
    <w:p w14:paraId="04146D23" w14:textId="77777777" w:rsidR="00363A9A" w:rsidRPr="00363A9A" w:rsidRDefault="00363A9A" w:rsidP="00363A9A">
      <w:pPr>
        <w:spacing w:after="0" w:line="360" w:lineRule="auto"/>
        <w:ind w:left="2160" w:firstLine="720"/>
        <w:jc w:val="both"/>
        <w:rPr>
          <w:rFonts w:ascii="Arial" w:eastAsia="Calibri" w:hAnsi="Arial" w:cs="Arial"/>
          <w:b/>
          <w:sz w:val="24"/>
          <w:szCs w:val="24"/>
          <w:lang w:val="es-ES"/>
        </w:rPr>
      </w:pPr>
      <w:r w:rsidRPr="00363A9A">
        <w:rPr>
          <w:rFonts w:ascii="Arial" w:eastAsia="Calibri" w:hAnsi="Arial" w:cs="Arial"/>
          <w:b/>
          <w:sz w:val="24"/>
          <w:szCs w:val="24"/>
          <w:lang w:val="es-ES"/>
        </w:rPr>
        <w:t>______________________________</w:t>
      </w:r>
    </w:p>
    <w:p w14:paraId="1EAB7ADC" w14:textId="77777777" w:rsidR="00363A9A" w:rsidRPr="00363A9A" w:rsidRDefault="00363A9A" w:rsidP="00363A9A">
      <w:pPr>
        <w:spacing w:after="0" w:line="360" w:lineRule="auto"/>
        <w:ind w:left="2160" w:firstLine="720"/>
        <w:jc w:val="both"/>
        <w:rPr>
          <w:rFonts w:ascii="Arial" w:eastAsia="Calibri" w:hAnsi="Arial" w:cs="Arial"/>
          <w:bCs/>
          <w:sz w:val="24"/>
          <w:szCs w:val="24"/>
          <w:lang w:val="es-ES"/>
        </w:rPr>
      </w:pPr>
      <w:r w:rsidRPr="00363A9A">
        <w:rPr>
          <w:rFonts w:ascii="Arial" w:eastAsia="Calibri" w:hAnsi="Arial" w:cs="Arial"/>
          <w:bCs/>
          <w:sz w:val="24"/>
          <w:szCs w:val="24"/>
          <w:lang w:val="es-ES"/>
        </w:rPr>
        <w:t xml:space="preserve">        Catacora </w:t>
      </w:r>
      <w:proofErr w:type="spellStart"/>
      <w:r w:rsidRPr="00363A9A">
        <w:rPr>
          <w:rFonts w:ascii="Arial" w:eastAsia="Calibri" w:hAnsi="Arial" w:cs="Arial"/>
          <w:bCs/>
          <w:sz w:val="24"/>
          <w:szCs w:val="24"/>
          <w:lang w:val="es-ES"/>
        </w:rPr>
        <w:t>Alvarez</w:t>
      </w:r>
      <w:proofErr w:type="spellEnd"/>
      <w:r w:rsidRPr="00363A9A">
        <w:rPr>
          <w:rFonts w:ascii="Arial" w:eastAsia="Calibri" w:hAnsi="Arial" w:cs="Arial"/>
          <w:bCs/>
          <w:sz w:val="24"/>
          <w:szCs w:val="24"/>
          <w:lang w:val="es-ES"/>
        </w:rPr>
        <w:t xml:space="preserve"> Andrea Gabriela</w:t>
      </w:r>
    </w:p>
    <w:p w14:paraId="339504AB" w14:textId="77777777" w:rsidR="00363A9A" w:rsidRPr="00363A9A" w:rsidRDefault="00363A9A" w:rsidP="00363A9A">
      <w:pPr>
        <w:spacing w:after="0" w:line="360" w:lineRule="auto"/>
        <w:jc w:val="both"/>
        <w:rPr>
          <w:rFonts w:ascii="Arial" w:eastAsia="Calibri" w:hAnsi="Arial" w:cs="Arial"/>
          <w:bCs/>
          <w:sz w:val="24"/>
          <w:szCs w:val="24"/>
          <w:lang w:val="es-ES"/>
        </w:rPr>
      </w:pPr>
      <w:r w:rsidRPr="00363A9A">
        <w:rPr>
          <w:rFonts w:ascii="Arial" w:eastAsia="Calibri" w:hAnsi="Arial" w:cs="Arial"/>
          <w:b/>
          <w:sz w:val="24"/>
          <w:szCs w:val="24"/>
          <w:lang w:val="es-ES"/>
        </w:rPr>
        <w:tab/>
      </w:r>
      <w:r w:rsidRPr="00363A9A">
        <w:rPr>
          <w:rFonts w:ascii="Arial" w:eastAsia="Calibri" w:hAnsi="Arial" w:cs="Arial"/>
          <w:b/>
          <w:sz w:val="24"/>
          <w:szCs w:val="24"/>
          <w:lang w:val="es-ES"/>
        </w:rPr>
        <w:tab/>
      </w:r>
      <w:r w:rsidRPr="00363A9A">
        <w:rPr>
          <w:rFonts w:ascii="Arial" w:eastAsia="Calibri" w:hAnsi="Arial" w:cs="Arial"/>
          <w:b/>
          <w:sz w:val="24"/>
          <w:szCs w:val="24"/>
          <w:lang w:val="es-ES"/>
        </w:rPr>
        <w:tab/>
      </w:r>
      <w:r w:rsidRPr="00363A9A">
        <w:rPr>
          <w:rFonts w:ascii="Arial" w:eastAsia="Calibri" w:hAnsi="Arial" w:cs="Arial"/>
          <w:b/>
          <w:sz w:val="24"/>
          <w:szCs w:val="24"/>
          <w:lang w:val="es-ES"/>
        </w:rPr>
        <w:tab/>
        <w:t xml:space="preserve">                     </w:t>
      </w:r>
      <w:r w:rsidRPr="00363A9A">
        <w:rPr>
          <w:rFonts w:ascii="Arial" w:eastAsia="Calibri" w:hAnsi="Arial" w:cs="Arial"/>
          <w:bCs/>
          <w:sz w:val="24"/>
          <w:szCs w:val="24"/>
          <w:lang w:val="es-ES"/>
        </w:rPr>
        <w:t xml:space="preserve">DNI </w:t>
      </w:r>
      <w:proofErr w:type="spellStart"/>
      <w:r w:rsidRPr="00363A9A">
        <w:rPr>
          <w:rFonts w:ascii="Arial" w:eastAsia="Calibri" w:hAnsi="Arial" w:cs="Arial"/>
          <w:bCs/>
          <w:sz w:val="24"/>
          <w:szCs w:val="24"/>
          <w:lang w:val="es-ES"/>
        </w:rPr>
        <w:t>N</w:t>
      </w:r>
      <w:proofErr w:type="gramStart"/>
      <w:r w:rsidRPr="00363A9A">
        <w:rPr>
          <w:rFonts w:ascii="Arial" w:eastAsia="Calibri" w:hAnsi="Arial" w:cs="Arial"/>
          <w:bCs/>
          <w:sz w:val="24"/>
          <w:szCs w:val="24"/>
          <w:lang w:val="es-ES"/>
        </w:rPr>
        <w:t>°</w:t>
      </w:r>
      <w:proofErr w:type="spellEnd"/>
      <w:r w:rsidRPr="00363A9A">
        <w:rPr>
          <w:rFonts w:ascii="Arial" w:eastAsia="Calibri" w:hAnsi="Arial" w:cs="Arial"/>
          <w:bCs/>
          <w:sz w:val="24"/>
          <w:szCs w:val="24"/>
          <w:lang w:val="es-ES"/>
        </w:rPr>
        <w:t xml:space="preserve">  71582598</w:t>
      </w:r>
      <w:proofErr w:type="gramEnd"/>
    </w:p>
    <w:p w14:paraId="76E0D72E" w14:textId="77777777" w:rsidR="00363A9A" w:rsidRPr="00363A9A" w:rsidRDefault="00363A9A" w:rsidP="00363A9A">
      <w:pPr>
        <w:spacing w:after="0" w:line="360" w:lineRule="auto"/>
        <w:jc w:val="both"/>
        <w:rPr>
          <w:rFonts w:ascii="Arial" w:eastAsia="Calibri" w:hAnsi="Arial" w:cs="Arial"/>
          <w:b/>
          <w:bCs/>
          <w:sz w:val="24"/>
          <w:szCs w:val="24"/>
          <w:lang w:val="es-ES"/>
        </w:rPr>
      </w:pPr>
      <w:r w:rsidRPr="00363A9A">
        <w:rPr>
          <w:rFonts w:ascii="Arial" w:eastAsia="Calibri" w:hAnsi="Arial" w:cs="Arial"/>
          <w:b/>
          <w:bCs/>
          <w:sz w:val="24"/>
          <w:szCs w:val="24"/>
          <w:lang w:val="es-ES"/>
        </w:rPr>
        <w:lastRenderedPageBreak/>
        <w:t>INFORME DE SIMILITUD DEL PROGRAMA ANTIPLAGIO TURNITIN</w:t>
      </w:r>
    </w:p>
    <w:p w14:paraId="2AABEF5B" w14:textId="77777777" w:rsidR="00363A9A" w:rsidRPr="00363A9A" w:rsidRDefault="00363A9A" w:rsidP="00363A9A">
      <w:pPr>
        <w:spacing w:line="480" w:lineRule="auto"/>
        <w:ind w:right="27"/>
        <w:jc w:val="right"/>
        <w:rPr>
          <w:rFonts w:ascii="Arial" w:eastAsia="Arial" w:hAnsi="Arial" w:cs="Arial"/>
          <w:b/>
          <w:i/>
          <w:sz w:val="24"/>
          <w:szCs w:val="24"/>
          <w:lang w:eastAsia="es-PE"/>
        </w:rPr>
      </w:pPr>
      <w:r w:rsidRPr="00363A9A">
        <w:rPr>
          <w:rFonts w:ascii="Calibri" w:eastAsia="Calibri" w:hAnsi="Calibri" w:cs="Calibri"/>
          <w:noProof/>
          <w:lang w:eastAsia="es-PE"/>
        </w:rPr>
        <w:drawing>
          <wp:anchor distT="0" distB="0" distL="114300" distR="114300" simplePos="0" relativeHeight="251664384" behindDoc="0" locked="0" layoutInCell="1" allowOverlap="1" wp14:anchorId="273FA7F8" wp14:editId="501B8CFD">
            <wp:simplePos x="0" y="0"/>
            <wp:positionH relativeFrom="column">
              <wp:posOffset>-5715</wp:posOffset>
            </wp:positionH>
            <wp:positionV relativeFrom="paragraph">
              <wp:posOffset>106045</wp:posOffset>
            </wp:positionV>
            <wp:extent cx="4115435" cy="535876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15435" cy="5358765"/>
                    </a:xfrm>
                    <a:prstGeom prst="rect">
                      <a:avLst/>
                    </a:prstGeom>
                    <a:noFill/>
                  </pic:spPr>
                </pic:pic>
              </a:graphicData>
            </a:graphic>
            <wp14:sizeRelH relativeFrom="page">
              <wp14:pctWidth>0</wp14:pctWidth>
            </wp14:sizeRelH>
            <wp14:sizeRelV relativeFrom="page">
              <wp14:pctHeight>0</wp14:pctHeight>
            </wp14:sizeRelV>
          </wp:anchor>
        </w:drawing>
      </w:r>
    </w:p>
    <w:p w14:paraId="210A426A"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21A29382"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7501A223"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5AB61698"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168DA50E"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5301C9C6"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06A699E8"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406B1F1D"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68958076"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4A6E2268"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7E2ACD10"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4B09E47C" w14:textId="77777777" w:rsidR="00363A9A" w:rsidRPr="00363A9A" w:rsidRDefault="00363A9A" w:rsidP="00363A9A">
      <w:pPr>
        <w:spacing w:line="480" w:lineRule="auto"/>
        <w:ind w:right="27"/>
        <w:jc w:val="right"/>
        <w:rPr>
          <w:rFonts w:ascii="Arial" w:eastAsia="Arial" w:hAnsi="Arial" w:cs="Arial"/>
          <w:b/>
          <w:i/>
          <w:sz w:val="24"/>
          <w:szCs w:val="24"/>
          <w:lang w:eastAsia="es-PE"/>
        </w:rPr>
      </w:pPr>
      <w:r w:rsidRPr="00363A9A">
        <w:rPr>
          <w:rFonts w:ascii="Arial" w:eastAsia="Arial" w:hAnsi="Arial" w:cs="Arial"/>
          <w:b/>
          <w:noProof/>
          <w:szCs w:val="24"/>
          <w:lang w:eastAsia="es-PE"/>
        </w:rPr>
        <w:drawing>
          <wp:anchor distT="0" distB="0" distL="114300" distR="114300" simplePos="0" relativeHeight="251665408" behindDoc="0" locked="0" layoutInCell="1" allowOverlap="1" wp14:anchorId="4BFCB315" wp14:editId="386EF90E">
            <wp:simplePos x="0" y="0"/>
            <wp:positionH relativeFrom="column">
              <wp:posOffset>-5715</wp:posOffset>
            </wp:positionH>
            <wp:positionV relativeFrom="paragraph">
              <wp:posOffset>30480</wp:posOffset>
            </wp:positionV>
            <wp:extent cx="4136390" cy="235140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36390" cy="2351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8F44AF"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744ACD08"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74A8957A"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027B66FB"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532A4FD3"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194524AE"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0C9CD538"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77AC8D0C" w14:textId="77777777" w:rsidR="00363A9A" w:rsidRPr="00363A9A" w:rsidRDefault="00363A9A" w:rsidP="00363A9A">
      <w:pPr>
        <w:spacing w:line="480" w:lineRule="auto"/>
        <w:ind w:right="27"/>
        <w:jc w:val="right"/>
        <w:rPr>
          <w:rFonts w:ascii="Arial" w:eastAsia="Arial" w:hAnsi="Arial" w:cs="Arial"/>
          <w:b/>
          <w:i/>
          <w:sz w:val="24"/>
          <w:szCs w:val="24"/>
          <w:lang w:eastAsia="es-PE"/>
        </w:rPr>
      </w:pPr>
      <w:r w:rsidRPr="00363A9A">
        <w:rPr>
          <w:rFonts w:ascii="Arial" w:eastAsia="Arial" w:hAnsi="Arial" w:cs="Arial"/>
          <w:b/>
          <w:i/>
          <w:sz w:val="24"/>
          <w:szCs w:val="24"/>
          <w:lang w:eastAsia="es-PE"/>
        </w:rPr>
        <w:t>Dedicatoria</w:t>
      </w:r>
    </w:p>
    <w:p w14:paraId="31ABFF0B" w14:textId="77777777" w:rsidR="00363A9A" w:rsidRPr="00363A9A" w:rsidRDefault="00363A9A" w:rsidP="00363A9A">
      <w:pPr>
        <w:spacing w:line="480" w:lineRule="auto"/>
        <w:ind w:right="27"/>
        <w:jc w:val="right"/>
        <w:rPr>
          <w:rFonts w:ascii="Arial" w:eastAsia="Arial" w:hAnsi="Arial" w:cs="Arial"/>
          <w:i/>
          <w:sz w:val="24"/>
          <w:szCs w:val="24"/>
          <w:lang w:eastAsia="es-PE"/>
        </w:rPr>
      </w:pPr>
      <w:r w:rsidRPr="00363A9A">
        <w:rPr>
          <w:rFonts w:ascii="Arial" w:eastAsia="Arial" w:hAnsi="Arial" w:cs="Arial"/>
          <w:i/>
          <w:sz w:val="24"/>
          <w:szCs w:val="24"/>
          <w:lang w:eastAsia="es-PE"/>
        </w:rPr>
        <w:t>A mi Padre, a quien extraño tanto.</w:t>
      </w:r>
    </w:p>
    <w:p w14:paraId="2E64223D"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52823E73"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69A295C5"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1D589829"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6AD21E74"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19E745DF"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58704E0F"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676F6B51"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3874E269"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771EA3C4"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6D7D9D4C"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070859A2"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66635A6A"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0C90880D"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1FC011A6"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2671C641"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75CF60E2"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2FC4C3ED" w14:textId="77777777" w:rsidR="00363A9A" w:rsidRPr="00363A9A" w:rsidRDefault="00363A9A" w:rsidP="00363A9A">
      <w:pPr>
        <w:spacing w:line="480" w:lineRule="auto"/>
        <w:ind w:right="27"/>
        <w:jc w:val="right"/>
        <w:rPr>
          <w:rFonts w:ascii="Arial" w:eastAsia="Arial" w:hAnsi="Arial" w:cs="Arial"/>
          <w:b/>
          <w:i/>
          <w:sz w:val="24"/>
          <w:szCs w:val="24"/>
          <w:lang w:eastAsia="es-PE"/>
        </w:rPr>
      </w:pPr>
    </w:p>
    <w:p w14:paraId="2A9D1E76" w14:textId="77777777" w:rsidR="00363A9A" w:rsidRPr="00363A9A" w:rsidRDefault="00363A9A" w:rsidP="00363A9A">
      <w:pPr>
        <w:spacing w:line="480" w:lineRule="auto"/>
        <w:ind w:right="27"/>
        <w:jc w:val="right"/>
        <w:rPr>
          <w:rFonts w:ascii="Arial" w:eastAsia="Arial" w:hAnsi="Arial" w:cs="Arial"/>
          <w:b/>
          <w:i/>
          <w:sz w:val="24"/>
          <w:szCs w:val="24"/>
          <w:lang w:eastAsia="es-PE"/>
        </w:rPr>
      </w:pPr>
      <w:r w:rsidRPr="00363A9A">
        <w:rPr>
          <w:rFonts w:ascii="Arial" w:eastAsia="Arial" w:hAnsi="Arial" w:cs="Arial"/>
          <w:b/>
          <w:i/>
          <w:sz w:val="24"/>
          <w:szCs w:val="24"/>
          <w:lang w:eastAsia="es-PE"/>
        </w:rPr>
        <w:t>Agradecimiento</w:t>
      </w:r>
    </w:p>
    <w:p w14:paraId="68A653A8" w14:textId="77777777" w:rsidR="00363A9A" w:rsidRPr="00363A9A" w:rsidRDefault="00363A9A" w:rsidP="00363A9A">
      <w:pPr>
        <w:spacing w:line="480" w:lineRule="auto"/>
        <w:ind w:right="27"/>
        <w:jc w:val="right"/>
        <w:rPr>
          <w:rFonts w:ascii="Arial" w:eastAsia="Arial" w:hAnsi="Arial" w:cs="Arial"/>
          <w:i/>
          <w:sz w:val="24"/>
          <w:szCs w:val="24"/>
          <w:lang w:eastAsia="es-PE"/>
        </w:rPr>
      </w:pPr>
      <w:r w:rsidRPr="00363A9A">
        <w:rPr>
          <w:rFonts w:ascii="Arial" w:eastAsia="Arial" w:hAnsi="Arial" w:cs="Arial"/>
          <w:i/>
          <w:sz w:val="24"/>
          <w:szCs w:val="24"/>
          <w:lang w:eastAsia="es-PE"/>
        </w:rPr>
        <w:t>A mi Madre, por su amor y apoyo desmedido e incondicional.</w:t>
      </w:r>
    </w:p>
    <w:p w14:paraId="4FE4361D" w14:textId="77777777" w:rsidR="00363A9A" w:rsidRPr="00363A9A" w:rsidRDefault="00363A9A" w:rsidP="00363A9A">
      <w:pPr>
        <w:spacing w:line="480" w:lineRule="auto"/>
        <w:ind w:right="27"/>
        <w:jc w:val="right"/>
        <w:rPr>
          <w:rFonts w:ascii="Arial" w:eastAsia="Arial" w:hAnsi="Arial" w:cs="Arial"/>
          <w:i/>
          <w:sz w:val="24"/>
          <w:szCs w:val="24"/>
          <w:lang w:eastAsia="es-PE"/>
        </w:rPr>
      </w:pPr>
      <w:r w:rsidRPr="00363A9A">
        <w:rPr>
          <w:rFonts w:ascii="Arial" w:eastAsia="Arial" w:hAnsi="Arial" w:cs="Arial"/>
          <w:i/>
          <w:sz w:val="24"/>
          <w:szCs w:val="24"/>
          <w:lang w:eastAsia="es-PE"/>
        </w:rPr>
        <w:t>A Tatito.</w:t>
      </w:r>
    </w:p>
    <w:p w14:paraId="00FCC776" w14:textId="77777777" w:rsidR="00363A9A" w:rsidRPr="00363A9A" w:rsidRDefault="00363A9A" w:rsidP="00363A9A">
      <w:pPr>
        <w:spacing w:line="480" w:lineRule="auto"/>
        <w:ind w:right="27"/>
        <w:jc w:val="right"/>
        <w:rPr>
          <w:rFonts w:ascii="Arial" w:eastAsia="Arial" w:hAnsi="Arial" w:cs="Arial"/>
          <w:i/>
          <w:sz w:val="24"/>
          <w:szCs w:val="24"/>
          <w:lang w:eastAsia="es-PE"/>
        </w:rPr>
      </w:pPr>
      <w:r w:rsidRPr="00363A9A">
        <w:rPr>
          <w:rFonts w:ascii="Arial" w:eastAsia="Arial" w:hAnsi="Arial" w:cs="Arial"/>
          <w:i/>
          <w:sz w:val="24"/>
          <w:szCs w:val="24"/>
          <w:lang w:eastAsia="es-PE"/>
        </w:rPr>
        <w:t>A la música, la mejor compañía siempre.</w:t>
      </w:r>
    </w:p>
    <w:p w14:paraId="7C7CB3EF" w14:textId="77777777" w:rsidR="00363A9A" w:rsidRPr="00363A9A" w:rsidRDefault="00363A9A" w:rsidP="00363A9A">
      <w:pPr>
        <w:spacing w:line="240" w:lineRule="auto"/>
        <w:ind w:left="2160" w:right="27"/>
        <w:jc w:val="right"/>
        <w:rPr>
          <w:rFonts w:ascii="Arial" w:eastAsia="Calibri" w:hAnsi="Arial" w:cs="Arial"/>
          <w:i/>
          <w:sz w:val="24"/>
          <w:szCs w:val="24"/>
          <w:lang w:eastAsia="es-PE"/>
        </w:rPr>
      </w:pPr>
      <w:r w:rsidRPr="00363A9A">
        <w:rPr>
          <w:rFonts w:ascii="Arial" w:eastAsia="Arial" w:hAnsi="Arial" w:cs="Arial"/>
          <w:i/>
          <w:sz w:val="24"/>
          <w:szCs w:val="24"/>
          <w:lang w:eastAsia="es-PE"/>
        </w:rPr>
        <w:t>A mi asesora,</w:t>
      </w:r>
      <w:r w:rsidRPr="00363A9A">
        <w:rPr>
          <w:rFonts w:ascii="Arial" w:eastAsia="Calibri" w:hAnsi="Arial" w:cs="Arial"/>
          <w:i/>
          <w:sz w:val="24"/>
          <w:szCs w:val="24"/>
          <w:lang w:eastAsia="es-PE"/>
        </w:rPr>
        <w:t xml:space="preserve"> la </w:t>
      </w:r>
      <w:proofErr w:type="spellStart"/>
      <w:r w:rsidRPr="00363A9A">
        <w:rPr>
          <w:rFonts w:ascii="Arial" w:eastAsia="Calibri" w:hAnsi="Arial" w:cs="Arial"/>
          <w:i/>
          <w:sz w:val="24"/>
          <w:szCs w:val="24"/>
          <w:lang w:eastAsia="es-PE"/>
        </w:rPr>
        <w:t>Dra</w:t>
      </w:r>
      <w:proofErr w:type="spellEnd"/>
      <w:r w:rsidRPr="00363A9A">
        <w:rPr>
          <w:rFonts w:ascii="Arial" w:eastAsia="Calibri" w:hAnsi="Arial" w:cs="Arial"/>
          <w:i/>
          <w:sz w:val="24"/>
          <w:szCs w:val="24"/>
          <w:lang w:eastAsia="es-PE"/>
        </w:rPr>
        <w:t xml:space="preserve"> Carmen Sandra Guzmán Calcina.</w:t>
      </w:r>
    </w:p>
    <w:p w14:paraId="570FCF43" w14:textId="77777777" w:rsidR="00363A9A" w:rsidRPr="00363A9A" w:rsidRDefault="00363A9A" w:rsidP="00363A9A">
      <w:pPr>
        <w:spacing w:line="480" w:lineRule="auto"/>
        <w:ind w:right="27"/>
        <w:jc w:val="center"/>
        <w:rPr>
          <w:rFonts w:ascii="Arial" w:eastAsia="Arial" w:hAnsi="Arial" w:cs="Arial"/>
          <w:b/>
          <w:i/>
          <w:sz w:val="24"/>
          <w:szCs w:val="24"/>
          <w:lang w:eastAsia="es-PE"/>
        </w:rPr>
      </w:pPr>
    </w:p>
    <w:p w14:paraId="148F10E3" w14:textId="77777777" w:rsidR="00363A9A" w:rsidRPr="00363A9A" w:rsidRDefault="00363A9A" w:rsidP="00363A9A">
      <w:pPr>
        <w:spacing w:line="480" w:lineRule="auto"/>
        <w:ind w:right="27"/>
        <w:jc w:val="both"/>
        <w:rPr>
          <w:rFonts w:ascii="Arial" w:eastAsia="Arial" w:hAnsi="Arial" w:cs="Arial"/>
          <w:b/>
          <w:i/>
          <w:sz w:val="24"/>
          <w:szCs w:val="24"/>
          <w:lang w:eastAsia="es-PE"/>
        </w:rPr>
      </w:pPr>
    </w:p>
    <w:p w14:paraId="4F879C3F" w14:textId="77777777" w:rsidR="00363A9A" w:rsidRPr="00363A9A" w:rsidRDefault="00363A9A" w:rsidP="00363A9A">
      <w:pPr>
        <w:spacing w:line="480" w:lineRule="auto"/>
        <w:ind w:right="27"/>
        <w:jc w:val="both"/>
        <w:rPr>
          <w:rFonts w:ascii="Arial" w:eastAsia="Arial" w:hAnsi="Arial" w:cs="Arial"/>
          <w:b/>
          <w:i/>
          <w:sz w:val="24"/>
          <w:szCs w:val="24"/>
          <w:lang w:eastAsia="es-PE"/>
        </w:rPr>
      </w:pPr>
    </w:p>
    <w:p w14:paraId="2081F72D"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34F44E78"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1B731242"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28903E74"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40B89EC3"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05AF88A4"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3A19C156"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091ADE35"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66CB4230"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1EB7085A"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6EC82129" w14:textId="77777777" w:rsidR="00363A9A" w:rsidRPr="00363A9A" w:rsidRDefault="00363A9A" w:rsidP="00363A9A">
      <w:pPr>
        <w:spacing w:line="360" w:lineRule="auto"/>
        <w:rPr>
          <w:rFonts w:ascii="Arial" w:eastAsia="Arial" w:hAnsi="Arial" w:cs="Arial"/>
          <w:b/>
          <w:sz w:val="24"/>
          <w:szCs w:val="24"/>
          <w:lang w:eastAsia="es-PE"/>
        </w:rPr>
      </w:pPr>
    </w:p>
    <w:p w14:paraId="0EAD1224" w14:textId="77777777" w:rsidR="00363A9A" w:rsidRPr="00363A9A" w:rsidRDefault="00363A9A" w:rsidP="00363A9A">
      <w:pPr>
        <w:spacing w:line="360" w:lineRule="auto"/>
        <w:jc w:val="center"/>
        <w:rPr>
          <w:rFonts w:ascii="Arial" w:eastAsia="Calibri" w:hAnsi="Arial" w:cs="Arial"/>
          <w:b/>
          <w:sz w:val="32"/>
          <w:szCs w:val="32"/>
          <w:lang w:val="es-ES" w:eastAsia="es-PE"/>
        </w:rPr>
      </w:pPr>
      <w:r w:rsidRPr="00363A9A">
        <w:rPr>
          <w:rFonts w:ascii="Arial" w:eastAsia="Calibri" w:hAnsi="Arial" w:cs="Arial"/>
          <w:b/>
          <w:sz w:val="32"/>
          <w:szCs w:val="32"/>
          <w:lang w:val="es-ES" w:eastAsia="es-PE"/>
        </w:rPr>
        <w:lastRenderedPageBreak/>
        <w:t>RESUMEN</w:t>
      </w:r>
    </w:p>
    <w:p w14:paraId="209DA674" w14:textId="77777777" w:rsidR="00363A9A" w:rsidRPr="00363A9A" w:rsidRDefault="00363A9A" w:rsidP="00363A9A">
      <w:pPr>
        <w:spacing w:line="360" w:lineRule="auto"/>
        <w:jc w:val="both"/>
        <w:rPr>
          <w:rFonts w:ascii="Arial" w:eastAsia="Calibri" w:hAnsi="Arial" w:cs="Arial"/>
          <w:sz w:val="24"/>
          <w:szCs w:val="24"/>
          <w:lang w:val="es-ES" w:eastAsia="es-PE"/>
        </w:rPr>
      </w:pPr>
      <w:r w:rsidRPr="00363A9A">
        <w:rPr>
          <w:rFonts w:ascii="Arial" w:eastAsia="Calibri" w:hAnsi="Arial" w:cs="Arial"/>
          <w:b/>
          <w:sz w:val="24"/>
          <w:szCs w:val="24"/>
          <w:lang w:val="es-ES" w:eastAsia="es-PE"/>
        </w:rPr>
        <w:t>Introducción</w:t>
      </w:r>
      <w:r w:rsidRPr="00363A9A">
        <w:rPr>
          <w:rFonts w:ascii="Arial" w:eastAsia="Calibri" w:hAnsi="Arial" w:cs="Arial"/>
          <w:sz w:val="24"/>
          <w:szCs w:val="24"/>
          <w:lang w:val="es-ES" w:eastAsia="es-PE"/>
        </w:rPr>
        <w:t>: La OMS tiene como uno de sus principales objetivos la reducción de la mortalidad materna, siendo la Hemorragia postparto (HPP) una de las patologías de mayor relevancia causante de estas defunciones. Es considerada una emergencia obstétrica, por lo que, identificar factores de riesgo, determinar la causa y prestar el manejo más adecuado podría evitar complicaciones, teniendo en cuenta que cuando el tratamiento conservador ha fracasado, se podría recurrir a una Histerectomía obstétrica (HO) o de emergencia, con el fin de preservar la salud y vida de la paciente.</w:t>
      </w:r>
    </w:p>
    <w:p w14:paraId="5B076C88" w14:textId="77777777" w:rsidR="00363A9A" w:rsidRPr="00363A9A" w:rsidRDefault="00363A9A" w:rsidP="00363A9A">
      <w:pPr>
        <w:spacing w:line="360" w:lineRule="auto"/>
        <w:jc w:val="both"/>
        <w:rPr>
          <w:rFonts w:ascii="Arial" w:eastAsia="Calibri" w:hAnsi="Arial" w:cs="Arial"/>
          <w:sz w:val="24"/>
          <w:szCs w:val="24"/>
          <w:lang w:val="es-ES" w:eastAsia="es-PE"/>
        </w:rPr>
      </w:pPr>
      <w:r w:rsidRPr="00363A9A">
        <w:rPr>
          <w:rFonts w:ascii="Arial" w:eastAsia="Calibri" w:hAnsi="Arial" w:cs="Arial"/>
          <w:b/>
          <w:sz w:val="24"/>
          <w:szCs w:val="24"/>
          <w:lang w:val="es-ES" w:eastAsia="es-PE"/>
        </w:rPr>
        <w:t>Objetivo:</w:t>
      </w:r>
      <w:r w:rsidRPr="00363A9A">
        <w:rPr>
          <w:rFonts w:ascii="Arial" w:eastAsia="Calibri" w:hAnsi="Arial" w:cs="Arial"/>
          <w:sz w:val="24"/>
          <w:szCs w:val="24"/>
          <w:lang w:eastAsia="es-PE"/>
        </w:rPr>
        <w:t xml:space="preserve"> </w:t>
      </w:r>
      <w:r w:rsidRPr="00363A9A">
        <w:rPr>
          <w:rFonts w:ascii="Arial" w:eastAsia="Calibri" w:hAnsi="Arial" w:cs="Arial"/>
          <w:sz w:val="24"/>
          <w:szCs w:val="24"/>
          <w:lang w:val="es-ES" w:eastAsia="es-PE"/>
        </w:rPr>
        <w:t xml:space="preserve">Determinar los factores de riesgo </w:t>
      </w:r>
      <w:proofErr w:type="spellStart"/>
      <w:r w:rsidRPr="00363A9A">
        <w:rPr>
          <w:rFonts w:ascii="Arial" w:eastAsia="Calibri" w:hAnsi="Arial" w:cs="Arial"/>
          <w:sz w:val="24"/>
          <w:szCs w:val="24"/>
          <w:lang w:val="es-ES" w:eastAsia="es-PE"/>
        </w:rPr>
        <w:t>ginecobstétricos</w:t>
      </w:r>
      <w:proofErr w:type="spellEnd"/>
      <w:r w:rsidRPr="00363A9A">
        <w:rPr>
          <w:rFonts w:ascii="Arial" w:eastAsia="Calibri" w:hAnsi="Arial" w:cs="Arial"/>
          <w:sz w:val="24"/>
          <w:szCs w:val="24"/>
          <w:lang w:val="es-ES" w:eastAsia="es-PE"/>
        </w:rPr>
        <w:t xml:space="preserve"> relacionados a histerectomía obstétrica en mujeres con hemorragia postparto en el Hospital Carlos Lanfranco La Hoz 2014-2022.</w:t>
      </w:r>
    </w:p>
    <w:p w14:paraId="46DB86AE" w14:textId="77777777" w:rsidR="00363A9A" w:rsidRPr="00363A9A" w:rsidRDefault="00363A9A" w:rsidP="00363A9A">
      <w:pPr>
        <w:spacing w:line="360" w:lineRule="auto"/>
        <w:ind w:right="27"/>
        <w:jc w:val="both"/>
        <w:rPr>
          <w:rFonts w:ascii="Arial" w:eastAsia="Arial" w:hAnsi="Arial" w:cs="Arial"/>
          <w:sz w:val="24"/>
          <w:szCs w:val="24"/>
          <w:lang w:eastAsia="es-PE"/>
        </w:rPr>
      </w:pPr>
      <w:r w:rsidRPr="00363A9A">
        <w:rPr>
          <w:rFonts w:ascii="Arial" w:eastAsia="Calibri" w:hAnsi="Arial" w:cs="Arial"/>
          <w:b/>
          <w:sz w:val="24"/>
          <w:szCs w:val="24"/>
          <w:lang w:val="es-ES" w:eastAsia="es-PE"/>
        </w:rPr>
        <w:t>Métodos:</w:t>
      </w:r>
      <w:r w:rsidRPr="00363A9A">
        <w:rPr>
          <w:rFonts w:ascii="Arial" w:eastAsia="Calibri" w:hAnsi="Arial" w:cs="Arial"/>
          <w:sz w:val="24"/>
          <w:szCs w:val="24"/>
          <w:lang w:val="es-ES" w:eastAsia="es-PE"/>
        </w:rPr>
        <w:t xml:space="preserve"> Es un</w:t>
      </w:r>
      <w:r w:rsidRPr="00363A9A">
        <w:rPr>
          <w:rFonts w:ascii="Arial" w:eastAsia="Arial" w:hAnsi="Arial" w:cs="Arial"/>
          <w:sz w:val="24"/>
          <w:szCs w:val="24"/>
          <w:lang w:eastAsia="es-PE"/>
        </w:rPr>
        <w:t xml:space="preserve"> estudio observacional, de tipo analítico, caso control, y retrospectivo. La población estudiada fueron mujeres con HO por HPP, obteniéndose una muestra de 35 casos y 70 controles, siendo un total de 105 pacientes. Se realizó un </w:t>
      </w:r>
      <w:r w:rsidRPr="00363A9A">
        <w:rPr>
          <w:rFonts w:ascii="Arial" w:eastAsia="Calibri" w:hAnsi="Arial" w:cs="Arial"/>
          <w:sz w:val="24"/>
          <w:szCs w:val="24"/>
          <w:lang w:eastAsia="es-PE"/>
        </w:rPr>
        <w:t>análisis bivariado y multivariado determinando OR (</w:t>
      </w:r>
      <w:proofErr w:type="spellStart"/>
      <w:r w:rsidRPr="00363A9A">
        <w:rPr>
          <w:rFonts w:ascii="Arial" w:eastAsia="Calibri" w:hAnsi="Arial" w:cs="Arial"/>
          <w:sz w:val="24"/>
          <w:szCs w:val="24"/>
          <w:lang w:eastAsia="es-PE"/>
        </w:rPr>
        <w:t>Odds</w:t>
      </w:r>
      <w:proofErr w:type="spellEnd"/>
      <w:r w:rsidRPr="00363A9A">
        <w:rPr>
          <w:rFonts w:ascii="Arial" w:eastAsia="Calibri" w:hAnsi="Arial" w:cs="Arial"/>
          <w:sz w:val="24"/>
          <w:szCs w:val="24"/>
          <w:lang w:eastAsia="es-PE"/>
        </w:rPr>
        <w:t xml:space="preserve"> Ratio) y </w:t>
      </w:r>
      <w:proofErr w:type="spellStart"/>
      <w:r w:rsidRPr="00363A9A">
        <w:rPr>
          <w:rFonts w:ascii="Arial" w:eastAsia="Calibri" w:hAnsi="Arial" w:cs="Arial"/>
          <w:sz w:val="24"/>
          <w:szCs w:val="24"/>
          <w:lang w:eastAsia="es-PE"/>
        </w:rPr>
        <w:t>ORa</w:t>
      </w:r>
      <w:proofErr w:type="spellEnd"/>
      <w:r w:rsidRPr="00363A9A">
        <w:rPr>
          <w:rFonts w:ascii="Arial" w:eastAsia="Calibri" w:hAnsi="Arial" w:cs="Arial"/>
          <w:sz w:val="24"/>
          <w:szCs w:val="24"/>
          <w:lang w:eastAsia="es-PE"/>
        </w:rPr>
        <w:t xml:space="preserve"> (</w:t>
      </w:r>
      <w:proofErr w:type="spellStart"/>
      <w:r w:rsidRPr="00363A9A">
        <w:rPr>
          <w:rFonts w:ascii="Arial" w:eastAsia="Calibri" w:hAnsi="Arial" w:cs="Arial"/>
          <w:sz w:val="24"/>
          <w:szCs w:val="24"/>
          <w:lang w:eastAsia="es-PE"/>
        </w:rPr>
        <w:t>Odds</w:t>
      </w:r>
      <w:proofErr w:type="spellEnd"/>
      <w:r w:rsidRPr="00363A9A">
        <w:rPr>
          <w:rFonts w:ascii="Arial" w:eastAsia="Calibri" w:hAnsi="Arial" w:cs="Arial"/>
          <w:sz w:val="24"/>
          <w:szCs w:val="24"/>
          <w:lang w:eastAsia="es-PE"/>
        </w:rPr>
        <w:t xml:space="preserve"> Ratio ajustado) con un IC95% y un </w:t>
      </w:r>
      <w:r w:rsidRPr="00363A9A">
        <w:rPr>
          <w:rFonts w:ascii="Arial" w:eastAsia="Arial" w:hAnsi="Arial" w:cs="Arial"/>
          <w:color w:val="000000"/>
          <w:sz w:val="24"/>
          <w:szCs w:val="24"/>
          <w:lang w:eastAsia="es-PE"/>
        </w:rPr>
        <w:t>p &lt; 0.05.</w:t>
      </w:r>
    </w:p>
    <w:p w14:paraId="6ECAA2EA" w14:textId="77777777" w:rsidR="00363A9A" w:rsidRPr="00363A9A" w:rsidRDefault="00363A9A" w:rsidP="00363A9A">
      <w:pPr>
        <w:spacing w:line="360" w:lineRule="auto"/>
        <w:jc w:val="both"/>
        <w:rPr>
          <w:rFonts w:ascii="Arial" w:eastAsia="Calibri" w:hAnsi="Arial" w:cs="Arial"/>
          <w:sz w:val="24"/>
          <w:szCs w:val="24"/>
          <w:lang w:val="es-ES" w:eastAsia="es-PE"/>
        </w:rPr>
      </w:pPr>
      <w:r w:rsidRPr="00363A9A">
        <w:rPr>
          <w:rFonts w:ascii="Arial" w:eastAsia="Calibri" w:hAnsi="Arial" w:cs="Arial"/>
          <w:b/>
          <w:sz w:val="24"/>
          <w:szCs w:val="24"/>
          <w:lang w:val="es-ES" w:eastAsia="es-PE"/>
        </w:rPr>
        <w:t>Resultados:</w:t>
      </w:r>
      <w:r w:rsidRPr="00363A9A">
        <w:rPr>
          <w:rFonts w:ascii="Arial" w:eastAsia="Calibri" w:hAnsi="Arial" w:cs="Arial"/>
          <w:sz w:val="24"/>
          <w:szCs w:val="24"/>
          <w:lang w:val="es-ES" w:eastAsia="es-PE"/>
        </w:rPr>
        <w:t xml:space="preserve"> Se incluyó la edad, tipo de parto, gestación múltiple, polihidramnios, macrosomía fetal, multiparidad, acretismo placentario, placenta previa, trastorno hipertensivo del embarazo, cirugía uterina previa, antecedente de legrado uterino, miomatosis uterina y endometriosis como variables de estudio. La multiparidad (ORa:10.</w:t>
      </w:r>
      <w:proofErr w:type="gramStart"/>
      <w:r w:rsidRPr="00363A9A">
        <w:rPr>
          <w:rFonts w:ascii="Arial" w:eastAsia="Calibri" w:hAnsi="Arial" w:cs="Arial"/>
          <w:sz w:val="24"/>
          <w:szCs w:val="24"/>
          <w:lang w:val="es-ES" w:eastAsia="es-PE"/>
        </w:rPr>
        <w:t>20 ,</w:t>
      </w:r>
      <w:proofErr w:type="gramEnd"/>
      <w:r w:rsidRPr="00363A9A">
        <w:rPr>
          <w:rFonts w:ascii="Arial" w:eastAsia="Calibri" w:hAnsi="Arial" w:cs="Arial"/>
          <w:sz w:val="24"/>
          <w:szCs w:val="24"/>
          <w:lang w:val="es-ES" w:eastAsia="es-PE"/>
        </w:rPr>
        <w:t xml:space="preserve"> IC95%: 2.33-44.50 , p= 0.002), el acretismo placentario (ORa:15.19 , IC95%:1.12-205.71 , p=0.041) y los trastornos hipertensivos ( </w:t>
      </w:r>
      <w:proofErr w:type="spellStart"/>
      <w:r w:rsidRPr="00363A9A">
        <w:rPr>
          <w:rFonts w:ascii="Arial" w:eastAsia="Calibri" w:hAnsi="Arial" w:cs="Arial"/>
          <w:sz w:val="24"/>
          <w:szCs w:val="24"/>
          <w:lang w:val="es-ES" w:eastAsia="es-PE"/>
        </w:rPr>
        <w:t>ORa</w:t>
      </w:r>
      <w:proofErr w:type="spellEnd"/>
      <w:r w:rsidRPr="00363A9A">
        <w:rPr>
          <w:rFonts w:ascii="Arial" w:eastAsia="Calibri" w:hAnsi="Arial" w:cs="Arial"/>
          <w:sz w:val="24"/>
          <w:szCs w:val="24"/>
          <w:lang w:val="es-ES" w:eastAsia="es-PE"/>
        </w:rPr>
        <w:t>: 4.09 , IC95%: 1.21-13.82 ,  p=0.023)    mostraron asociación estadísticamente significativa.</w:t>
      </w:r>
    </w:p>
    <w:p w14:paraId="6ED8E5D0" w14:textId="77777777" w:rsidR="00363A9A" w:rsidRPr="00363A9A" w:rsidRDefault="00363A9A" w:rsidP="00363A9A">
      <w:pPr>
        <w:pBdr>
          <w:top w:val="nil"/>
          <w:left w:val="nil"/>
          <w:bottom w:val="nil"/>
          <w:right w:val="nil"/>
          <w:between w:val="nil"/>
        </w:pBdr>
        <w:spacing w:line="360" w:lineRule="auto"/>
        <w:ind w:right="27"/>
        <w:jc w:val="both"/>
        <w:rPr>
          <w:rFonts w:ascii="Arial" w:eastAsia="Arial" w:hAnsi="Arial" w:cs="Arial"/>
          <w:color w:val="000000"/>
          <w:sz w:val="24"/>
          <w:szCs w:val="24"/>
          <w:lang w:eastAsia="es-PE"/>
        </w:rPr>
      </w:pPr>
      <w:r w:rsidRPr="00363A9A">
        <w:rPr>
          <w:rFonts w:ascii="Arial" w:eastAsia="Calibri" w:hAnsi="Arial" w:cs="Arial"/>
          <w:b/>
          <w:sz w:val="24"/>
          <w:szCs w:val="24"/>
          <w:lang w:val="es-ES" w:eastAsia="es-PE"/>
        </w:rPr>
        <w:t>Conclusiones:</w:t>
      </w:r>
      <w:r w:rsidRPr="00363A9A">
        <w:rPr>
          <w:rFonts w:ascii="Arial" w:eastAsia="Calibri" w:hAnsi="Arial" w:cs="Arial"/>
          <w:sz w:val="24"/>
          <w:szCs w:val="24"/>
          <w:lang w:val="es-ES" w:eastAsia="es-PE"/>
        </w:rPr>
        <w:t xml:space="preserve"> La </w:t>
      </w:r>
      <w:proofErr w:type="gramStart"/>
      <w:r w:rsidRPr="00363A9A">
        <w:rPr>
          <w:rFonts w:ascii="Arial" w:eastAsia="Calibri" w:hAnsi="Arial" w:cs="Arial"/>
          <w:sz w:val="24"/>
          <w:szCs w:val="24"/>
          <w:lang w:val="es-ES" w:eastAsia="es-PE"/>
        </w:rPr>
        <w:t>multiparidad ,</w:t>
      </w:r>
      <w:proofErr w:type="gramEnd"/>
      <w:r w:rsidRPr="00363A9A">
        <w:rPr>
          <w:rFonts w:ascii="Arial" w:eastAsia="Calibri" w:hAnsi="Arial" w:cs="Arial"/>
          <w:sz w:val="24"/>
          <w:szCs w:val="24"/>
          <w:lang w:val="es-ES" w:eastAsia="es-PE"/>
        </w:rPr>
        <w:t xml:space="preserve"> el acretismo placentario y los trastornos hipertensivos del embarazo  son </w:t>
      </w:r>
      <w:r w:rsidRPr="00363A9A">
        <w:rPr>
          <w:rFonts w:ascii="Arial" w:eastAsia="Arial" w:hAnsi="Arial" w:cs="Arial"/>
          <w:color w:val="000000"/>
          <w:sz w:val="24"/>
          <w:szCs w:val="24"/>
          <w:lang w:eastAsia="es-PE"/>
        </w:rPr>
        <w:t xml:space="preserve">factores de riesgo </w:t>
      </w:r>
      <w:proofErr w:type="spellStart"/>
      <w:r w:rsidRPr="00363A9A">
        <w:rPr>
          <w:rFonts w:ascii="Arial" w:eastAsia="Arial" w:hAnsi="Arial" w:cs="Arial"/>
          <w:color w:val="000000"/>
          <w:sz w:val="24"/>
          <w:szCs w:val="24"/>
          <w:lang w:eastAsia="es-PE"/>
        </w:rPr>
        <w:t>ginecobstetricos</w:t>
      </w:r>
      <w:proofErr w:type="spellEnd"/>
      <w:r w:rsidRPr="00363A9A">
        <w:rPr>
          <w:rFonts w:ascii="Arial" w:eastAsia="Arial" w:hAnsi="Arial" w:cs="Arial"/>
          <w:color w:val="000000"/>
          <w:sz w:val="24"/>
          <w:szCs w:val="24"/>
          <w:lang w:eastAsia="es-PE"/>
        </w:rPr>
        <w:t xml:space="preserve"> relacionados a histerectomía obstétrica en mujeres con hemorragia postparto en el Hospital Carlos Lanfranco La Hoz 2014-2022.</w:t>
      </w:r>
    </w:p>
    <w:p w14:paraId="11F551AE" w14:textId="77777777" w:rsidR="00363A9A" w:rsidRPr="00363A9A" w:rsidRDefault="00363A9A" w:rsidP="00363A9A">
      <w:pPr>
        <w:spacing w:line="360" w:lineRule="auto"/>
        <w:jc w:val="both"/>
        <w:rPr>
          <w:rFonts w:ascii="Arial" w:eastAsia="Calibri" w:hAnsi="Arial" w:cs="Arial"/>
          <w:sz w:val="24"/>
          <w:szCs w:val="24"/>
          <w:lang w:val="es-ES" w:eastAsia="es-PE"/>
        </w:rPr>
      </w:pPr>
      <w:r w:rsidRPr="00363A9A">
        <w:rPr>
          <w:rFonts w:ascii="Arial" w:eastAsia="Calibri" w:hAnsi="Arial" w:cs="Arial"/>
          <w:b/>
          <w:sz w:val="24"/>
          <w:szCs w:val="24"/>
          <w:lang w:val="es-ES" w:eastAsia="es-PE"/>
        </w:rPr>
        <w:t>Palabras clave:</w:t>
      </w:r>
      <w:r w:rsidRPr="00363A9A">
        <w:rPr>
          <w:rFonts w:ascii="Arial" w:eastAsia="Calibri" w:hAnsi="Arial" w:cs="Arial"/>
          <w:sz w:val="24"/>
          <w:szCs w:val="24"/>
          <w:lang w:val="es-ES" w:eastAsia="es-PE"/>
        </w:rPr>
        <w:t xml:space="preserve"> Hemorragia postparto, Histerectomía obstétrica, factor de riesgo (</w:t>
      </w:r>
      <w:proofErr w:type="spellStart"/>
      <w:proofErr w:type="gramStart"/>
      <w:r w:rsidRPr="00363A9A">
        <w:rPr>
          <w:rFonts w:ascii="Arial" w:eastAsia="Calibri" w:hAnsi="Arial" w:cs="Arial"/>
          <w:sz w:val="24"/>
          <w:szCs w:val="24"/>
          <w:lang w:val="es-ES" w:eastAsia="es-PE"/>
        </w:rPr>
        <w:t>Decs:Bireme</w:t>
      </w:r>
      <w:proofErr w:type="spellEnd"/>
      <w:proofErr w:type="gramEnd"/>
      <w:r w:rsidRPr="00363A9A">
        <w:rPr>
          <w:rFonts w:ascii="Arial" w:eastAsia="Calibri" w:hAnsi="Arial" w:cs="Arial"/>
          <w:sz w:val="24"/>
          <w:szCs w:val="24"/>
          <w:lang w:val="es-ES" w:eastAsia="es-PE"/>
        </w:rPr>
        <w:t>)</w:t>
      </w:r>
    </w:p>
    <w:p w14:paraId="0B4B3018" w14:textId="77777777" w:rsidR="00363A9A" w:rsidRPr="00363A9A" w:rsidRDefault="00363A9A" w:rsidP="00363A9A">
      <w:pPr>
        <w:spacing w:line="360" w:lineRule="auto"/>
        <w:jc w:val="center"/>
        <w:rPr>
          <w:rFonts w:ascii="Arial" w:eastAsia="Calibri" w:hAnsi="Arial" w:cs="Arial"/>
          <w:b/>
          <w:sz w:val="32"/>
          <w:szCs w:val="24"/>
          <w:lang w:val="es-ES" w:eastAsia="es-PE"/>
        </w:rPr>
      </w:pPr>
      <w:r w:rsidRPr="00363A9A">
        <w:rPr>
          <w:rFonts w:ascii="Arial" w:eastAsia="Calibri" w:hAnsi="Arial" w:cs="Arial"/>
          <w:b/>
          <w:sz w:val="32"/>
          <w:szCs w:val="24"/>
          <w:lang w:eastAsia="es-PE"/>
        </w:rPr>
        <w:lastRenderedPageBreak/>
        <w:t>ABSTRACT</w:t>
      </w:r>
    </w:p>
    <w:p w14:paraId="5E80BED1" w14:textId="77777777" w:rsidR="00363A9A" w:rsidRPr="00363A9A" w:rsidRDefault="00363A9A" w:rsidP="00363A9A">
      <w:pPr>
        <w:spacing w:line="360" w:lineRule="auto"/>
        <w:jc w:val="both"/>
        <w:rPr>
          <w:rFonts w:ascii="Arial" w:eastAsia="Calibri" w:hAnsi="Arial" w:cs="Arial"/>
          <w:sz w:val="24"/>
          <w:szCs w:val="24"/>
          <w:lang w:val="es-ES" w:eastAsia="es-PE"/>
        </w:rPr>
      </w:pPr>
      <w:proofErr w:type="spellStart"/>
      <w:r w:rsidRPr="00363A9A">
        <w:rPr>
          <w:rFonts w:ascii="Arial" w:eastAsia="Calibri" w:hAnsi="Arial" w:cs="Arial"/>
          <w:b/>
          <w:sz w:val="24"/>
          <w:szCs w:val="24"/>
          <w:lang w:val="es-ES" w:eastAsia="es-PE"/>
        </w:rPr>
        <w:t>Introduction</w:t>
      </w:r>
      <w:proofErr w:type="spellEnd"/>
      <w:r w:rsidRPr="00363A9A">
        <w:rPr>
          <w:rFonts w:ascii="Arial" w:eastAsia="Calibri" w:hAnsi="Arial" w:cs="Arial"/>
          <w:b/>
          <w:sz w:val="24"/>
          <w:szCs w:val="24"/>
          <w:lang w:val="es-ES" w:eastAsia="es-PE"/>
        </w:rPr>
        <w:t>:</w:t>
      </w:r>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The</w:t>
      </w:r>
      <w:proofErr w:type="spellEnd"/>
      <w:r w:rsidRPr="00363A9A">
        <w:rPr>
          <w:rFonts w:ascii="Arial" w:eastAsia="Calibri" w:hAnsi="Arial" w:cs="Arial"/>
          <w:sz w:val="24"/>
          <w:szCs w:val="24"/>
          <w:lang w:val="es-ES" w:eastAsia="es-PE"/>
        </w:rPr>
        <w:t xml:space="preserve"> WHO has as </w:t>
      </w:r>
      <w:proofErr w:type="spellStart"/>
      <w:r w:rsidRPr="00363A9A">
        <w:rPr>
          <w:rFonts w:ascii="Arial" w:eastAsia="Calibri" w:hAnsi="Arial" w:cs="Arial"/>
          <w:sz w:val="24"/>
          <w:szCs w:val="24"/>
          <w:lang w:val="es-ES" w:eastAsia="es-PE"/>
        </w:rPr>
        <w:t>one</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of</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its</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main</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objectives</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the</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reduction</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of</w:t>
      </w:r>
      <w:proofErr w:type="spellEnd"/>
      <w:r w:rsidRPr="00363A9A">
        <w:rPr>
          <w:rFonts w:ascii="Arial" w:eastAsia="Calibri" w:hAnsi="Arial" w:cs="Arial"/>
          <w:sz w:val="24"/>
          <w:szCs w:val="24"/>
          <w:lang w:val="es-ES" w:eastAsia="es-PE"/>
        </w:rPr>
        <w:t xml:space="preserve"> maternal </w:t>
      </w:r>
      <w:proofErr w:type="spellStart"/>
      <w:r w:rsidRPr="00363A9A">
        <w:rPr>
          <w:rFonts w:ascii="Arial" w:eastAsia="Calibri" w:hAnsi="Arial" w:cs="Arial"/>
          <w:sz w:val="24"/>
          <w:szCs w:val="24"/>
          <w:lang w:val="es-ES" w:eastAsia="es-PE"/>
        </w:rPr>
        <w:t>mortality</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with</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Postpartum</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Hemorrhage</w:t>
      </w:r>
      <w:proofErr w:type="spellEnd"/>
      <w:r w:rsidRPr="00363A9A">
        <w:rPr>
          <w:rFonts w:ascii="Arial" w:eastAsia="Calibri" w:hAnsi="Arial" w:cs="Arial"/>
          <w:sz w:val="24"/>
          <w:szCs w:val="24"/>
          <w:lang w:val="es-ES" w:eastAsia="es-PE"/>
        </w:rPr>
        <w:t xml:space="preserve"> (PPH) </w:t>
      </w:r>
      <w:proofErr w:type="spellStart"/>
      <w:r w:rsidRPr="00363A9A">
        <w:rPr>
          <w:rFonts w:ascii="Arial" w:eastAsia="Calibri" w:hAnsi="Arial" w:cs="Arial"/>
          <w:sz w:val="24"/>
          <w:szCs w:val="24"/>
          <w:lang w:val="es-ES" w:eastAsia="es-PE"/>
        </w:rPr>
        <w:t>being</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one</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of</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the</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most</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relevant</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pathologies</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leading</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to</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these</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fatalities</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It</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is</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considered</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an</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obstetric</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emergency</w:t>
      </w:r>
      <w:proofErr w:type="spellEnd"/>
      <w:r w:rsidRPr="00363A9A">
        <w:rPr>
          <w:rFonts w:ascii="Arial" w:eastAsia="Calibri" w:hAnsi="Arial" w:cs="Arial"/>
          <w:sz w:val="24"/>
          <w:szCs w:val="24"/>
          <w:lang w:val="es-ES" w:eastAsia="es-PE"/>
        </w:rPr>
        <w:t xml:space="preserve">, so </w:t>
      </w:r>
      <w:proofErr w:type="spellStart"/>
      <w:r w:rsidRPr="00363A9A">
        <w:rPr>
          <w:rFonts w:ascii="Arial" w:eastAsia="Calibri" w:hAnsi="Arial" w:cs="Arial"/>
          <w:sz w:val="24"/>
          <w:szCs w:val="24"/>
          <w:lang w:val="es-ES" w:eastAsia="es-PE"/>
        </w:rPr>
        <w:t>identifying</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risk</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factors</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determining</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the</w:t>
      </w:r>
      <w:proofErr w:type="spellEnd"/>
      <w:r w:rsidRPr="00363A9A">
        <w:rPr>
          <w:rFonts w:ascii="Arial" w:eastAsia="Calibri" w:hAnsi="Arial" w:cs="Arial"/>
          <w:sz w:val="24"/>
          <w:szCs w:val="24"/>
          <w:lang w:val="es-ES" w:eastAsia="es-PE"/>
        </w:rPr>
        <w:t xml:space="preserve"> cause, and </w:t>
      </w:r>
      <w:proofErr w:type="spellStart"/>
      <w:r w:rsidRPr="00363A9A">
        <w:rPr>
          <w:rFonts w:ascii="Arial" w:eastAsia="Calibri" w:hAnsi="Arial" w:cs="Arial"/>
          <w:sz w:val="24"/>
          <w:szCs w:val="24"/>
          <w:lang w:val="es-ES" w:eastAsia="es-PE"/>
        </w:rPr>
        <w:t>providing</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the</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most</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appropriate</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management</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could</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prevent</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complications</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It's</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important</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to</w:t>
      </w:r>
      <w:proofErr w:type="spellEnd"/>
      <w:r w:rsidRPr="00363A9A">
        <w:rPr>
          <w:rFonts w:ascii="Arial" w:eastAsia="Calibri" w:hAnsi="Arial" w:cs="Arial"/>
          <w:sz w:val="24"/>
          <w:szCs w:val="24"/>
          <w:lang w:val="es-ES" w:eastAsia="es-PE"/>
        </w:rPr>
        <w:t xml:space="preserve"> note </w:t>
      </w:r>
      <w:proofErr w:type="spellStart"/>
      <w:r w:rsidRPr="00363A9A">
        <w:rPr>
          <w:rFonts w:ascii="Arial" w:eastAsia="Calibri" w:hAnsi="Arial" w:cs="Arial"/>
          <w:sz w:val="24"/>
          <w:szCs w:val="24"/>
          <w:lang w:val="es-ES" w:eastAsia="es-PE"/>
        </w:rPr>
        <w:t>that</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when</w:t>
      </w:r>
      <w:proofErr w:type="spellEnd"/>
      <w:r w:rsidRPr="00363A9A">
        <w:rPr>
          <w:rFonts w:ascii="Arial" w:eastAsia="Calibri" w:hAnsi="Arial" w:cs="Arial"/>
          <w:sz w:val="24"/>
          <w:szCs w:val="24"/>
          <w:lang w:val="es-ES" w:eastAsia="es-PE"/>
        </w:rPr>
        <w:t xml:space="preserve"> conservative </w:t>
      </w:r>
      <w:proofErr w:type="spellStart"/>
      <w:r w:rsidRPr="00363A9A">
        <w:rPr>
          <w:rFonts w:ascii="Arial" w:eastAsia="Calibri" w:hAnsi="Arial" w:cs="Arial"/>
          <w:sz w:val="24"/>
          <w:szCs w:val="24"/>
          <w:lang w:val="es-ES" w:eastAsia="es-PE"/>
        </w:rPr>
        <w:t>treatment</w:t>
      </w:r>
      <w:proofErr w:type="spellEnd"/>
      <w:r w:rsidRPr="00363A9A">
        <w:rPr>
          <w:rFonts w:ascii="Arial" w:eastAsia="Calibri" w:hAnsi="Arial" w:cs="Arial"/>
          <w:sz w:val="24"/>
          <w:szCs w:val="24"/>
          <w:lang w:val="es-ES" w:eastAsia="es-PE"/>
        </w:rPr>
        <w:t xml:space="preserve"> has </w:t>
      </w:r>
      <w:proofErr w:type="spellStart"/>
      <w:r w:rsidRPr="00363A9A">
        <w:rPr>
          <w:rFonts w:ascii="Arial" w:eastAsia="Calibri" w:hAnsi="Arial" w:cs="Arial"/>
          <w:sz w:val="24"/>
          <w:szCs w:val="24"/>
          <w:lang w:val="es-ES" w:eastAsia="es-PE"/>
        </w:rPr>
        <w:t>failed</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obstetric</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or</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emergency</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hysterectomy</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may</w:t>
      </w:r>
      <w:proofErr w:type="spellEnd"/>
      <w:r w:rsidRPr="00363A9A">
        <w:rPr>
          <w:rFonts w:ascii="Arial" w:eastAsia="Calibri" w:hAnsi="Arial" w:cs="Arial"/>
          <w:sz w:val="24"/>
          <w:szCs w:val="24"/>
          <w:lang w:val="es-ES" w:eastAsia="es-PE"/>
        </w:rPr>
        <w:t xml:space="preserve"> be </w:t>
      </w:r>
      <w:proofErr w:type="spellStart"/>
      <w:r w:rsidRPr="00363A9A">
        <w:rPr>
          <w:rFonts w:ascii="Arial" w:eastAsia="Calibri" w:hAnsi="Arial" w:cs="Arial"/>
          <w:sz w:val="24"/>
          <w:szCs w:val="24"/>
          <w:lang w:val="es-ES" w:eastAsia="es-PE"/>
        </w:rPr>
        <w:t>resorted</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to</w:t>
      </w:r>
      <w:proofErr w:type="spellEnd"/>
      <w:r w:rsidRPr="00363A9A">
        <w:rPr>
          <w:rFonts w:ascii="Arial" w:eastAsia="Calibri" w:hAnsi="Arial" w:cs="Arial"/>
          <w:sz w:val="24"/>
          <w:szCs w:val="24"/>
          <w:lang w:val="es-ES" w:eastAsia="es-PE"/>
        </w:rPr>
        <w:t xml:space="preserve"> in </w:t>
      </w:r>
      <w:proofErr w:type="spellStart"/>
      <w:r w:rsidRPr="00363A9A">
        <w:rPr>
          <w:rFonts w:ascii="Arial" w:eastAsia="Calibri" w:hAnsi="Arial" w:cs="Arial"/>
          <w:sz w:val="24"/>
          <w:szCs w:val="24"/>
          <w:lang w:val="es-ES" w:eastAsia="es-PE"/>
        </w:rPr>
        <w:t>order</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to</w:t>
      </w:r>
      <w:proofErr w:type="spellEnd"/>
      <w:r w:rsidRPr="00363A9A">
        <w:rPr>
          <w:rFonts w:ascii="Arial" w:eastAsia="Calibri" w:hAnsi="Arial" w:cs="Arial"/>
          <w:sz w:val="24"/>
          <w:szCs w:val="24"/>
          <w:lang w:val="es-ES" w:eastAsia="es-PE"/>
        </w:rPr>
        <w:t xml:space="preserve"> preserve </w:t>
      </w:r>
      <w:proofErr w:type="spellStart"/>
      <w:r w:rsidRPr="00363A9A">
        <w:rPr>
          <w:rFonts w:ascii="Arial" w:eastAsia="Calibri" w:hAnsi="Arial" w:cs="Arial"/>
          <w:sz w:val="24"/>
          <w:szCs w:val="24"/>
          <w:lang w:val="es-ES" w:eastAsia="es-PE"/>
        </w:rPr>
        <w:t>the</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health</w:t>
      </w:r>
      <w:proofErr w:type="spellEnd"/>
      <w:r w:rsidRPr="00363A9A">
        <w:rPr>
          <w:rFonts w:ascii="Arial" w:eastAsia="Calibri" w:hAnsi="Arial" w:cs="Arial"/>
          <w:sz w:val="24"/>
          <w:szCs w:val="24"/>
          <w:lang w:val="es-ES" w:eastAsia="es-PE"/>
        </w:rPr>
        <w:t xml:space="preserve"> and </w:t>
      </w:r>
      <w:proofErr w:type="spellStart"/>
      <w:r w:rsidRPr="00363A9A">
        <w:rPr>
          <w:rFonts w:ascii="Arial" w:eastAsia="Calibri" w:hAnsi="Arial" w:cs="Arial"/>
          <w:sz w:val="24"/>
          <w:szCs w:val="24"/>
          <w:lang w:val="es-ES" w:eastAsia="es-PE"/>
        </w:rPr>
        <w:t>life</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of</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the</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patient</w:t>
      </w:r>
      <w:proofErr w:type="spellEnd"/>
      <w:r w:rsidRPr="00363A9A">
        <w:rPr>
          <w:rFonts w:ascii="Arial" w:eastAsia="Calibri" w:hAnsi="Arial" w:cs="Arial"/>
          <w:sz w:val="24"/>
          <w:szCs w:val="24"/>
          <w:lang w:val="es-ES" w:eastAsia="es-PE"/>
        </w:rPr>
        <w:t>.</w:t>
      </w:r>
    </w:p>
    <w:p w14:paraId="0C253750" w14:textId="77777777" w:rsidR="00363A9A" w:rsidRPr="00363A9A" w:rsidRDefault="00363A9A" w:rsidP="00363A9A">
      <w:pPr>
        <w:spacing w:line="360" w:lineRule="auto"/>
        <w:jc w:val="both"/>
        <w:rPr>
          <w:rFonts w:ascii="Arial" w:eastAsia="Calibri" w:hAnsi="Arial" w:cs="Arial"/>
          <w:sz w:val="24"/>
          <w:szCs w:val="24"/>
          <w:lang w:val="es-ES" w:eastAsia="es-PE"/>
        </w:rPr>
      </w:pPr>
      <w:proofErr w:type="spellStart"/>
      <w:r w:rsidRPr="00363A9A">
        <w:rPr>
          <w:rFonts w:ascii="Arial" w:eastAsia="Calibri" w:hAnsi="Arial" w:cs="Arial"/>
          <w:b/>
          <w:sz w:val="24"/>
          <w:szCs w:val="24"/>
          <w:lang w:val="es-ES" w:eastAsia="es-PE"/>
        </w:rPr>
        <w:t>Objective</w:t>
      </w:r>
      <w:proofErr w:type="spellEnd"/>
      <w:r w:rsidRPr="00363A9A">
        <w:rPr>
          <w:rFonts w:ascii="Arial" w:eastAsia="Calibri" w:hAnsi="Arial" w:cs="Arial"/>
          <w:b/>
          <w:sz w:val="24"/>
          <w:szCs w:val="24"/>
          <w:lang w:val="es-ES" w:eastAsia="es-PE"/>
        </w:rPr>
        <w:t>:</w:t>
      </w:r>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To</w:t>
      </w:r>
      <w:proofErr w:type="spellEnd"/>
      <w:r w:rsidRPr="00363A9A">
        <w:rPr>
          <w:rFonts w:ascii="Arial" w:eastAsia="Calibri" w:hAnsi="Arial" w:cs="Arial"/>
          <w:sz w:val="24"/>
          <w:szCs w:val="24"/>
          <w:lang w:val="es-ES" w:eastAsia="es-PE"/>
        </w:rPr>
        <w:t xml:space="preserve"> determine </w:t>
      </w:r>
      <w:proofErr w:type="spellStart"/>
      <w:r w:rsidRPr="00363A9A">
        <w:rPr>
          <w:rFonts w:ascii="Arial" w:eastAsia="Calibri" w:hAnsi="Arial" w:cs="Arial"/>
          <w:sz w:val="24"/>
          <w:szCs w:val="24"/>
          <w:lang w:val="es-ES" w:eastAsia="es-PE"/>
        </w:rPr>
        <w:t>gynecobstetric</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risk</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factors</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related</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to</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obstetric</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hysterectomy</w:t>
      </w:r>
      <w:proofErr w:type="spellEnd"/>
      <w:r w:rsidRPr="00363A9A">
        <w:rPr>
          <w:rFonts w:ascii="Arial" w:eastAsia="Calibri" w:hAnsi="Arial" w:cs="Arial"/>
          <w:sz w:val="24"/>
          <w:szCs w:val="24"/>
          <w:lang w:val="es-ES" w:eastAsia="es-PE"/>
        </w:rPr>
        <w:t xml:space="preserve"> in </w:t>
      </w:r>
      <w:proofErr w:type="spellStart"/>
      <w:r w:rsidRPr="00363A9A">
        <w:rPr>
          <w:rFonts w:ascii="Arial" w:eastAsia="Calibri" w:hAnsi="Arial" w:cs="Arial"/>
          <w:sz w:val="24"/>
          <w:szCs w:val="24"/>
          <w:lang w:val="es-ES" w:eastAsia="es-PE"/>
        </w:rPr>
        <w:t>women</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with</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postpartum</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hemorrhage</w:t>
      </w:r>
      <w:proofErr w:type="spellEnd"/>
      <w:r w:rsidRPr="00363A9A">
        <w:rPr>
          <w:rFonts w:ascii="Arial" w:eastAsia="Calibri" w:hAnsi="Arial" w:cs="Arial"/>
          <w:sz w:val="24"/>
          <w:szCs w:val="24"/>
          <w:lang w:val="es-ES" w:eastAsia="es-PE"/>
        </w:rPr>
        <w:t xml:space="preserve"> at Carlos Lanfranco La Hoz Hospital </w:t>
      </w:r>
      <w:proofErr w:type="spellStart"/>
      <w:r w:rsidRPr="00363A9A">
        <w:rPr>
          <w:rFonts w:ascii="Arial" w:eastAsia="Calibri" w:hAnsi="Arial" w:cs="Arial"/>
          <w:sz w:val="24"/>
          <w:szCs w:val="24"/>
          <w:lang w:val="es-ES" w:eastAsia="es-PE"/>
        </w:rPr>
        <w:t>from</w:t>
      </w:r>
      <w:proofErr w:type="spellEnd"/>
      <w:r w:rsidRPr="00363A9A">
        <w:rPr>
          <w:rFonts w:ascii="Arial" w:eastAsia="Calibri" w:hAnsi="Arial" w:cs="Arial"/>
          <w:sz w:val="24"/>
          <w:szCs w:val="24"/>
          <w:lang w:val="es-ES" w:eastAsia="es-PE"/>
        </w:rPr>
        <w:t xml:space="preserve"> 2014-2022.</w:t>
      </w:r>
    </w:p>
    <w:p w14:paraId="0AC7B44F" w14:textId="77777777" w:rsidR="00363A9A" w:rsidRPr="00363A9A" w:rsidRDefault="00363A9A" w:rsidP="00363A9A">
      <w:pPr>
        <w:spacing w:line="360" w:lineRule="auto"/>
        <w:jc w:val="both"/>
        <w:rPr>
          <w:rFonts w:ascii="Arial" w:eastAsia="Calibri" w:hAnsi="Arial" w:cs="Arial"/>
          <w:sz w:val="24"/>
          <w:szCs w:val="24"/>
          <w:lang w:val="es-ES" w:eastAsia="es-PE"/>
        </w:rPr>
      </w:pPr>
      <w:proofErr w:type="spellStart"/>
      <w:r w:rsidRPr="00363A9A">
        <w:rPr>
          <w:rFonts w:ascii="Arial" w:eastAsia="Calibri" w:hAnsi="Arial" w:cs="Arial"/>
          <w:b/>
          <w:sz w:val="24"/>
          <w:szCs w:val="24"/>
          <w:lang w:val="es-ES" w:eastAsia="es-PE"/>
        </w:rPr>
        <w:t>Methods</w:t>
      </w:r>
      <w:proofErr w:type="spellEnd"/>
      <w:r w:rsidRPr="00363A9A">
        <w:rPr>
          <w:rFonts w:ascii="Arial" w:eastAsia="Calibri" w:hAnsi="Arial" w:cs="Arial"/>
          <w:b/>
          <w:sz w:val="24"/>
          <w:szCs w:val="24"/>
          <w:lang w:val="es-ES" w:eastAsia="es-PE"/>
        </w:rPr>
        <w:t>:</w:t>
      </w:r>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This</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is</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an</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observational</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analytical</w:t>
      </w:r>
      <w:proofErr w:type="spellEnd"/>
      <w:r w:rsidRPr="00363A9A">
        <w:rPr>
          <w:rFonts w:ascii="Arial" w:eastAsia="Calibri" w:hAnsi="Arial" w:cs="Arial"/>
          <w:sz w:val="24"/>
          <w:szCs w:val="24"/>
          <w:lang w:val="es-ES" w:eastAsia="es-PE"/>
        </w:rPr>
        <w:t xml:space="preserve">, case-control, and retrospective </w:t>
      </w:r>
      <w:proofErr w:type="spellStart"/>
      <w:r w:rsidRPr="00363A9A">
        <w:rPr>
          <w:rFonts w:ascii="Arial" w:eastAsia="Calibri" w:hAnsi="Arial" w:cs="Arial"/>
          <w:sz w:val="24"/>
          <w:szCs w:val="24"/>
          <w:lang w:val="es-ES" w:eastAsia="es-PE"/>
        </w:rPr>
        <w:t>study</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The</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study</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population</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consisted</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of</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women</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who</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underwent</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hysterectomy</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due</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to</w:t>
      </w:r>
      <w:proofErr w:type="spellEnd"/>
      <w:r w:rsidRPr="00363A9A">
        <w:rPr>
          <w:rFonts w:ascii="Arial" w:eastAsia="Calibri" w:hAnsi="Arial" w:cs="Arial"/>
          <w:sz w:val="24"/>
          <w:szCs w:val="24"/>
          <w:lang w:val="es-ES" w:eastAsia="es-PE"/>
        </w:rPr>
        <w:t xml:space="preserve"> PPH, </w:t>
      </w:r>
      <w:proofErr w:type="spellStart"/>
      <w:r w:rsidRPr="00363A9A">
        <w:rPr>
          <w:rFonts w:ascii="Arial" w:eastAsia="Calibri" w:hAnsi="Arial" w:cs="Arial"/>
          <w:sz w:val="24"/>
          <w:szCs w:val="24"/>
          <w:lang w:val="es-ES" w:eastAsia="es-PE"/>
        </w:rPr>
        <w:t>resulting</w:t>
      </w:r>
      <w:proofErr w:type="spellEnd"/>
      <w:r w:rsidRPr="00363A9A">
        <w:rPr>
          <w:rFonts w:ascii="Arial" w:eastAsia="Calibri" w:hAnsi="Arial" w:cs="Arial"/>
          <w:sz w:val="24"/>
          <w:szCs w:val="24"/>
          <w:lang w:val="es-ES" w:eastAsia="es-PE"/>
        </w:rPr>
        <w:t xml:space="preserve"> in a </w:t>
      </w:r>
      <w:proofErr w:type="spellStart"/>
      <w:r w:rsidRPr="00363A9A">
        <w:rPr>
          <w:rFonts w:ascii="Arial" w:eastAsia="Calibri" w:hAnsi="Arial" w:cs="Arial"/>
          <w:sz w:val="24"/>
          <w:szCs w:val="24"/>
          <w:lang w:val="es-ES" w:eastAsia="es-PE"/>
        </w:rPr>
        <w:t>sample</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of</w:t>
      </w:r>
      <w:proofErr w:type="spellEnd"/>
      <w:r w:rsidRPr="00363A9A">
        <w:rPr>
          <w:rFonts w:ascii="Arial" w:eastAsia="Calibri" w:hAnsi="Arial" w:cs="Arial"/>
          <w:sz w:val="24"/>
          <w:szCs w:val="24"/>
          <w:lang w:val="es-ES" w:eastAsia="es-PE"/>
        </w:rPr>
        <w:t xml:space="preserve"> 35 cases and 70 </w:t>
      </w:r>
      <w:proofErr w:type="spellStart"/>
      <w:r w:rsidRPr="00363A9A">
        <w:rPr>
          <w:rFonts w:ascii="Arial" w:eastAsia="Calibri" w:hAnsi="Arial" w:cs="Arial"/>
          <w:sz w:val="24"/>
          <w:szCs w:val="24"/>
          <w:lang w:val="es-ES" w:eastAsia="es-PE"/>
        </w:rPr>
        <w:t>controls</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totaling</w:t>
      </w:r>
      <w:proofErr w:type="spellEnd"/>
      <w:r w:rsidRPr="00363A9A">
        <w:rPr>
          <w:rFonts w:ascii="Arial" w:eastAsia="Calibri" w:hAnsi="Arial" w:cs="Arial"/>
          <w:sz w:val="24"/>
          <w:szCs w:val="24"/>
          <w:lang w:val="es-ES" w:eastAsia="es-PE"/>
        </w:rPr>
        <w:t xml:space="preserve"> 105 </w:t>
      </w:r>
      <w:proofErr w:type="spellStart"/>
      <w:r w:rsidRPr="00363A9A">
        <w:rPr>
          <w:rFonts w:ascii="Arial" w:eastAsia="Calibri" w:hAnsi="Arial" w:cs="Arial"/>
          <w:sz w:val="24"/>
          <w:szCs w:val="24"/>
          <w:lang w:val="es-ES" w:eastAsia="es-PE"/>
        </w:rPr>
        <w:t>patients</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Bivariate</w:t>
      </w:r>
      <w:proofErr w:type="spellEnd"/>
      <w:r w:rsidRPr="00363A9A">
        <w:rPr>
          <w:rFonts w:ascii="Arial" w:eastAsia="Calibri" w:hAnsi="Arial" w:cs="Arial"/>
          <w:sz w:val="24"/>
          <w:szCs w:val="24"/>
          <w:lang w:val="es-ES" w:eastAsia="es-PE"/>
        </w:rPr>
        <w:t xml:space="preserve"> and </w:t>
      </w:r>
      <w:proofErr w:type="spellStart"/>
      <w:r w:rsidRPr="00363A9A">
        <w:rPr>
          <w:rFonts w:ascii="Arial" w:eastAsia="Calibri" w:hAnsi="Arial" w:cs="Arial"/>
          <w:sz w:val="24"/>
          <w:szCs w:val="24"/>
          <w:lang w:val="es-ES" w:eastAsia="es-PE"/>
        </w:rPr>
        <w:t>multivariate</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analyses</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were</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conducted</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to</w:t>
      </w:r>
      <w:proofErr w:type="spellEnd"/>
      <w:r w:rsidRPr="00363A9A">
        <w:rPr>
          <w:rFonts w:ascii="Arial" w:eastAsia="Calibri" w:hAnsi="Arial" w:cs="Arial"/>
          <w:sz w:val="24"/>
          <w:szCs w:val="24"/>
          <w:lang w:val="es-ES" w:eastAsia="es-PE"/>
        </w:rPr>
        <w:t xml:space="preserve"> determine OR </w:t>
      </w:r>
      <w:r w:rsidRPr="00363A9A">
        <w:rPr>
          <w:rFonts w:ascii="Arial" w:eastAsia="Calibri" w:hAnsi="Arial" w:cs="Arial"/>
          <w:sz w:val="24"/>
          <w:szCs w:val="24"/>
          <w:lang w:eastAsia="es-PE"/>
        </w:rPr>
        <w:t>(</w:t>
      </w:r>
      <w:proofErr w:type="spellStart"/>
      <w:r w:rsidRPr="00363A9A">
        <w:rPr>
          <w:rFonts w:ascii="Arial" w:eastAsia="Calibri" w:hAnsi="Arial" w:cs="Arial"/>
          <w:sz w:val="24"/>
          <w:szCs w:val="24"/>
          <w:lang w:eastAsia="es-PE"/>
        </w:rPr>
        <w:t>Odds</w:t>
      </w:r>
      <w:proofErr w:type="spellEnd"/>
      <w:r w:rsidRPr="00363A9A">
        <w:rPr>
          <w:rFonts w:ascii="Arial" w:eastAsia="Calibri" w:hAnsi="Arial" w:cs="Arial"/>
          <w:sz w:val="24"/>
          <w:szCs w:val="24"/>
          <w:lang w:eastAsia="es-PE"/>
        </w:rPr>
        <w:t xml:space="preserve"> Ratio) </w:t>
      </w:r>
      <w:r w:rsidRPr="00363A9A">
        <w:rPr>
          <w:rFonts w:ascii="Arial" w:eastAsia="Calibri" w:hAnsi="Arial" w:cs="Arial"/>
          <w:sz w:val="24"/>
          <w:szCs w:val="24"/>
          <w:lang w:val="es-ES" w:eastAsia="es-PE"/>
        </w:rPr>
        <w:t xml:space="preserve">and </w:t>
      </w:r>
      <w:proofErr w:type="spellStart"/>
      <w:r w:rsidRPr="00363A9A">
        <w:rPr>
          <w:rFonts w:ascii="Arial" w:eastAsia="Calibri" w:hAnsi="Arial" w:cs="Arial"/>
          <w:sz w:val="24"/>
          <w:szCs w:val="24"/>
          <w:lang w:val="es-ES" w:eastAsia="es-PE"/>
        </w:rPr>
        <w:t>ORa</w:t>
      </w:r>
      <w:proofErr w:type="spellEnd"/>
      <w:r w:rsidRPr="00363A9A">
        <w:rPr>
          <w:rFonts w:ascii="Arial" w:eastAsia="Calibri" w:hAnsi="Arial" w:cs="Arial"/>
          <w:sz w:val="24"/>
          <w:szCs w:val="24"/>
          <w:lang w:val="es-ES" w:eastAsia="es-PE"/>
        </w:rPr>
        <w:t xml:space="preserve"> </w:t>
      </w:r>
      <w:r w:rsidRPr="00363A9A">
        <w:rPr>
          <w:rFonts w:ascii="Arial" w:eastAsia="Calibri" w:hAnsi="Arial" w:cs="Arial"/>
          <w:sz w:val="24"/>
          <w:szCs w:val="24"/>
          <w:lang w:eastAsia="es-PE"/>
        </w:rPr>
        <w:t>(</w:t>
      </w:r>
      <w:proofErr w:type="spellStart"/>
      <w:r w:rsidRPr="00363A9A">
        <w:rPr>
          <w:rFonts w:ascii="Arial" w:eastAsia="Calibri" w:hAnsi="Arial" w:cs="Arial"/>
          <w:sz w:val="24"/>
          <w:szCs w:val="24"/>
          <w:lang w:eastAsia="es-PE"/>
        </w:rPr>
        <w:t>adjusted</w:t>
      </w:r>
      <w:proofErr w:type="spellEnd"/>
      <w:r w:rsidRPr="00363A9A">
        <w:rPr>
          <w:rFonts w:ascii="Arial" w:eastAsia="Calibri" w:hAnsi="Arial" w:cs="Arial"/>
          <w:sz w:val="24"/>
          <w:szCs w:val="24"/>
          <w:lang w:eastAsia="es-PE"/>
        </w:rPr>
        <w:t xml:space="preserve"> </w:t>
      </w:r>
      <w:proofErr w:type="spellStart"/>
      <w:r w:rsidRPr="00363A9A">
        <w:rPr>
          <w:rFonts w:ascii="Arial" w:eastAsia="Calibri" w:hAnsi="Arial" w:cs="Arial"/>
          <w:sz w:val="24"/>
          <w:szCs w:val="24"/>
          <w:lang w:eastAsia="es-PE"/>
        </w:rPr>
        <w:t>Odds</w:t>
      </w:r>
      <w:proofErr w:type="spellEnd"/>
      <w:r w:rsidRPr="00363A9A">
        <w:rPr>
          <w:rFonts w:ascii="Arial" w:eastAsia="Calibri" w:hAnsi="Arial" w:cs="Arial"/>
          <w:sz w:val="24"/>
          <w:szCs w:val="24"/>
          <w:lang w:eastAsia="es-PE"/>
        </w:rPr>
        <w:t xml:space="preserve"> </w:t>
      </w:r>
      <w:proofErr w:type="gramStart"/>
      <w:r w:rsidRPr="00363A9A">
        <w:rPr>
          <w:rFonts w:ascii="Arial" w:eastAsia="Calibri" w:hAnsi="Arial" w:cs="Arial"/>
          <w:sz w:val="24"/>
          <w:szCs w:val="24"/>
          <w:lang w:eastAsia="es-PE"/>
        </w:rPr>
        <w:t xml:space="preserve">Ratio) </w:t>
      </w:r>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with</w:t>
      </w:r>
      <w:proofErr w:type="spellEnd"/>
      <w:proofErr w:type="gramEnd"/>
      <w:r w:rsidRPr="00363A9A">
        <w:rPr>
          <w:rFonts w:ascii="Arial" w:eastAsia="Calibri" w:hAnsi="Arial" w:cs="Arial"/>
          <w:sz w:val="24"/>
          <w:szCs w:val="24"/>
          <w:lang w:val="es-ES" w:eastAsia="es-PE"/>
        </w:rPr>
        <w:t xml:space="preserve"> a 95% </w:t>
      </w:r>
      <w:proofErr w:type="spellStart"/>
      <w:r w:rsidRPr="00363A9A">
        <w:rPr>
          <w:rFonts w:ascii="Arial" w:eastAsia="Calibri" w:hAnsi="Arial" w:cs="Arial"/>
          <w:sz w:val="24"/>
          <w:szCs w:val="24"/>
          <w:lang w:val="es-ES" w:eastAsia="es-PE"/>
        </w:rPr>
        <w:t>confidence</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interval</w:t>
      </w:r>
      <w:proofErr w:type="spellEnd"/>
      <w:r w:rsidRPr="00363A9A">
        <w:rPr>
          <w:rFonts w:ascii="Arial" w:eastAsia="Calibri" w:hAnsi="Arial" w:cs="Arial"/>
          <w:sz w:val="24"/>
          <w:szCs w:val="24"/>
          <w:lang w:val="es-ES" w:eastAsia="es-PE"/>
        </w:rPr>
        <w:t xml:space="preserve"> and p &lt; 0.05.</w:t>
      </w:r>
    </w:p>
    <w:p w14:paraId="2A5CEFAD" w14:textId="77777777" w:rsidR="00363A9A" w:rsidRPr="00363A9A" w:rsidRDefault="00363A9A" w:rsidP="00363A9A">
      <w:pPr>
        <w:spacing w:line="360" w:lineRule="auto"/>
        <w:jc w:val="both"/>
        <w:rPr>
          <w:rFonts w:ascii="Arial" w:eastAsia="Calibri" w:hAnsi="Arial" w:cs="Arial"/>
          <w:sz w:val="24"/>
          <w:szCs w:val="24"/>
          <w:lang w:val="es-ES" w:eastAsia="es-PE"/>
        </w:rPr>
      </w:pPr>
      <w:proofErr w:type="spellStart"/>
      <w:r w:rsidRPr="00363A9A">
        <w:rPr>
          <w:rFonts w:ascii="Arial" w:eastAsia="Calibri" w:hAnsi="Arial" w:cs="Arial"/>
          <w:b/>
          <w:sz w:val="24"/>
          <w:szCs w:val="24"/>
          <w:lang w:val="es-ES" w:eastAsia="es-PE"/>
        </w:rPr>
        <w:t>Results</w:t>
      </w:r>
      <w:proofErr w:type="spellEnd"/>
      <w:r w:rsidRPr="00363A9A">
        <w:rPr>
          <w:rFonts w:ascii="Arial" w:eastAsia="Calibri" w:hAnsi="Arial" w:cs="Arial"/>
          <w:b/>
          <w:sz w:val="24"/>
          <w:szCs w:val="24"/>
          <w:lang w:val="es-ES" w:eastAsia="es-PE"/>
        </w:rPr>
        <w:t>:</w:t>
      </w:r>
      <w:r w:rsidRPr="00363A9A">
        <w:rPr>
          <w:rFonts w:ascii="Arial" w:eastAsia="Calibri" w:hAnsi="Arial" w:cs="Arial"/>
          <w:sz w:val="24"/>
          <w:szCs w:val="24"/>
          <w:lang w:val="es-ES" w:eastAsia="es-PE"/>
        </w:rPr>
        <w:t xml:space="preserve"> Age, </w:t>
      </w:r>
      <w:proofErr w:type="spellStart"/>
      <w:r w:rsidRPr="00363A9A">
        <w:rPr>
          <w:rFonts w:ascii="Arial" w:eastAsia="Calibri" w:hAnsi="Arial" w:cs="Arial"/>
          <w:sz w:val="24"/>
          <w:szCs w:val="24"/>
          <w:lang w:val="es-ES" w:eastAsia="es-PE"/>
        </w:rPr>
        <w:t>type</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of</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delivery</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multiple</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gestation</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polyhydramnios</w:t>
      </w:r>
      <w:proofErr w:type="spellEnd"/>
      <w:r w:rsidRPr="00363A9A">
        <w:rPr>
          <w:rFonts w:ascii="Arial" w:eastAsia="Calibri" w:hAnsi="Arial" w:cs="Arial"/>
          <w:sz w:val="24"/>
          <w:szCs w:val="24"/>
          <w:lang w:val="es-ES" w:eastAsia="es-PE"/>
        </w:rPr>
        <w:t xml:space="preserve">, fetal </w:t>
      </w:r>
      <w:proofErr w:type="spellStart"/>
      <w:r w:rsidRPr="00363A9A">
        <w:rPr>
          <w:rFonts w:ascii="Arial" w:eastAsia="Calibri" w:hAnsi="Arial" w:cs="Arial"/>
          <w:sz w:val="24"/>
          <w:szCs w:val="24"/>
          <w:lang w:val="es-ES" w:eastAsia="es-PE"/>
        </w:rPr>
        <w:t>macrosomia</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multiparity</w:t>
      </w:r>
      <w:proofErr w:type="spellEnd"/>
      <w:r w:rsidRPr="00363A9A">
        <w:rPr>
          <w:rFonts w:ascii="Arial" w:eastAsia="Calibri" w:hAnsi="Arial" w:cs="Arial"/>
          <w:sz w:val="24"/>
          <w:szCs w:val="24"/>
          <w:lang w:val="es-ES" w:eastAsia="es-PE"/>
        </w:rPr>
        <w:t xml:space="preserve">, placenta </w:t>
      </w:r>
      <w:proofErr w:type="spellStart"/>
      <w:r w:rsidRPr="00363A9A">
        <w:rPr>
          <w:rFonts w:ascii="Arial" w:eastAsia="Calibri" w:hAnsi="Arial" w:cs="Arial"/>
          <w:sz w:val="24"/>
          <w:szCs w:val="24"/>
          <w:lang w:val="es-ES" w:eastAsia="es-PE"/>
        </w:rPr>
        <w:t>accreta</w:t>
      </w:r>
      <w:proofErr w:type="spellEnd"/>
      <w:r w:rsidRPr="00363A9A">
        <w:rPr>
          <w:rFonts w:ascii="Arial" w:eastAsia="Calibri" w:hAnsi="Arial" w:cs="Arial"/>
          <w:sz w:val="24"/>
          <w:szCs w:val="24"/>
          <w:lang w:val="es-ES" w:eastAsia="es-PE"/>
        </w:rPr>
        <w:t xml:space="preserve">, placenta previa, </w:t>
      </w:r>
      <w:proofErr w:type="spellStart"/>
      <w:r w:rsidRPr="00363A9A">
        <w:rPr>
          <w:rFonts w:ascii="Arial" w:eastAsia="Calibri" w:hAnsi="Arial" w:cs="Arial"/>
          <w:sz w:val="24"/>
          <w:szCs w:val="24"/>
          <w:lang w:val="es-ES" w:eastAsia="es-PE"/>
        </w:rPr>
        <w:t>hypertensive</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disorders</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of</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pregnancy</w:t>
      </w:r>
      <w:proofErr w:type="spellEnd"/>
      <w:r w:rsidRPr="00363A9A">
        <w:rPr>
          <w:rFonts w:ascii="Arial" w:eastAsia="Calibri" w:hAnsi="Arial" w:cs="Arial"/>
          <w:sz w:val="24"/>
          <w:szCs w:val="24"/>
          <w:lang w:val="es-ES" w:eastAsia="es-PE"/>
        </w:rPr>
        <w:t xml:space="preserve">, prior uterine </w:t>
      </w:r>
      <w:proofErr w:type="spellStart"/>
      <w:r w:rsidRPr="00363A9A">
        <w:rPr>
          <w:rFonts w:ascii="Arial" w:eastAsia="Calibri" w:hAnsi="Arial" w:cs="Arial"/>
          <w:sz w:val="24"/>
          <w:szCs w:val="24"/>
          <w:lang w:val="es-ES" w:eastAsia="es-PE"/>
        </w:rPr>
        <w:t>surgery</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history</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of</w:t>
      </w:r>
      <w:proofErr w:type="spellEnd"/>
      <w:r w:rsidRPr="00363A9A">
        <w:rPr>
          <w:rFonts w:ascii="Arial" w:eastAsia="Calibri" w:hAnsi="Arial" w:cs="Arial"/>
          <w:sz w:val="24"/>
          <w:szCs w:val="24"/>
          <w:lang w:val="es-ES" w:eastAsia="es-PE"/>
        </w:rPr>
        <w:t xml:space="preserve"> uterine </w:t>
      </w:r>
      <w:proofErr w:type="spellStart"/>
      <w:r w:rsidRPr="00363A9A">
        <w:rPr>
          <w:rFonts w:ascii="Arial" w:eastAsia="Calibri" w:hAnsi="Arial" w:cs="Arial"/>
          <w:sz w:val="24"/>
          <w:szCs w:val="24"/>
          <w:lang w:val="es-ES" w:eastAsia="es-PE"/>
        </w:rPr>
        <w:t>curettage</w:t>
      </w:r>
      <w:proofErr w:type="spellEnd"/>
      <w:r w:rsidRPr="00363A9A">
        <w:rPr>
          <w:rFonts w:ascii="Arial" w:eastAsia="Calibri" w:hAnsi="Arial" w:cs="Arial"/>
          <w:sz w:val="24"/>
          <w:szCs w:val="24"/>
          <w:lang w:val="es-ES" w:eastAsia="es-PE"/>
        </w:rPr>
        <w:t xml:space="preserve">, uterine </w:t>
      </w:r>
      <w:proofErr w:type="spellStart"/>
      <w:r w:rsidRPr="00363A9A">
        <w:rPr>
          <w:rFonts w:ascii="Arial" w:eastAsia="Calibri" w:hAnsi="Arial" w:cs="Arial"/>
          <w:sz w:val="24"/>
          <w:szCs w:val="24"/>
          <w:lang w:val="es-ES" w:eastAsia="es-PE"/>
        </w:rPr>
        <w:t>fibroids</w:t>
      </w:r>
      <w:proofErr w:type="spellEnd"/>
      <w:r w:rsidRPr="00363A9A">
        <w:rPr>
          <w:rFonts w:ascii="Arial" w:eastAsia="Calibri" w:hAnsi="Arial" w:cs="Arial"/>
          <w:sz w:val="24"/>
          <w:szCs w:val="24"/>
          <w:lang w:val="es-ES" w:eastAsia="es-PE"/>
        </w:rPr>
        <w:t xml:space="preserve">, and endometriosis </w:t>
      </w:r>
      <w:proofErr w:type="spellStart"/>
      <w:r w:rsidRPr="00363A9A">
        <w:rPr>
          <w:rFonts w:ascii="Arial" w:eastAsia="Calibri" w:hAnsi="Arial" w:cs="Arial"/>
          <w:sz w:val="24"/>
          <w:szCs w:val="24"/>
          <w:lang w:val="es-ES" w:eastAsia="es-PE"/>
        </w:rPr>
        <w:t>were</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included</w:t>
      </w:r>
      <w:proofErr w:type="spellEnd"/>
      <w:r w:rsidRPr="00363A9A">
        <w:rPr>
          <w:rFonts w:ascii="Arial" w:eastAsia="Calibri" w:hAnsi="Arial" w:cs="Arial"/>
          <w:sz w:val="24"/>
          <w:szCs w:val="24"/>
          <w:lang w:val="es-ES" w:eastAsia="es-PE"/>
        </w:rPr>
        <w:t xml:space="preserve"> as </w:t>
      </w:r>
      <w:proofErr w:type="spellStart"/>
      <w:r w:rsidRPr="00363A9A">
        <w:rPr>
          <w:rFonts w:ascii="Arial" w:eastAsia="Calibri" w:hAnsi="Arial" w:cs="Arial"/>
          <w:sz w:val="24"/>
          <w:szCs w:val="24"/>
          <w:lang w:val="es-ES" w:eastAsia="es-PE"/>
        </w:rPr>
        <w:t>study</w:t>
      </w:r>
      <w:proofErr w:type="spellEnd"/>
      <w:r w:rsidRPr="00363A9A">
        <w:rPr>
          <w:rFonts w:ascii="Arial" w:eastAsia="Calibri" w:hAnsi="Arial" w:cs="Arial"/>
          <w:sz w:val="24"/>
          <w:szCs w:val="24"/>
          <w:lang w:val="es-ES" w:eastAsia="es-PE"/>
        </w:rPr>
        <w:t xml:space="preserve"> variables. </w:t>
      </w:r>
      <w:proofErr w:type="spellStart"/>
      <w:proofErr w:type="gramStart"/>
      <w:r w:rsidRPr="00363A9A">
        <w:rPr>
          <w:rFonts w:ascii="Arial" w:eastAsia="Calibri" w:hAnsi="Arial" w:cs="Arial"/>
          <w:sz w:val="24"/>
          <w:szCs w:val="24"/>
          <w:lang w:val="es-ES" w:eastAsia="es-PE"/>
        </w:rPr>
        <w:t>Multiparity</w:t>
      </w:r>
      <w:proofErr w:type="spellEnd"/>
      <w:r w:rsidRPr="00363A9A">
        <w:rPr>
          <w:rFonts w:ascii="Arial" w:eastAsia="Calibri" w:hAnsi="Arial" w:cs="Arial"/>
          <w:sz w:val="24"/>
          <w:szCs w:val="24"/>
          <w:lang w:val="es-ES" w:eastAsia="es-PE"/>
        </w:rPr>
        <w:t>(</w:t>
      </w:r>
      <w:proofErr w:type="gramEnd"/>
      <w:r w:rsidRPr="00363A9A">
        <w:rPr>
          <w:rFonts w:ascii="Arial" w:eastAsia="Calibri" w:hAnsi="Arial" w:cs="Arial"/>
          <w:sz w:val="24"/>
          <w:szCs w:val="24"/>
          <w:lang w:val="es-ES" w:eastAsia="es-PE"/>
        </w:rPr>
        <w:t xml:space="preserve">ORa:10.20,IC95%:2.33-44.50,p=0.002),placenta </w:t>
      </w:r>
      <w:proofErr w:type="spellStart"/>
      <w:r w:rsidRPr="00363A9A">
        <w:rPr>
          <w:rFonts w:ascii="Arial" w:eastAsia="Calibri" w:hAnsi="Arial" w:cs="Arial"/>
          <w:sz w:val="24"/>
          <w:szCs w:val="24"/>
          <w:lang w:val="es-ES" w:eastAsia="es-PE"/>
        </w:rPr>
        <w:t>accreta</w:t>
      </w:r>
      <w:proofErr w:type="spellEnd"/>
      <w:r w:rsidRPr="00363A9A">
        <w:rPr>
          <w:rFonts w:ascii="Arial" w:eastAsia="Calibri" w:hAnsi="Arial" w:cs="Arial"/>
          <w:sz w:val="24"/>
          <w:szCs w:val="24"/>
          <w:lang w:val="es-ES" w:eastAsia="es-PE"/>
        </w:rPr>
        <w:t xml:space="preserve"> (ORa:15.19 , IC95%:1.12-205.71 , p=0.041)and </w:t>
      </w:r>
      <w:proofErr w:type="spellStart"/>
      <w:r w:rsidRPr="00363A9A">
        <w:rPr>
          <w:rFonts w:ascii="Arial" w:eastAsia="Calibri" w:hAnsi="Arial" w:cs="Arial"/>
          <w:sz w:val="24"/>
          <w:szCs w:val="24"/>
          <w:lang w:val="es-ES" w:eastAsia="es-PE"/>
        </w:rPr>
        <w:t>hypertensive</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disorders</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of</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pregnancy</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ORa</w:t>
      </w:r>
      <w:proofErr w:type="spellEnd"/>
      <w:r w:rsidRPr="00363A9A">
        <w:rPr>
          <w:rFonts w:ascii="Arial" w:eastAsia="Calibri" w:hAnsi="Arial" w:cs="Arial"/>
          <w:sz w:val="24"/>
          <w:szCs w:val="24"/>
          <w:lang w:val="es-ES" w:eastAsia="es-PE"/>
        </w:rPr>
        <w:t>: 4.09 , IC95%: 1.21-13.82 ,  p=0.023)</w:t>
      </w:r>
      <w:proofErr w:type="spellStart"/>
      <w:r w:rsidRPr="00363A9A">
        <w:rPr>
          <w:rFonts w:ascii="Arial" w:eastAsia="Calibri" w:hAnsi="Arial" w:cs="Arial"/>
          <w:sz w:val="24"/>
          <w:szCs w:val="24"/>
          <w:lang w:val="es-ES" w:eastAsia="es-PE"/>
        </w:rPr>
        <w:t>showed</w:t>
      </w:r>
      <w:proofErr w:type="spellEnd"/>
      <w:r w:rsidRPr="00363A9A">
        <w:rPr>
          <w:rFonts w:ascii="Arial" w:eastAsia="Calibri" w:hAnsi="Arial" w:cs="Arial"/>
          <w:sz w:val="24"/>
          <w:szCs w:val="24"/>
          <w:lang w:val="es-ES" w:eastAsia="es-PE"/>
        </w:rPr>
        <w:t xml:space="preserve"> a </w:t>
      </w:r>
      <w:proofErr w:type="spellStart"/>
      <w:r w:rsidRPr="00363A9A">
        <w:rPr>
          <w:rFonts w:ascii="Arial" w:eastAsia="Calibri" w:hAnsi="Arial" w:cs="Arial"/>
          <w:sz w:val="24"/>
          <w:szCs w:val="24"/>
          <w:lang w:val="es-ES" w:eastAsia="es-PE"/>
        </w:rPr>
        <w:t>statistically</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significant</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association</w:t>
      </w:r>
      <w:proofErr w:type="spellEnd"/>
      <w:r w:rsidRPr="00363A9A">
        <w:rPr>
          <w:rFonts w:ascii="Arial" w:eastAsia="Calibri" w:hAnsi="Arial" w:cs="Arial"/>
          <w:sz w:val="24"/>
          <w:szCs w:val="24"/>
          <w:lang w:val="es-ES" w:eastAsia="es-PE"/>
        </w:rPr>
        <w:t>.</w:t>
      </w:r>
    </w:p>
    <w:p w14:paraId="4A63836F" w14:textId="77777777" w:rsidR="00363A9A" w:rsidRPr="00363A9A" w:rsidRDefault="00363A9A" w:rsidP="00363A9A">
      <w:pPr>
        <w:spacing w:line="360" w:lineRule="auto"/>
        <w:jc w:val="both"/>
        <w:rPr>
          <w:rFonts w:ascii="Arial" w:eastAsia="Calibri" w:hAnsi="Arial" w:cs="Arial"/>
          <w:sz w:val="24"/>
          <w:szCs w:val="24"/>
          <w:lang w:val="es-ES" w:eastAsia="es-PE"/>
        </w:rPr>
      </w:pPr>
      <w:proofErr w:type="spellStart"/>
      <w:r w:rsidRPr="00363A9A">
        <w:rPr>
          <w:rFonts w:ascii="Arial" w:eastAsia="Calibri" w:hAnsi="Arial" w:cs="Arial"/>
          <w:b/>
          <w:sz w:val="24"/>
          <w:szCs w:val="24"/>
          <w:lang w:val="es-ES" w:eastAsia="es-PE"/>
        </w:rPr>
        <w:t>Conclusions</w:t>
      </w:r>
      <w:proofErr w:type="spellEnd"/>
      <w:r w:rsidRPr="00363A9A">
        <w:rPr>
          <w:rFonts w:ascii="Arial" w:eastAsia="Calibri" w:hAnsi="Arial" w:cs="Arial"/>
          <w:b/>
          <w:sz w:val="24"/>
          <w:szCs w:val="24"/>
          <w:lang w:val="es-ES" w:eastAsia="es-PE"/>
        </w:rPr>
        <w:t>:</w:t>
      </w:r>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Multiparity</w:t>
      </w:r>
      <w:proofErr w:type="spellEnd"/>
      <w:r w:rsidRPr="00363A9A">
        <w:rPr>
          <w:rFonts w:ascii="Arial" w:eastAsia="Calibri" w:hAnsi="Arial" w:cs="Arial"/>
          <w:sz w:val="24"/>
          <w:szCs w:val="24"/>
          <w:lang w:val="es-ES" w:eastAsia="es-PE"/>
        </w:rPr>
        <w:t xml:space="preserve">, placenta </w:t>
      </w:r>
      <w:proofErr w:type="spellStart"/>
      <w:r w:rsidRPr="00363A9A">
        <w:rPr>
          <w:rFonts w:ascii="Arial" w:eastAsia="Calibri" w:hAnsi="Arial" w:cs="Arial"/>
          <w:sz w:val="24"/>
          <w:szCs w:val="24"/>
          <w:lang w:val="es-ES" w:eastAsia="es-PE"/>
        </w:rPr>
        <w:t>accreta</w:t>
      </w:r>
      <w:proofErr w:type="spellEnd"/>
      <w:r w:rsidRPr="00363A9A">
        <w:rPr>
          <w:rFonts w:ascii="Arial" w:eastAsia="Calibri" w:hAnsi="Arial" w:cs="Arial"/>
          <w:sz w:val="24"/>
          <w:szCs w:val="24"/>
          <w:lang w:val="es-ES" w:eastAsia="es-PE"/>
        </w:rPr>
        <w:t xml:space="preserve"> and </w:t>
      </w:r>
      <w:proofErr w:type="spellStart"/>
      <w:r w:rsidRPr="00363A9A">
        <w:rPr>
          <w:rFonts w:ascii="Arial" w:eastAsia="Calibri" w:hAnsi="Arial" w:cs="Arial"/>
          <w:sz w:val="24"/>
          <w:szCs w:val="24"/>
          <w:lang w:val="es-ES" w:eastAsia="es-PE"/>
        </w:rPr>
        <w:t>hypertensive</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disorders</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of</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pregnancy</w:t>
      </w:r>
      <w:proofErr w:type="spellEnd"/>
      <w:r w:rsidRPr="00363A9A">
        <w:rPr>
          <w:rFonts w:ascii="Arial" w:eastAsia="Calibri" w:hAnsi="Arial" w:cs="Arial"/>
          <w:sz w:val="24"/>
          <w:szCs w:val="24"/>
          <w:lang w:val="es-ES" w:eastAsia="es-PE"/>
        </w:rPr>
        <w:t xml:space="preserve"> are </w:t>
      </w:r>
      <w:proofErr w:type="spellStart"/>
      <w:r w:rsidRPr="00363A9A">
        <w:rPr>
          <w:rFonts w:ascii="Arial" w:eastAsia="Calibri" w:hAnsi="Arial" w:cs="Arial"/>
          <w:sz w:val="24"/>
          <w:szCs w:val="24"/>
          <w:lang w:val="es-ES" w:eastAsia="es-PE"/>
        </w:rPr>
        <w:t>gynecobstetric</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risk</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factors</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related</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to</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obstetric</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hysterectomy</w:t>
      </w:r>
      <w:proofErr w:type="spellEnd"/>
      <w:r w:rsidRPr="00363A9A">
        <w:rPr>
          <w:rFonts w:ascii="Arial" w:eastAsia="Calibri" w:hAnsi="Arial" w:cs="Arial"/>
          <w:sz w:val="24"/>
          <w:szCs w:val="24"/>
          <w:lang w:val="es-ES" w:eastAsia="es-PE"/>
        </w:rPr>
        <w:t xml:space="preserve"> in </w:t>
      </w:r>
      <w:proofErr w:type="spellStart"/>
      <w:r w:rsidRPr="00363A9A">
        <w:rPr>
          <w:rFonts w:ascii="Arial" w:eastAsia="Calibri" w:hAnsi="Arial" w:cs="Arial"/>
          <w:sz w:val="24"/>
          <w:szCs w:val="24"/>
          <w:lang w:val="es-ES" w:eastAsia="es-PE"/>
        </w:rPr>
        <w:t>women</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with</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postpartum</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hemorrhage</w:t>
      </w:r>
      <w:proofErr w:type="spellEnd"/>
      <w:r w:rsidRPr="00363A9A">
        <w:rPr>
          <w:rFonts w:ascii="Arial" w:eastAsia="Calibri" w:hAnsi="Arial" w:cs="Arial"/>
          <w:sz w:val="24"/>
          <w:szCs w:val="24"/>
          <w:lang w:val="es-ES" w:eastAsia="es-PE"/>
        </w:rPr>
        <w:t xml:space="preserve"> at Carlos Lanfranco La Hoz Hospital </w:t>
      </w:r>
      <w:proofErr w:type="spellStart"/>
      <w:r w:rsidRPr="00363A9A">
        <w:rPr>
          <w:rFonts w:ascii="Arial" w:eastAsia="Calibri" w:hAnsi="Arial" w:cs="Arial"/>
          <w:sz w:val="24"/>
          <w:szCs w:val="24"/>
          <w:lang w:val="es-ES" w:eastAsia="es-PE"/>
        </w:rPr>
        <w:t>from</w:t>
      </w:r>
      <w:proofErr w:type="spellEnd"/>
      <w:r w:rsidRPr="00363A9A">
        <w:rPr>
          <w:rFonts w:ascii="Arial" w:eastAsia="Calibri" w:hAnsi="Arial" w:cs="Arial"/>
          <w:sz w:val="24"/>
          <w:szCs w:val="24"/>
          <w:lang w:val="es-ES" w:eastAsia="es-PE"/>
        </w:rPr>
        <w:t xml:space="preserve"> 2014-2022. </w:t>
      </w:r>
    </w:p>
    <w:p w14:paraId="66B60D04" w14:textId="77777777" w:rsidR="00363A9A" w:rsidRPr="00363A9A" w:rsidRDefault="00363A9A" w:rsidP="00363A9A">
      <w:pPr>
        <w:spacing w:line="360" w:lineRule="auto"/>
        <w:jc w:val="both"/>
        <w:rPr>
          <w:rFonts w:ascii="Arial" w:eastAsia="Calibri" w:hAnsi="Arial" w:cs="Arial"/>
          <w:sz w:val="24"/>
          <w:szCs w:val="24"/>
          <w:lang w:val="es-ES" w:eastAsia="es-PE"/>
        </w:rPr>
      </w:pPr>
      <w:proofErr w:type="spellStart"/>
      <w:r w:rsidRPr="00363A9A">
        <w:rPr>
          <w:rFonts w:ascii="Arial" w:eastAsia="Calibri" w:hAnsi="Arial" w:cs="Arial"/>
          <w:b/>
          <w:sz w:val="24"/>
          <w:szCs w:val="24"/>
          <w:lang w:val="es-ES" w:eastAsia="es-PE"/>
        </w:rPr>
        <w:t>Keywords</w:t>
      </w:r>
      <w:proofErr w:type="spellEnd"/>
      <w:r w:rsidRPr="00363A9A">
        <w:rPr>
          <w:rFonts w:ascii="Arial" w:eastAsia="Calibri" w:hAnsi="Arial" w:cs="Arial"/>
          <w:b/>
          <w:sz w:val="24"/>
          <w:szCs w:val="24"/>
          <w:lang w:val="es-ES" w:eastAsia="es-PE"/>
        </w:rPr>
        <w:t xml:space="preserve"> (</w:t>
      </w:r>
      <w:proofErr w:type="spellStart"/>
      <w:r w:rsidRPr="00363A9A">
        <w:rPr>
          <w:rFonts w:ascii="Arial" w:eastAsia="Calibri" w:hAnsi="Arial" w:cs="Arial"/>
          <w:b/>
          <w:sz w:val="24"/>
          <w:szCs w:val="24"/>
          <w:lang w:val="es-ES" w:eastAsia="es-PE"/>
        </w:rPr>
        <w:t>MeCS</w:t>
      </w:r>
      <w:proofErr w:type="spellEnd"/>
      <w:r w:rsidRPr="00363A9A">
        <w:rPr>
          <w:rFonts w:ascii="Arial" w:eastAsia="Calibri" w:hAnsi="Arial" w:cs="Arial"/>
          <w:b/>
          <w:sz w:val="24"/>
          <w:szCs w:val="24"/>
          <w:lang w:val="es-ES" w:eastAsia="es-PE"/>
        </w:rPr>
        <w:t>):</w:t>
      </w:r>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Postpartum</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Hemorrhage</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Obstetric</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Hysterectomy</w:t>
      </w:r>
      <w:proofErr w:type="spellEnd"/>
      <w:r w:rsidRPr="00363A9A">
        <w:rPr>
          <w:rFonts w:ascii="Arial" w:eastAsia="Calibri" w:hAnsi="Arial" w:cs="Arial"/>
          <w:sz w:val="24"/>
          <w:szCs w:val="24"/>
          <w:lang w:val="es-ES" w:eastAsia="es-PE"/>
        </w:rPr>
        <w:t xml:space="preserve">, </w:t>
      </w:r>
      <w:proofErr w:type="spellStart"/>
      <w:r w:rsidRPr="00363A9A">
        <w:rPr>
          <w:rFonts w:ascii="Arial" w:eastAsia="Calibri" w:hAnsi="Arial" w:cs="Arial"/>
          <w:sz w:val="24"/>
          <w:szCs w:val="24"/>
          <w:lang w:val="es-ES" w:eastAsia="es-PE"/>
        </w:rPr>
        <w:t>Risk</w:t>
      </w:r>
      <w:proofErr w:type="spellEnd"/>
      <w:r w:rsidRPr="00363A9A">
        <w:rPr>
          <w:rFonts w:ascii="Arial" w:eastAsia="Calibri" w:hAnsi="Arial" w:cs="Arial"/>
          <w:sz w:val="24"/>
          <w:szCs w:val="24"/>
          <w:lang w:val="es-ES" w:eastAsia="es-PE"/>
        </w:rPr>
        <w:t xml:space="preserve"> Factor (</w:t>
      </w:r>
      <w:proofErr w:type="spellStart"/>
      <w:r w:rsidRPr="00363A9A">
        <w:rPr>
          <w:rFonts w:ascii="Arial" w:eastAsia="Calibri" w:hAnsi="Arial" w:cs="Arial"/>
          <w:sz w:val="24"/>
          <w:szCs w:val="24"/>
          <w:lang w:val="es-ES" w:eastAsia="es-PE"/>
        </w:rPr>
        <w:t>MeSH</w:t>
      </w:r>
      <w:proofErr w:type="spellEnd"/>
      <w:r w:rsidRPr="00363A9A">
        <w:rPr>
          <w:rFonts w:ascii="Arial" w:eastAsia="Calibri" w:hAnsi="Arial" w:cs="Arial"/>
          <w:sz w:val="24"/>
          <w:szCs w:val="24"/>
          <w:lang w:val="es-ES" w:eastAsia="es-PE"/>
        </w:rPr>
        <w:t>)</w:t>
      </w:r>
    </w:p>
    <w:p w14:paraId="711E4E88" w14:textId="77777777" w:rsidR="00363A9A" w:rsidRPr="00363A9A" w:rsidRDefault="00363A9A" w:rsidP="00363A9A">
      <w:pPr>
        <w:spacing w:line="360" w:lineRule="auto"/>
        <w:jc w:val="center"/>
        <w:rPr>
          <w:rFonts w:ascii="Arial" w:eastAsia="Calibri" w:hAnsi="Arial" w:cs="Arial"/>
          <w:sz w:val="24"/>
          <w:szCs w:val="24"/>
          <w:lang w:val="es-ES" w:eastAsia="es-PE"/>
        </w:rPr>
      </w:pPr>
      <w:r w:rsidRPr="00363A9A">
        <w:rPr>
          <w:rFonts w:ascii="Arial" w:eastAsia="Arial" w:hAnsi="Arial" w:cs="Arial"/>
          <w:b/>
          <w:sz w:val="32"/>
          <w:szCs w:val="32"/>
          <w:lang w:eastAsia="es-PE"/>
        </w:rPr>
        <w:lastRenderedPageBreak/>
        <w:t>ÍNDICE</w:t>
      </w:r>
    </w:p>
    <w:p w14:paraId="32B7AFD1" w14:textId="77777777" w:rsidR="00363A9A" w:rsidRPr="00363A9A" w:rsidRDefault="00363A9A" w:rsidP="00363A9A">
      <w:pPr>
        <w:spacing w:line="480" w:lineRule="auto"/>
        <w:ind w:right="27"/>
        <w:rPr>
          <w:rFonts w:ascii="Arial" w:eastAsia="Arial" w:hAnsi="Arial" w:cs="Arial"/>
          <w:b/>
          <w:sz w:val="24"/>
          <w:szCs w:val="24"/>
          <w:lang w:eastAsia="es-PE"/>
        </w:rPr>
      </w:pPr>
      <w:r w:rsidRPr="00363A9A">
        <w:rPr>
          <w:rFonts w:ascii="Arial" w:eastAsia="Arial" w:hAnsi="Arial" w:cs="Arial"/>
          <w:b/>
          <w:sz w:val="24"/>
          <w:szCs w:val="24"/>
          <w:lang w:eastAsia="es-PE"/>
        </w:rPr>
        <w:t xml:space="preserve">INTRODUCCIÓN </w:t>
      </w:r>
    </w:p>
    <w:p w14:paraId="4BE0BADE" w14:textId="77777777" w:rsidR="00363A9A" w:rsidRPr="00363A9A" w:rsidRDefault="00363A9A" w:rsidP="00363A9A">
      <w:pPr>
        <w:spacing w:line="480" w:lineRule="auto"/>
        <w:ind w:right="27"/>
        <w:rPr>
          <w:rFonts w:ascii="Arial" w:eastAsia="Arial" w:hAnsi="Arial" w:cs="Arial"/>
          <w:b/>
          <w:sz w:val="24"/>
          <w:szCs w:val="24"/>
          <w:lang w:eastAsia="es-PE"/>
        </w:rPr>
      </w:pPr>
      <w:r w:rsidRPr="00363A9A">
        <w:rPr>
          <w:rFonts w:ascii="Arial" w:eastAsia="Arial" w:hAnsi="Arial" w:cs="Arial"/>
          <w:b/>
          <w:sz w:val="24"/>
          <w:szCs w:val="24"/>
          <w:lang w:eastAsia="es-PE"/>
        </w:rPr>
        <w:t>CAPÍTULO I: PLANTEAMIENTO DEL PROBLEMA</w:t>
      </w:r>
    </w:p>
    <w:p w14:paraId="076DBD9B" w14:textId="77777777" w:rsidR="00363A9A" w:rsidRPr="00363A9A" w:rsidRDefault="00363A9A" w:rsidP="00363A9A">
      <w:pPr>
        <w:spacing w:line="480" w:lineRule="auto"/>
        <w:ind w:left="720" w:right="27"/>
        <w:jc w:val="both"/>
        <w:rPr>
          <w:rFonts w:ascii="Arial" w:eastAsia="Arial" w:hAnsi="Arial" w:cs="Arial"/>
          <w:b/>
          <w:sz w:val="24"/>
          <w:szCs w:val="24"/>
          <w:lang w:eastAsia="es-PE"/>
        </w:rPr>
      </w:pPr>
      <w:r w:rsidRPr="00363A9A">
        <w:rPr>
          <w:rFonts w:ascii="Arial" w:eastAsia="Arial" w:hAnsi="Arial" w:cs="Arial"/>
          <w:b/>
          <w:sz w:val="24"/>
          <w:szCs w:val="24"/>
          <w:lang w:eastAsia="es-PE"/>
        </w:rPr>
        <w:t xml:space="preserve">1.1 Descripción De La Realidad Problemática </w:t>
      </w:r>
      <w:r w:rsidR="008F59B8">
        <w:rPr>
          <w:rFonts w:ascii="Arial" w:eastAsia="Arial" w:hAnsi="Arial" w:cs="Arial"/>
          <w:b/>
          <w:sz w:val="24"/>
          <w:szCs w:val="24"/>
          <w:lang w:eastAsia="es-PE"/>
        </w:rPr>
        <w:t>………………………...2</w:t>
      </w:r>
    </w:p>
    <w:p w14:paraId="180F8674" w14:textId="77777777" w:rsidR="00363A9A" w:rsidRPr="00363A9A" w:rsidRDefault="00363A9A" w:rsidP="00363A9A">
      <w:pPr>
        <w:spacing w:line="480" w:lineRule="auto"/>
        <w:ind w:left="720" w:right="27"/>
        <w:jc w:val="both"/>
        <w:rPr>
          <w:rFonts w:ascii="Arial" w:eastAsia="Arial" w:hAnsi="Arial" w:cs="Arial"/>
          <w:b/>
          <w:sz w:val="24"/>
          <w:szCs w:val="24"/>
          <w:lang w:eastAsia="es-PE"/>
        </w:rPr>
      </w:pPr>
      <w:r w:rsidRPr="00363A9A">
        <w:rPr>
          <w:rFonts w:ascii="Arial" w:eastAsia="Arial" w:hAnsi="Arial" w:cs="Arial"/>
          <w:b/>
          <w:sz w:val="24"/>
          <w:szCs w:val="24"/>
          <w:lang w:eastAsia="es-PE"/>
        </w:rPr>
        <w:t>1.2 Formulación De</w:t>
      </w:r>
      <w:r w:rsidR="008F59B8">
        <w:rPr>
          <w:rFonts w:ascii="Arial" w:eastAsia="Arial" w:hAnsi="Arial" w:cs="Arial"/>
          <w:b/>
          <w:sz w:val="24"/>
          <w:szCs w:val="24"/>
          <w:lang w:eastAsia="es-PE"/>
        </w:rPr>
        <w:t>l Problema ……………………………………</w:t>
      </w:r>
      <w:proofErr w:type="gramStart"/>
      <w:r w:rsidR="008F59B8">
        <w:rPr>
          <w:rFonts w:ascii="Arial" w:eastAsia="Arial" w:hAnsi="Arial" w:cs="Arial"/>
          <w:b/>
          <w:sz w:val="24"/>
          <w:szCs w:val="24"/>
          <w:lang w:eastAsia="es-PE"/>
        </w:rPr>
        <w:t>…….</w:t>
      </w:r>
      <w:proofErr w:type="gramEnd"/>
      <w:r w:rsidR="008F59B8">
        <w:rPr>
          <w:rFonts w:ascii="Arial" w:eastAsia="Arial" w:hAnsi="Arial" w:cs="Arial"/>
          <w:b/>
          <w:sz w:val="24"/>
          <w:szCs w:val="24"/>
          <w:lang w:eastAsia="es-PE"/>
        </w:rPr>
        <w:t>. 3</w:t>
      </w:r>
    </w:p>
    <w:p w14:paraId="26A5CAE3" w14:textId="77777777" w:rsidR="00363A9A" w:rsidRPr="00363A9A" w:rsidRDefault="00363A9A" w:rsidP="00363A9A">
      <w:pPr>
        <w:spacing w:line="480" w:lineRule="auto"/>
        <w:ind w:left="720" w:right="27"/>
        <w:jc w:val="both"/>
        <w:rPr>
          <w:rFonts w:ascii="Arial" w:eastAsia="Arial" w:hAnsi="Arial" w:cs="Arial"/>
          <w:b/>
          <w:sz w:val="24"/>
          <w:szCs w:val="24"/>
          <w:lang w:eastAsia="es-PE"/>
        </w:rPr>
      </w:pPr>
      <w:r w:rsidRPr="00363A9A">
        <w:rPr>
          <w:rFonts w:ascii="Arial" w:eastAsia="Arial" w:hAnsi="Arial" w:cs="Arial"/>
          <w:b/>
          <w:sz w:val="24"/>
          <w:szCs w:val="24"/>
          <w:lang w:eastAsia="es-PE"/>
        </w:rPr>
        <w:t>1.3 Línea De Investigación Nacion</w:t>
      </w:r>
      <w:r w:rsidR="008F59B8">
        <w:rPr>
          <w:rFonts w:ascii="Arial" w:eastAsia="Arial" w:hAnsi="Arial" w:cs="Arial"/>
          <w:b/>
          <w:sz w:val="24"/>
          <w:szCs w:val="24"/>
          <w:lang w:eastAsia="es-PE"/>
        </w:rPr>
        <w:t xml:space="preserve">al Y De La </w:t>
      </w:r>
      <w:proofErr w:type="gramStart"/>
      <w:r w:rsidR="008F59B8">
        <w:rPr>
          <w:rFonts w:ascii="Arial" w:eastAsia="Arial" w:hAnsi="Arial" w:cs="Arial"/>
          <w:b/>
          <w:sz w:val="24"/>
          <w:szCs w:val="24"/>
          <w:lang w:eastAsia="es-PE"/>
        </w:rPr>
        <w:t>URP  Vinculada</w:t>
      </w:r>
      <w:proofErr w:type="gramEnd"/>
      <w:r w:rsidR="008F59B8">
        <w:rPr>
          <w:rFonts w:ascii="Arial" w:eastAsia="Arial" w:hAnsi="Arial" w:cs="Arial"/>
          <w:b/>
          <w:sz w:val="24"/>
          <w:szCs w:val="24"/>
          <w:lang w:eastAsia="es-PE"/>
        </w:rPr>
        <w:t xml:space="preserve"> ……. 4</w:t>
      </w:r>
    </w:p>
    <w:p w14:paraId="41652987" w14:textId="77777777" w:rsidR="00363A9A" w:rsidRPr="00363A9A" w:rsidRDefault="00363A9A" w:rsidP="00363A9A">
      <w:pPr>
        <w:spacing w:line="480" w:lineRule="auto"/>
        <w:ind w:left="720" w:right="27"/>
        <w:jc w:val="both"/>
        <w:rPr>
          <w:rFonts w:ascii="Arial" w:eastAsia="Arial" w:hAnsi="Arial" w:cs="Arial"/>
          <w:b/>
          <w:sz w:val="24"/>
          <w:szCs w:val="24"/>
          <w:lang w:eastAsia="es-PE"/>
        </w:rPr>
      </w:pPr>
      <w:r w:rsidRPr="00363A9A">
        <w:rPr>
          <w:rFonts w:ascii="Arial" w:eastAsia="Arial" w:hAnsi="Arial" w:cs="Arial"/>
          <w:b/>
          <w:sz w:val="24"/>
          <w:szCs w:val="24"/>
          <w:lang w:eastAsia="es-PE"/>
        </w:rPr>
        <w:t>1.4 Justificación De La</w:t>
      </w:r>
      <w:r w:rsidR="008F59B8">
        <w:rPr>
          <w:rFonts w:ascii="Arial" w:eastAsia="Arial" w:hAnsi="Arial" w:cs="Arial"/>
          <w:b/>
          <w:sz w:val="24"/>
          <w:szCs w:val="24"/>
          <w:lang w:eastAsia="es-PE"/>
        </w:rPr>
        <w:t xml:space="preserve"> Investigación …………………………………. 4</w:t>
      </w:r>
    </w:p>
    <w:p w14:paraId="60F6E952" w14:textId="77777777" w:rsidR="00363A9A" w:rsidRPr="00363A9A" w:rsidRDefault="00363A9A" w:rsidP="00363A9A">
      <w:pPr>
        <w:spacing w:line="480" w:lineRule="auto"/>
        <w:ind w:left="720" w:right="27"/>
        <w:jc w:val="both"/>
        <w:rPr>
          <w:rFonts w:ascii="Arial" w:eastAsia="Arial" w:hAnsi="Arial" w:cs="Arial"/>
          <w:b/>
          <w:sz w:val="24"/>
          <w:szCs w:val="24"/>
          <w:lang w:eastAsia="es-PE"/>
        </w:rPr>
      </w:pPr>
      <w:r w:rsidRPr="00363A9A">
        <w:rPr>
          <w:rFonts w:ascii="Arial" w:eastAsia="Arial" w:hAnsi="Arial" w:cs="Arial"/>
          <w:b/>
          <w:sz w:val="24"/>
          <w:szCs w:val="24"/>
          <w:lang w:eastAsia="es-PE"/>
        </w:rPr>
        <w:t>1.5 Delimit</w:t>
      </w:r>
      <w:r w:rsidR="008F59B8">
        <w:rPr>
          <w:rFonts w:ascii="Arial" w:eastAsia="Arial" w:hAnsi="Arial" w:cs="Arial"/>
          <w:b/>
          <w:sz w:val="24"/>
          <w:szCs w:val="24"/>
          <w:lang w:eastAsia="es-PE"/>
        </w:rPr>
        <w:t>ación …………………………………………………………… 5</w:t>
      </w:r>
    </w:p>
    <w:p w14:paraId="7B61E15A" w14:textId="77777777" w:rsidR="00363A9A" w:rsidRPr="00363A9A" w:rsidRDefault="00363A9A" w:rsidP="00363A9A">
      <w:pPr>
        <w:spacing w:line="480" w:lineRule="auto"/>
        <w:ind w:left="720" w:right="27"/>
        <w:jc w:val="both"/>
        <w:rPr>
          <w:rFonts w:ascii="Arial" w:eastAsia="Arial" w:hAnsi="Arial" w:cs="Arial"/>
          <w:b/>
          <w:sz w:val="24"/>
          <w:szCs w:val="24"/>
          <w:lang w:eastAsia="es-PE"/>
        </w:rPr>
      </w:pPr>
      <w:r w:rsidRPr="00363A9A">
        <w:rPr>
          <w:rFonts w:ascii="Arial" w:eastAsia="Arial" w:hAnsi="Arial" w:cs="Arial"/>
          <w:b/>
          <w:sz w:val="24"/>
          <w:szCs w:val="24"/>
          <w:lang w:eastAsia="es-PE"/>
        </w:rPr>
        <w:t>1.6 Objetivos …………………………</w:t>
      </w:r>
      <w:r w:rsidR="008F59B8">
        <w:rPr>
          <w:rFonts w:ascii="Arial" w:eastAsia="Arial" w:hAnsi="Arial" w:cs="Arial"/>
          <w:b/>
          <w:sz w:val="24"/>
          <w:szCs w:val="24"/>
          <w:lang w:eastAsia="es-PE"/>
        </w:rPr>
        <w:t>………………………………</w:t>
      </w:r>
      <w:proofErr w:type="gramStart"/>
      <w:r w:rsidR="008F59B8">
        <w:rPr>
          <w:rFonts w:ascii="Arial" w:eastAsia="Arial" w:hAnsi="Arial" w:cs="Arial"/>
          <w:b/>
          <w:sz w:val="24"/>
          <w:szCs w:val="24"/>
          <w:lang w:eastAsia="es-PE"/>
        </w:rPr>
        <w:t>…….</w:t>
      </w:r>
      <w:proofErr w:type="gramEnd"/>
      <w:r w:rsidR="008F59B8">
        <w:rPr>
          <w:rFonts w:ascii="Arial" w:eastAsia="Arial" w:hAnsi="Arial" w:cs="Arial"/>
          <w:b/>
          <w:sz w:val="24"/>
          <w:szCs w:val="24"/>
          <w:lang w:eastAsia="es-PE"/>
        </w:rPr>
        <w:t>. 6</w:t>
      </w:r>
    </w:p>
    <w:p w14:paraId="750F2F7B" w14:textId="77777777" w:rsidR="00363A9A" w:rsidRPr="00363A9A" w:rsidRDefault="00363A9A" w:rsidP="00363A9A">
      <w:pPr>
        <w:spacing w:line="480" w:lineRule="auto"/>
        <w:ind w:left="1440" w:right="27"/>
        <w:jc w:val="both"/>
        <w:rPr>
          <w:rFonts w:ascii="Arial" w:eastAsia="Arial" w:hAnsi="Arial" w:cs="Arial"/>
          <w:b/>
          <w:sz w:val="24"/>
          <w:szCs w:val="24"/>
          <w:lang w:eastAsia="es-PE"/>
        </w:rPr>
      </w:pPr>
      <w:r w:rsidRPr="00363A9A">
        <w:rPr>
          <w:rFonts w:ascii="Arial" w:eastAsia="Arial" w:hAnsi="Arial" w:cs="Arial"/>
          <w:b/>
          <w:sz w:val="24"/>
          <w:szCs w:val="24"/>
          <w:lang w:eastAsia="es-PE"/>
        </w:rPr>
        <w:t>1.6.1 Objeti</w:t>
      </w:r>
      <w:r w:rsidR="008F59B8">
        <w:rPr>
          <w:rFonts w:ascii="Arial" w:eastAsia="Arial" w:hAnsi="Arial" w:cs="Arial"/>
          <w:b/>
          <w:sz w:val="24"/>
          <w:szCs w:val="24"/>
          <w:lang w:eastAsia="es-PE"/>
        </w:rPr>
        <w:t>vo General ……………………………………………. 6</w:t>
      </w:r>
    </w:p>
    <w:p w14:paraId="629D7033" w14:textId="77777777" w:rsidR="00363A9A" w:rsidRPr="00363A9A" w:rsidRDefault="00363A9A" w:rsidP="00363A9A">
      <w:pPr>
        <w:spacing w:line="480" w:lineRule="auto"/>
        <w:ind w:left="1440" w:right="27"/>
        <w:jc w:val="both"/>
        <w:rPr>
          <w:rFonts w:ascii="Arial" w:eastAsia="Arial" w:hAnsi="Arial" w:cs="Arial"/>
          <w:b/>
          <w:sz w:val="24"/>
          <w:szCs w:val="24"/>
          <w:lang w:eastAsia="es-PE"/>
        </w:rPr>
      </w:pPr>
      <w:r w:rsidRPr="00363A9A">
        <w:rPr>
          <w:rFonts w:ascii="Arial" w:eastAsia="Arial" w:hAnsi="Arial" w:cs="Arial"/>
          <w:b/>
          <w:sz w:val="24"/>
          <w:szCs w:val="24"/>
          <w:lang w:eastAsia="es-PE"/>
        </w:rPr>
        <w:t>1.6.2 Objetivo</w:t>
      </w:r>
      <w:r w:rsidR="008F59B8">
        <w:rPr>
          <w:rFonts w:ascii="Arial" w:eastAsia="Arial" w:hAnsi="Arial" w:cs="Arial"/>
          <w:b/>
          <w:sz w:val="24"/>
          <w:szCs w:val="24"/>
          <w:lang w:eastAsia="es-PE"/>
        </w:rPr>
        <w:t>s Específicos ……………………………………… 6</w:t>
      </w:r>
    </w:p>
    <w:p w14:paraId="4CE651BB" w14:textId="77777777" w:rsidR="00363A9A" w:rsidRPr="00363A9A" w:rsidRDefault="00363A9A" w:rsidP="00363A9A">
      <w:pPr>
        <w:spacing w:line="480" w:lineRule="auto"/>
        <w:ind w:left="720" w:right="27"/>
        <w:jc w:val="both"/>
        <w:rPr>
          <w:rFonts w:ascii="Arial" w:eastAsia="Arial" w:hAnsi="Arial" w:cs="Arial"/>
          <w:b/>
          <w:sz w:val="24"/>
          <w:szCs w:val="24"/>
          <w:lang w:eastAsia="es-PE"/>
        </w:rPr>
      </w:pPr>
      <w:r w:rsidRPr="00363A9A">
        <w:rPr>
          <w:rFonts w:ascii="Arial" w:eastAsia="Arial" w:hAnsi="Arial" w:cs="Arial"/>
          <w:b/>
          <w:sz w:val="24"/>
          <w:szCs w:val="24"/>
          <w:lang w:eastAsia="es-PE"/>
        </w:rPr>
        <w:t>1.7 Viabili</w:t>
      </w:r>
      <w:r w:rsidR="008F59B8">
        <w:rPr>
          <w:rFonts w:ascii="Arial" w:eastAsia="Arial" w:hAnsi="Arial" w:cs="Arial"/>
          <w:b/>
          <w:sz w:val="24"/>
          <w:szCs w:val="24"/>
          <w:lang w:eastAsia="es-PE"/>
        </w:rPr>
        <w:t>dad ………………………………………………………………. 6</w:t>
      </w:r>
    </w:p>
    <w:p w14:paraId="3ADA60C7" w14:textId="77777777" w:rsidR="00363A9A" w:rsidRPr="00363A9A" w:rsidRDefault="00363A9A" w:rsidP="00363A9A">
      <w:pPr>
        <w:spacing w:line="480" w:lineRule="auto"/>
        <w:ind w:right="27"/>
        <w:jc w:val="both"/>
        <w:rPr>
          <w:rFonts w:ascii="Arial" w:eastAsia="Arial" w:hAnsi="Arial" w:cs="Arial"/>
          <w:b/>
          <w:sz w:val="24"/>
          <w:szCs w:val="24"/>
          <w:lang w:eastAsia="es-PE"/>
        </w:rPr>
      </w:pPr>
      <w:r w:rsidRPr="00363A9A">
        <w:rPr>
          <w:rFonts w:ascii="Arial" w:eastAsia="Arial" w:hAnsi="Arial" w:cs="Arial"/>
          <w:b/>
          <w:sz w:val="24"/>
          <w:szCs w:val="24"/>
          <w:lang w:eastAsia="es-PE"/>
        </w:rPr>
        <w:t>CAPITULO II: MARCO TEÓRICO</w:t>
      </w:r>
    </w:p>
    <w:p w14:paraId="66BF9712" w14:textId="77777777" w:rsidR="00363A9A" w:rsidRPr="00363A9A" w:rsidRDefault="00363A9A" w:rsidP="00363A9A">
      <w:pPr>
        <w:spacing w:line="480" w:lineRule="auto"/>
        <w:ind w:left="720" w:right="27"/>
        <w:jc w:val="both"/>
        <w:rPr>
          <w:rFonts w:ascii="Arial" w:eastAsia="Arial" w:hAnsi="Arial" w:cs="Arial"/>
          <w:b/>
          <w:sz w:val="24"/>
          <w:szCs w:val="24"/>
          <w:lang w:eastAsia="es-PE"/>
        </w:rPr>
      </w:pPr>
      <w:r w:rsidRPr="00363A9A">
        <w:rPr>
          <w:rFonts w:ascii="Arial" w:eastAsia="Arial" w:hAnsi="Arial" w:cs="Arial"/>
          <w:b/>
          <w:sz w:val="24"/>
          <w:szCs w:val="24"/>
          <w:lang w:eastAsia="es-PE"/>
        </w:rPr>
        <w:t xml:space="preserve">2.1 Antecedentes De </w:t>
      </w:r>
      <w:r w:rsidR="008F59B8">
        <w:rPr>
          <w:rFonts w:ascii="Arial" w:eastAsia="Arial" w:hAnsi="Arial" w:cs="Arial"/>
          <w:b/>
          <w:sz w:val="24"/>
          <w:szCs w:val="24"/>
          <w:lang w:eastAsia="es-PE"/>
        </w:rPr>
        <w:t>Investigación ……………………………………. 7</w:t>
      </w:r>
    </w:p>
    <w:p w14:paraId="5F137324" w14:textId="77777777" w:rsidR="00363A9A" w:rsidRPr="00363A9A" w:rsidRDefault="00363A9A" w:rsidP="00363A9A">
      <w:pPr>
        <w:spacing w:line="480" w:lineRule="auto"/>
        <w:ind w:left="720" w:right="27"/>
        <w:jc w:val="both"/>
        <w:rPr>
          <w:rFonts w:ascii="Arial" w:eastAsia="Arial" w:hAnsi="Arial" w:cs="Arial"/>
          <w:b/>
          <w:sz w:val="24"/>
          <w:szCs w:val="24"/>
          <w:lang w:eastAsia="es-PE"/>
        </w:rPr>
      </w:pPr>
      <w:r w:rsidRPr="00363A9A">
        <w:rPr>
          <w:rFonts w:ascii="Arial" w:eastAsia="Arial" w:hAnsi="Arial" w:cs="Arial"/>
          <w:b/>
          <w:sz w:val="24"/>
          <w:szCs w:val="24"/>
          <w:lang w:eastAsia="es-PE"/>
        </w:rPr>
        <w:t>2.2 Bases Teóricas …</w:t>
      </w:r>
      <w:r w:rsidR="008F59B8">
        <w:rPr>
          <w:rFonts w:ascii="Arial" w:eastAsia="Arial" w:hAnsi="Arial" w:cs="Arial"/>
          <w:b/>
          <w:sz w:val="24"/>
          <w:szCs w:val="24"/>
          <w:lang w:eastAsia="es-PE"/>
        </w:rPr>
        <w:t>…………………………………………………...… 17</w:t>
      </w:r>
      <w:r w:rsidRPr="00363A9A">
        <w:rPr>
          <w:rFonts w:ascii="Arial" w:eastAsia="Arial" w:hAnsi="Arial" w:cs="Arial"/>
          <w:b/>
          <w:sz w:val="24"/>
          <w:szCs w:val="24"/>
          <w:lang w:eastAsia="es-PE"/>
        </w:rPr>
        <w:t xml:space="preserve"> </w:t>
      </w:r>
    </w:p>
    <w:p w14:paraId="0835119C" w14:textId="77777777" w:rsidR="00363A9A" w:rsidRPr="00363A9A" w:rsidRDefault="00363A9A" w:rsidP="00363A9A">
      <w:pPr>
        <w:spacing w:line="480" w:lineRule="auto"/>
        <w:ind w:left="720" w:right="27"/>
        <w:jc w:val="both"/>
        <w:rPr>
          <w:rFonts w:ascii="Arial" w:eastAsia="Arial" w:hAnsi="Arial" w:cs="Arial"/>
          <w:b/>
          <w:sz w:val="24"/>
          <w:szCs w:val="24"/>
          <w:lang w:eastAsia="es-PE"/>
        </w:rPr>
      </w:pPr>
      <w:r w:rsidRPr="00363A9A">
        <w:rPr>
          <w:rFonts w:ascii="Arial" w:eastAsia="Arial" w:hAnsi="Arial" w:cs="Arial"/>
          <w:b/>
          <w:sz w:val="24"/>
          <w:szCs w:val="24"/>
          <w:lang w:eastAsia="es-PE"/>
        </w:rPr>
        <w:t>2.3 Definiciones co</w:t>
      </w:r>
      <w:r w:rsidR="008F59B8">
        <w:rPr>
          <w:rFonts w:ascii="Arial" w:eastAsia="Arial" w:hAnsi="Arial" w:cs="Arial"/>
          <w:b/>
          <w:sz w:val="24"/>
          <w:szCs w:val="24"/>
          <w:lang w:eastAsia="es-PE"/>
        </w:rPr>
        <w:t>nceptuales ……………………………………</w:t>
      </w:r>
      <w:proofErr w:type="gramStart"/>
      <w:r w:rsidR="008F59B8">
        <w:rPr>
          <w:rFonts w:ascii="Arial" w:eastAsia="Arial" w:hAnsi="Arial" w:cs="Arial"/>
          <w:b/>
          <w:sz w:val="24"/>
          <w:szCs w:val="24"/>
          <w:lang w:eastAsia="es-PE"/>
        </w:rPr>
        <w:t>…….</w:t>
      </w:r>
      <w:proofErr w:type="gramEnd"/>
      <w:r w:rsidR="008F59B8">
        <w:rPr>
          <w:rFonts w:ascii="Arial" w:eastAsia="Arial" w:hAnsi="Arial" w:cs="Arial"/>
          <w:b/>
          <w:sz w:val="24"/>
          <w:szCs w:val="24"/>
          <w:lang w:eastAsia="es-PE"/>
        </w:rPr>
        <w:t>. 26</w:t>
      </w:r>
    </w:p>
    <w:p w14:paraId="76F145DD" w14:textId="77777777" w:rsidR="00363A9A" w:rsidRPr="00363A9A" w:rsidRDefault="00363A9A" w:rsidP="00363A9A">
      <w:pPr>
        <w:spacing w:line="480" w:lineRule="auto"/>
        <w:ind w:right="27"/>
        <w:jc w:val="both"/>
        <w:rPr>
          <w:rFonts w:ascii="Arial" w:eastAsia="Arial" w:hAnsi="Arial" w:cs="Arial"/>
          <w:b/>
          <w:sz w:val="24"/>
          <w:szCs w:val="24"/>
          <w:lang w:eastAsia="es-PE"/>
        </w:rPr>
      </w:pPr>
      <w:r w:rsidRPr="00363A9A">
        <w:rPr>
          <w:rFonts w:ascii="Arial" w:eastAsia="Arial" w:hAnsi="Arial" w:cs="Arial"/>
          <w:b/>
          <w:sz w:val="24"/>
          <w:szCs w:val="24"/>
          <w:lang w:eastAsia="es-PE"/>
        </w:rPr>
        <w:t>CAPITULO III: HIPÓTESIS Y VARIABLES</w:t>
      </w:r>
    </w:p>
    <w:p w14:paraId="21123855" w14:textId="77777777" w:rsidR="00363A9A" w:rsidRPr="00363A9A" w:rsidRDefault="00363A9A" w:rsidP="00363A9A">
      <w:pPr>
        <w:spacing w:line="480" w:lineRule="auto"/>
        <w:ind w:right="27"/>
        <w:jc w:val="both"/>
        <w:rPr>
          <w:rFonts w:ascii="Arial" w:eastAsia="Arial" w:hAnsi="Arial" w:cs="Arial"/>
          <w:b/>
          <w:sz w:val="24"/>
          <w:szCs w:val="24"/>
          <w:lang w:eastAsia="es-PE"/>
        </w:rPr>
      </w:pPr>
      <w:r w:rsidRPr="00363A9A">
        <w:rPr>
          <w:rFonts w:ascii="Arial" w:eastAsia="Arial" w:hAnsi="Arial" w:cs="Arial"/>
          <w:b/>
          <w:sz w:val="24"/>
          <w:szCs w:val="24"/>
          <w:lang w:eastAsia="es-PE"/>
        </w:rPr>
        <w:t>3.1 Hipótesis de la Inve</w:t>
      </w:r>
      <w:r w:rsidR="008F59B8">
        <w:rPr>
          <w:rFonts w:ascii="Arial" w:eastAsia="Arial" w:hAnsi="Arial" w:cs="Arial"/>
          <w:b/>
          <w:sz w:val="24"/>
          <w:szCs w:val="24"/>
          <w:lang w:eastAsia="es-PE"/>
        </w:rPr>
        <w:t>stigación ………………………………………………. 28</w:t>
      </w:r>
    </w:p>
    <w:p w14:paraId="5307D0E5" w14:textId="77777777" w:rsidR="00363A9A" w:rsidRPr="00363A9A" w:rsidRDefault="00363A9A" w:rsidP="00363A9A">
      <w:pPr>
        <w:spacing w:line="480" w:lineRule="auto"/>
        <w:ind w:left="720" w:right="27"/>
        <w:jc w:val="both"/>
        <w:rPr>
          <w:rFonts w:ascii="Arial" w:eastAsia="Arial" w:hAnsi="Arial" w:cs="Arial"/>
          <w:b/>
          <w:sz w:val="24"/>
          <w:szCs w:val="24"/>
          <w:lang w:eastAsia="es-PE"/>
        </w:rPr>
      </w:pPr>
      <w:r w:rsidRPr="00363A9A">
        <w:rPr>
          <w:rFonts w:ascii="Arial" w:eastAsia="Arial" w:hAnsi="Arial" w:cs="Arial"/>
          <w:b/>
          <w:sz w:val="24"/>
          <w:szCs w:val="24"/>
          <w:lang w:eastAsia="es-PE"/>
        </w:rPr>
        <w:t>3.1.1 Hipótesis G</w:t>
      </w:r>
      <w:r w:rsidR="008F59B8">
        <w:rPr>
          <w:rFonts w:ascii="Arial" w:eastAsia="Arial" w:hAnsi="Arial" w:cs="Arial"/>
          <w:b/>
          <w:sz w:val="24"/>
          <w:szCs w:val="24"/>
          <w:lang w:eastAsia="es-PE"/>
        </w:rPr>
        <w:t>eneral …………………………………………………... 28</w:t>
      </w:r>
    </w:p>
    <w:p w14:paraId="6DE5CDFC" w14:textId="77777777" w:rsidR="00363A9A" w:rsidRPr="00363A9A" w:rsidRDefault="00363A9A" w:rsidP="00363A9A">
      <w:pPr>
        <w:spacing w:line="480" w:lineRule="auto"/>
        <w:ind w:left="720" w:right="27"/>
        <w:jc w:val="both"/>
        <w:rPr>
          <w:rFonts w:ascii="Arial" w:eastAsia="Arial" w:hAnsi="Arial" w:cs="Arial"/>
          <w:b/>
          <w:sz w:val="24"/>
          <w:szCs w:val="24"/>
          <w:lang w:eastAsia="es-PE"/>
        </w:rPr>
      </w:pPr>
      <w:r w:rsidRPr="00363A9A">
        <w:rPr>
          <w:rFonts w:ascii="Arial" w:eastAsia="Arial" w:hAnsi="Arial" w:cs="Arial"/>
          <w:b/>
          <w:sz w:val="24"/>
          <w:szCs w:val="24"/>
          <w:lang w:eastAsia="es-PE"/>
        </w:rPr>
        <w:t>3.1.2 Hipótesis Específicas ……………</w:t>
      </w:r>
      <w:r w:rsidR="008F59B8">
        <w:rPr>
          <w:rFonts w:ascii="Arial" w:eastAsia="Arial" w:hAnsi="Arial" w:cs="Arial"/>
          <w:b/>
          <w:sz w:val="24"/>
          <w:szCs w:val="24"/>
          <w:lang w:eastAsia="es-PE"/>
        </w:rPr>
        <w:t>………………………………… 28</w:t>
      </w:r>
    </w:p>
    <w:p w14:paraId="241C32DC" w14:textId="77777777" w:rsidR="00363A9A" w:rsidRPr="00363A9A" w:rsidRDefault="00363A9A" w:rsidP="00363A9A">
      <w:pPr>
        <w:spacing w:line="480" w:lineRule="auto"/>
        <w:ind w:right="27"/>
        <w:jc w:val="both"/>
        <w:rPr>
          <w:rFonts w:ascii="Arial" w:eastAsia="Arial" w:hAnsi="Arial" w:cs="Arial"/>
          <w:b/>
          <w:sz w:val="24"/>
          <w:szCs w:val="24"/>
          <w:lang w:eastAsia="es-PE"/>
        </w:rPr>
      </w:pPr>
      <w:r w:rsidRPr="00363A9A">
        <w:rPr>
          <w:rFonts w:ascii="Arial" w:eastAsia="Arial" w:hAnsi="Arial" w:cs="Arial"/>
          <w:b/>
          <w:sz w:val="24"/>
          <w:szCs w:val="24"/>
          <w:lang w:eastAsia="es-PE"/>
        </w:rPr>
        <w:lastRenderedPageBreak/>
        <w:t>3.2 Variables Principales De</w:t>
      </w:r>
      <w:r w:rsidR="008F59B8">
        <w:rPr>
          <w:rFonts w:ascii="Arial" w:eastAsia="Arial" w:hAnsi="Arial" w:cs="Arial"/>
          <w:b/>
          <w:sz w:val="24"/>
          <w:szCs w:val="24"/>
          <w:lang w:eastAsia="es-PE"/>
        </w:rPr>
        <w:t xml:space="preserve"> Investigación …………………………………… 28</w:t>
      </w:r>
    </w:p>
    <w:p w14:paraId="68D7F491" w14:textId="77777777" w:rsidR="00363A9A" w:rsidRPr="00363A9A" w:rsidRDefault="00363A9A" w:rsidP="00363A9A">
      <w:pPr>
        <w:spacing w:line="480" w:lineRule="auto"/>
        <w:ind w:right="27"/>
        <w:jc w:val="both"/>
        <w:rPr>
          <w:rFonts w:ascii="Arial" w:eastAsia="Arial" w:hAnsi="Arial" w:cs="Arial"/>
          <w:b/>
          <w:sz w:val="24"/>
          <w:szCs w:val="24"/>
          <w:lang w:eastAsia="es-PE"/>
        </w:rPr>
      </w:pPr>
      <w:r w:rsidRPr="00363A9A">
        <w:rPr>
          <w:rFonts w:ascii="Arial" w:eastAsia="Arial" w:hAnsi="Arial" w:cs="Arial"/>
          <w:b/>
          <w:sz w:val="24"/>
          <w:szCs w:val="24"/>
          <w:lang w:eastAsia="es-PE"/>
        </w:rPr>
        <w:t>CAPITULO IV: METODOLOGÍA</w:t>
      </w:r>
    </w:p>
    <w:p w14:paraId="3FCE45ED" w14:textId="77777777" w:rsidR="00363A9A" w:rsidRPr="00363A9A" w:rsidRDefault="00363A9A" w:rsidP="00363A9A">
      <w:pPr>
        <w:spacing w:line="480" w:lineRule="auto"/>
        <w:ind w:left="720" w:right="27"/>
        <w:jc w:val="both"/>
        <w:rPr>
          <w:rFonts w:ascii="Arial" w:eastAsia="Arial" w:hAnsi="Arial" w:cs="Arial"/>
          <w:b/>
          <w:sz w:val="24"/>
          <w:szCs w:val="24"/>
          <w:lang w:eastAsia="es-PE"/>
        </w:rPr>
      </w:pPr>
      <w:r w:rsidRPr="00363A9A">
        <w:rPr>
          <w:rFonts w:ascii="Arial" w:eastAsia="Arial" w:hAnsi="Arial" w:cs="Arial"/>
          <w:b/>
          <w:sz w:val="24"/>
          <w:szCs w:val="24"/>
          <w:lang w:eastAsia="es-PE"/>
        </w:rPr>
        <w:t>4.1 Tipo Y D</w:t>
      </w:r>
      <w:r w:rsidR="008F59B8">
        <w:rPr>
          <w:rFonts w:ascii="Arial" w:eastAsia="Arial" w:hAnsi="Arial" w:cs="Arial"/>
          <w:b/>
          <w:sz w:val="24"/>
          <w:szCs w:val="24"/>
          <w:lang w:eastAsia="es-PE"/>
        </w:rPr>
        <w:t>iseño …………………………………………………………. 30</w:t>
      </w:r>
    </w:p>
    <w:p w14:paraId="675D7A79" w14:textId="77777777" w:rsidR="00363A9A" w:rsidRPr="00363A9A" w:rsidRDefault="00363A9A" w:rsidP="00363A9A">
      <w:pPr>
        <w:spacing w:line="480" w:lineRule="auto"/>
        <w:ind w:left="720" w:right="27"/>
        <w:jc w:val="both"/>
        <w:rPr>
          <w:rFonts w:ascii="Arial" w:eastAsia="Arial" w:hAnsi="Arial" w:cs="Arial"/>
          <w:b/>
          <w:sz w:val="24"/>
          <w:szCs w:val="24"/>
          <w:lang w:eastAsia="es-PE"/>
        </w:rPr>
      </w:pPr>
      <w:r w:rsidRPr="00363A9A">
        <w:rPr>
          <w:rFonts w:ascii="Arial" w:eastAsia="Arial" w:hAnsi="Arial" w:cs="Arial"/>
          <w:b/>
          <w:sz w:val="24"/>
          <w:szCs w:val="24"/>
          <w:lang w:eastAsia="es-PE"/>
        </w:rPr>
        <w:t>4.2 Población Y</w:t>
      </w:r>
      <w:r w:rsidR="008F59B8">
        <w:rPr>
          <w:rFonts w:ascii="Arial" w:eastAsia="Arial" w:hAnsi="Arial" w:cs="Arial"/>
          <w:b/>
          <w:sz w:val="24"/>
          <w:szCs w:val="24"/>
          <w:lang w:eastAsia="es-PE"/>
        </w:rPr>
        <w:t xml:space="preserve"> Muestra …………………………………………………. 30</w:t>
      </w:r>
    </w:p>
    <w:p w14:paraId="08306AF2" w14:textId="77777777" w:rsidR="00363A9A" w:rsidRPr="00363A9A" w:rsidRDefault="00363A9A" w:rsidP="00363A9A">
      <w:pPr>
        <w:spacing w:line="480" w:lineRule="auto"/>
        <w:ind w:left="1440" w:right="27"/>
        <w:jc w:val="both"/>
        <w:rPr>
          <w:rFonts w:ascii="Arial" w:eastAsia="Arial" w:hAnsi="Arial" w:cs="Arial"/>
          <w:b/>
          <w:sz w:val="24"/>
          <w:szCs w:val="24"/>
          <w:lang w:eastAsia="es-PE"/>
        </w:rPr>
      </w:pPr>
      <w:r w:rsidRPr="00363A9A">
        <w:rPr>
          <w:rFonts w:ascii="Arial" w:eastAsia="Arial" w:hAnsi="Arial" w:cs="Arial"/>
          <w:b/>
          <w:sz w:val="24"/>
          <w:szCs w:val="24"/>
          <w:lang w:eastAsia="es-PE"/>
        </w:rPr>
        <w:t>4.2.1 Criterio</w:t>
      </w:r>
      <w:r w:rsidR="008F59B8">
        <w:rPr>
          <w:rFonts w:ascii="Arial" w:eastAsia="Arial" w:hAnsi="Arial" w:cs="Arial"/>
          <w:b/>
          <w:sz w:val="24"/>
          <w:szCs w:val="24"/>
          <w:lang w:eastAsia="es-PE"/>
        </w:rPr>
        <w:t>s De Inclusión ………………………………………31</w:t>
      </w:r>
    </w:p>
    <w:p w14:paraId="44838A79" w14:textId="77777777" w:rsidR="00363A9A" w:rsidRPr="00363A9A" w:rsidRDefault="00363A9A" w:rsidP="00363A9A">
      <w:pPr>
        <w:spacing w:line="480" w:lineRule="auto"/>
        <w:ind w:left="1440" w:right="27"/>
        <w:jc w:val="both"/>
        <w:rPr>
          <w:rFonts w:ascii="Arial" w:eastAsia="Arial" w:hAnsi="Arial" w:cs="Arial"/>
          <w:b/>
          <w:sz w:val="24"/>
          <w:szCs w:val="24"/>
          <w:lang w:eastAsia="es-PE"/>
        </w:rPr>
      </w:pPr>
      <w:r w:rsidRPr="00363A9A">
        <w:rPr>
          <w:rFonts w:ascii="Arial" w:eastAsia="Arial" w:hAnsi="Arial" w:cs="Arial"/>
          <w:b/>
          <w:sz w:val="24"/>
          <w:szCs w:val="24"/>
          <w:lang w:eastAsia="es-PE"/>
        </w:rPr>
        <w:t xml:space="preserve">4.2.2 Criterios </w:t>
      </w:r>
      <w:r w:rsidR="008F59B8">
        <w:rPr>
          <w:rFonts w:ascii="Arial" w:eastAsia="Arial" w:hAnsi="Arial" w:cs="Arial"/>
          <w:b/>
          <w:sz w:val="24"/>
          <w:szCs w:val="24"/>
          <w:lang w:eastAsia="es-PE"/>
        </w:rPr>
        <w:t>De Exclusión ………………………………</w:t>
      </w:r>
      <w:proofErr w:type="gramStart"/>
      <w:r w:rsidR="008F59B8">
        <w:rPr>
          <w:rFonts w:ascii="Arial" w:eastAsia="Arial" w:hAnsi="Arial" w:cs="Arial"/>
          <w:b/>
          <w:sz w:val="24"/>
          <w:szCs w:val="24"/>
          <w:lang w:eastAsia="es-PE"/>
        </w:rPr>
        <w:t>…….</w:t>
      </w:r>
      <w:proofErr w:type="gramEnd"/>
      <w:r w:rsidR="008F59B8">
        <w:rPr>
          <w:rFonts w:ascii="Arial" w:eastAsia="Arial" w:hAnsi="Arial" w:cs="Arial"/>
          <w:b/>
          <w:sz w:val="24"/>
          <w:szCs w:val="24"/>
          <w:lang w:eastAsia="es-PE"/>
        </w:rPr>
        <w:t>. 32</w:t>
      </w:r>
    </w:p>
    <w:p w14:paraId="05642584" w14:textId="77777777" w:rsidR="00363A9A" w:rsidRPr="00363A9A" w:rsidRDefault="00363A9A" w:rsidP="00363A9A">
      <w:pPr>
        <w:spacing w:line="480" w:lineRule="auto"/>
        <w:ind w:left="720" w:right="27"/>
        <w:jc w:val="both"/>
        <w:rPr>
          <w:rFonts w:ascii="Arial" w:eastAsia="Arial" w:hAnsi="Arial" w:cs="Arial"/>
          <w:b/>
          <w:sz w:val="24"/>
          <w:szCs w:val="24"/>
          <w:lang w:eastAsia="es-PE"/>
        </w:rPr>
      </w:pPr>
      <w:r w:rsidRPr="00363A9A">
        <w:rPr>
          <w:rFonts w:ascii="Arial" w:eastAsia="Arial" w:hAnsi="Arial" w:cs="Arial"/>
          <w:b/>
          <w:sz w:val="24"/>
          <w:szCs w:val="24"/>
          <w:lang w:eastAsia="es-PE"/>
        </w:rPr>
        <w:t>4.3 Operacionalización</w:t>
      </w:r>
      <w:r w:rsidR="008F59B8">
        <w:rPr>
          <w:rFonts w:ascii="Arial" w:eastAsia="Arial" w:hAnsi="Arial" w:cs="Arial"/>
          <w:b/>
          <w:sz w:val="24"/>
          <w:szCs w:val="24"/>
          <w:lang w:eastAsia="es-PE"/>
        </w:rPr>
        <w:t xml:space="preserve"> De Variables ……………………………</w:t>
      </w:r>
      <w:proofErr w:type="gramStart"/>
      <w:r w:rsidR="008F59B8">
        <w:rPr>
          <w:rFonts w:ascii="Arial" w:eastAsia="Arial" w:hAnsi="Arial" w:cs="Arial"/>
          <w:b/>
          <w:sz w:val="24"/>
          <w:szCs w:val="24"/>
          <w:lang w:eastAsia="es-PE"/>
        </w:rPr>
        <w:t>…….</w:t>
      </w:r>
      <w:proofErr w:type="gramEnd"/>
      <w:r w:rsidR="008F59B8">
        <w:rPr>
          <w:rFonts w:ascii="Arial" w:eastAsia="Arial" w:hAnsi="Arial" w:cs="Arial"/>
          <w:b/>
          <w:sz w:val="24"/>
          <w:szCs w:val="24"/>
          <w:lang w:eastAsia="es-PE"/>
        </w:rPr>
        <w:t>. 33</w:t>
      </w:r>
    </w:p>
    <w:p w14:paraId="6DFFFF75" w14:textId="77777777" w:rsidR="00363A9A" w:rsidRPr="00363A9A" w:rsidRDefault="00363A9A" w:rsidP="00363A9A">
      <w:pPr>
        <w:spacing w:line="480" w:lineRule="auto"/>
        <w:ind w:left="720" w:right="27"/>
        <w:jc w:val="both"/>
        <w:rPr>
          <w:rFonts w:ascii="Arial" w:eastAsia="Arial" w:hAnsi="Arial" w:cs="Arial"/>
          <w:b/>
          <w:sz w:val="24"/>
          <w:szCs w:val="24"/>
          <w:lang w:eastAsia="es-PE"/>
        </w:rPr>
      </w:pPr>
      <w:r w:rsidRPr="00363A9A">
        <w:rPr>
          <w:rFonts w:ascii="Arial" w:eastAsia="Arial" w:hAnsi="Arial" w:cs="Arial"/>
          <w:b/>
          <w:sz w:val="24"/>
          <w:szCs w:val="24"/>
          <w:lang w:eastAsia="es-PE"/>
        </w:rPr>
        <w:t>4.4 Técnicas De Recolección De</w:t>
      </w:r>
      <w:r w:rsidR="008F59B8">
        <w:rPr>
          <w:rFonts w:ascii="Arial" w:eastAsia="Arial" w:hAnsi="Arial" w:cs="Arial"/>
          <w:b/>
          <w:sz w:val="24"/>
          <w:szCs w:val="24"/>
          <w:lang w:eastAsia="es-PE"/>
        </w:rPr>
        <w:t xml:space="preserve"> Datos E Instrumentos …………... 37</w:t>
      </w:r>
    </w:p>
    <w:p w14:paraId="10F828CA" w14:textId="77777777" w:rsidR="00363A9A" w:rsidRPr="00363A9A" w:rsidRDefault="00363A9A" w:rsidP="00363A9A">
      <w:pPr>
        <w:spacing w:line="480" w:lineRule="auto"/>
        <w:ind w:left="720" w:right="27"/>
        <w:jc w:val="both"/>
        <w:rPr>
          <w:rFonts w:ascii="Arial" w:eastAsia="Arial" w:hAnsi="Arial" w:cs="Arial"/>
          <w:b/>
          <w:sz w:val="24"/>
          <w:szCs w:val="24"/>
          <w:lang w:eastAsia="es-PE"/>
        </w:rPr>
      </w:pPr>
      <w:r w:rsidRPr="00363A9A">
        <w:rPr>
          <w:rFonts w:ascii="Arial" w:eastAsia="Arial" w:hAnsi="Arial" w:cs="Arial"/>
          <w:b/>
          <w:sz w:val="24"/>
          <w:szCs w:val="24"/>
          <w:lang w:eastAsia="es-PE"/>
        </w:rPr>
        <w:t>4.5 Técnicas para el procesami</w:t>
      </w:r>
      <w:r w:rsidR="008F59B8">
        <w:rPr>
          <w:rFonts w:ascii="Arial" w:eastAsia="Arial" w:hAnsi="Arial" w:cs="Arial"/>
          <w:b/>
          <w:sz w:val="24"/>
          <w:szCs w:val="24"/>
          <w:lang w:eastAsia="es-PE"/>
        </w:rPr>
        <w:t>ento de la información …</w:t>
      </w:r>
      <w:proofErr w:type="gramStart"/>
      <w:r w:rsidR="008F59B8">
        <w:rPr>
          <w:rFonts w:ascii="Arial" w:eastAsia="Arial" w:hAnsi="Arial" w:cs="Arial"/>
          <w:b/>
          <w:sz w:val="24"/>
          <w:szCs w:val="24"/>
          <w:lang w:eastAsia="es-PE"/>
        </w:rPr>
        <w:t>…….</w:t>
      </w:r>
      <w:proofErr w:type="gramEnd"/>
      <w:r w:rsidR="008F59B8">
        <w:rPr>
          <w:rFonts w:ascii="Arial" w:eastAsia="Arial" w:hAnsi="Arial" w:cs="Arial"/>
          <w:b/>
          <w:sz w:val="24"/>
          <w:szCs w:val="24"/>
          <w:lang w:eastAsia="es-PE"/>
        </w:rPr>
        <w:t>…… 37</w:t>
      </w:r>
    </w:p>
    <w:p w14:paraId="1B417579" w14:textId="77777777" w:rsidR="00363A9A" w:rsidRPr="00363A9A" w:rsidRDefault="00363A9A" w:rsidP="00363A9A">
      <w:pPr>
        <w:spacing w:line="480" w:lineRule="auto"/>
        <w:ind w:left="720" w:right="27"/>
        <w:jc w:val="both"/>
        <w:rPr>
          <w:rFonts w:ascii="Arial" w:eastAsia="Arial" w:hAnsi="Arial" w:cs="Arial"/>
          <w:b/>
          <w:sz w:val="24"/>
          <w:szCs w:val="24"/>
          <w:lang w:eastAsia="es-PE"/>
        </w:rPr>
      </w:pPr>
      <w:r w:rsidRPr="00363A9A">
        <w:rPr>
          <w:rFonts w:ascii="Arial" w:eastAsia="Arial" w:hAnsi="Arial" w:cs="Arial"/>
          <w:b/>
          <w:sz w:val="24"/>
          <w:szCs w:val="24"/>
          <w:lang w:eastAsia="es-PE"/>
        </w:rPr>
        <w:t>4.6 Aspectos Éticos …………………………………………………</w:t>
      </w:r>
      <w:r w:rsidR="008F59B8">
        <w:rPr>
          <w:rFonts w:ascii="Arial" w:eastAsia="Arial" w:hAnsi="Arial" w:cs="Arial"/>
          <w:b/>
          <w:sz w:val="24"/>
          <w:szCs w:val="24"/>
          <w:lang w:eastAsia="es-PE"/>
        </w:rPr>
        <w:t>…… 38</w:t>
      </w:r>
    </w:p>
    <w:p w14:paraId="39445D41" w14:textId="77777777" w:rsidR="00363A9A" w:rsidRPr="00363A9A" w:rsidRDefault="00363A9A" w:rsidP="00363A9A">
      <w:pPr>
        <w:spacing w:line="480" w:lineRule="auto"/>
        <w:ind w:right="27"/>
        <w:jc w:val="both"/>
        <w:rPr>
          <w:rFonts w:ascii="Arial" w:eastAsia="Arial" w:hAnsi="Arial" w:cs="Arial"/>
          <w:b/>
          <w:sz w:val="24"/>
          <w:szCs w:val="24"/>
          <w:lang w:eastAsia="es-PE"/>
        </w:rPr>
      </w:pPr>
      <w:r w:rsidRPr="00363A9A">
        <w:rPr>
          <w:rFonts w:ascii="Arial" w:eastAsia="Arial" w:hAnsi="Arial" w:cs="Arial"/>
          <w:b/>
          <w:sz w:val="24"/>
          <w:szCs w:val="24"/>
          <w:lang w:eastAsia="es-PE"/>
        </w:rPr>
        <w:t>CAPITULO V: RESULTADOS Y DISCUSIÓN</w:t>
      </w:r>
    </w:p>
    <w:p w14:paraId="0EBA463B" w14:textId="77777777" w:rsidR="00363A9A" w:rsidRPr="00363A9A" w:rsidRDefault="00363A9A" w:rsidP="00363A9A">
      <w:pPr>
        <w:spacing w:line="480" w:lineRule="auto"/>
        <w:ind w:left="720" w:right="27"/>
        <w:jc w:val="both"/>
        <w:rPr>
          <w:rFonts w:ascii="Arial" w:eastAsia="Arial" w:hAnsi="Arial" w:cs="Arial"/>
          <w:b/>
          <w:sz w:val="24"/>
          <w:szCs w:val="24"/>
          <w:lang w:eastAsia="es-PE"/>
        </w:rPr>
      </w:pPr>
      <w:r w:rsidRPr="00363A9A">
        <w:rPr>
          <w:rFonts w:ascii="Arial" w:eastAsia="Arial" w:hAnsi="Arial" w:cs="Arial"/>
          <w:b/>
          <w:sz w:val="24"/>
          <w:szCs w:val="24"/>
          <w:lang w:eastAsia="es-PE"/>
        </w:rPr>
        <w:t>5.1 Resulta</w:t>
      </w:r>
      <w:r w:rsidR="008F59B8">
        <w:rPr>
          <w:rFonts w:ascii="Arial" w:eastAsia="Arial" w:hAnsi="Arial" w:cs="Arial"/>
          <w:b/>
          <w:sz w:val="24"/>
          <w:szCs w:val="24"/>
          <w:lang w:eastAsia="es-PE"/>
        </w:rPr>
        <w:t>dos ……………………………………………………</w:t>
      </w:r>
      <w:proofErr w:type="gramStart"/>
      <w:r w:rsidR="008F59B8">
        <w:rPr>
          <w:rFonts w:ascii="Arial" w:eastAsia="Arial" w:hAnsi="Arial" w:cs="Arial"/>
          <w:b/>
          <w:sz w:val="24"/>
          <w:szCs w:val="24"/>
          <w:lang w:eastAsia="es-PE"/>
        </w:rPr>
        <w:t>…….</w:t>
      </w:r>
      <w:proofErr w:type="gramEnd"/>
      <w:r w:rsidR="008F59B8">
        <w:rPr>
          <w:rFonts w:ascii="Arial" w:eastAsia="Arial" w:hAnsi="Arial" w:cs="Arial"/>
          <w:b/>
          <w:sz w:val="24"/>
          <w:szCs w:val="24"/>
          <w:lang w:eastAsia="es-PE"/>
        </w:rPr>
        <w:t>…. 39</w:t>
      </w:r>
    </w:p>
    <w:p w14:paraId="1B250114" w14:textId="77777777" w:rsidR="00363A9A" w:rsidRPr="00363A9A" w:rsidRDefault="00363A9A" w:rsidP="00363A9A">
      <w:pPr>
        <w:spacing w:line="480" w:lineRule="auto"/>
        <w:ind w:left="720" w:right="27"/>
        <w:jc w:val="both"/>
        <w:rPr>
          <w:rFonts w:ascii="Arial" w:eastAsia="Arial" w:hAnsi="Arial" w:cs="Arial"/>
          <w:b/>
          <w:sz w:val="24"/>
          <w:szCs w:val="24"/>
          <w:lang w:eastAsia="es-PE"/>
        </w:rPr>
      </w:pPr>
      <w:r w:rsidRPr="00363A9A">
        <w:rPr>
          <w:rFonts w:ascii="Arial" w:eastAsia="Arial" w:hAnsi="Arial" w:cs="Arial"/>
          <w:b/>
          <w:sz w:val="24"/>
          <w:szCs w:val="24"/>
          <w:lang w:eastAsia="es-PE"/>
        </w:rPr>
        <w:t>5.2 Discus</w:t>
      </w:r>
      <w:r w:rsidR="008F59B8">
        <w:rPr>
          <w:rFonts w:ascii="Arial" w:eastAsia="Arial" w:hAnsi="Arial" w:cs="Arial"/>
          <w:b/>
          <w:sz w:val="24"/>
          <w:szCs w:val="24"/>
          <w:lang w:eastAsia="es-PE"/>
        </w:rPr>
        <w:t>ión ………………………………………………………</w:t>
      </w:r>
      <w:proofErr w:type="gramStart"/>
      <w:r w:rsidR="008F59B8">
        <w:rPr>
          <w:rFonts w:ascii="Arial" w:eastAsia="Arial" w:hAnsi="Arial" w:cs="Arial"/>
          <w:b/>
          <w:sz w:val="24"/>
          <w:szCs w:val="24"/>
          <w:lang w:eastAsia="es-PE"/>
        </w:rPr>
        <w:t>…….</w:t>
      </w:r>
      <w:proofErr w:type="gramEnd"/>
      <w:r w:rsidR="008F59B8">
        <w:rPr>
          <w:rFonts w:ascii="Arial" w:eastAsia="Arial" w:hAnsi="Arial" w:cs="Arial"/>
          <w:b/>
          <w:sz w:val="24"/>
          <w:szCs w:val="24"/>
          <w:lang w:eastAsia="es-PE"/>
        </w:rPr>
        <w:t>… 43</w:t>
      </w:r>
    </w:p>
    <w:p w14:paraId="75A72638" w14:textId="77777777" w:rsidR="00363A9A" w:rsidRPr="00363A9A" w:rsidRDefault="00363A9A" w:rsidP="00363A9A">
      <w:pPr>
        <w:spacing w:line="480" w:lineRule="auto"/>
        <w:ind w:right="27"/>
        <w:jc w:val="both"/>
        <w:rPr>
          <w:rFonts w:ascii="Arial" w:eastAsia="Arial" w:hAnsi="Arial" w:cs="Arial"/>
          <w:b/>
          <w:sz w:val="24"/>
          <w:szCs w:val="24"/>
          <w:lang w:eastAsia="es-PE"/>
        </w:rPr>
      </w:pPr>
      <w:r w:rsidRPr="00363A9A">
        <w:rPr>
          <w:rFonts w:ascii="Arial" w:eastAsia="Arial" w:hAnsi="Arial" w:cs="Arial"/>
          <w:b/>
          <w:sz w:val="24"/>
          <w:szCs w:val="24"/>
          <w:lang w:eastAsia="es-PE"/>
        </w:rPr>
        <w:t>CAPITULO VI: CONCLUSIONES Y RECOMENDACIONES</w:t>
      </w:r>
    </w:p>
    <w:p w14:paraId="287216E6" w14:textId="77777777" w:rsidR="00363A9A" w:rsidRPr="00363A9A" w:rsidRDefault="00363A9A" w:rsidP="00363A9A">
      <w:pPr>
        <w:spacing w:line="480" w:lineRule="auto"/>
        <w:ind w:left="720" w:right="27"/>
        <w:jc w:val="both"/>
        <w:rPr>
          <w:rFonts w:ascii="Arial" w:eastAsia="Arial" w:hAnsi="Arial" w:cs="Arial"/>
          <w:b/>
          <w:sz w:val="24"/>
          <w:szCs w:val="24"/>
          <w:lang w:eastAsia="es-PE"/>
        </w:rPr>
      </w:pPr>
      <w:r w:rsidRPr="00363A9A">
        <w:rPr>
          <w:rFonts w:ascii="Arial" w:eastAsia="Arial" w:hAnsi="Arial" w:cs="Arial"/>
          <w:b/>
          <w:sz w:val="24"/>
          <w:szCs w:val="24"/>
          <w:lang w:eastAsia="es-PE"/>
        </w:rPr>
        <w:t>6.1 Conclusi</w:t>
      </w:r>
      <w:r w:rsidR="008F59B8">
        <w:rPr>
          <w:rFonts w:ascii="Arial" w:eastAsia="Arial" w:hAnsi="Arial" w:cs="Arial"/>
          <w:b/>
          <w:sz w:val="24"/>
          <w:szCs w:val="24"/>
          <w:lang w:eastAsia="es-PE"/>
        </w:rPr>
        <w:t>ones ………………………………………………</w:t>
      </w:r>
      <w:proofErr w:type="gramStart"/>
      <w:r w:rsidR="008F59B8">
        <w:rPr>
          <w:rFonts w:ascii="Arial" w:eastAsia="Arial" w:hAnsi="Arial" w:cs="Arial"/>
          <w:b/>
          <w:sz w:val="24"/>
          <w:szCs w:val="24"/>
          <w:lang w:eastAsia="es-PE"/>
        </w:rPr>
        <w:t>…….</w:t>
      </w:r>
      <w:proofErr w:type="gramEnd"/>
      <w:r w:rsidR="008F59B8">
        <w:rPr>
          <w:rFonts w:ascii="Arial" w:eastAsia="Arial" w:hAnsi="Arial" w:cs="Arial"/>
          <w:b/>
          <w:sz w:val="24"/>
          <w:szCs w:val="24"/>
          <w:lang w:eastAsia="es-PE"/>
        </w:rPr>
        <w:t>……. 46</w:t>
      </w:r>
    </w:p>
    <w:p w14:paraId="3BE54667" w14:textId="77777777" w:rsidR="00363A9A" w:rsidRPr="00363A9A" w:rsidRDefault="00363A9A" w:rsidP="00363A9A">
      <w:pPr>
        <w:spacing w:line="480" w:lineRule="auto"/>
        <w:ind w:left="720" w:right="27"/>
        <w:jc w:val="both"/>
        <w:rPr>
          <w:rFonts w:ascii="Arial" w:eastAsia="Arial" w:hAnsi="Arial" w:cs="Arial"/>
          <w:b/>
          <w:sz w:val="24"/>
          <w:szCs w:val="24"/>
          <w:lang w:eastAsia="es-PE"/>
        </w:rPr>
      </w:pPr>
      <w:r w:rsidRPr="00363A9A">
        <w:rPr>
          <w:rFonts w:ascii="Arial" w:eastAsia="Arial" w:hAnsi="Arial" w:cs="Arial"/>
          <w:b/>
          <w:sz w:val="24"/>
          <w:szCs w:val="24"/>
          <w:lang w:eastAsia="es-PE"/>
        </w:rPr>
        <w:t>6.2 Recomendaciones …………………………………………………</w:t>
      </w:r>
      <w:r w:rsidR="008F59B8">
        <w:rPr>
          <w:rFonts w:ascii="Arial" w:eastAsia="Arial" w:hAnsi="Arial" w:cs="Arial"/>
          <w:b/>
          <w:sz w:val="24"/>
          <w:szCs w:val="24"/>
          <w:lang w:eastAsia="es-PE"/>
        </w:rPr>
        <w:t>… 47</w:t>
      </w:r>
    </w:p>
    <w:p w14:paraId="65CAB6E1" w14:textId="77777777" w:rsidR="00363A9A" w:rsidRPr="00363A9A" w:rsidRDefault="00363A9A" w:rsidP="00363A9A">
      <w:pPr>
        <w:spacing w:line="480" w:lineRule="auto"/>
        <w:ind w:right="27"/>
        <w:jc w:val="both"/>
        <w:rPr>
          <w:rFonts w:ascii="Arial" w:eastAsia="Arial" w:hAnsi="Arial" w:cs="Arial"/>
          <w:b/>
          <w:sz w:val="24"/>
          <w:szCs w:val="24"/>
          <w:lang w:eastAsia="es-PE"/>
        </w:rPr>
      </w:pPr>
      <w:r w:rsidRPr="00363A9A">
        <w:rPr>
          <w:rFonts w:ascii="Arial" w:eastAsia="Arial" w:hAnsi="Arial" w:cs="Arial"/>
          <w:b/>
          <w:sz w:val="24"/>
          <w:szCs w:val="24"/>
          <w:lang w:eastAsia="es-PE"/>
        </w:rPr>
        <w:t>REFERENCIAS BIBLI</w:t>
      </w:r>
      <w:r w:rsidR="008F59B8">
        <w:rPr>
          <w:rFonts w:ascii="Arial" w:eastAsia="Arial" w:hAnsi="Arial" w:cs="Arial"/>
          <w:b/>
          <w:sz w:val="24"/>
          <w:szCs w:val="24"/>
          <w:lang w:eastAsia="es-PE"/>
        </w:rPr>
        <w:t>OGRÁFICAS ………………………………………</w:t>
      </w:r>
      <w:proofErr w:type="gramStart"/>
      <w:r w:rsidR="008F59B8">
        <w:rPr>
          <w:rFonts w:ascii="Arial" w:eastAsia="Arial" w:hAnsi="Arial" w:cs="Arial"/>
          <w:b/>
          <w:sz w:val="24"/>
          <w:szCs w:val="24"/>
          <w:lang w:eastAsia="es-PE"/>
        </w:rPr>
        <w:t>…….</w:t>
      </w:r>
      <w:proofErr w:type="gramEnd"/>
      <w:r w:rsidR="008F59B8">
        <w:rPr>
          <w:rFonts w:ascii="Arial" w:eastAsia="Arial" w:hAnsi="Arial" w:cs="Arial"/>
          <w:b/>
          <w:sz w:val="24"/>
          <w:szCs w:val="24"/>
          <w:lang w:eastAsia="es-PE"/>
        </w:rPr>
        <w:t>. 48</w:t>
      </w:r>
    </w:p>
    <w:p w14:paraId="2CD6D14C" w14:textId="77777777" w:rsidR="00363A9A" w:rsidRPr="00363A9A" w:rsidRDefault="00363A9A" w:rsidP="00363A9A">
      <w:pPr>
        <w:spacing w:line="480" w:lineRule="auto"/>
        <w:ind w:right="27"/>
        <w:jc w:val="both"/>
        <w:rPr>
          <w:rFonts w:ascii="Arial" w:eastAsia="Arial" w:hAnsi="Arial" w:cs="Arial"/>
          <w:b/>
          <w:sz w:val="24"/>
          <w:szCs w:val="24"/>
          <w:lang w:eastAsia="es-PE"/>
        </w:rPr>
      </w:pPr>
      <w:r w:rsidRPr="00363A9A">
        <w:rPr>
          <w:rFonts w:ascii="Arial" w:eastAsia="Arial" w:hAnsi="Arial" w:cs="Arial"/>
          <w:b/>
          <w:sz w:val="24"/>
          <w:szCs w:val="24"/>
          <w:lang w:eastAsia="es-PE"/>
        </w:rPr>
        <w:t>ANEXOS …</w:t>
      </w:r>
      <w:r w:rsidR="008F59B8">
        <w:rPr>
          <w:rFonts w:ascii="Arial" w:eastAsia="Arial" w:hAnsi="Arial" w:cs="Arial"/>
          <w:b/>
          <w:sz w:val="24"/>
          <w:szCs w:val="24"/>
          <w:lang w:eastAsia="es-PE"/>
        </w:rPr>
        <w:t>…………………………………………………………………………. 59</w:t>
      </w:r>
    </w:p>
    <w:p w14:paraId="4828183E" w14:textId="77777777" w:rsidR="00363A9A" w:rsidRPr="00363A9A" w:rsidRDefault="00363A9A" w:rsidP="00063DBE">
      <w:pPr>
        <w:spacing w:line="240" w:lineRule="auto"/>
        <w:jc w:val="both"/>
        <w:rPr>
          <w:rFonts w:ascii="Arial" w:eastAsia="Calibri" w:hAnsi="Arial" w:cs="Arial"/>
          <w:b/>
          <w:color w:val="000000"/>
          <w:sz w:val="24"/>
          <w:szCs w:val="24"/>
          <w:lang w:val="es-ES_tradnl"/>
        </w:rPr>
      </w:pPr>
      <w:r w:rsidRPr="00363A9A">
        <w:rPr>
          <w:rFonts w:ascii="Arial" w:eastAsia="Calibri" w:hAnsi="Arial" w:cs="Arial"/>
          <w:b/>
          <w:color w:val="000000"/>
          <w:sz w:val="24"/>
          <w:szCs w:val="24"/>
          <w:lang w:val="es-ES_tradnl"/>
        </w:rPr>
        <w:t>ANEXO 1: ACTA DE APROBACIÓN DEL PROYECTO DE TESIS</w:t>
      </w:r>
    </w:p>
    <w:p w14:paraId="4536CEE0" w14:textId="77777777" w:rsidR="00363A9A" w:rsidRPr="00363A9A" w:rsidRDefault="00363A9A" w:rsidP="00063DBE">
      <w:pPr>
        <w:spacing w:line="240" w:lineRule="auto"/>
        <w:jc w:val="both"/>
        <w:rPr>
          <w:rFonts w:ascii="Arial" w:eastAsia="Calibri" w:hAnsi="Arial" w:cs="Arial"/>
          <w:b/>
          <w:color w:val="000000"/>
          <w:sz w:val="24"/>
          <w:szCs w:val="24"/>
          <w:lang w:val="es-ES_tradnl"/>
        </w:rPr>
      </w:pPr>
      <w:r w:rsidRPr="00363A9A">
        <w:rPr>
          <w:rFonts w:ascii="Arial" w:eastAsia="Calibri" w:hAnsi="Arial" w:cs="Arial"/>
          <w:b/>
          <w:color w:val="000000"/>
          <w:sz w:val="24"/>
          <w:szCs w:val="24"/>
          <w:lang w:val="es-ES_tradnl"/>
        </w:rPr>
        <w:t>ANEXO 2: CARTA DE COMPROMISO DEL ASESOR DE TESIS</w:t>
      </w:r>
    </w:p>
    <w:p w14:paraId="62AB44BC" w14:textId="77777777" w:rsidR="00363A9A" w:rsidRPr="00363A9A" w:rsidRDefault="00363A9A" w:rsidP="00063DBE">
      <w:pPr>
        <w:spacing w:line="240" w:lineRule="auto"/>
        <w:jc w:val="both"/>
        <w:rPr>
          <w:rFonts w:ascii="Arial" w:eastAsia="Calibri" w:hAnsi="Arial" w:cs="Arial"/>
          <w:b/>
          <w:color w:val="000000"/>
          <w:sz w:val="24"/>
          <w:szCs w:val="24"/>
          <w:lang w:val="es-ES_tradnl"/>
        </w:rPr>
      </w:pPr>
      <w:r w:rsidRPr="00363A9A">
        <w:rPr>
          <w:rFonts w:ascii="Arial" w:eastAsia="Calibri" w:hAnsi="Arial" w:cs="Arial"/>
          <w:b/>
          <w:color w:val="000000"/>
          <w:sz w:val="24"/>
          <w:szCs w:val="24"/>
          <w:lang w:val="es-ES_tradnl"/>
        </w:rPr>
        <w:lastRenderedPageBreak/>
        <w:t>ANEXO 3: CARTA DE APROBACIÓN DEL PROYECTO DE TESIS, FIRMADO POR LA SECRETARÍA ACADÉMICA</w:t>
      </w:r>
    </w:p>
    <w:p w14:paraId="5F78C693" w14:textId="77777777" w:rsidR="00363A9A" w:rsidRPr="00363A9A" w:rsidRDefault="00363A9A" w:rsidP="00063DBE">
      <w:pPr>
        <w:spacing w:line="240" w:lineRule="auto"/>
        <w:jc w:val="both"/>
        <w:rPr>
          <w:rFonts w:ascii="Arial" w:eastAsia="Calibri" w:hAnsi="Arial" w:cs="Arial"/>
          <w:b/>
          <w:color w:val="000000"/>
          <w:sz w:val="24"/>
          <w:szCs w:val="24"/>
          <w:lang w:val="es-ES_tradnl"/>
        </w:rPr>
      </w:pPr>
      <w:r w:rsidRPr="00363A9A">
        <w:rPr>
          <w:rFonts w:ascii="Arial" w:eastAsia="Calibri" w:hAnsi="Arial" w:cs="Arial"/>
          <w:b/>
          <w:color w:val="000000"/>
          <w:sz w:val="24"/>
          <w:szCs w:val="24"/>
          <w:lang w:val="es-ES_tradnl"/>
        </w:rPr>
        <w:t>ANEXO 4: CARTA DE ACEPTACIÓN DE EJECUCIÓN DE LA TESIS POR LA SEDE HOSPITALARIA CON APROBACION POR EL COMITÉ DE ETICA EN INVESTIGACIÓN</w:t>
      </w:r>
    </w:p>
    <w:p w14:paraId="3766CCEB" w14:textId="77777777" w:rsidR="00363A9A" w:rsidRPr="00363A9A" w:rsidRDefault="00363A9A" w:rsidP="00063DBE">
      <w:pPr>
        <w:spacing w:line="240" w:lineRule="auto"/>
        <w:jc w:val="both"/>
        <w:rPr>
          <w:rFonts w:ascii="Arial" w:eastAsia="Calibri" w:hAnsi="Arial" w:cs="Arial"/>
          <w:b/>
          <w:color w:val="000000"/>
          <w:sz w:val="24"/>
          <w:szCs w:val="24"/>
          <w:lang w:val="es-ES_tradnl"/>
        </w:rPr>
      </w:pPr>
      <w:r w:rsidRPr="00363A9A">
        <w:rPr>
          <w:rFonts w:ascii="Arial" w:eastAsia="Calibri" w:hAnsi="Arial" w:cs="Arial"/>
          <w:b/>
          <w:color w:val="000000"/>
          <w:sz w:val="24"/>
          <w:szCs w:val="24"/>
          <w:lang w:val="es-ES_tradnl"/>
        </w:rPr>
        <w:t>ANEXO 5: ACTA DE APROBACIÓN DEL BORRADOR DE TESIS</w:t>
      </w:r>
    </w:p>
    <w:p w14:paraId="7DD03333" w14:textId="77777777" w:rsidR="00363A9A" w:rsidRPr="00363A9A" w:rsidRDefault="00363A9A" w:rsidP="00063DBE">
      <w:pPr>
        <w:spacing w:line="240" w:lineRule="auto"/>
        <w:jc w:val="both"/>
        <w:rPr>
          <w:rFonts w:ascii="Arial" w:eastAsia="Calibri" w:hAnsi="Arial" w:cs="Arial"/>
          <w:b/>
          <w:color w:val="000000"/>
          <w:sz w:val="24"/>
          <w:szCs w:val="24"/>
          <w:lang w:val="es-ES_tradnl"/>
        </w:rPr>
      </w:pPr>
      <w:r w:rsidRPr="00363A9A">
        <w:rPr>
          <w:rFonts w:ascii="Arial" w:eastAsia="Calibri" w:hAnsi="Arial" w:cs="Arial"/>
          <w:b/>
          <w:color w:val="000000"/>
          <w:sz w:val="24"/>
          <w:szCs w:val="24"/>
          <w:lang w:val="es-ES_tradnl"/>
        </w:rPr>
        <w:t>ANEXO 6: CERTIFICADO DE ASISTENCIA AL CURSO TALLER</w:t>
      </w:r>
    </w:p>
    <w:p w14:paraId="374937F2" w14:textId="77777777" w:rsidR="00363A9A" w:rsidRPr="00363A9A" w:rsidRDefault="00363A9A" w:rsidP="00063DBE">
      <w:pPr>
        <w:spacing w:line="240" w:lineRule="auto"/>
        <w:jc w:val="both"/>
        <w:rPr>
          <w:rFonts w:ascii="Arial" w:eastAsia="Calibri" w:hAnsi="Arial" w:cs="Arial"/>
          <w:b/>
          <w:sz w:val="24"/>
          <w:szCs w:val="24"/>
          <w:lang w:val="es-ES_tradnl"/>
        </w:rPr>
      </w:pPr>
      <w:r w:rsidRPr="00363A9A">
        <w:rPr>
          <w:rFonts w:ascii="Arial" w:eastAsia="Calibri" w:hAnsi="Arial" w:cs="Arial"/>
          <w:b/>
          <w:sz w:val="24"/>
          <w:szCs w:val="24"/>
          <w:lang w:val="es-ES_tradnl"/>
        </w:rPr>
        <w:t>ANEXO 7: MATRIZ DE CONSISTENCIA</w:t>
      </w:r>
    </w:p>
    <w:p w14:paraId="0EF401AE" w14:textId="77777777" w:rsidR="00363A9A" w:rsidRPr="00363A9A" w:rsidRDefault="00363A9A" w:rsidP="00063DBE">
      <w:pPr>
        <w:spacing w:line="240" w:lineRule="auto"/>
        <w:jc w:val="both"/>
        <w:rPr>
          <w:rFonts w:ascii="Arial" w:eastAsia="Calibri" w:hAnsi="Arial" w:cs="Arial"/>
          <w:b/>
          <w:sz w:val="24"/>
          <w:szCs w:val="24"/>
          <w:lang w:val="es-ES_tradnl"/>
        </w:rPr>
      </w:pPr>
      <w:r w:rsidRPr="00363A9A">
        <w:rPr>
          <w:rFonts w:ascii="Arial" w:eastAsia="Calibri" w:hAnsi="Arial" w:cs="Arial"/>
          <w:b/>
          <w:sz w:val="24"/>
          <w:szCs w:val="24"/>
          <w:lang w:val="es-ES_tradnl"/>
        </w:rPr>
        <w:t>ANEXO 8: OPERACIONALIZACIÓN DE VARIABLES</w:t>
      </w:r>
    </w:p>
    <w:p w14:paraId="41F11D9E" w14:textId="77777777" w:rsidR="00363A9A" w:rsidRPr="00363A9A" w:rsidRDefault="00363A9A" w:rsidP="00063DBE">
      <w:pPr>
        <w:spacing w:line="240" w:lineRule="auto"/>
        <w:rPr>
          <w:rFonts w:ascii="Arial" w:eastAsia="Calibri" w:hAnsi="Arial" w:cs="Arial"/>
          <w:b/>
          <w:sz w:val="24"/>
          <w:szCs w:val="24"/>
          <w:lang w:val="es-ES_tradnl"/>
        </w:rPr>
      </w:pPr>
      <w:r w:rsidRPr="00363A9A">
        <w:rPr>
          <w:rFonts w:ascii="Arial" w:eastAsia="Calibri" w:hAnsi="Arial" w:cs="Arial"/>
          <w:b/>
          <w:sz w:val="24"/>
          <w:szCs w:val="24"/>
          <w:lang w:val="es-ES_tradnl"/>
        </w:rPr>
        <w:t>ANEXO 9: FICHA DE RECOLECCIÓN DE DATOS O INSTRUMENTOS UTILIZADOS</w:t>
      </w:r>
    </w:p>
    <w:p w14:paraId="5A0A1315" w14:textId="77777777" w:rsidR="007E0C2A" w:rsidRDefault="00363A9A" w:rsidP="00063DBE">
      <w:pPr>
        <w:spacing w:line="240" w:lineRule="auto"/>
        <w:rPr>
          <w:rFonts w:ascii="Arial" w:eastAsia="Calibri" w:hAnsi="Arial" w:cs="Arial"/>
          <w:b/>
          <w:sz w:val="24"/>
          <w:szCs w:val="24"/>
          <w:lang w:val="es-ES_tradnl"/>
        </w:rPr>
      </w:pPr>
      <w:r w:rsidRPr="00363A9A">
        <w:rPr>
          <w:rFonts w:ascii="Arial" w:eastAsia="Calibri" w:hAnsi="Arial" w:cs="Arial"/>
          <w:b/>
          <w:sz w:val="24"/>
          <w:szCs w:val="24"/>
          <w:lang w:val="es-ES_tradnl"/>
        </w:rPr>
        <w:t>ANEXO 10: BASES DE DATOS (EXCEL, SPSS), O EL LINK A SU BASE DE DATOS SUBIDA EN EL INICIB-URP</w:t>
      </w:r>
    </w:p>
    <w:p w14:paraId="4F8B00EB" w14:textId="77777777" w:rsidR="00063DBE" w:rsidRDefault="00063DBE" w:rsidP="00063DBE">
      <w:pPr>
        <w:spacing w:line="240" w:lineRule="auto"/>
        <w:rPr>
          <w:rFonts w:ascii="Arial" w:eastAsia="Calibri" w:hAnsi="Arial" w:cs="Arial"/>
          <w:b/>
          <w:sz w:val="24"/>
          <w:szCs w:val="24"/>
          <w:lang w:val="es-ES_tradnl"/>
        </w:rPr>
      </w:pPr>
    </w:p>
    <w:p w14:paraId="22AF0D9E" w14:textId="77777777" w:rsidR="00063DBE" w:rsidRDefault="00063DBE" w:rsidP="00063DBE">
      <w:pPr>
        <w:spacing w:line="240" w:lineRule="auto"/>
        <w:rPr>
          <w:rFonts w:ascii="Arial" w:eastAsia="Calibri" w:hAnsi="Arial" w:cs="Arial"/>
          <w:b/>
          <w:sz w:val="24"/>
          <w:szCs w:val="24"/>
          <w:lang w:val="es-ES_tradnl"/>
        </w:rPr>
      </w:pPr>
    </w:p>
    <w:p w14:paraId="30AA1C7F" w14:textId="77777777" w:rsidR="00063DBE" w:rsidRDefault="00063DBE" w:rsidP="00063DBE">
      <w:pPr>
        <w:spacing w:line="240" w:lineRule="auto"/>
        <w:rPr>
          <w:rFonts w:ascii="Arial" w:eastAsia="Calibri" w:hAnsi="Arial" w:cs="Arial"/>
          <w:b/>
          <w:sz w:val="24"/>
          <w:szCs w:val="24"/>
          <w:lang w:val="es-ES_tradnl"/>
        </w:rPr>
      </w:pPr>
      <w:r>
        <w:rPr>
          <w:rFonts w:ascii="Arial" w:eastAsia="Calibri" w:hAnsi="Arial" w:cs="Arial"/>
          <w:b/>
          <w:sz w:val="24"/>
          <w:szCs w:val="24"/>
          <w:lang w:val="es-ES_tradnl"/>
        </w:rPr>
        <w:t>LISTA DE TABLAS</w:t>
      </w:r>
    </w:p>
    <w:p w14:paraId="09141386" w14:textId="77777777" w:rsidR="00063DBE" w:rsidRDefault="00063DBE" w:rsidP="00063DBE">
      <w:pPr>
        <w:spacing w:line="360" w:lineRule="auto"/>
        <w:jc w:val="both"/>
        <w:rPr>
          <w:rFonts w:ascii="Arial" w:eastAsia="Calibri" w:hAnsi="Arial" w:cs="Arial"/>
          <w:b/>
          <w:sz w:val="24"/>
          <w:szCs w:val="24"/>
          <w:lang w:val="es-ES_tradnl"/>
        </w:rPr>
      </w:pPr>
    </w:p>
    <w:p w14:paraId="623DB7EC" w14:textId="77777777" w:rsidR="00063DBE" w:rsidRDefault="00063DBE" w:rsidP="00063DBE">
      <w:pPr>
        <w:spacing w:line="360" w:lineRule="auto"/>
        <w:jc w:val="both"/>
        <w:rPr>
          <w:rFonts w:ascii="Arial" w:eastAsia="Calibri" w:hAnsi="Arial" w:cs="Arial"/>
          <w:b/>
          <w:sz w:val="24"/>
          <w:szCs w:val="24"/>
        </w:rPr>
      </w:pPr>
      <w:r w:rsidRPr="00063DBE">
        <w:rPr>
          <w:rFonts w:ascii="Arial" w:eastAsia="Calibri" w:hAnsi="Arial" w:cs="Arial"/>
          <w:b/>
          <w:sz w:val="24"/>
          <w:szCs w:val="24"/>
        </w:rPr>
        <w:t>Tabla 1. Análisis descriptico de los factores de ries</w:t>
      </w:r>
      <w:r>
        <w:rPr>
          <w:rFonts w:ascii="Arial" w:eastAsia="Calibri" w:hAnsi="Arial" w:cs="Arial"/>
          <w:b/>
          <w:sz w:val="24"/>
          <w:szCs w:val="24"/>
        </w:rPr>
        <w:t xml:space="preserve">go </w:t>
      </w:r>
      <w:proofErr w:type="spellStart"/>
      <w:r>
        <w:rPr>
          <w:rFonts w:ascii="Arial" w:eastAsia="Calibri" w:hAnsi="Arial" w:cs="Arial"/>
          <w:b/>
          <w:sz w:val="24"/>
          <w:szCs w:val="24"/>
        </w:rPr>
        <w:t>ginecobsté</w:t>
      </w:r>
      <w:r w:rsidRPr="00063DBE">
        <w:rPr>
          <w:rFonts w:ascii="Arial" w:eastAsia="Calibri" w:hAnsi="Arial" w:cs="Arial"/>
          <w:b/>
          <w:sz w:val="24"/>
          <w:szCs w:val="24"/>
        </w:rPr>
        <w:t>tricos</w:t>
      </w:r>
      <w:proofErr w:type="spellEnd"/>
      <w:r w:rsidRPr="00063DBE">
        <w:rPr>
          <w:rFonts w:ascii="Arial" w:eastAsia="Calibri" w:hAnsi="Arial" w:cs="Arial"/>
          <w:b/>
          <w:sz w:val="24"/>
          <w:szCs w:val="24"/>
        </w:rPr>
        <w:t xml:space="preserve"> de las Mujeres con Hemorragia postparto del Hospital Carlos Lanfranco La Hoz.</w:t>
      </w:r>
    </w:p>
    <w:p w14:paraId="74C5B412" w14:textId="77777777" w:rsidR="00063DBE" w:rsidRDefault="00063DBE" w:rsidP="00063DBE">
      <w:pPr>
        <w:spacing w:line="360" w:lineRule="auto"/>
        <w:jc w:val="both"/>
        <w:rPr>
          <w:rFonts w:ascii="Arial" w:eastAsia="Calibri" w:hAnsi="Arial" w:cs="Arial"/>
          <w:b/>
          <w:sz w:val="24"/>
          <w:szCs w:val="24"/>
        </w:rPr>
      </w:pPr>
      <w:r w:rsidRPr="00063DBE">
        <w:rPr>
          <w:rFonts w:ascii="Arial" w:eastAsia="Calibri" w:hAnsi="Arial" w:cs="Arial"/>
          <w:b/>
          <w:sz w:val="24"/>
          <w:szCs w:val="24"/>
        </w:rPr>
        <w:t>Tabla 2. Análisis de l</w:t>
      </w:r>
      <w:r>
        <w:rPr>
          <w:rFonts w:ascii="Arial" w:eastAsia="Calibri" w:hAnsi="Arial" w:cs="Arial"/>
          <w:b/>
          <w:sz w:val="24"/>
          <w:szCs w:val="24"/>
        </w:rPr>
        <w:t xml:space="preserve">os factores de riesgo </w:t>
      </w:r>
      <w:proofErr w:type="spellStart"/>
      <w:r>
        <w:rPr>
          <w:rFonts w:ascii="Arial" w:eastAsia="Calibri" w:hAnsi="Arial" w:cs="Arial"/>
          <w:b/>
          <w:sz w:val="24"/>
          <w:szCs w:val="24"/>
        </w:rPr>
        <w:t>ginecobsté</w:t>
      </w:r>
      <w:r w:rsidRPr="00063DBE">
        <w:rPr>
          <w:rFonts w:ascii="Arial" w:eastAsia="Calibri" w:hAnsi="Arial" w:cs="Arial"/>
          <w:b/>
          <w:sz w:val="24"/>
          <w:szCs w:val="24"/>
        </w:rPr>
        <w:t>tricos</w:t>
      </w:r>
      <w:proofErr w:type="spellEnd"/>
      <w:r w:rsidRPr="00063DBE">
        <w:rPr>
          <w:rFonts w:ascii="Arial" w:eastAsia="Calibri" w:hAnsi="Arial" w:cs="Arial"/>
          <w:b/>
          <w:sz w:val="24"/>
          <w:szCs w:val="24"/>
        </w:rPr>
        <w:t xml:space="preserve"> para Histerectomía obstétrica en mujeres con hemorragia postparto en el Hospital Carlos Lanfranco La Hoz.</w:t>
      </w:r>
    </w:p>
    <w:p w14:paraId="5F9A007C" w14:textId="77777777" w:rsidR="00063DBE" w:rsidRPr="007E0C2A" w:rsidRDefault="00063DBE" w:rsidP="00063DBE">
      <w:pPr>
        <w:spacing w:line="360" w:lineRule="auto"/>
        <w:jc w:val="both"/>
        <w:rPr>
          <w:rFonts w:ascii="Arial" w:eastAsia="Calibri" w:hAnsi="Arial" w:cs="Arial"/>
          <w:b/>
          <w:sz w:val="24"/>
          <w:szCs w:val="24"/>
          <w:lang w:val="es-ES_tradnl"/>
        </w:rPr>
        <w:sectPr w:rsidR="00063DBE" w:rsidRPr="007E0C2A" w:rsidSect="00363A9A">
          <w:pgSz w:w="11906" w:h="16838"/>
          <w:pgMar w:top="1417" w:right="1701" w:bottom="1417" w:left="1701" w:header="708" w:footer="708" w:gutter="0"/>
          <w:pgNumType w:start="1"/>
          <w:cols w:space="720"/>
          <w:docGrid w:linePitch="299"/>
        </w:sectPr>
      </w:pPr>
      <w:r w:rsidRPr="00063DBE">
        <w:rPr>
          <w:rFonts w:ascii="Arial" w:eastAsia="Calibri" w:hAnsi="Arial" w:cs="Arial"/>
          <w:b/>
          <w:sz w:val="24"/>
          <w:szCs w:val="24"/>
        </w:rPr>
        <w:t>Tabla 3. Análisis bivariado y multivariado de l</w:t>
      </w:r>
      <w:r>
        <w:rPr>
          <w:rFonts w:ascii="Arial" w:eastAsia="Calibri" w:hAnsi="Arial" w:cs="Arial"/>
          <w:b/>
          <w:sz w:val="24"/>
          <w:szCs w:val="24"/>
        </w:rPr>
        <w:t xml:space="preserve">os factores de riesgo </w:t>
      </w:r>
      <w:proofErr w:type="spellStart"/>
      <w:r>
        <w:rPr>
          <w:rFonts w:ascii="Arial" w:eastAsia="Calibri" w:hAnsi="Arial" w:cs="Arial"/>
          <w:b/>
          <w:sz w:val="24"/>
          <w:szCs w:val="24"/>
        </w:rPr>
        <w:t>ginecobsté</w:t>
      </w:r>
      <w:r w:rsidRPr="00063DBE">
        <w:rPr>
          <w:rFonts w:ascii="Arial" w:eastAsia="Calibri" w:hAnsi="Arial" w:cs="Arial"/>
          <w:b/>
          <w:sz w:val="24"/>
          <w:szCs w:val="24"/>
        </w:rPr>
        <w:t>tricos</w:t>
      </w:r>
      <w:proofErr w:type="spellEnd"/>
      <w:r w:rsidRPr="00063DBE">
        <w:rPr>
          <w:rFonts w:ascii="Arial" w:eastAsia="Calibri" w:hAnsi="Arial" w:cs="Arial"/>
          <w:b/>
          <w:sz w:val="24"/>
          <w:szCs w:val="24"/>
        </w:rPr>
        <w:t xml:space="preserve"> para Histerectomía obstétrica en mujeres con hemorragia postparto en el Hospital Carlos Lanfranco La Hoz.</w:t>
      </w:r>
    </w:p>
    <w:p w14:paraId="32118F42" w14:textId="77777777" w:rsidR="00363A9A" w:rsidRPr="00363A9A" w:rsidRDefault="00363A9A" w:rsidP="007E0C2A">
      <w:pPr>
        <w:spacing w:line="480" w:lineRule="auto"/>
        <w:ind w:right="27"/>
        <w:jc w:val="center"/>
        <w:rPr>
          <w:rFonts w:ascii="Arial" w:eastAsia="Arial" w:hAnsi="Arial" w:cs="Arial"/>
          <w:b/>
          <w:sz w:val="32"/>
          <w:szCs w:val="32"/>
          <w:lang w:eastAsia="es-PE"/>
        </w:rPr>
      </w:pPr>
      <w:r w:rsidRPr="00363A9A">
        <w:rPr>
          <w:rFonts w:ascii="Arial" w:eastAsia="Arial" w:hAnsi="Arial" w:cs="Arial"/>
          <w:b/>
          <w:sz w:val="32"/>
          <w:szCs w:val="32"/>
          <w:lang w:eastAsia="es-PE"/>
        </w:rPr>
        <w:lastRenderedPageBreak/>
        <w:t>INTRODUCCIÓN</w:t>
      </w:r>
    </w:p>
    <w:p w14:paraId="66B19444" w14:textId="77777777" w:rsidR="00363A9A" w:rsidRPr="00363A9A" w:rsidRDefault="00363A9A" w:rsidP="00363A9A">
      <w:pPr>
        <w:spacing w:line="480" w:lineRule="auto"/>
        <w:ind w:right="27"/>
        <w:jc w:val="both"/>
        <w:rPr>
          <w:rFonts w:ascii="Arial" w:eastAsia="Arial" w:hAnsi="Arial" w:cs="Arial"/>
          <w:sz w:val="24"/>
          <w:szCs w:val="24"/>
          <w:lang w:eastAsia="es-PE"/>
        </w:rPr>
      </w:pPr>
      <w:r w:rsidRPr="00363A9A">
        <w:rPr>
          <w:rFonts w:ascii="Arial" w:eastAsia="Arial" w:hAnsi="Arial" w:cs="Arial"/>
          <w:sz w:val="24"/>
          <w:szCs w:val="24"/>
          <w:lang w:eastAsia="es-PE"/>
        </w:rPr>
        <w:t>Según la Organización Mundial de la Salud (OMS</w:t>
      </w:r>
      <w:proofErr w:type="gramStart"/>
      <w:r w:rsidRPr="00363A9A">
        <w:rPr>
          <w:rFonts w:ascii="Arial" w:eastAsia="Arial" w:hAnsi="Arial" w:cs="Arial"/>
          <w:sz w:val="24"/>
          <w:szCs w:val="24"/>
          <w:lang w:eastAsia="es-PE"/>
        </w:rPr>
        <w:t>) ,</w:t>
      </w:r>
      <w:proofErr w:type="gramEnd"/>
      <w:r w:rsidRPr="00363A9A">
        <w:rPr>
          <w:rFonts w:ascii="Arial" w:eastAsia="Arial" w:hAnsi="Arial" w:cs="Arial"/>
          <w:sz w:val="24"/>
          <w:szCs w:val="24"/>
          <w:lang w:eastAsia="es-PE"/>
        </w:rPr>
        <w:t xml:space="preserve"> la Hemorragia postparto (HPP) llega a ser una de las más importantes y frecuentes causas de defunciones maternas a nivel mundial, por lo que reducir y evitar este evento </w:t>
      </w:r>
      <w:proofErr w:type="spellStart"/>
      <w:r w:rsidRPr="00363A9A">
        <w:rPr>
          <w:rFonts w:ascii="Arial" w:eastAsia="Arial" w:hAnsi="Arial" w:cs="Arial"/>
          <w:sz w:val="24"/>
          <w:szCs w:val="24"/>
          <w:lang w:eastAsia="es-PE"/>
        </w:rPr>
        <w:t>ginecobstétrico</w:t>
      </w:r>
      <w:proofErr w:type="spellEnd"/>
      <w:r w:rsidRPr="00363A9A">
        <w:rPr>
          <w:rFonts w:ascii="Arial" w:eastAsia="Arial" w:hAnsi="Arial" w:cs="Arial"/>
          <w:sz w:val="24"/>
          <w:szCs w:val="24"/>
          <w:lang w:eastAsia="es-PE"/>
        </w:rPr>
        <w:t xml:space="preserve"> es uno de sus principales objetivos.</w:t>
      </w:r>
    </w:p>
    <w:p w14:paraId="4591E4DF" w14:textId="77777777" w:rsidR="00363A9A" w:rsidRPr="00363A9A" w:rsidRDefault="00363A9A" w:rsidP="00363A9A">
      <w:pPr>
        <w:spacing w:line="480" w:lineRule="auto"/>
        <w:ind w:right="27"/>
        <w:jc w:val="both"/>
        <w:rPr>
          <w:rFonts w:ascii="Arial" w:eastAsia="Arial" w:hAnsi="Arial" w:cs="Arial"/>
          <w:sz w:val="24"/>
          <w:szCs w:val="24"/>
          <w:lang w:eastAsia="es-PE"/>
        </w:rPr>
      </w:pPr>
      <w:r w:rsidRPr="00363A9A">
        <w:rPr>
          <w:rFonts w:ascii="Arial" w:eastAsia="Arial" w:hAnsi="Arial" w:cs="Arial"/>
          <w:sz w:val="24"/>
          <w:szCs w:val="24"/>
          <w:lang w:eastAsia="es-PE"/>
        </w:rPr>
        <w:t xml:space="preserve">La HPP se considera una emergencia obstétrica caracterizada por la pérdida de sangre de más de 500ml o 1000ml, según sea el tipo de parto, que involucra cambios hemodinámicos, signos y síntomas de hipovolemia. Su principal causa es la atonía uterina y tiene asociados varios factores y antecedentes de importancia que analizaremos en el presente estudio, ya que estos en la práctica diaria podrían darnos indicios de que un posible cuadro de HPP culmine en una Histerectomía Obstétrica (HO) o de emergencia como última y definitiva opción terapéutica cuando el tratamiento conservador ya no sea suficiente o haya fracasado. </w:t>
      </w:r>
    </w:p>
    <w:p w14:paraId="090615A2" w14:textId="77777777" w:rsidR="00363A9A" w:rsidRPr="00363A9A" w:rsidRDefault="00363A9A" w:rsidP="00363A9A">
      <w:pPr>
        <w:spacing w:line="480" w:lineRule="auto"/>
        <w:ind w:right="27"/>
        <w:jc w:val="both"/>
        <w:rPr>
          <w:rFonts w:ascii="Arial" w:eastAsia="Arial" w:hAnsi="Arial" w:cs="Arial"/>
          <w:sz w:val="24"/>
          <w:szCs w:val="24"/>
          <w:lang w:eastAsia="es-PE"/>
        </w:rPr>
      </w:pPr>
      <w:r w:rsidRPr="00363A9A">
        <w:rPr>
          <w:rFonts w:ascii="Arial" w:eastAsia="Arial" w:hAnsi="Arial" w:cs="Arial"/>
          <w:sz w:val="24"/>
          <w:szCs w:val="24"/>
          <w:lang w:eastAsia="es-PE"/>
        </w:rPr>
        <w:t>Todo esto conlleva complicaciones en la paciente, es una circunstancia critica, por lo que pretendemos determinar factores de riesgo en aquellas mujeres que presentaron HPP y que tuvieron un desenlace como la HO, a fin de poder identificar a futuras gestantes de alto riesgo y brindar el conocimiento y las medidas preventivas y terapéuticas oportunas   para resguardar su vida y salud.</w:t>
      </w:r>
    </w:p>
    <w:p w14:paraId="49789A6E"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32C938BE" w14:textId="77777777" w:rsidR="00363A9A" w:rsidRDefault="00363A9A" w:rsidP="00363A9A">
      <w:pPr>
        <w:spacing w:line="480" w:lineRule="auto"/>
        <w:ind w:right="27"/>
        <w:jc w:val="both"/>
        <w:rPr>
          <w:rFonts w:ascii="Arial" w:eastAsia="Arial" w:hAnsi="Arial" w:cs="Arial"/>
          <w:b/>
          <w:sz w:val="24"/>
          <w:szCs w:val="24"/>
          <w:lang w:eastAsia="es-PE"/>
        </w:rPr>
      </w:pPr>
    </w:p>
    <w:p w14:paraId="6C928F23" w14:textId="77777777" w:rsidR="007E0C2A" w:rsidRPr="00363A9A" w:rsidRDefault="007E0C2A" w:rsidP="00363A9A">
      <w:pPr>
        <w:spacing w:line="480" w:lineRule="auto"/>
        <w:ind w:right="27"/>
        <w:jc w:val="both"/>
        <w:rPr>
          <w:rFonts w:ascii="Arial" w:eastAsia="Arial" w:hAnsi="Arial" w:cs="Arial"/>
          <w:b/>
          <w:sz w:val="24"/>
          <w:szCs w:val="24"/>
          <w:lang w:eastAsia="es-PE"/>
        </w:rPr>
      </w:pPr>
    </w:p>
    <w:p w14:paraId="4D8A21CF"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473FD1D9" w14:textId="77777777" w:rsidR="00363A9A" w:rsidRPr="00363A9A" w:rsidRDefault="00363A9A" w:rsidP="00363A9A">
      <w:pPr>
        <w:spacing w:line="480" w:lineRule="auto"/>
        <w:ind w:right="27"/>
        <w:jc w:val="both"/>
        <w:rPr>
          <w:rFonts w:ascii="Arial" w:eastAsia="Arial" w:hAnsi="Arial" w:cs="Arial"/>
          <w:b/>
          <w:sz w:val="32"/>
          <w:szCs w:val="32"/>
          <w:lang w:eastAsia="es-PE"/>
        </w:rPr>
      </w:pPr>
      <w:r w:rsidRPr="00363A9A">
        <w:rPr>
          <w:rFonts w:ascii="Arial" w:eastAsia="Arial" w:hAnsi="Arial" w:cs="Arial"/>
          <w:b/>
          <w:sz w:val="32"/>
          <w:szCs w:val="32"/>
          <w:lang w:eastAsia="es-PE"/>
        </w:rPr>
        <w:lastRenderedPageBreak/>
        <w:t xml:space="preserve">CAPÍTULO </w:t>
      </w:r>
      <w:proofErr w:type="gramStart"/>
      <w:r w:rsidRPr="00363A9A">
        <w:rPr>
          <w:rFonts w:ascii="Arial" w:eastAsia="Arial" w:hAnsi="Arial" w:cs="Arial"/>
          <w:b/>
          <w:sz w:val="32"/>
          <w:szCs w:val="32"/>
          <w:lang w:eastAsia="es-PE"/>
        </w:rPr>
        <w:t>I :</w:t>
      </w:r>
      <w:proofErr w:type="gramEnd"/>
      <w:r w:rsidRPr="00363A9A">
        <w:rPr>
          <w:rFonts w:ascii="Arial" w:eastAsia="Arial" w:hAnsi="Arial" w:cs="Arial"/>
          <w:b/>
          <w:sz w:val="32"/>
          <w:szCs w:val="32"/>
          <w:lang w:eastAsia="es-PE"/>
        </w:rPr>
        <w:t xml:space="preserve"> PLANTEAMIENTO DEL PROBLEMA</w:t>
      </w:r>
    </w:p>
    <w:p w14:paraId="76624EE4" w14:textId="77777777" w:rsidR="00363A9A" w:rsidRPr="00363A9A" w:rsidRDefault="00363A9A" w:rsidP="00363A9A">
      <w:pPr>
        <w:numPr>
          <w:ilvl w:val="1"/>
          <w:numId w:val="4"/>
        </w:numPr>
        <w:pBdr>
          <w:top w:val="nil"/>
          <w:left w:val="nil"/>
          <w:bottom w:val="nil"/>
          <w:right w:val="nil"/>
          <w:between w:val="nil"/>
        </w:pBdr>
        <w:spacing w:after="0" w:line="480" w:lineRule="auto"/>
        <w:ind w:right="27"/>
        <w:jc w:val="both"/>
        <w:rPr>
          <w:rFonts w:ascii="Arial" w:eastAsia="Arial" w:hAnsi="Arial" w:cs="Arial"/>
          <w:b/>
          <w:color w:val="000000"/>
          <w:sz w:val="28"/>
          <w:szCs w:val="28"/>
          <w:lang w:eastAsia="es-PE"/>
        </w:rPr>
      </w:pPr>
      <w:r w:rsidRPr="00363A9A">
        <w:rPr>
          <w:rFonts w:ascii="Arial" w:eastAsia="Arial" w:hAnsi="Arial" w:cs="Arial"/>
          <w:b/>
          <w:color w:val="000000"/>
          <w:sz w:val="28"/>
          <w:szCs w:val="28"/>
          <w:lang w:eastAsia="es-PE"/>
        </w:rPr>
        <w:t xml:space="preserve">Descripción de la realidad problemática                                                                                                 </w:t>
      </w:r>
    </w:p>
    <w:p w14:paraId="34797199" w14:textId="77777777" w:rsidR="00363A9A" w:rsidRPr="00363A9A" w:rsidRDefault="00363A9A" w:rsidP="00363A9A">
      <w:pPr>
        <w:pBdr>
          <w:top w:val="nil"/>
          <w:left w:val="nil"/>
          <w:bottom w:val="nil"/>
          <w:right w:val="nil"/>
          <w:between w:val="nil"/>
        </w:pBdr>
        <w:spacing w:after="0" w:line="480" w:lineRule="auto"/>
        <w:ind w:right="27"/>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La Organización Mundial de la Salud (OMS) tiene como uno de sus primordiales objetivos la reducción de la mortalidad materna, y menciona que una de las principales causas de esta son las hemorragias y en mayor medida aquellas que se dan después del parto. ¹</w:t>
      </w:r>
    </w:p>
    <w:p w14:paraId="3207BC4C" w14:textId="77777777" w:rsidR="00363A9A" w:rsidRPr="00363A9A" w:rsidRDefault="00363A9A" w:rsidP="00363A9A">
      <w:pPr>
        <w:pBdr>
          <w:top w:val="nil"/>
          <w:left w:val="nil"/>
          <w:bottom w:val="nil"/>
          <w:right w:val="nil"/>
          <w:between w:val="nil"/>
        </w:pBdr>
        <w:spacing w:after="0" w:line="480" w:lineRule="auto"/>
        <w:ind w:right="27"/>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La hemorragia postparto (HPP) es considerada la patología de mayor relevancia causante de muertes maternas, tanto en países del primer mundo² como en aquellos en vías de desarrollo.</w:t>
      </w:r>
      <w:r w:rsidRPr="00363A9A">
        <w:rPr>
          <w:rFonts w:ascii="Arial" w:eastAsia="Calibri" w:hAnsi="Arial" w:cs="Arial"/>
          <w:color w:val="000000"/>
          <w:sz w:val="24"/>
          <w:szCs w:val="24"/>
          <w:lang w:eastAsia="es-PE"/>
        </w:rPr>
        <w:t xml:space="preserve"> ³</w:t>
      </w:r>
    </w:p>
    <w:p w14:paraId="6DCF6E8C" w14:textId="77777777" w:rsidR="00363A9A" w:rsidRPr="00363A9A" w:rsidRDefault="00363A9A" w:rsidP="00363A9A">
      <w:pPr>
        <w:pBdr>
          <w:top w:val="nil"/>
          <w:left w:val="nil"/>
          <w:bottom w:val="nil"/>
          <w:right w:val="nil"/>
          <w:between w:val="nil"/>
        </w:pBdr>
        <w:spacing w:after="0" w:line="480" w:lineRule="auto"/>
        <w:ind w:right="27"/>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A nivel mundial, cerca del 2% de todas las mujeres puérperas cursan con HPP, y el desenlace no siempre es favorable, condiciona a la morbilidad materna pudiendo asociarse al </w:t>
      </w:r>
      <w:r w:rsidRPr="00363A9A">
        <w:rPr>
          <w:rFonts w:ascii="Arial" w:eastAsia="Arial" w:hAnsi="Arial" w:cs="Arial"/>
          <w:i/>
          <w:color w:val="000000"/>
          <w:sz w:val="24"/>
          <w:szCs w:val="24"/>
          <w:lang w:eastAsia="es-PE"/>
        </w:rPr>
        <w:t>shock</w:t>
      </w:r>
      <w:r w:rsidRPr="00363A9A">
        <w:rPr>
          <w:rFonts w:ascii="Arial" w:eastAsia="Arial" w:hAnsi="Arial" w:cs="Arial"/>
          <w:color w:val="000000"/>
          <w:sz w:val="24"/>
          <w:szCs w:val="24"/>
          <w:lang w:eastAsia="es-PE"/>
        </w:rPr>
        <w:t xml:space="preserve"> y a la falla orgánica, de tal forma que el 50% de las defunciones de mujeres gestantes o puérperas se las atribuye a la HPP, aunque se sepa que esta es prevenible mediante la asistencia sanitaria identificando factores de riesgo antes y durante la gestación.</w:t>
      </w:r>
      <w:r w:rsidRPr="00363A9A">
        <w:rPr>
          <w:rFonts w:ascii="Arial" w:eastAsia="Calibri" w:hAnsi="Arial" w:cs="Arial"/>
          <w:color w:val="000000"/>
          <w:sz w:val="24"/>
          <w:szCs w:val="24"/>
          <w:lang w:eastAsia="es-PE"/>
        </w:rPr>
        <w:t xml:space="preserve"> </w:t>
      </w:r>
      <w:proofErr w:type="gramStart"/>
      <w:r w:rsidRPr="00363A9A">
        <w:rPr>
          <w:rFonts w:ascii="Arial" w:eastAsia="Calibri" w:hAnsi="Arial" w:cs="Arial"/>
          <w:color w:val="000000"/>
          <w:sz w:val="24"/>
          <w:szCs w:val="24"/>
          <w:lang w:eastAsia="es-PE"/>
        </w:rPr>
        <w:t xml:space="preserve">³ </w:t>
      </w:r>
      <w:r w:rsidRPr="00363A9A">
        <w:rPr>
          <w:rFonts w:ascii="Arial" w:eastAsia="Calibri" w:hAnsi="Arial" w:cs="Arial"/>
          <w:color w:val="000000"/>
          <w:sz w:val="24"/>
          <w:szCs w:val="24"/>
          <w:vertAlign w:val="superscript"/>
          <w:lang w:eastAsia="es-PE"/>
        </w:rPr>
        <w:t>,</w:t>
      </w:r>
      <w:proofErr w:type="gramEnd"/>
      <w:r w:rsidRPr="00363A9A">
        <w:rPr>
          <w:rFonts w:ascii="Arial" w:eastAsia="Calibri" w:hAnsi="Arial" w:cs="Arial"/>
          <w:color w:val="000000"/>
          <w:sz w:val="24"/>
          <w:szCs w:val="24"/>
          <w:lang w:eastAsia="es-PE"/>
        </w:rPr>
        <w:t xml:space="preserve"> ⁴</w:t>
      </w:r>
    </w:p>
    <w:p w14:paraId="49D0E0E0" w14:textId="77777777" w:rsidR="00363A9A" w:rsidRPr="00363A9A" w:rsidRDefault="00363A9A" w:rsidP="00363A9A">
      <w:pPr>
        <w:pBdr>
          <w:top w:val="nil"/>
          <w:left w:val="nil"/>
          <w:bottom w:val="nil"/>
          <w:right w:val="nil"/>
          <w:between w:val="nil"/>
        </w:pBdr>
        <w:spacing w:after="0" w:line="480" w:lineRule="auto"/>
        <w:ind w:right="27"/>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Es importante mencionar que si bien las cifras mundiales de mortalidad materna fueron decreciendo, en los dos últimos años se produjo un aumento de estas como consecuencia de la pandemia por </w:t>
      </w:r>
      <w:proofErr w:type="spellStart"/>
      <w:r w:rsidRPr="00363A9A">
        <w:rPr>
          <w:rFonts w:ascii="Arial" w:eastAsia="Arial" w:hAnsi="Arial" w:cs="Arial"/>
          <w:color w:val="000000"/>
          <w:sz w:val="24"/>
          <w:szCs w:val="24"/>
          <w:lang w:eastAsia="es-PE"/>
        </w:rPr>
        <w:t>Covid</w:t>
      </w:r>
      <w:proofErr w:type="spellEnd"/>
      <w:r w:rsidRPr="00363A9A">
        <w:rPr>
          <w:rFonts w:ascii="Arial" w:eastAsia="Arial" w:hAnsi="Arial" w:cs="Arial"/>
          <w:color w:val="000000"/>
          <w:sz w:val="24"/>
          <w:szCs w:val="24"/>
          <w:lang w:eastAsia="es-PE"/>
        </w:rPr>
        <w:t xml:space="preserve"> 19, ya que durante este periodo los servicios de salud para mujeres y gestantes se vieron perjudicados, sobre todo en los países cuyo sistema de salud se halla poco preparado para afrontar un contexto como el mencionado </w:t>
      </w:r>
      <w:proofErr w:type="gramStart"/>
      <w:r w:rsidRPr="00363A9A">
        <w:rPr>
          <w:rFonts w:ascii="Arial" w:eastAsia="Arial" w:hAnsi="Arial" w:cs="Arial"/>
          <w:color w:val="000000"/>
          <w:sz w:val="24"/>
          <w:szCs w:val="24"/>
          <w:lang w:eastAsia="es-PE"/>
        </w:rPr>
        <w:t>anteriormente.</w:t>
      </w:r>
      <w:r w:rsidRPr="00363A9A">
        <w:rPr>
          <w:rFonts w:ascii="Arial" w:eastAsia="Calibri" w:hAnsi="Arial" w:cs="Arial"/>
          <w:color w:val="000000"/>
          <w:sz w:val="24"/>
          <w:szCs w:val="24"/>
          <w:lang w:eastAsia="es-PE"/>
        </w:rPr>
        <w:t>⁵</w:t>
      </w:r>
      <w:proofErr w:type="gramEnd"/>
    </w:p>
    <w:p w14:paraId="6D4FE07E" w14:textId="77777777" w:rsidR="00363A9A" w:rsidRPr="00363A9A" w:rsidRDefault="00363A9A" w:rsidP="00363A9A">
      <w:pPr>
        <w:pBdr>
          <w:top w:val="nil"/>
          <w:left w:val="nil"/>
          <w:bottom w:val="nil"/>
          <w:right w:val="nil"/>
          <w:between w:val="nil"/>
        </w:pBdr>
        <w:spacing w:after="0" w:line="480" w:lineRule="auto"/>
        <w:ind w:right="27"/>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Perú no fue la excepción, según el Centro Nacional de Epidemiología, Prevención, y Control de enfermedades-MINSA, en el año 2020 se registran 439 muertes maternas, en el año 2021 figuran 493, y en lo que va del año 2022 hasta </w:t>
      </w:r>
      <w:r w:rsidRPr="00363A9A">
        <w:rPr>
          <w:rFonts w:ascii="Arial" w:eastAsia="Arial" w:hAnsi="Arial" w:cs="Arial"/>
          <w:color w:val="000000"/>
          <w:sz w:val="24"/>
          <w:szCs w:val="24"/>
          <w:lang w:eastAsia="es-PE"/>
        </w:rPr>
        <w:lastRenderedPageBreak/>
        <w:t xml:space="preserve">la semana 43 se registran </w:t>
      </w:r>
      <w:proofErr w:type="gramStart"/>
      <w:r w:rsidRPr="00363A9A">
        <w:rPr>
          <w:rFonts w:ascii="Arial" w:eastAsia="Arial" w:hAnsi="Arial" w:cs="Arial"/>
          <w:color w:val="000000"/>
          <w:sz w:val="24"/>
          <w:szCs w:val="24"/>
          <w:lang w:eastAsia="es-PE"/>
        </w:rPr>
        <w:t>247 ,</w:t>
      </w:r>
      <w:proofErr w:type="gramEnd"/>
      <w:r w:rsidRPr="00363A9A">
        <w:rPr>
          <w:rFonts w:ascii="Arial" w:eastAsia="Arial" w:hAnsi="Arial" w:cs="Arial"/>
          <w:color w:val="000000"/>
          <w:sz w:val="24"/>
          <w:szCs w:val="24"/>
          <w:lang w:eastAsia="es-PE"/>
        </w:rPr>
        <w:t xml:space="preserve"> mientras que  desde el año 2016 no se superaba las 400 muertes maternas.</w:t>
      </w:r>
      <w:r w:rsidRPr="00363A9A">
        <w:rPr>
          <w:rFonts w:ascii="Arial" w:eastAsia="Calibri" w:hAnsi="Arial" w:cs="Arial"/>
          <w:color w:val="000000"/>
          <w:sz w:val="24"/>
          <w:szCs w:val="24"/>
          <w:lang w:eastAsia="es-PE"/>
        </w:rPr>
        <w:t xml:space="preserve"> ⁶ </w:t>
      </w:r>
      <w:r w:rsidRPr="00363A9A">
        <w:rPr>
          <w:rFonts w:ascii="Arial" w:eastAsia="Arial" w:hAnsi="Arial" w:cs="Arial"/>
          <w:color w:val="000000"/>
          <w:sz w:val="24"/>
          <w:szCs w:val="24"/>
          <w:lang w:eastAsia="es-PE"/>
        </w:rPr>
        <w:t xml:space="preserve">  </w:t>
      </w:r>
    </w:p>
    <w:p w14:paraId="2C6429ED" w14:textId="77777777" w:rsidR="00363A9A" w:rsidRPr="00363A9A" w:rsidRDefault="00363A9A" w:rsidP="00363A9A">
      <w:pPr>
        <w:pBdr>
          <w:top w:val="nil"/>
          <w:left w:val="nil"/>
          <w:bottom w:val="nil"/>
          <w:right w:val="nil"/>
          <w:between w:val="nil"/>
        </w:pBdr>
        <w:spacing w:after="0" w:line="480" w:lineRule="auto"/>
        <w:ind w:right="27"/>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Desde el año 2015 al 2019, la hemorragia postparto (o también llamada hemorragia obstétrica) como causa de muerte materna ocupo el primer lugar con </w:t>
      </w:r>
      <w:proofErr w:type="gramStart"/>
      <w:r w:rsidRPr="00363A9A">
        <w:rPr>
          <w:rFonts w:ascii="Arial" w:eastAsia="Arial" w:hAnsi="Arial" w:cs="Arial"/>
          <w:color w:val="000000"/>
          <w:sz w:val="24"/>
          <w:szCs w:val="24"/>
          <w:lang w:eastAsia="es-PE"/>
        </w:rPr>
        <w:t>un  23.2</w:t>
      </w:r>
      <w:proofErr w:type="gramEnd"/>
      <w:r w:rsidRPr="00363A9A">
        <w:rPr>
          <w:rFonts w:ascii="Arial" w:eastAsia="Arial" w:hAnsi="Arial" w:cs="Arial"/>
          <w:color w:val="000000"/>
          <w:sz w:val="24"/>
          <w:szCs w:val="24"/>
          <w:lang w:eastAsia="es-PE"/>
        </w:rPr>
        <w:t xml:space="preserve">%, en segundo lugar los trastornos hipertensivos con 22.6% y en mínimos porcentajes otras causas. En el año </w:t>
      </w:r>
      <w:proofErr w:type="gramStart"/>
      <w:r w:rsidRPr="00363A9A">
        <w:rPr>
          <w:rFonts w:ascii="Arial" w:eastAsia="Arial" w:hAnsi="Arial" w:cs="Arial"/>
          <w:color w:val="000000"/>
          <w:sz w:val="24"/>
          <w:szCs w:val="24"/>
          <w:lang w:eastAsia="es-PE"/>
        </w:rPr>
        <w:t>2020 ,</w:t>
      </w:r>
      <w:proofErr w:type="gramEnd"/>
      <w:r w:rsidRPr="00363A9A">
        <w:rPr>
          <w:rFonts w:ascii="Arial" w:eastAsia="Arial" w:hAnsi="Arial" w:cs="Arial"/>
          <w:color w:val="000000"/>
          <w:sz w:val="24"/>
          <w:szCs w:val="24"/>
          <w:lang w:eastAsia="es-PE"/>
        </w:rPr>
        <w:t xml:space="preserve"> la HPP figura como la segunda causa más importante con un 19%, al igual que en el año 2021 , con un 19.8%. </w:t>
      </w:r>
      <w:r w:rsidRPr="00363A9A">
        <w:rPr>
          <w:rFonts w:ascii="Arial" w:eastAsia="Calibri" w:hAnsi="Arial" w:cs="Arial"/>
          <w:color w:val="000000"/>
          <w:sz w:val="24"/>
          <w:szCs w:val="24"/>
          <w:lang w:eastAsia="es-PE"/>
        </w:rPr>
        <w:t>⁵</w:t>
      </w:r>
    </w:p>
    <w:p w14:paraId="19A92F29" w14:textId="77777777" w:rsidR="00363A9A" w:rsidRPr="00363A9A" w:rsidRDefault="00363A9A" w:rsidP="00363A9A">
      <w:pPr>
        <w:pBdr>
          <w:top w:val="nil"/>
          <w:left w:val="nil"/>
          <w:bottom w:val="nil"/>
          <w:right w:val="nil"/>
          <w:between w:val="nil"/>
        </w:pBdr>
        <w:spacing w:after="0" w:line="480" w:lineRule="auto"/>
        <w:ind w:right="27"/>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Dentro de las etiologías de HPP se encuentra la atonía uterina, siendo esta la de mayor relevancia, ya que se considera la principal indicación para efectuar una Histerectomía Obstétrica (HO) cuando el manejo conservador para limitar el sangrado y preservar el útero han fallado, por ello se considera una emergencia obstétrica. No es un procedimiento de primera elección, conlleva una alta tasa de morbilidad, por lo que la estancia hospitalaria y el gasto económico se incrementan, pero se deberá recurrir a ella para evitar una muerte materna. </w:t>
      </w:r>
      <w:r w:rsidRPr="00363A9A">
        <w:rPr>
          <w:rFonts w:ascii="Arial" w:eastAsia="Calibri" w:hAnsi="Arial" w:cs="Arial"/>
          <w:color w:val="000000"/>
          <w:sz w:val="24"/>
          <w:szCs w:val="24"/>
          <w:lang w:eastAsia="es-PE"/>
        </w:rPr>
        <w:t>⁷</w:t>
      </w:r>
    </w:p>
    <w:p w14:paraId="0A82E501" w14:textId="77777777" w:rsidR="00363A9A" w:rsidRPr="00363A9A" w:rsidRDefault="00363A9A" w:rsidP="00363A9A">
      <w:pPr>
        <w:spacing w:line="480" w:lineRule="auto"/>
        <w:ind w:right="27"/>
        <w:jc w:val="both"/>
        <w:rPr>
          <w:rFonts w:ascii="Arial" w:eastAsia="Arial" w:hAnsi="Arial" w:cs="Arial"/>
          <w:b/>
          <w:color w:val="000000"/>
          <w:sz w:val="24"/>
          <w:szCs w:val="24"/>
          <w:lang w:eastAsia="es-PE"/>
        </w:rPr>
      </w:pPr>
    </w:p>
    <w:p w14:paraId="5A98182D" w14:textId="77777777" w:rsidR="00363A9A" w:rsidRPr="00363A9A" w:rsidRDefault="00363A9A" w:rsidP="00363A9A">
      <w:pPr>
        <w:spacing w:line="480" w:lineRule="auto"/>
        <w:ind w:right="27"/>
        <w:jc w:val="both"/>
        <w:rPr>
          <w:rFonts w:ascii="Arial" w:eastAsia="Arial" w:hAnsi="Arial" w:cs="Arial"/>
          <w:b/>
          <w:sz w:val="28"/>
          <w:szCs w:val="28"/>
          <w:lang w:eastAsia="es-PE"/>
        </w:rPr>
      </w:pPr>
      <w:r w:rsidRPr="00363A9A">
        <w:rPr>
          <w:rFonts w:ascii="Arial" w:eastAsia="Arial" w:hAnsi="Arial" w:cs="Arial"/>
          <w:b/>
          <w:sz w:val="28"/>
          <w:szCs w:val="28"/>
          <w:lang w:eastAsia="es-PE"/>
        </w:rPr>
        <w:t>1.2</w:t>
      </w:r>
      <w:r w:rsidRPr="00363A9A">
        <w:rPr>
          <w:rFonts w:ascii="Arial" w:eastAsia="Arial" w:hAnsi="Arial" w:cs="Arial"/>
          <w:b/>
          <w:sz w:val="28"/>
          <w:szCs w:val="28"/>
          <w:lang w:eastAsia="es-PE"/>
        </w:rPr>
        <w:tab/>
        <w:t>Formulación del problema</w:t>
      </w:r>
    </w:p>
    <w:p w14:paraId="17E454C3" w14:textId="77777777" w:rsidR="00363A9A" w:rsidRPr="00363A9A" w:rsidRDefault="00363A9A" w:rsidP="00363A9A">
      <w:pPr>
        <w:spacing w:line="480" w:lineRule="auto"/>
        <w:jc w:val="both"/>
        <w:rPr>
          <w:rFonts w:ascii="Arial" w:eastAsia="Arial" w:hAnsi="Arial" w:cs="Arial"/>
          <w:sz w:val="24"/>
          <w:szCs w:val="24"/>
          <w:lang w:eastAsia="es-PE"/>
        </w:rPr>
      </w:pPr>
      <w:r w:rsidRPr="00363A9A">
        <w:rPr>
          <w:rFonts w:ascii="Arial" w:eastAsia="Arial" w:hAnsi="Arial" w:cs="Arial"/>
          <w:sz w:val="24"/>
          <w:szCs w:val="24"/>
          <w:lang w:eastAsia="es-PE"/>
        </w:rPr>
        <w:t>Ante el continuo objetivo de la OMS por reducir la tasa de mortalidad materna, sabiendo que esta tiene como una de sus causas a la HPP, una complicación que puede ser prevenible, y que a la fecha a nivel mundial y en el Perú sigue teniendo un papel protagónico cuando hablamos de defunciones maternas; y teniendo en cuenta que para su resolución se tendrá que recurrir a una histerectomía obstétrica que conlleva una alta tasa de morbimortalidad, es pues necesario formular la siguiente pregunta:</w:t>
      </w:r>
    </w:p>
    <w:p w14:paraId="2D946B39" w14:textId="77777777" w:rsidR="00363A9A" w:rsidRPr="00363A9A" w:rsidRDefault="00363A9A" w:rsidP="00363A9A">
      <w:pPr>
        <w:spacing w:line="480" w:lineRule="auto"/>
        <w:jc w:val="both"/>
        <w:rPr>
          <w:rFonts w:ascii="Arial" w:eastAsia="Arial" w:hAnsi="Arial" w:cs="Arial"/>
          <w:sz w:val="24"/>
          <w:szCs w:val="24"/>
          <w:lang w:eastAsia="es-PE"/>
        </w:rPr>
      </w:pPr>
      <w:r w:rsidRPr="00363A9A">
        <w:rPr>
          <w:rFonts w:ascii="Arial" w:eastAsia="Arial" w:hAnsi="Arial" w:cs="Arial"/>
          <w:sz w:val="24"/>
          <w:szCs w:val="24"/>
          <w:lang w:eastAsia="es-PE"/>
        </w:rPr>
        <w:lastRenderedPageBreak/>
        <w:t xml:space="preserve">¿Cuáles son los factores de riesgo </w:t>
      </w:r>
      <w:proofErr w:type="spellStart"/>
      <w:r w:rsidRPr="00363A9A">
        <w:rPr>
          <w:rFonts w:ascii="Arial" w:eastAsia="Arial" w:hAnsi="Arial" w:cs="Arial"/>
          <w:sz w:val="24"/>
          <w:szCs w:val="24"/>
          <w:lang w:eastAsia="es-PE"/>
        </w:rPr>
        <w:t>ginecobstétricos</w:t>
      </w:r>
      <w:proofErr w:type="spellEnd"/>
      <w:r w:rsidRPr="00363A9A">
        <w:rPr>
          <w:rFonts w:ascii="Arial" w:eastAsia="Arial" w:hAnsi="Arial" w:cs="Arial"/>
          <w:sz w:val="24"/>
          <w:szCs w:val="24"/>
          <w:lang w:eastAsia="es-PE"/>
        </w:rPr>
        <w:t xml:space="preserve"> relacionados a histerectomía obstétrica en mujeres con hemorragia postparto en el Hospital Carlos Lanfranco La Hoz 2014-2022?</w:t>
      </w:r>
    </w:p>
    <w:p w14:paraId="31E22DE5" w14:textId="77777777" w:rsidR="00363A9A" w:rsidRPr="00363A9A" w:rsidRDefault="00363A9A" w:rsidP="00363A9A">
      <w:pPr>
        <w:spacing w:line="480" w:lineRule="auto"/>
        <w:jc w:val="both"/>
        <w:rPr>
          <w:rFonts w:ascii="Arial" w:eastAsia="Arial" w:hAnsi="Arial" w:cs="Arial"/>
          <w:sz w:val="24"/>
          <w:szCs w:val="24"/>
          <w:lang w:eastAsia="es-PE"/>
        </w:rPr>
      </w:pPr>
    </w:p>
    <w:p w14:paraId="4D0768E8" w14:textId="77777777" w:rsidR="00363A9A" w:rsidRPr="00363A9A" w:rsidRDefault="00363A9A" w:rsidP="00363A9A">
      <w:pPr>
        <w:numPr>
          <w:ilvl w:val="1"/>
          <w:numId w:val="5"/>
        </w:numPr>
        <w:pBdr>
          <w:top w:val="nil"/>
          <w:left w:val="nil"/>
          <w:bottom w:val="nil"/>
          <w:right w:val="nil"/>
          <w:between w:val="nil"/>
        </w:pBdr>
        <w:spacing w:line="480" w:lineRule="auto"/>
        <w:ind w:right="27"/>
        <w:jc w:val="both"/>
        <w:rPr>
          <w:rFonts w:ascii="Arial" w:eastAsia="Arial" w:hAnsi="Arial" w:cs="Arial"/>
          <w:b/>
          <w:color w:val="000000"/>
          <w:sz w:val="28"/>
          <w:szCs w:val="28"/>
          <w:lang w:eastAsia="es-PE"/>
        </w:rPr>
      </w:pPr>
      <w:r w:rsidRPr="00363A9A">
        <w:rPr>
          <w:rFonts w:ascii="Arial" w:eastAsia="Arial" w:hAnsi="Arial" w:cs="Arial"/>
          <w:b/>
          <w:color w:val="000000"/>
          <w:sz w:val="28"/>
          <w:szCs w:val="28"/>
          <w:lang w:eastAsia="es-PE"/>
        </w:rPr>
        <w:t>Línea de Investigación nacional y de la URP vinculada</w:t>
      </w:r>
    </w:p>
    <w:p w14:paraId="30506765" w14:textId="77777777" w:rsidR="00363A9A" w:rsidRPr="00363A9A" w:rsidRDefault="00363A9A" w:rsidP="00363A9A">
      <w:pPr>
        <w:spacing w:line="480" w:lineRule="auto"/>
        <w:ind w:right="27"/>
        <w:jc w:val="both"/>
        <w:rPr>
          <w:rFonts w:ascii="Arial" w:eastAsia="Arial" w:hAnsi="Arial" w:cs="Arial"/>
          <w:sz w:val="24"/>
          <w:szCs w:val="24"/>
          <w:lang w:eastAsia="es-PE"/>
        </w:rPr>
      </w:pPr>
      <w:r w:rsidRPr="00363A9A">
        <w:rPr>
          <w:rFonts w:ascii="Arial" w:eastAsia="Arial" w:hAnsi="Arial" w:cs="Arial"/>
          <w:sz w:val="24"/>
          <w:szCs w:val="24"/>
          <w:lang w:eastAsia="es-PE"/>
        </w:rPr>
        <w:t xml:space="preserve">El presente estudio obedece a las Prioridades Nacionales de Investigación en Salud en Perú en el periodo 2019-2023: Salud </w:t>
      </w:r>
      <w:proofErr w:type="gramStart"/>
      <w:r w:rsidRPr="00363A9A">
        <w:rPr>
          <w:rFonts w:ascii="Arial" w:eastAsia="Arial" w:hAnsi="Arial" w:cs="Arial"/>
          <w:sz w:val="24"/>
          <w:szCs w:val="24"/>
          <w:lang w:eastAsia="es-PE"/>
        </w:rPr>
        <w:t>Materna ,</w:t>
      </w:r>
      <w:proofErr w:type="gramEnd"/>
      <w:r w:rsidRPr="00363A9A">
        <w:rPr>
          <w:rFonts w:ascii="Arial" w:eastAsia="Arial" w:hAnsi="Arial" w:cs="Arial"/>
          <w:sz w:val="24"/>
          <w:szCs w:val="24"/>
          <w:lang w:eastAsia="es-PE"/>
        </w:rPr>
        <w:t xml:space="preserve"> perinatal y neonatal.</w:t>
      </w:r>
    </w:p>
    <w:p w14:paraId="179B62BD" w14:textId="77777777" w:rsidR="00363A9A" w:rsidRPr="00363A9A" w:rsidRDefault="00363A9A" w:rsidP="00363A9A">
      <w:pPr>
        <w:spacing w:line="480" w:lineRule="auto"/>
        <w:ind w:right="27"/>
        <w:jc w:val="both"/>
        <w:rPr>
          <w:rFonts w:ascii="Arial" w:eastAsia="Arial" w:hAnsi="Arial" w:cs="Arial"/>
          <w:sz w:val="24"/>
          <w:szCs w:val="24"/>
          <w:lang w:eastAsia="es-PE"/>
        </w:rPr>
      </w:pPr>
      <w:r w:rsidRPr="00363A9A">
        <w:rPr>
          <w:rFonts w:ascii="Arial" w:eastAsia="Arial" w:hAnsi="Arial" w:cs="Arial"/>
          <w:sz w:val="24"/>
          <w:szCs w:val="24"/>
          <w:lang w:eastAsia="es-PE"/>
        </w:rPr>
        <w:t>De igual forma sigue Las Líneas de Investigación de la Universidad Ricardo Palma que deben regir para el periodo 2021-2025 aprobadas por Acuerdo del Consejo Universitario N°0510-2021-virtual: Salud materna, perinatal y neonatal.</w:t>
      </w:r>
    </w:p>
    <w:p w14:paraId="3F27A65B" w14:textId="77777777" w:rsidR="00363A9A" w:rsidRPr="00363A9A" w:rsidRDefault="00363A9A" w:rsidP="00363A9A">
      <w:pPr>
        <w:pBdr>
          <w:top w:val="nil"/>
          <w:left w:val="nil"/>
          <w:bottom w:val="nil"/>
          <w:right w:val="nil"/>
          <w:between w:val="nil"/>
        </w:pBdr>
        <w:spacing w:line="480" w:lineRule="auto"/>
        <w:ind w:left="720"/>
        <w:jc w:val="both"/>
        <w:rPr>
          <w:rFonts w:ascii="Arial" w:eastAsia="Arial" w:hAnsi="Arial" w:cs="Arial"/>
          <w:color w:val="000000"/>
          <w:sz w:val="28"/>
          <w:szCs w:val="28"/>
          <w:lang w:eastAsia="es-PE"/>
        </w:rPr>
      </w:pPr>
    </w:p>
    <w:p w14:paraId="6F25C5A6" w14:textId="77777777" w:rsidR="00363A9A" w:rsidRPr="00363A9A" w:rsidRDefault="00363A9A" w:rsidP="00363A9A">
      <w:pPr>
        <w:spacing w:line="480" w:lineRule="auto"/>
        <w:ind w:right="27"/>
        <w:jc w:val="both"/>
        <w:rPr>
          <w:rFonts w:ascii="Arial" w:eastAsia="Arial" w:hAnsi="Arial" w:cs="Arial"/>
          <w:b/>
          <w:sz w:val="28"/>
          <w:szCs w:val="28"/>
          <w:lang w:eastAsia="es-PE"/>
        </w:rPr>
      </w:pPr>
      <w:r w:rsidRPr="00363A9A">
        <w:rPr>
          <w:rFonts w:ascii="Arial" w:eastAsia="Arial" w:hAnsi="Arial" w:cs="Arial"/>
          <w:b/>
          <w:sz w:val="28"/>
          <w:szCs w:val="28"/>
          <w:lang w:eastAsia="es-PE"/>
        </w:rPr>
        <w:t>1.4    Justificación de la Investigación</w:t>
      </w:r>
    </w:p>
    <w:p w14:paraId="171C7448" w14:textId="77777777" w:rsidR="00363A9A" w:rsidRPr="00363A9A" w:rsidRDefault="00363A9A" w:rsidP="00363A9A">
      <w:pPr>
        <w:spacing w:line="480" w:lineRule="auto"/>
        <w:ind w:right="27"/>
        <w:jc w:val="both"/>
        <w:rPr>
          <w:rFonts w:ascii="Arial" w:eastAsia="Arial" w:hAnsi="Arial" w:cs="Arial"/>
          <w:sz w:val="24"/>
          <w:szCs w:val="24"/>
          <w:lang w:eastAsia="es-PE"/>
        </w:rPr>
      </w:pPr>
      <w:r w:rsidRPr="00363A9A">
        <w:rPr>
          <w:rFonts w:ascii="Arial" w:eastAsia="Arial" w:hAnsi="Arial" w:cs="Arial"/>
          <w:sz w:val="24"/>
          <w:szCs w:val="24"/>
          <w:lang w:eastAsia="es-PE"/>
        </w:rPr>
        <w:t>La importancia de desarrollar esta investigación se basa en que la HPP es la primera causa de muerte materna a nivel global,</w:t>
      </w:r>
      <w:r w:rsidRPr="00363A9A">
        <w:rPr>
          <w:rFonts w:ascii="Calibri" w:eastAsia="Calibri" w:hAnsi="Calibri" w:cs="Calibri"/>
          <w:lang w:eastAsia="es-PE"/>
        </w:rPr>
        <w:t xml:space="preserve"> </w:t>
      </w:r>
      <w:proofErr w:type="gramStart"/>
      <w:r w:rsidRPr="00363A9A">
        <w:rPr>
          <w:rFonts w:ascii="Calibri" w:eastAsia="Calibri" w:hAnsi="Calibri" w:cs="Calibri"/>
          <w:lang w:eastAsia="es-PE"/>
        </w:rPr>
        <w:t xml:space="preserve">⁸ </w:t>
      </w:r>
      <w:r w:rsidRPr="00363A9A">
        <w:rPr>
          <w:rFonts w:ascii="Arial" w:eastAsia="Arial" w:hAnsi="Arial" w:cs="Arial"/>
          <w:sz w:val="24"/>
          <w:szCs w:val="24"/>
          <w:lang w:eastAsia="es-PE"/>
        </w:rPr>
        <w:t xml:space="preserve"> y</w:t>
      </w:r>
      <w:proofErr w:type="gramEnd"/>
      <w:r w:rsidRPr="00363A9A">
        <w:rPr>
          <w:rFonts w:ascii="Arial" w:eastAsia="Arial" w:hAnsi="Arial" w:cs="Arial"/>
          <w:sz w:val="24"/>
          <w:szCs w:val="24"/>
          <w:lang w:eastAsia="es-PE"/>
        </w:rPr>
        <w:t xml:space="preserve"> que el estudio de todo aquello que este a favor de la reducción de las muertes maternas siempre formará parte de las Prioridades Nacionales de Investigación en Salud.</w:t>
      </w:r>
      <w:r w:rsidRPr="00363A9A">
        <w:rPr>
          <w:rFonts w:ascii="Calibri" w:eastAsia="Calibri" w:hAnsi="Calibri" w:cs="Calibri"/>
          <w:lang w:eastAsia="es-PE"/>
        </w:rPr>
        <w:t xml:space="preserve"> ⁹</w:t>
      </w:r>
      <w:r w:rsidRPr="00363A9A">
        <w:rPr>
          <w:rFonts w:ascii="Arial" w:eastAsia="Arial" w:hAnsi="Arial" w:cs="Arial"/>
          <w:sz w:val="24"/>
          <w:szCs w:val="24"/>
          <w:lang w:eastAsia="es-PE"/>
        </w:rPr>
        <w:t xml:space="preserve"> </w:t>
      </w:r>
    </w:p>
    <w:p w14:paraId="39A5B51D" w14:textId="77777777" w:rsidR="00363A9A" w:rsidRPr="00363A9A" w:rsidRDefault="00363A9A" w:rsidP="00363A9A">
      <w:pPr>
        <w:spacing w:line="480" w:lineRule="auto"/>
        <w:ind w:right="27"/>
        <w:jc w:val="both"/>
        <w:rPr>
          <w:rFonts w:ascii="Arial" w:eastAsia="Arial" w:hAnsi="Arial" w:cs="Arial"/>
          <w:sz w:val="24"/>
          <w:szCs w:val="24"/>
          <w:vertAlign w:val="superscript"/>
          <w:lang w:eastAsia="es-PE"/>
        </w:rPr>
      </w:pPr>
      <w:r w:rsidRPr="00363A9A">
        <w:rPr>
          <w:rFonts w:ascii="Arial" w:eastAsia="Arial" w:hAnsi="Arial" w:cs="Arial"/>
          <w:sz w:val="24"/>
          <w:szCs w:val="24"/>
          <w:lang w:eastAsia="es-PE"/>
        </w:rPr>
        <w:t>La morbimortalidad materna es un indicador crucial en un sistema de salud, refleja la calidad de asistencia sanitaria a las mujeres durante su edad reproductiva, antes, durante y posterior a su gestación.</w:t>
      </w:r>
      <w:r w:rsidRPr="00363A9A">
        <w:rPr>
          <w:rFonts w:ascii="Calibri" w:eastAsia="Calibri" w:hAnsi="Calibri" w:cs="Calibri"/>
          <w:lang w:eastAsia="es-PE"/>
        </w:rPr>
        <w:t xml:space="preserve">⁵  </w:t>
      </w:r>
      <w:r w:rsidRPr="00363A9A">
        <w:rPr>
          <w:rFonts w:ascii="Arial" w:eastAsia="Arial" w:hAnsi="Arial" w:cs="Arial"/>
          <w:sz w:val="24"/>
          <w:szCs w:val="24"/>
          <w:lang w:eastAsia="es-PE"/>
        </w:rPr>
        <w:t xml:space="preserve"> Se busca reducir las desigualdades del acceso a los servicios de salud ya sea en la población rural como en la urbana y así poder  tener una mejor cobertura y control de las gestantes, </w:t>
      </w:r>
      <w:r w:rsidRPr="00363A9A">
        <w:rPr>
          <w:rFonts w:ascii="Calibri" w:eastAsia="Calibri" w:hAnsi="Calibri" w:cs="Calibri"/>
          <w:lang w:eastAsia="es-PE"/>
        </w:rPr>
        <w:t>¹⁰</w:t>
      </w:r>
      <w:r w:rsidRPr="00363A9A">
        <w:rPr>
          <w:rFonts w:ascii="Arial" w:eastAsia="Arial" w:hAnsi="Arial" w:cs="Arial"/>
          <w:sz w:val="24"/>
          <w:szCs w:val="24"/>
          <w:lang w:eastAsia="es-PE"/>
        </w:rPr>
        <w:t xml:space="preserve"> de tal forma que sea posible identificar  oportunamente los factores </w:t>
      </w:r>
      <w:r w:rsidRPr="00363A9A">
        <w:rPr>
          <w:rFonts w:ascii="Arial" w:eastAsia="Arial" w:hAnsi="Arial" w:cs="Arial"/>
          <w:sz w:val="24"/>
          <w:szCs w:val="24"/>
          <w:lang w:eastAsia="es-PE"/>
        </w:rPr>
        <w:lastRenderedPageBreak/>
        <w:t xml:space="preserve">de riesgo para el desarrollo de una HPP, puesto que esta es prevenible ,  y de lo contrario prestar el más prematuro y conveniente manejo desde el centro de primer nivel de atención hasta el más especializado, teniendo en cuenta que una  HPP también puede presentarse en pacientes sin factores de riesgo patentes. Todo esto con el objetivo de preservar la salud y vida de la gestante y de consolidar un sistema de salud eficaz y eficiente. </w:t>
      </w:r>
      <w:r w:rsidRPr="00363A9A">
        <w:rPr>
          <w:rFonts w:ascii="Arial" w:eastAsia="Arial" w:hAnsi="Arial" w:cs="Arial"/>
          <w:szCs w:val="24"/>
          <w:vertAlign w:val="superscript"/>
          <w:lang w:eastAsia="es-PE"/>
        </w:rPr>
        <w:t>4,10,11</w:t>
      </w:r>
    </w:p>
    <w:p w14:paraId="2521F3E7" w14:textId="77777777" w:rsidR="00363A9A" w:rsidRPr="00363A9A" w:rsidRDefault="00363A9A" w:rsidP="00363A9A">
      <w:pPr>
        <w:spacing w:line="480" w:lineRule="auto"/>
        <w:ind w:right="27"/>
        <w:jc w:val="both"/>
        <w:rPr>
          <w:rFonts w:ascii="Arial" w:eastAsia="Arial" w:hAnsi="Arial" w:cs="Arial"/>
          <w:sz w:val="24"/>
          <w:szCs w:val="24"/>
          <w:lang w:eastAsia="es-PE"/>
        </w:rPr>
      </w:pPr>
      <w:r w:rsidRPr="00363A9A">
        <w:rPr>
          <w:rFonts w:ascii="Arial" w:eastAsia="Arial" w:hAnsi="Arial" w:cs="Arial"/>
          <w:sz w:val="24"/>
          <w:szCs w:val="24"/>
          <w:lang w:eastAsia="es-PE"/>
        </w:rPr>
        <w:t xml:space="preserve">La presente investigación pretende ofrecer un panorama sobre la morbilidad materna con respecto a la hemorragia postparto en uno de los principales hospitales de la zona norte de la Ciudad de Lima – Perú, identificando con mayor especificidad aquellos factores de riesgo que llevarían a una histerectomía obstétrica o de emergencia  como manejo definitivo, cuando el tratamiento conservador ha fracasado, teniendo en cuenta que una elección precipitada llevaría a una mutilación innecesaria en una paciente joven, o caso contrario una elección tardía que traería como consecuencia otras complicaciones poniendo en riesgo la vida. </w:t>
      </w:r>
    </w:p>
    <w:p w14:paraId="22969AA5" w14:textId="77777777" w:rsidR="00363A9A" w:rsidRPr="00363A9A" w:rsidRDefault="00363A9A" w:rsidP="00363A9A">
      <w:pPr>
        <w:spacing w:line="480" w:lineRule="auto"/>
        <w:ind w:right="27"/>
        <w:jc w:val="both"/>
        <w:rPr>
          <w:rFonts w:ascii="Arial" w:eastAsia="Arial" w:hAnsi="Arial" w:cs="Arial"/>
          <w:sz w:val="24"/>
          <w:szCs w:val="24"/>
          <w:lang w:eastAsia="es-PE"/>
        </w:rPr>
      </w:pPr>
    </w:p>
    <w:p w14:paraId="06B7687D" w14:textId="77777777" w:rsidR="00363A9A" w:rsidRPr="00363A9A" w:rsidRDefault="00363A9A" w:rsidP="00363A9A">
      <w:pPr>
        <w:spacing w:line="480" w:lineRule="auto"/>
        <w:ind w:right="27"/>
        <w:jc w:val="both"/>
        <w:rPr>
          <w:rFonts w:ascii="Arial" w:eastAsia="Arial" w:hAnsi="Arial" w:cs="Arial"/>
          <w:b/>
          <w:sz w:val="28"/>
          <w:szCs w:val="28"/>
          <w:lang w:eastAsia="es-PE"/>
        </w:rPr>
      </w:pPr>
      <w:r w:rsidRPr="00363A9A">
        <w:rPr>
          <w:rFonts w:ascii="Arial" w:eastAsia="Arial" w:hAnsi="Arial" w:cs="Arial"/>
          <w:b/>
          <w:sz w:val="28"/>
          <w:szCs w:val="28"/>
          <w:lang w:eastAsia="es-PE"/>
        </w:rPr>
        <w:t>1.5</w:t>
      </w:r>
      <w:r w:rsidRPr="00363A9A">
        <w:rPr>
          <w:rFonts w:ascii="Arial" w:eastAsia="Arial" w:hAnsi="Arial" w:cs="Arial"/>
          <w:b/>
          <w:sz w:val="28"/>
          <w:szCs w:val="28"/>
          <w:lang w:eastAsia="es-PE"/>
        </w:rPr>
        <w:tab/>
        <w:t>Delimitación</w:t>
      </w:r>
    </w:p>
    <w:p w14:paraId="45302DE5" w14:textId="77777777" w:rsidR="00363A9A" w:rsidRPr="00363A9A" w:rsidRDefault="00363A9A" w:rsidP="00363A9A">
      <w:pPr>
        <w:spacing w:line="480" w:lineRule="auto"/>
        <w:ind w:right="27"/>
        <w:jc w:val="both"/>
        <w:rPr>
          <w:rFonts w:ascii="Arial" w:eastAsia="Arial" w:hAnsi="Arial" w:cs="Arial"/>
          <w:sz w:val="24"/>
          <w:szCs w:val="24"/>
          <w:lang w:eastAsia="es-PE"/>
        </w:rPr>
      </w:pPr>
      <w:r w:rsidRPr="00363A9A">
        <w:rPr>
          <w:rFonts w:ascii="Arial" w:eastAsia="Arial" w:hAnsi="Arial" w:cs="Arial"/>
          <w:sz w:val="24"/>
          <w:szCs w:val="24"/>
          <w:lang w:eastAsia="es-PE"/>
        </w:rPr>
        <w:t>El presente estudio fue realizado en mujeres con una historia clínica de histerectomía obstétrica por hemorragia postparto eutócico y distócico atendidas en el Hospital Carlos Lanfranco La Hoz 2014-2022.</w:t>
      </w:r>
    </w:p>
    <w:p w14:paraId="645D83A7" w14:textId="77777777" w:rsidR="00363A9A" w:rsidRPr="00363A9A" w:rsidRDefault="00363A9A" w:rsidP="00363A9A">
      <w:pPr>
        <w:spacing w:line="480" w:lineRule="auto"/>
        <w:ind w:right="27"/>
        <w:jc w:val="both"/>
        <w:rPr>
          <w:rFonts w:ascii="Arial" w:eastAsia="Arial" w:hAnsi="Arial" w:cs="Arial"/>
          <w:sz w:val="24"/>
          <w:szCs w:val="24"/>
          <w:lang w:eastAsia="es-PE"/>
        </w:rPr>
      </w:pPr>
    </w:p>
    <w:p w14:paraId="72909939" w14:textId="77777777" w:rsidR="00363A9A" w:rsidRPr="00363A9A" w:rsidRDefault="00363A9A" w:rsidP="00363A9A">
      <w:pPr>
        <w:spacing w:line="480" w:lineRule="auto"/>
        <w:ind w:right="27"/>
        <w:jc w:val="both"/>
        <w:rPr>
          <w:rFonts w:ascii="Arial" w:eastAsia="Arial" w:hAnsi="Arial" w:cs="Arial"/>
          <w:sz w:val="24"/>
          <w:szCs w:val="24"/>
          <w:lang w:eastAsia="es-PE"/>
        </w:rPr>
      </w:pPr>
    </w:p>
    <w:p w14:paraId="30530DB4" w14:textId="77777777" w:rsidR="00363A9A" w:rsidRPr="00363A9A" w:rsidRDefault="00363A9A" w:rsidP="00363A9A">
      <w:pPr>
        <w:spacing w:line="480" w:lineRule="auto"/>
        <w:ind w:right="27"/>
        <w:jc w:val="both"/>
        <w:rPr>
          <w:rFonts w:ascii="Arial" w:eastAsia="Arial" w:hAnsi="Arial" w:cs="Arial"/>
          <w:sz w:val="24"/>
          <w:szCs w:val="24"/>
          <w:lang w:eastAsia="es-PE"/>
        </w:rPr>
      </w:pPr>
    </w:p>
    <w:p w14:paraId="7D417EBD" w14:textId="77777777" w:rsidR="00363A9A" w:rsidRPr="00363A9A" w:rsidRDefault="00363A9A" w:rsidP="00363A9A">
      <w:pPr>
        <w:spacing w:line="480" w:lineRule="auto"/>
        <w:ind w:right="27"/>
        <w:jc w:val="both"/>
        <w:rPr>
          <w:rFonts w:ascii="Arial" w:eastAsia="Arial" w:hAnsi="Arial" w:cs="Arial"/>
          <w:b/>
          <w:sz w:val="28"/>
          <w:szCs w:val="28"/>
          <w:lang w:eastAsia="es-PE"/>
        </w:rPr>
      </w:pPr>
      <w:r w:rsidRPr="00363A9A">
        <w:rPr>
          <w:rFonts w:ascii="Arial" w:eastAsia="Arial" w:hAnsi="Arial" w:cs="Arial"/>
          <w:b/>
          <w:sz w:val="28"/>
          <w:szCs w:val="28"/>
          <w:lang w:eastAsia="es-PE"/>
        </w:rPr>
        <w:lastRenderedPageBreak/>
        <w:t xml:space="preserve">1.6     Objetivos </w:t>
      </w:r>
    </w:p>
    <w:p w14:paraId="54A81C62" w14:textId="77777777" w:rsidR="00363A9A" w:rsidRPr="00363A9A" w:rsidRDefault="00363A9A" w:rsidP="00363A9A">
      <w:pPr>
        <w:spacing w:line="480" w:lineRule="auto"/>
        <w:ind w:right="27"/>
        <w:jc w:val="both"/>
        <w:rPr>
          <w:rFonts w:ascii="Arial" w:eastAsia="Arial" w:hAnsi="Arial" w:cs="Arial"/>
          <w:sz w:val="24"/>
          <w:szCs w:val="24"/>
          <w:lang w:eastAsia="es-PE"/>
        </w:rPr>
      </w:pPr>
      <w:r w:rsidRPr="00363A9A">
        <w:rPr>
          <w:rFonts w:ascii="Arial" w:eastAsia="Arial" w:hAnsi="Arial" w:cs="Arial"/>
          <w:sz w:val="24"/>
          <w:szCs w:val="24"/>
          <w:lang w:eastAsia="es-PE"/>
        </w:rPr>
        <w:t>1.6.1.  Objetivo general:</w:t>
      </w:r>
    </w:p>
    <w:p w14:paraId="5055C207" w14:textId="77777777" w:rsidR="00363A9A" w:rsidRPr="00363A9A" w:rsidRDefault="00363A9A" w:rsidP="00363A9A">
      <w:pPr>
        <w:numPr>
          <w:ilvl w:val="0"/>
          <w:numId w:val="3"/>
        </w:numPr>
        <w:pBdr>
          <w:top w:val="nil"/>
          <w:left w:val="nil"/>
          <w:bottom w:val="nil"/>
          <w:right w:val="nil"/>
          <w:between w:val="nil"/>
        </w:pBdr>
        <w:spacing w:line="480" w:lineRule="auto"/>
        <w:jc w:val="both"/>
        <w:rPr>
          <w:rFonts w:ascii="Calibri" w:eastAsia="Calibri" w:hAnsi="Calibri" w:cs="Calibri"/>
          <w:color w:val="000000"/>
          <w:sz w:val="24"/>
          <w:szCs w:val="24"/>
          <w:lang w:eastAsia="es-PE"/>
        </w:rPr>
      </w:pPr>
      <w:r w:rsidRPr="00363A9A">
        <w:rPr>
          <w:rFonts w:ascii="Arial" w:eastAsia="Arial" w:hAnsi="Arial" w:cs="Arial"/>
          <w:color w:val="000000"/>
          <w:sz w:val="24"/>
          <w:szCs w:val="24"/>
          <w:lang w:eastAsia="es-PE"/>
        </w:rPr>
        <w:t xml:space="preserve">Determinar los factores de riesgo </w:t>
      </w:r>
      <w:proofErr w:type="spellStart"/>
      <w:r w:rsidRPr="00363A9A">
        <w:rPr>
          <w:rFonts w:ascii="Arial" w:eastAsia="Arial" w:hAnsi="Arial" w:cs="Arial"/>
          <w:color w:val="000000"/>
          <w:sz w:val="24"/>
          <w:szCs w:val="24"/>
          <w:lang w:eastAsia="es-PE"/>
        </w:rPr>
        <w:t>ginecobstétricos</w:t>
      </w:r>
      <w:proofErr w:type="spellEnd"/>
      <w:r w:rsidRPr="00363A9A">
        <w:rPr>
          <w:rFonts w:ascii="Arial" w:eastAsia="Arial" w:hAnsi="Arial" w:cs="Arial"/>
          <w:color w:val="000000"/>
          <w:sz w:val="24"/>
          <w:szCs w:val="24"/>
          <w:lang w:eastAsia="es-PE"/>
        </w:rPr>
        <w:t xml:space="preserve"> relacionados a histerectomía obstétrica en mujeres </w:t>
      </w:r>
      <w:proofErr w:type="gramStart"/>
      <w:r w:rsidRPr="00363A9A">
        <w:rPr>
          <w:rFonts w:ascii="Arial" w:eastAsia="Arial" w:hAnsi="Arial" w:cs="Arial"/>
          <w:color w:val="000000"/>
          <w:sz w:val="24"/>
          <w:szCs w:val="24"/>
          <w:lang w:eastAsia="es-PE"/>
        </w:rPr>
        <w:t>con  hemorragia</w:t>
      </w:r>
      <w:proofErr w:type="gramEnd"/>
      <w:r w:rsidRPr="00363A9A">
        <w:rPr>
          <w:rFonts w:ascii="Arial" w:eastAsia="Arial" w:hAnsi="Arial" w:cs="Arial"/>
          <w:color w:val="000000"/>
          <w:sz w:val="24"/>
          <w:szCs w:val="24"/>
          <w:lang w:eastAsia="es-PE"/>
        </w:rPr>
        <w:t xml:space="preserve"> postparto en el Hospital Carlos Lanfranco La Hoz 2014-2022.</w:t>
      </w:r>
    </w:p>
    <w:p w14:paraId="05016C00" w14:textId="77777777" w:rsidR="00363A9A" w:rsidRPr="00363A9A" w:rsidRDefault="00363A9A" w:rsidP="00363A9A">
      <w:pPr>
        <w:spacing w:line="480" w:lineRule="auto"/>
        <w:jc w:val="both"/>
        <w:rPr>
          <w:rFonts w:ascii="Arial" w:eastAsia="Arial" w:hAnsi="Arial" w:cs="Arial"/>
          <w:sz w:val="24"/>
          <w:szCs w:val="24"/>
          <w:lang w:eastAsia="es-PE"/>
        </w:rPr>
      </w:pPr>
      <w:r w:rsidRPr="00363A9A">
        <w:rPr>
          <w:rFonts w:ascii="Arial" w:eastAsia="Arial" w:hAnsi="Arial" w:cs="Arial"/>
          <w:sz w:val="24"/>
          <w:szCs w:val="24"/>
          <w:lang w:eastAsia="es-PE"/>
        </w:rPr>
        <w:t>1.6.2   Objetivos específicos:</w:t>
      </w:r>
    </w:p>
    <w:p w14:paraId="2298ED3B" w14:textId="77777777" w:rsidR="00363A9A" w:rsidRPr="00363A9A" w:rsidRDefault="00363A9A" w:rsidP="00363A9A">
      <w:pPr>
        <w:numPr>
          <w:ilvl w:val="0"/>
          <w:numId w:val="3"/>
        </w:numPr>
        <w:pBdr>
          <w:top w:val="nil"/>
          <w:left w:val="nil"/>
          <w:bottom w:val="nil"/>
          <w:right w:val="nil"/>
          <w:between w:val="nil"/>
        </w:pBdr>
        <w:spacing w:after="0" w:line="480" w:lineRule="auto"/>
        <w:jc w:val="both"/>
        <w:rPr>
          <w:rFonts w:ascii="Calibri" w:eastAsia="Calibri" w:hAnsi="Calibri" w:cs="Calibri"/>
          <w:color w:val="000000"/>
          <w:sz w:val="24"/>
          <w:szCs w:val="24"/>
          <w:lang w:eastAsia="es-PE"/>
        </w:rPr>
      </w:pPr>
      <w:r w:rsidRPr="00363A9A">
        <w:rPr>
          <w:rFonts w:ascii="Arial" w:eastAsia="Arial" w:hAnsi="Arial" w:cs="Arial"/>
          <w:color w:val="000000"/>
          <w:sz w:val="24"/>
          <w:szCs w:val="24"/>
          <w:lang w:eastAsia="es-PE"/>
        </w:rPr>
        <w:t xml:space="preserve">Determinar el factor de riesgo etario asociado a histerectomía obstétrica en mujeres </w:t>
      </w:r>
      <w:proofErr w:type="gramStart"/>
      <w:r w:rsidRPr="00363A9A">
        <w:rPr>
          <w:rFonts w:ascii="Arial" w:eastAsia="Arial" w:hAnsi="Arial" w:cs="Arial"/>
          <w:color w:val="000000"/>
          <w:sz w:val="24"/>
          <w:szCs w:val="24"/>
          <w:lang w:eastAsia="es-PE"/>
        </w:rPr>
        <w:t>con  hemorragia</w:t>
      </w:r>
      <w:proofErr w:type="gramEnd"/>
      <w:r w:rsidRPr="00363A9A">
        <w:rPr>
          <w:rFonts w:ascii="Arial" w:eastAsia="Arial" w:hAnsi="Arial" w:cs="Arial"/>
          <w:color w:val="000000"/>
          <w:sz w:val="24"/>
          <w:szCs w:val="24"/>
          <w:lang w:eastAsia="es-PE"/>
        </w:rPr>
        <w:t xml:space="preserve"> postparto en el Hospital Carlos Lanfranco La Hoz 2014-2022.</w:t>
      </w:r>
    </w:p>
    <w:p w14:paraId="5FD1B0DF" w14:textId="77777777" w:rsidR="00363A9A" w:rsidRPr="00363A9A" w:rsidRDefault="00363A9A" w:rsidP="00363A9A">
      <w:pPr>
        <w:numPr>
          <w:ilvl w:val="0"/>
          <w:numId w:val="3"/>
        </w:numPr>
        <w:pBdr>
          <w:top w:val="nil"/>
          <w:left w:val="nil"/>
          <w:bottom w:val="nil"/>
          <w:right w:val="nil"/>
          <w:between w:val="nil"/>
        </w:pBdr>
        <w:spacing w:after="0" w:line="480" w:lineRule="auto"/>
        <w:jc w:val="both"/>
        <w:rPr>
          <w:rFonts w:ascii="Calibri" w:eastAsia="Calibri" w:hAnsi="Calibri" w:cs="Calibri"/>
          <w:color w:val="000000"/>
          <w:sz w:val="24"/>
          <w:szCs w:val="24"/>
          <w:lang w:eastAsia="es-PE"/>
        </w:rPr>
      </w:pPr>
      <w:r w:rsidRPr="00363A9A">
        <w:rPr>
          <w:rFonts w:ascii="Arial" w:eastAsia="Arial" w:hAnsi="Arial" w:cs="Arial"/>
          <w:color w:val="000000"/>
          <w:sz w:val="24"/>
          <w:szCs w:val="24"/>
          <w:lang w:eastAsia="es-PE"/>
        </w:rPr>
        <w:t xml:space="preserve">Establecer factores de riesgo obstétricos asociado a histerectomía obstétrica en mujeres </w:t>
      </w:r>
      <w:proofErr w:type="gramStart"/>
      <w:r w:rsidRPr="00363A9A">
        <w:rPr>
          <w:rFonts w:ascii="Arial" w:eastAsia="Arial" w:hAnsi="Arial" w:cs="Arial"/>
          <w:color w:val="000000"/>
          <w:sz w:val="24"/>
          <w:szCs w:val="24"/>
          <w:lang w:eastAsia="es-PE"/>
        </w:rPr>
        <w:t>con  hemorragia</w:t>
      </w:r>
      <w:proofErr w:type="gramEnd"/>
      <w:r w:rsidRPr="00363A9A">
        <w:rPr>
          <w:rFonts w:ascii="Arial" w:eastAsia="Arial" w:hAnsi="Arial" w:cs="Arial"/>
          <w:color w:val="000000"/>
          <w:sz w:val="24"/>
          <w:szCs w:val="24"/>
          <w:lang w:eastAsia="es-PE"/>
        </w:rPr>
        <w:t xml:space="preserve"> postparto en el Hospital Carlos Lanfranco La Hoz 2014-2022.</w:t>
      </w:r>
    </w:p>
    <w:p w14:paraId="0A7B3CF2" w14:textId="77777777" w:rsidR="00363A9A" w:rsidRPr="00363A9A" w:rsidRDefault="00363A9A" w:rsidP="00363A9A">
      <w:pPr>
        <w:numPr>
          <w:ilvl w:val="0"/>
          <w:numId w:val="3"/>
        </w:numPr>
        <w:pBdr>
          <w:top w:val="nil"/>
          <w:left w:val="nil"/>
          <w:bottom w:val="nil"/>
          <w:right w:val="nil"/>
          <w:between w:val="nil"/>
        </w:pBdr>
        <w:spacing w:after="0" w:line="480" w:lineRule="auto"/>
        <w:jc w:val="both"/>
        <w:rPr>
          <w:rFonts w:ascii="Calibri" w:eastAsia="Calibri" w:hAnsi="Calibri" w:cs="Calibri"/>
          <w:color w:val="000000"/>
          <w:sz w:val="24"/>
          <w:szCs w:val="24"/>
          <w:lang w:eastAsia="es-PE"/>
        </w:rPr>
      </w:pPr>
      <w:r w:rsidRPr="00363A9A">
        <w:rPr>
          <w:rFonts w:ascii="Arial" w:eastAsia="Arial" w:hAnsi="Arial" w:cs="Arial"/>
          <w:color w:val="000000"/>
          <w:sz w:val="24"/>
          <w:szCs w:val="24"/>
          <w:lang w:eastAsia="es-PE"/>
        </w:rPr>
        <w:t>Establecer factores de riesgo ginecológicos asociado a histerectomía obstétrica en mujeres con hemorragia postparto en el Hospital Carlos Lanfranco La Hoz 2014-2022.</w:t>
      </w:r>
    </w:p>
    <w:p w14:paraId="34DDD2E7" w14:textId="77777777" w:rsidR="00363A9A" w:rsidRPr="00363A9A" w:rsidRDefault="00363A9A" w:rsidP="00363A9A">
      <w:pPr>
        <w:pBdr>
          <w:top w:val="nil"/>
          <w:left w:val="nil"/>
          <w:bottom w:val="nil"/>
          <w:right w:val="nil"/>
          <w:between w:val="nil"/>
        </w:pBdr>
        <w:spacing w:line="480" w:lineRule="auto"/>
        <w:ind w:left="720"/>
        <w:jc w:val="both"/>
        <w:rPr>
          <w:rFonts w:ascii="Arial" w:eastAsia="Arial" w:hAnsi="Arial" w:cs="Arial"/>
          <w:color w:val="000000"/>
          <w:sz w:val="28"/>
          <w:szCs w:val="28"/>
          <w:lang w:eastAsia="es-PE"/>
        </w:rPr>
      </w:pPr>
    </w:p>
    <w:p w14:paraId="3CF0AA3B" w14:textId="77777777" w:rsidR="00363A9A" w:rsidRPr="00363A9A" w:rsidRDefault="00363A9A" w:rsidP="00363A9A">
      <w:pPr>
        <w:spacing w:line="480" w:lineRule="auto"/>
        <w:ind w:right="27"/>
        <w:jc w:val="both"/>
        <w:rPr>
          <w:rFonts w:ascii="Arial" w:eastAsia="Arial" w:hAnsi="Arial" w:cs="Arial"/>
          <w:b/>
          <w:sz w:val="28"/>
          <w:szCs w:val="28"/>
          <w:lang w:eastAsia="es-PE"/>
        </w:rPr>
      </w:pPr>
      <w:r w:rsidRPr="00363A9A">
        <w:rPr>
          <w:rFonts w:ascii="Arial" w:eastAsia="Arial" w:hAnsi="Arial" w:cs="Arial"/>
          <w:b/>
          <w:sz w:val="28"/>
          <w:szCs w:val="28"/>
          <w:lang w:eastAsia="es-PE"/>
        </w:rPr>
        <w:t>1.7</w:t>
      </w:r>
      <w:r w:rsidRPr="00363A9A">
        <w:rPr>
          <w:rFonts w:ascii="Arial" w:eastAsia="Arial" w:hAnsi="Arial" w:cs="Arial"/>
          <w:b/>
          <w:sz w:val="28"/>
          <w:szCs w:val="28"/>
          <w:lang w:eastAsia="es-PE"/>
        </w:rPr>
        <w:tab/>
        <w:t xml:space="preserve">Viabilidad </w:t>
      </w:r>
    </w:p>
    <w:p w14:paraId="77BF69C1" w14:textId="77777777" w:rsidR="00363A9A" w:rsidRPr="00363A9A" w:rsidRDefault="00363A9A" w:rsidP="00363A9A">
      <w:pPr>
        <w:tabs>
          <w:tab w:val="left" w:pos="531"/>
        </w:tabs>
        <w:spacing w:before="1" w:line="480" w:lineRule="auto"/>
        <w:jc w:val="both"/>
        <w:rPr>
          <w:rFonts w:ascii="Arial" w:eastAsia="Arial" w:hAnsi="Arial" w:cs="Arial"/>
          <w:sz w:val="24"/>
          <w:szCs w:val="24"/>
          <w:lang w:eastAsia="es-PE"/>
        </w:rPr>
      </w:pPr>
      <w:r w:rsidRPr="00363A9A">
        <w:rPr>
          <w:rFonts w:ascii="Arial" w:eastAsia="Arial" w:hAnsi="Arial" w:cs="Arial"/>
          <w:sz w:val="24"/>
          <w:szCs w:val="24"/>
          <w:lang w:eastAsia="es-PE"/>
        </w:rPr>
        <w:t>El estudio fue viable al ser aprobado por la Facultad de Medicina Humana de la Universidad Ricardo Palma, y al recibir la autorización de ejecución del comité de Ética e Investigación del Hospital Carlos Lanfranco La Hoz.</w:t>
      </w:r>
    </w:p>
    <w:p w14:paraId="05490688" w14:textId="77777777" w:rsidR="00363A9A" w:rsidRPr="00363A9A" w:rsidRDefault="00363A9A" w:rsidP="00363A9A">
      <w:pPr>
        <w:tabs>
          <w:tab w:val="left" w:pos="7666"/>
        </w:tabs>
        <w:spacing w:line="480" w:lineRule="auto"/>
        <w:ind w:right="27"/>
        <w:jc w:val="both"/>
        <w:rPr>
          <w:rFonts w:ascii="Arial" w:eastAsia="Arial" w:hAnsi="Arial" w:cs="Arial"/>
          <w:b/>
          <w:sz w:val="24"/>
          <w:szCs w:val="24"/>
          <w:lang w:eastAsia="es-PE"/>
        </w:rPr>
      </w:pPr>
    </w:p>
    <w:p w14:paraId="5D8C34CB" w14:textId="77777777" w:rsidR="00363A9A" w:rsidRPr="00363A9A" w:rsidRDefault="00363A9A" w:rsidP="00363A9A">
      <w:pPr>
        <w:tabs>
          <w:tab w:val="left" w:pos="7666"/>
        </w:tabs>
        <w:spacing w:line="480" w:lineRule="auto"/>
        <w:ind w:right="27"/>
        <w:jc w:val="both"/>
        <w:rPr>
          <w:rFonts w:ascii="Arial" w:eastAsia="Arial" w:hAnsi="Arial" w:cs="Arial"/>
          <w:b/>
          <w:sz w:val="24"/>
          <w:szCs w:val="24"/>
          <w:lang w:eastAsia="es-PE"/>
        </w:rPr>
      </w:pPr>
    </w:p>
    <w:p w14:paraId="66D24216" w14:textId="77777777" w:rsidR="00363A9A" w:rsidRPr="00363A9A" w:rsidRDefault="00363A9A" w:rsidP="00363A9A">
      <w:pPr>
        <w:tabs>
          <w:tab w:val="left" w:pos="7666"/>
        </w:tabs>
        <w:spacing w:line="480" w:lineRule="auto"/>
        <w:ind w:right="27"/>
        <w:jc w:val="both"/>
        <w:rPr>
          <w:rFonts w:ascii="Arial" w:eastAsia="Arial" w:hAnsi="Arial" w:cs="Arial"/>
          <w:b/>
          <w:sz w:val="32"/>
          <w:szCs w:val="32"/>
          <w:lang w:eastAsia="es-PE"/>
        </w:rPr>
      </w:pPr>
      <w:r w:rsidRPr="00363A9A">
        <w:rPr>
          <w:rFonts w:ascii="Arial" w:eastAsia="Arial" w:hAnsi="Arial" w:cs="Arial"/>
          <w:b/>
          <w:sz w:val="32"/>
          <w:szCs w:val="32"/>
          <w:lang w:eastAsia="es-PE"/>
        </w:rPr>
        <w:lastRenderedPageBreak/>
        <w:t xml:space="preserve">CAPÍTULO </w:t>
      </w:r>
      <w:proofErr w:type="gramStart"/>
      <w:r w:rsidRPr="00363A9A">
        <w:rPr>
          <w:rFonts w:ascii="Arial" w:eastAsia="Arial" w:hAnsi="Arial" w:cs="Arial"/>
          <w:b/>
          <w:sz w:val="32"/>
          <w:szCs w:val="32"/>
          <w:lang w:eastAsia="es-PE"/>
        </w:rPr>
        <w:t>II :</w:t>
      </w:r>
      <w:proofErr w:type="gramEnd"/>
      <w:r w:rsidRPr="00363A9A">
        <w:rPr>
          <w:rFonts w:ascii="Arial" w:eastAsia="Arial" w:hAnsi="Arial" w:cs="Arial"/>
          <w:b/>
          <w:sz w:val="32"/>
          <w:szCs w:val="32"/>
          <w:lang w:eastAsia="es-PE"/>
        </w:rPr>
        <w:t xml:space="preserve"> MARCO TEÓRICO</w:t>
      </w:r>
    </w:p>
    <w:p w14:paraId="2B3E26E0" w14:textId="77777777" w:rsidR="00363A9A" w:rsidRPr="00363A9A" w:rsidRDefault="00363A9A" w:rsidP="00363A9A">
      <w:pPr>
        <w:spacing w:line="480" w:lineRule="auto"/>
        <w:ind w:right="27"/>
        <w:jc w:val="both"/>
        <w:rPr>
          <w:rFonts w:ascii="Arial" w:eastAsia="Arial" w:hAnsi="Arial" w:cs="Arial"/>
          <w:b/>
          <w:sz w:val="28"/>
          <w:szCs w:val="28"/>
          <w:lang w:eastAsia="es-PE"/>
        </w:rPr>
      </w:pPr>
      <w:r w:rsidRPr="00363A9A">
        <w:rPr>
          <w:rFonts w:ascii="Arial" w:eastAsia="Arial" w:hAnsi="Arial" w:cs="Arial"/>
          <w:b/>
          <w:sz w:val="28"/>
          <w:szCs w:val="28"/>
          <w:lang w:eastAsia="es-PE"/>
        </w:rPr>
        <w:t>2.1 Antecedentes Nacionales e Internacionales</w:t>
      </w:r>
      <w:bookmarkStart w:id="0" w:name="_gjdgxs" w:colFirst="0" w:colLast="0"/>
      <w:bookmarkEnd w:id="0"/>
    </w:p>
    <w:p w14:paraId="0A6633E6" w14:textId="77777777" w:rsidR="00363A9A" w:rsidRPr="00363A9A" w:rsidRDefault="00363A9A" w:rsidP="00363A9A">
      <w:pPr>
        <w:spacing w:line="480" w:lineRule="auto"/>
        <w:ind w:right="27"/>
        <w:jc w:val="both"/>
        <w:rPr>
          <w:rFonts w:ascii="Arial" w:eastAsia="Arial" w:hAnsi="Arial" w:cs="Arial"/>
          <w:b/>
          <w:sz w:val="28"/>
          <w:szCs w:val="28"/>
          <w:lang w:eastAsia="es-PE"/>
        </w:rPr>
      </w:pPr>
      <w:r w:rsidRPr="00363A9A">
        <w:rPr>
          <w:rFonts w:ascii="Arial" w:eastAsia="Arial" w:hAnsi="Arial" w:cs="Arial"/>
          <w:b/>
          <w:sz w:val="24"/>
          <w:szCs w:val="24"/>
          <w:lang w:eastAsia="es-PE"/>
        </w:rPr>
        <w:t>Antecedentes Internacionales:</w:t>
      </w:r>
    </w:p>
    <w:p w14:paraId="0DE1ADD6" w14:textId="77777777" w:rsidR="00363A9A" w:rsidRPr="00363A9A" w:rsidRDefault="00363A9A" w:rsidP="00363A9A">
      <w:pPr>
        <w:pBdr>
          <w:top w:val="nil"/>
          <w:left w:val="nil"/>
          <w:bottom w:val="nil"/>
          <w:right w:val="nil"/>
          <w:between w:val="nil"/>
        </w:pBdr>
        <w:spacing w:after="0" w:line="480" w:lineRule="auto"/>
        <w:jc w:val="both"/>
        <w:rPr>
          <w:rFonts w:ascii="Calibri" w:eastAsia="Calibri" w:hAnsi="Calibri" w:cs="Calibri"/>
          <w:lang w:eastAsia="es-PE"/>
        </w:rPr>
      </w:pPr>
      <w:proofErr w:type="spellStart"/>
      <w:r w:rsidRPr="00363A9A">
        <w:rPr>
          <w:rFonts w:ascii="Arial" w:eastAsia="Arial" w:hAnsi="Arial" w:cs="Arial"/>
          <w:b/>
          <w:sz w:val="24"/>
          <w:szCs w:val="24"/>
          <w:lang w:eastAsia="es-PE"/>
        </w:rPr>
        <w:t>Matsuzaki</w:t>
      </w:r>
      <w:proofErr w:type="spellEnd"/>
      <w:r w:rsidRPr="00363A9A">
        <w:rPr>
          <w:rFonts w:ascii="Arial" w:eastAsia="Arial" w:hAnsi="Arial" w:cs="Arial"/>
          <w:b/>
          <w:sz w:val="24"/>
          <w:szCs w:val="24"/>
          <w:lang w:eastAsia="es-PE"/>
        </w:rPr>
        <w:t xml:space="preserve"> S, et al. “</w:t>
      </w:r>
      <w:proofErr w:type="spellStart"/>
      <w:r w:rsidRPr="00363A9A">
        <w:rPr>
          <w:rFonts w:ascii="Arial" w:eastAsia="Arial" w:hAnsi="Arial" w:cs="Arial"/>
          <w:b/>
          <w:sz w:val="24"/>
          <w:szCs w:val="24"/>
          <w:lang w:eastAsia="es-PE"/>
        </w:rPr>
        <w:t>The</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association</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of</w:t>
      </w:r>
      <w:proofErr w:type="spellEnd"/>
      <w:r w:rsidRPr="00363A9A">
        <w:rPr>
          <w:rFonts w:ascii="Arial" w:eastAsia="Arial" w:hAnsi="Arial" w:cs="Arial"/>
          <w:b/>
          <w:sz w:val="24"/>
          <w:szCs w:val="24"/>
          <w:lang w:eastAsia="es-PE"/>
        </w:rPr>
        <w:t xml:space="preserve"> endometriosis </w:t>
      </w:r>
      <w:proofErr w:type="spellStart"/>
      <w:r w:rsidRPr="00363A9A">
        <w:rPr>
          <w:rFonts w:ascii="Arial" w:eastAsia="Arial" w:hAnsi="Arial" w:cs="Arial"/>
          <w:b/>
          <w:sz w:val="24"/>
          <w:szCs w:val="24"/>
          <w:lang w:eastAsia="es-PE"/>
        </w:rPr>
        <w:t>with</w:t>
      </w:r>
      <w:proofErr w:type="spellEnd"/>
      <w:r w:rsidRPr="00363A9A">
        <w:rPr>
          <w:rFonts w:ascii="Arial" w:eastAsia="Arial" w:hAnsi="Arial" w:cs="Arial"/>
          <w:b/>
          <w:sz w:val="24"/>
          <w:szCs w:val="24"/>
          <w:lang w:eastAsia="es-PE"/>
        </w:rPr>
        <w:t xml:space="preserve"> placenta previa and </w:t>
      </w:r>
      <w:proofErr w:type="spellStart"/>
      <w:r w:rsidRPr="00363A9A">
        <w:rPr>
          <w:rFonts w:ascii="Arial" w:eastAsia="Arial" w:hAnsi="Arial" w:cs="Arial"/>
          <w:b/>
          <w:sz w:val="24"/>
          <w:szCs w:val="24"/>
          <w:lang w:eastAsia="es-PE"/>
        </w:rPr>
        <w:t>postpartum</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hemorrhage</w:t>
      </w:r>
      <w:proofErr w:type="spellEnd"/>
      <w:r w:rsidRPr="00363A9A">
        <w:rPr>
          <w:rFonts w:ascii="Arial" w:eastAsia="Arial" w:hAnsi="Arial" w:cs="Arial"/>
          <w:b/>
          <w:sz w:val="24"/>
          <w:szCs w:val="24"/>
          <w:lang w:eastAsia="es-PE"/>
        </w:rPr>
        <w:t xml:space="preserve">: a </w:t>
      </w:r>
      <w:proofErr w:type="spellStart"/>
      <w:r w:rsidRPr="00363A9A">
        <w:rPr>
          <w:rFonts w:ascii="Arial" w:eastAsia="Arial" w:hAnsi="Arial" w:cs="Arial"/>
          <w:b/>
          <w:sz w:val="24"/>
          <w:szCs w:val="24"/>
          <w:lang w:eastAsia="es-PE"/>
        </w:rPr>
        <w:t>systematic</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review</w:t>
      </w:r>
      <w:proofErr w:type="spellEnd"/>
      <w:r w:rsidRPr="00363A9A">
        <w:rPr>
          <w:rFonts w:ascii="Arial" w:eastAsia="Arial" w:hAnsi="Arial" w:cs="Arial"/>
          <w:b/>
          <w:sz w:val="24"/>
          <w:szCs w:val="24"/>
          <w:lang w:eastAsia="es-PE"/>
        </w:rPr>
        <w:t xml:space="preserve"> and meta-</w:t>
      </w:r>
      <w:proofErr w:type="spellStart"/>
      <w:r w:rsidRPr="00363A9A">
        <w:rPr>
          <w:rFonts w:ascii="Arial" w:eastAsia="Arial" w:hAnsi="Arial" w:cs="Arial"/>
          <w:b/>
          <w:sz w:val="24"/>
          <w:szCs w:val="24"/>
          <w:lang w:eastAsia="es-PE"/>
        </w:rPr>
        <w:t>analysis</w:t>
      </w:r>
      <w:proofErr w:type="spellEnd"/>
      <w:r w:rsidRPr="00363A9A">
        <w:rPr>
          <w:rFonts w:ascii="Arial" w:eastAsia="Arial" w:hAnsi="Arial" w:cs="Arial"/>
          <w:b/>
          <w:sz w:val="24"/>
          <w:szCs w:val="24"/>
          <w:lang w:eastAsia="es-PE"/>
        </w:rPr>
        <w:t xml:space="preserve">.” Japón, 2021. </w:t>
      </w:r>
      <w:r w:rsidRPr="00363A9A">
        <w:rPr>
          <w:rFonts w:ascii="Arial" w:eastAsia="Arial" w:hAnsi="Arial" w:cs="Arial"/>
          <w:sz w:val="24"/>
          <w:szCs w:val="24"/>
          <w:lang w:eastAsia="es-PE"/>
        </w:rPr>
        <w:t>Este estudio tuvo como objetivo revisar el efecto de la endometriosis en la prevalencia de placenta previa y hemorragia posparto en pacientes embarazadas y los resultados quirúrgicos que se podían presentar. La presente revisión sistemática incluyó estudios comparativos entre mujeres embarazadas con y sin endometriosis, y estudios que investigaron los resultados quirúrgicos de pacientes con y sin endometriosis. Dentro de las investigaciones que revisaron, encontraron un estudio que muestra que la endometriosis se asoció con un aumento de sangrado intraoperatorio durante el parto por cesárea emergente; el otro estudio que muestra que la endometriosis se asoció con un incremento de la incidencia de hemorragia posparto durante el parto por cesárea (</w:t>
      </w:r>
      <w:proofErr w:type="spellStart"/>
      <w:r w:rsidRPr="00363A9A">
        <w:rPr>
          <w:rFonts w:ascii="Arial" w:eastAsia="Arial" w:hAnsi="Arial" w:cs="Arial"/>
          <w:sz w:val="24"/>
          <w:szCs w:val="24"/>
          <w:lang w:eastAsia="es-PE"/>
        </w:rPr>
        <w:t>ORa</w:t>
      </w:r>
      <w:proofErr w:type="spellEnd"/>
      <w:r w:rsidRPr="00363A9A">
        <w:rPr>
          <w:rFonts w:ascii="Arial" w:eastAsia="Arial" w:hAnsi="Arial" w:cs="Arial"/>
          <w:sz w:val="24"/>
          <w:szCs w:val="24"/>
          <w:lang w:eastAsia="es-PE"/>
        </w:rPr>
        <w:t>: 1.1 , IC 95%: 1.0-1.2), especialmente en primíparas con embarazos únicos (</w:t>
      </w:r>
      <w:proofErr w:type="spellStart"/>
      <w:r w:rsidRPr="00363A9A">
        <w:rPr>
          <w:rFonts w:ascii="Arial" w:eastAsia="Arial" w:hAnsi="Arial" w:cs="Arial"/>
          <w:sz w:val="24"/>
          <w:szCs w:val="24"/>
          <w:lang w:eastAsia="es-PE"/>
        </w:rPr>
        <w:t>ORa</w:t>
      </w:r>
      <w:proofErr w:type="spellEnd"/>
      <w:r w:rsidRPr="00363A9A">
        <w:rPr>
          <w:rFonts w:ascii="Arial" w:eastAsia="Arial" w:hAnsi="Arial" w:cs="Arial"/>
          <w:sz w:val="24"/>
          <w:szCs w:val="24"/>
          <w:lang w:eastAsia="es-PE"/>
        </w:rPr>
        <w:t>: 1.7 , IC 95%: 1.5-2.0); y otro estudio que sugiere una tasa significativamente más alta de histerectomía (7.1%) y lesión de vejiga (7.1%) en pacientes con endometriosis que en aquellos sin endometriosis. Se determinó que la endometriosis puede asociarse significativamente a resultados quirúrgicos adversos en la cesárea y que existe una relación consistente entre placenta previa y endometriosis.</w:t>
      </w:r>
      <w:r w:rsidRPr="00363A9A">
        <w:rPr>
          <w:rFonts w:ascii="Calibri" w:eastAsia="Calibri" w:hAnsi="Calibri" w:cs="Calibri"/>
          <w:lang w:eastAsia="es-PE"/>
        </w:rPr>
        <w:t xml:space="preserve"> ¹²  </w:t>
      </w:r>
    </w:p>
    <w:p w14:paraId="25D6B5D2" w14:textId="77777777" w:rsidR="00363A9A" w:rsidRPr="00363A9A" w:rsidRDefault="00363A9A" w:rsidP="00363A9A">
      <w:pPr>
        <w:pBdr>
          <w:top w:val="nil"/>
          <w:left w:val="nil"/>
          <w:bottom w:val="nil"/>
          <w:right w:val="nil"/>
          <w:between w:val="nil"/>
        </w:pBdr>
        <w:spacing w:after="0" w:line="480" w:lineRule="auto"/>
        <w:jc w:val="both"/>
        <w:rPr>
          <w:rFonts w:ascii="Arial" w:eastAsia="Arial" w:hAnsi="Arial" w:cs="Arial"/>
          <w:sz w:val="24"/>
          <w:szCs w:val="24"/>
          <w:lang w:eastAsia="es-PE"/>
        </w:rPr>
      </w:pPr>
    </w:p>
    <w:p w14:paraId="390A1347" w14:textId="77777777" w:rsidR="00363A9A" w:rsidRPr="00363A9A" w:rsidRDefault="00363A9A" w:rsidP="00363A9A">
      <w:pPr>
        <w:pBdr>
          <w:top w:val="nil"/>
          <w:left w:val="nil"/>
          <w:bottom w:val="nil"/>
          <w:right w:val="nil"/>
          <w:between w:val="nil"/>
        </w:pBdr>
        <w:spacing w:after="0" w:line="480" w:lineRule="auto"/>
        <w:jc w:val="both"/>
        <w:rPr>
          <w:rFonts w:ascii="Arial" w:eastAsia="Arial" w:hAnsi="Arial" w:cs="Arial"/>
          <w:sz w:val="24"/>
          <w:szCs w:val="24"/>
          <w:lang w:eastAsia="es-PE"/>
        </w:rPr>
      </w:pPr>
      <w:proofErr w:type="spellStart"/>
      <w:r w:rsidRPr="00363A9A">
        <w:rPr>
          <w:rFonts w:ascii="Arial" w:eastAsia="Arial" w:hAnsi="Arial" w:cs="Arial"/>
          <w:b/>
          <w:sz w:val="24"/>
          <w:szCs w:val="24"/>
          <w:lang w:eastAsia="es-PE"/>
        </w:rPr>
        <w:lastRenderedPageBreak/>
        <w:t>Ratanasiri</w:t>
      </w:r>
      <w:proofErr w:type="spellEnd"/>
      <w:r w:rsidRPr="00363A9A">
        <w:rPr>
          <w:rFonts w:ascii="Arial" w:eastAsia="Arial" w:hAnsi="Arial" w:cs="Arial"/>
          <w:b/>
          <w:sz w:val="24"/>
          <w:szCs w:val="24"/>
          <w:lang w:eastAsia="es-PE"/>
        </w:rPr>
        <w:t xml:space="preserve"> T, et al. “Cases </w:t>
      </w:r>
      <w:proofErr w:type="spellStart"/>
      <w:r w:rsidRPr="00363A9A">
        <w:rPr>
          <w:rFonts w:ascii="Arial" w:eastAsia="Arial" w:hAnsi="Arial" w:cs="Arial"/>
          <w:b/>
          <w:sz w:val="24"/>
          <w:szCs w:val="24"/>
          <w:lang w:eastAsia="es-PE"/>
        </w:rPr>
        <w:t>of</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Postpartum</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Hemorrhage</w:t>
      </w:r>
      <w:proofErr w:type="spellEnd"/>
      <w:r w:rsidRPr="00363A9A">
        <w:rPr>
          <w:rFonts w:ascii="Arial" w:eastAsia="Arial" w:hAnsi="Arial" w:cs="Arial"/>
          <w:b/>
          <w:sz w:val="24"/>
          <w:szCs w:val="24"/>
          <w:lang w:eastAsia="es-PE"/>
        </w:rPr>
        <w:t xml:space="preserve"> and </w:t>
      </w:r>
      <w:proofErr w:type="spellStart"/>
      <w:r w:rsidRPr="00363A9A">
        <w:rPr>
          <w:rFonts w:ascii="Arial" w:eastAsia="Arial" w:hAnsi="Arial" w:cs="Arial"/>
          <w:b/>
          <w:sz w:val="24"/>
          <w:szCs w:val="24"/>
          <w:lang w:eastAsia="es-PE"/>
        </w:rPr>
        <w:t>Hysterectomy</w:t>
      </w:r>
      <w:proofErr w:type="spellEnd"/>
      <w:r w:rsidRPr="00363A9A">
        <w:rPr>
          <w:rFonts w:ascii="Arial" w:eastAsia="Arial" w:hAnsi="Arial" w:cs="Arial"/>
          <w:b/>
          <w:sz w:val="24"/>
          <w:szCs w:val="24"/>
          <w:lang w:eastAsia="es-PE"/>
        </w:rPr>
        <w:t xml:space="preserve"> in </w:t>
      </w:r>
      <w:proofErr w:type="spellStart"/>
      <w:r w:rsidRPr="00363A9A">
        <w:rPr>
          <w:rFonts w:ascii="Arial" w:eastAsia="Arial" w:hAnsi="Arial" w:cs="Arial"/>
          <w:b/>
          <w:sz w:val="24"/>
          <w:szCs w:val="24"/>
          <w:lang w:eastAsia="es-PE"/>
        </w:rPr>
        <w:t>Thailand’s</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Northern</w:t>
      </w:r>
      <w:proofErr w:type="spellEnd"/>
      <w:r w:rsidRPr="00363A9A">
        <w:rPr>
          <w:rFonts w:ascii="Arial" w:eastAsia="Arial" w:hAnsi="Arial" w:cs="Arial"/>
          <w:b/>
          <w:sz w:val="24"/>
          <w:szCs w:val="24"/>
          <w:lang w:eastAsia="es-PE"/>
        </w:rPr>
        <w:t xml:space="preserve"> and </w:t>
      </w:r>
      <w:proofErr w:type="spellStart"/>
      <w:r w:rsidRPr="00363A9A">
        <w:rPr>
          <w:rFonts w:ascii="Arial" w:eastAsia="Arial" w:hAnsi="Arial" w:cs="Arial"/>
          <w:b/>
          <w:sz w:val="24"/>
          <w:szCs w:val="24"/>
          <w:lang w:eastAsia="es-PE"/>
        </w:rPr>
        <w:t>Northeastern</w:t>
      </w:r>
      <w:proofErr w:type="spellEnd"/>
      <w:r w:rsidRPr="00363A9A">
        <w:rPr>
          <w:rFonts w:ascii="Arial" w:eastAsia="Arial" w:hAnsi="Arial" w:cs="Arial"/>
          <w:b/>
          <w:sz w:val="24"/>
          <w:szCs w:val="24"/>
          <w:lang w:eastAsia="es-PE"/>
        </w:rPr>
        <w:t xml:space="preserve"> Provincial </w:t>
      </w:r>
      <w:proofErr w:type="spellStart"/>
      <w:r w:rsidRPr="00363A9A">
        <w:rPr>
          <w:rFonts w:ascii="Arial" w:eastAsia="Arial" w:hAnsi="Arial" w:cs="Arial"/>
          <w:b/>
          <w:sz w:val="24"/>
          <w:szCs w:val="24"/>
          <w:lang w:eastAsia="es-PE"/>
        </w:rPr>
        <w:t>Hospitals</w:t>
      </w:r>
      <w:proofErr w:type="spellEnd"/>
      <w:r w:rsidRPr="00363A9A">
        <w:rPr>
          <w:rFonts w:ascii="Arial" w:eastAsia="Arial" w:hAnsi="Arial" w:cs="Arial"/>
          <w:b/>
          <w:sz w:val="24"/>
          <w:szCs w:val="24"/>
          <w:lang w:eastAsia="es-PE"/>
        </w:rPr>
        <w:t xml:space="preserve">” Tailandia, 2022.  </w:t>
      </w:r>
      <w:r w:rsidRPr="00363A9A">
        <w:rPr>
          <w:rFonts w:ascii="Arial" w:eastAsia="Arial" w:hAnsi="Arial" w:cs="Arial"/>
          <w:sz w:val="24"/>
          <w:szCs w:val="24"/>
          <w:lang w:eastAsia="es-PE"/>
        </w:rPr>
        <w:t xml:space="preserve">Este estudio tuvo como objetivo identificar los factores de riesgo para la hemorragia post parto (HPP) de 20 artículos a nivel mundial y en Tailandia utilizando </w:t>
      </w:r>
      <w:proofErr w:type="spellStart"/>
      <w:r w:rsidRPr="00363A9A">
        <w:rPr>
          <w:rFonts w:ascii="Arial" w:eastAsia="Arial" w:hAnsi="Arial" w:cs="Arial"/>
          <w:sz w:val="24"/>
          <w:szCs w:val="24"/>
          <w:lang w:eastAsia="es-PE"/>
        </w:rPr>
        <w:t>Med</w:t>
      </w:r>
      <w:proofErr w:type="spellEnd"/>
      <w:r w:rsidRPr="00363A9A">
        <w:rPr>
          <w:rFonts w:ascii="Arial" w:eastAsia="Arial" w:hAnsi="Arial" w:cs="Arial"/>
          <w:sz w:val="24"/>
          <w:szCs w:val="24"/>
          <w:lang w:eastAsia="es-PE"/>
        </w:rPr>
        <w:t xml:space="preserve"> Calc. En este estudio se analizaron e identificaron factores de riesgo de HPP a través de partos vaginales de 20 artículos de 2005 a 2017 en Tailandia y a nivel mundial. Los resultados mostraron 21 factores de riesgo, incluyendo ocho factores de alto riesgo de HPP (OR &gt; 2.0), los cuales incluyen hemoglobina </w:t>
      </w:r>
      <w:proofErr w:type="spellStart"/>
      <w:r w:rsidRPr="00363A9A">
        <w:rPr>
          <w:rFonts w:ascii="Arial" w:eastAsia="Arial" w:hAnsi="Arial" w:cs="Arial"/>
          <w:sz w:val="24"/>
          <w:szCs w:val="24"/>
          <w:lang w:eastAsia="es-PE"/>
        </w:rPr>
        <w:t>anteparto</w:t>
      </w:r>
      <w:proofErr w:type="spellEnd"/>
      <w:r w:rsidRPr="00363A9A">
        <w:rPr>
          <w:rFonts w:ascii="Arial" w:eastAsia="Arial" w:hAnsi="Arial" w:cs="Arial"/>
          <w:sz w:val="24"/>
          <w:szCs w:val="24"/>
          <w:lang w:eastAsia="es-PE"/>
        </w:rPr>
        <w:t xml:space="preserve"> 10 g/</w:t>
      </w:r>
      <w:proofErr w:type="spellStart"/>
      <w:r w:rsidRPr="00363A9A">
        <w:rPr>
          <w:rFonts w:ascii="Arial" w:eastAsia="Arial" w:hAnsi="Arial" w:cs="Arial"/>
          <w:sz w:val="24"/>
          <w:szCs w:val="24"/>
          <w:lang w:eastAsia="es-PE"/>
        </w:rPr>
        <w:t>dL</w:t>
      </w:r>
      <w:proofErr w:type="spellEnd"/>
      <w:r w:rsidRPr="00363A9A">
        <w:rPr>
          <w:rFonts w:ascii="Arial" w:eastAsia="Arial" w:hAnsi="Arial" w:cs="Arial"/>
          <w:sz w:val="24"/>
          <w:szCs w:val="24"/>
          <w:lang w:eastAsia="es-PE"/>
        </w:rPr>
        <w:t xml:space="preserve">, coagulopatía, HPP previa, fibroma, placenta previa, acumulación de placenta, embarazo múltiple y trastorno hipertensivo gestacional. Seis factores de riesgo moderados de HPP (OR &gt; 1.5-2.0) incluyen estado </w:t>
      </w:r>
      <w:proofErr w:type="spellStart"/>
      <w:r w:rsidRPr="00363A9A">
        <w:rPr>
          <w:rFonts w:ascii="Arial" w:eastAsia="Arial" w:hAnsi="Arial" w:cs="Arial"/>
          <w:sz w:val="24"/>
          <w:szCs w:val="24"/>
          <w:lang w:eastAsia="es-PE"/>
        </w:rPr>
        <w:t>nulíparo</w:t>
      </w:r>
      <w:proofErr w:type="spellEnd"/>
      <w:r w:rsidRPr="00363A9A">
        <w:rPr>
          <w:rFonts w:ascii="Arial" w:eastAsia="Arial" w:hAnsi="Arial" w:cs="Arial"/>
          <w:sz w:val="24"/>
          <w:szCs w:val="24"/>
          <w:lang w:eastAsia="es-PE"/>
        </w:rPr>
        <w:t>, edad gestacional grande, desprendimiento de placenta, corioamnionitis, inducción y aumento del parto. Siete factores de bajo riesgo de HPP (OR &gt; 1.0-1.5) incluyen la edad materna &lt; 20 años y 35 años, nivel de IMC, primíparas, edad gestacional 42 semanas, diabetes mellitus gestacional y haber recibido medicamentos analgésicos.</w:t>
      </w:r>
      <w:r w:rsidRPr="00363A9A">
        <w:rPr>
          <w:rFonts w:ascii="Calibri" w:eastAsia="Calibri" w:hAnsi="Calibri" w:cs="Calibri"/>
          <w:lang w:eastAsia="es-PE"/>
        </w:rPr>
        <w:t xml:space="preserve"> ¹³</w:t>
      </w:r>
    </w:p>
    <w:p w14:paraId="52926A67" w14:textId="77777777" w:rsidR="00363A9A" w:rsidRPr="00363A9A" w:rsidRDefault="00363A9A" w:rsidP="00363A9A">
      <w:pPr>
        <w:pBdr>
          <w:top w:val="nil"/>
          <w:left w:val="nil"/>
          <w:bottom w:val="nil"/>
          <w:right w:val="nil"/>
          <w:between w:val="nil"/>
        </w:pBdr>
        <w:spacing w:after="0" w:line="480" w:lineRule="auto"/>
        <w:jc w:val="both"/>
        <w:rPr>
          <w:rFonts w:ascii="Arial" w:eastAsia="Arial" w:hAnsi="Arial" w:cs="Arial"/>
          <w:sz w:val="24"/>
          <w:szCs w:val="24"/>
          <w:lang w:eastAsia="es-PE"/>
        </w:rPr>
      </w:pPr>
      <w:proofErr w:type="spellStart"/>
      <w:r w:rsidRPr="00363A9A">
        <w:rPr>
          <w:rFonts w:ascii="Arial" w:eastAsia="Arial" w:hAnsi="Arial" w:cs="Arial"/>
          <w:b/>
          <w:sz w:val="24"/>
          <w:szCs w:val="24"/>
          <w:lang w:eastAsia="es-PE"/>
        </w:rPr>
        <w:t>Mbakwa</w:t>
      </w:r>
      <w:proofErr w:type="spellEnd"/>
      <w:r w:rsidRPr="00363A9A">
        <w:rPr>
          <w:rFonts w:ascii="Arial" w:eastAsia="Arial" w:hAnsi="Arial" w:cs="Arial"/>
          <w:b/>
          <w:sz w:val="24"/>
          <w:szCs w:val="24"/>
          <w:lang w:eastAsia="es-PE"/>
        </w:rPr>
        <w:t xml:space="preserve"> M, et al. “</w:t>
      </w:r>
      <w:proofErr w:type="spellStart"/>
      <w:r w:rsidRPr="00363A9A">
        <w:rPr>
          <w:rFonts w:ascii="Arial" w:eastAsia="Arial" w:hAnsi="Arial" w:cs="Arial"/>
          <w:b/>
          <w:sz w:val="24"/>
          <w:szCs w:val="24"/>
          <w:lang w:eastAsia="es-PE"/>
        </w:rPr>
        <w:t>Indications</w:t>
      </w:r>
      <w:proofErr w:type="spellEnd"/>
      <w:r w:rsidRPr="00363A9A">
        <w:rPr>
          <w:rFonts w:ascii="Arial" w:eastAsia="Arial" w:hAnsi="Arial" w:cs="Arial"/>
          <w:b/>
          <w:sz w:val="24"/>
          <w:szCs w:val="24"/>
          <w:lang w:eastAsia="es-PE"/>
        </w:rPr>
        <w:t xml:space="preserve"> and </w:t>
      </w:r>
      <w:proofErr w:type="spellStart"/>
      <w:r w:rsidRPr="00363A9A">
        <w:rPr>
          <w:rFonts w:ascii="Arial" w:eastAsia="Arial" w:hAnsi="Arial" w:cs="Arial"/>
          <w:b/>
          <w:sz w:val="24"/>
          <w:szCs w:val="24"/>
          <w:lang w:eastAsia="es-PE"/>
        </w:rPr>
        <w:t>outcomes</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of</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emergency</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obstetric</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hysterectomy</w:t>
      </w:r>
      <w:proofErr w:type="spellEnd"/>
      <w:r w:rsidRPr="00363A9A">
        <w:rPr>
          <w:rFonts w:ascii="Arial" w:eastAsia="Arial" w:hAnsi="Arial" w:cs="Arial"/>
          <w:b/>
          <w:sz w:val="24"/>
          <w:szCs w:val="24"/>
          <w:lang w:eastAsia="es-PE"/>
        </w:rPr>
        <w:t xml:space="preserve">; a 5-year </w:t>
      </w:r>
      <w:proofErr w:type="spellStart"/>
      <w:r w:rsidRPr="00363A9A">
        <w:rPr>
          <w:rFonts w:ascii="Arial" w:eastAsia="Arial" w:hAnsi="Arial" w:cs="Arial"/>
          <w:b/>
          <w:sz w:val="24"/>
          <w:szCs w:val="24"/>
          <w:lang w:eastAsia="es-PE"/>
        </w:rPr>
        <w:t>review</w:t>
      </w:r>
      <w:proofErr w:type="spellEnd"/>
      <w:r w:rsidRPr="00363A9A">
        <w:rPr>
          <w:rFonts w:ascii="Arial" w:eastAsia="Arial" w:hAnsi="Arial" w:cs="Arial"/>
          <w:b/>
          <w:sz w:val="24"/>
          <w:szCs w:val="24"/>
          <w:lang w:eastAsia="es-PE"/>
        </w:rPr>
        <w:t xml:space="preserve"> at </w:t>
      </w:r>
      <w:proofErr w:type="spellStart"/>
      <w:r w:rsidRPr="00363A9A">
        <w:rPr>
          <w:rFonts w:ascii="Arial" w:eastAsia="Arial" w:hAnsi="Arial" w:cs="Arial"/>
          <w:b/>
          <w:sz w:val="24"/>
          <w:szCs w:val="24"/>
          <w:lang w:eastAsia="es-PE"/>
        </w:rPr>
        <w:t>the</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Bafoussam</w:t>
      </w:r>
      <w:proofErr w:type="spellEnd"/>
      <w:r w:rsidRPr="00363A9A">
        <w:rPr>
          <w:rFonts w:ascii="Arial" w:eastAsia="Arial" w:hAnsi="Arial" w:cs="Arial"/>
          <w:b/>
          <w:sz w:val="24"/>
          <w:szCs w:val="24"/>
          <w:lang w:eastAsia="es-PE"/>
        </w:rPr>
        <w:t xml:space="preserve"> Regional Hospital, </w:t>
      </w:r>
      <w:proofErr w:type="spellStart"/>
      <w:r w:rsidRPr="00363A9A">
        <w:rPr>
          <w:rFonts w:ascii="Arial" w:eastAsia="Arial" w:hAnsi="Arial" w:cs="Arial"/>
          <w:b/>
          <w:sz w:val="24"/>
          <w:szCs w:val="24"/>
          <w:lang w:eastAsia="es-PE"/>
        </w:rPr>
        <w:t>Cameroon</w:t>
      </w:r>
      <w:proofErr w:type="spellEnd"/>
      <w:r w:rsidRPr="00363A9A">
        <w:rPr>
          <w:rFonts w:ascii="Arial" w:eastAsia="Arial" w:hAnsi="Arial" w:cs="Arial"/>
          <w:b/>
          <w:sz w:val="24"/>
          <w:szCs w:val="24"/>
          <w:lang w:eastAsia="es-PE"/>
        </w:rPr>
        <w:t xml:space="preserve">” Camerún, 2021. </w:t>
      </w:r>
      <w:r w:rsidRPr="00363A9A">
        <w:rPr>
          <w:rFonts w:ascii="Arial" w:eastAsia="Arial" w:hAnsi="Arial" w:cs="Arial"/>
          <w:sz w:val="24"/>
          <w:szCs w:val="24"/>
          <w:lang w:eastAsia="es-PE"/>
        </w:rPr>
        <w:t xml:space="preserve">El objetivo del estudio fue determinar la prevalencia, indicaciones y resultados de la histerectomía obstétrica de emergencia al comparar tanto la histerectomía posparto como la histerectomía cesárea. Mostraron 30 casos de histerectomía obstétrica de urgencia (24 histerectomías por cesárea y 6 histerectomías posparto), con una prevalencia de 3,75 por cada 1000 partos. La indicación más común de la histerectomía fue la hemorragia intratable posparto y la ruptura uterina (33.33% cada una), mientras </w:t>
      </w:r>
      <w:r w:rsidRPr="00363A9A">
        <w:rPr>
          <w:rFonts w:ascii="Arial" w:eastAsia="Arial" w:hAnsi="Arial" w:cs="Arial"/>
          <w:sz w:val="24"/>
          <w:szCs w:val="24"/>
          <w:lang w:eastAsia="es-PE"/>
        </w:rPr>
        <w:lastRenderedPageBreak/>
        <w:t xml:space="preserve">que la placentación anormal (50%) se indicó comúnmente para la HPP. La anemia (p = 0.013) y la sepsis (p = 0.03) fueron las complicaciones más significativas estadísticamente de la histerectomía obstétrica de emergencia, respectivamente. La ausencia de transfusión de sangre antes de la cirugía         </w:t>
      </w:r>
      <w:proofErr w:type="gramStart"/>
      <w:r w:rsidRPr="00363A9A">
        <w:rPr>
          <w:rFonts w:ascii="Arial" w:eastAsia="Arial" w:hAnsi="Arial" w:cs="Arial"/>
          <w:sz w:val="24"/>
          <w:szCs w:val="24"/>
          <w:lang w:eastAsia="es-PE"/>
        </w:rPr>
        <w:t xml:space="preserve">   (</w:t>
      </w:r>
      <w:proofErr w:type="gramEnd"/>
      <w:r w:rsidRPr="00363A9A">
        <w:rPr>
          <w:rFonts w:ascii="Arial" w:eastAsia="Arial" w:hAnsi="Arial" w:cs="Arial"/>
          <w:sz w:val="24"/>
          <w:szCs w:val="24"/>
          <w:lang w:eastAsia="es-PE"/>
        </w:rPr>
        <w:t xml:space="preserve">p = 0.013) y la cirugía prolongada que duró 2 horas o más (p = 0.04) se asociaron significativamente con un resultado clínico negativo. </w:t>
      </w:r>
      <w:r w:rsidRPr="00363A9A">
        <w:rPr>
          <w:rFonts w:ascii="Calibri" w:eastAsia="Calibri" w:hAnsi="Calibri" w:cs="Calibri"/>
          <w:lang w:eastAsia="es-PE"/>
        </w:rPr>
        <w:t>¹⁴</w:t>
      </w:r>
    </w:p>
    <w:p w14:paraId="5608C290" w14:textId="77777777" w:rsidR="00363A9A" w:rsidRPr="00363A9A" w:rsidRDefault="00363A9A" w:rsidP="00363A9A">
      <w:pPr>
        <w:pBdr>
          <w:top w:val="nil"/>
          <w:left w:val="nil"/>
          <w:bottom w:val="nil"/>
          <w:right w:val="nil"/>
          <w:between w:val="nil"/>
        </w:pBdr>
        <w:spacing w:after="0" w:line="480" w:lineRule="auto"/>
        <w:jc w:val="both"/>
        <w:rPr>
          <w:rFonts w:ascii="Arial" w:eastAsia="Arial" w:hAnsi="Arial" w:cs="Arial"/>
          <w:sz w:val="24"/>
          <w:szCs w:val="24"/>
          <w:lang w:eastAsia="es-PE"/>
        </w:rPr>
      </w:pPr>
      <w:proofErr w:type="spellStart"/>
      <w:r w:rsidRPr="00363A9A">
        <w:rPr>
          <w:rFonts w:ascii="Arial" w:eastAsia="Arial" w:hAnsi="Arial" w:cs="Arial"/>
          <w:b/>
          <w:sz w:val="24"/>
          <w:szCs w:val="24"/>
          <w:lang w:eastAsia="es-PE"/>
        </w:rPr>
        <w:t>Huque</w:t>
      </w:r>
      <w:proofErr w:type="spellEnd"/>
      <w:r w:rsidRPr="00363A9A">
        <w:rPr>
          <w:rFonts w:ascii="Arial" w:eastAsia="Arial" w:hAnsi="Arial" w:cs="Arial"/>
          <w:b/>
          <w:sz w:val="24"/>
          <w:szCs w:val="24"/>
          <w:lang w:eastAsia="es-PE"/>
        </w:rPr>
        <w:t xml:space="preserve"> S, et al. “</w:t>
      </w:r>
      <w:proofErr w:type="spellStart"/>
      <w:r w:rsidRPr="00363A9A">
        <w:rPr>
          <w:rFonts w:ascii="Arial" w:eastAsia="Arial" w:hAnsi="Arial" w:cs="Arial"/>
          <w:b/>
          <w:sz w:val="24"/>
          <w:szCs w:val="24"/>
          <w:lang w:eastAsia="es-PE"/>
        </w:rPr>
        <w:t>Risk</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factors</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for</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peripartum</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hysterectomy</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among</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women</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with</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postpartum</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haemorrhage</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analysis</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of</w:t>
      </w:r>
      <w:proofErr w:type="spellEnd"/>
      <w:r w:rsidRPr="00363A9A">
        <w:rPr>
          <w:rFonts w:ascii="Arial" w:eastAsia="Arial" w:hAnsi="Arial" w:cs="Arial"/>
          <w:b/>
          <w:sz w:val="24"/>
          <w:szCs w:val="24"/>
          <w:lang w:eastAsia="es-PE"/>
        </w:rPr>
        <w:t xml:space="preserve"> data </w:t>
      </w:r>
      <w:proofErr w:type="spellStart"/>
      <w:r w:rsidRPr="00363A9A">
        <w:rPr>
          <w:rFonts w:ascii="Arial" w:eastAsia="Arial" w:hAnsi="Arial" w:cs="Arial"/>
          <w:b/>
          <w:sz w:val="24"/>
          <w:szCs w:val="24"/>
          <w:lang w:eastAsia="es-PE"/>
        </w:rPr>
        <w:t>from</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the</w:t>
      </w:r>
      <w:proofErr w:type="spellEnd"/>
      <w:r w:rsidRPr="00363A9A">
        <w:rPr>
          <w:rFonts w:ascii="Arial" w:eastAsia="Arial" w:hAnsi="Arial" w:cs="Arial"/>
          <w:b/>
          <w:sz w:val="24"/>
          <w:szCs w:val="24"/>
          <w:lang w:eastAsia="es-PE"/>
        </w:rPr>
        <w:t xml:space="preserve"> WOMAN trial.” Reino Unido, 2018. </w:t>
      </w:r>
      <w:r w:rsidRPr="00363A9A">
        <w:rPr>
          <w:rFonts w:ascii="Arial" w:eastAsia="Arial" w:hAnsi="Arial" w:cs="Arial"/>
          <w:sz w:val="24"/>
          <w:szCs w:val="24"/>
          <w:lang w:eastAsia="es-PE"/>
        </w:rPr>
        <w:t xml:space="preserve">Este estudio de cohorte examinó los factores de riesgo de histerectomía periparto utilizando datos de África, Asia, Europa y América. El 5% de las mujeres estudiadas se sometieron a una histerectomía (1020/20017). La hemorragia de placenta </w:t>
      </w:r>
      <w:proofErr w:type="spellStart"/>
      <w:r w:rsidRPr="00363A9A">
        <w:rPr>
          <w:rFonts w:ascii="Arial" w:eastAsia="Arial" w:hAnsi="Arial" w:cs="Arial"/>
          <w:sz w:val="24"/>
          <w:szCs w:val="24"/>
          <w:lang w:eastAsia="es-PE"/>
        </w:rPr>
        <w:t>praevia</w:t>
      </w:r>
      <w:proofErr w:type="spellEnd"/>
      <w:r w:rsidRPr="00363A9A">
        <w:rPr>
          <w:rFonts w:ascii="Arial" w:eastAsia="Arial" w:hAnsi="Arial" w:cs="Arial"/>
          <w:sz w:val="24"/>
          <w:szCs w:val="24"/>
          <w:lang w:eastAsia="es-PE"/>
        </w:rPr>
        <w:t>/</w:t>
      </w:r>
      <w:proofErr w:type="spellStart"/>
      <w:r w:rsidRPr="00363A9A">
        <w:rPr>
          <w:rFonts w:ascii="Arial" w:eastAsia="Arial" w:hAnsi="Arial" w:cs="Arial"/>
          <w:sz w:val="24"/>
          <w:szCs w:val="24"/>
          <w:lang w:eastAsia="es-PE"/>
        </w:rPr>
        <w:t>accreta</w:t>
      </w:r>
      <w:proofErr w:type="spellEnd"/>
      <w:r w:rsidRPr="00363A9A">
        <w:rPr>
          <w:rFonts w:ascii="Arial" w:eastAsia="Arial" w:hAnsi="Arial" w:cs="Arial"/>
          <w:sz w:val="24"/>
          <w:szCs w:val="24"/>
          <w:lang w:eastAsia="es-PE"/>
        </w:rPr>
        <w:t xml:space="preserve"> conlleva un mayor riesgo de histerectomía (17%) que el trauma/desgarro quirúrgico (5%) y la atonía uterina (3%). El </w:t>
      </w:r>
      <w:proofErr w:type="spellStart"/>
      <w:r w:rsidRPr="00363A9A">
        <w:rPr>
          <w:rFonts w:ascii="Arial" w:eastAsia="Arial" w:hAnsi="Arial" w:cs="Arial"/>
          <w:sz w:val="24"/>
          <w:szCs w:val="24"/>
          <w:lang w:eastAsia="es-PE"/>
        </w:rPr>
        <w:t>ORa</w:t>
      </w:r>
      <w:proofErr w:type="spellEnd"/>
      <w:r w:rsidRPr="00363A9A">
        <w:rPr>
          <w:rFonts w:ascii="Arial" w:eastAsia="Arial" w:hAnsi="Arial" w:cs="Arial"/>
          <w:sz w:val="24"/>
          <w:szCs w:val="24"/>
          <w:lang w:eastAsia="es-PE"/>
        </w:rPr>
        <w:t xml:space="preserve"> para la histerectomía en mujeres con placenta </w:t>
      </w:r>
      <w:proofErr w:type="spellStart"/>
      <w:r w:rsidRPr="00363A9A">
        <w:rPr>
          <w:rFonts w:ascii="Arial" w:eastAsia="Arial" w:hAnsi="Arial" w:cs="Arial"/>
          <w:sz w:val="24"/>
          <w:szCs w:val="24"/>
          <w:lang w:eastAsia="es-PE"/>
        </w:rPr>
        <w:t>praevia</w:t>
      </w:r>
      <w:proofErr w:type="spellEnd"/>
      <w:r w:rsidRPr="00363A9A">
        <w:rPr>
          <w:rFonts w:ascii="Arial" w:eastAsia="Arial" w:hAnsi="Arial" w:cs="Arial"/>
          <w:sz w:val="24"/>
          <w:szCs w:val="24"/>
          <w:lang w:eastAsia="es-PE"/>
        </w:rPr>
        <w:t>/</w:t>
      </w:r>
      <w:proofErr w:type="spellStart"/>
      <w:r w:rsidRPr="00363A9A">
        <w:rPr>
          <w:rFonts w:ascii="Arial" w:eastAsia="Arial" w:hAnsi="Arial" w:cs="Arial"/>
          <w:sz w:val="24"/>
          <w:szCs w:val="24"/>
          <w:lang w:eastAsia="es-PE"/>
        </w:rPr>
        <w:t>accreta</w:t>
      </w:r>
      <w:proofErr w:type="spellEnd"/>
      <w:r w:rsidRPr="00363A9A">
        <w:rPr>
          <w:rFonts w:ascii="Arial" w:eastAsia="Arial" w:hAnsi="Arial" w:cs="Arial"/>
          <w:sz w:val="24"/>
          <w:szCs w:val="24"/>
          <w:lang w:eastAsia="es-PE"/>
        </w:rPr>
        <w:t xml:space="preserve"> fue de 3.2 (IC 95%: 2.7-3.8), en comparación con la atonía uterina. El riesgo de histerectomía aumentó con la edad materna, donde </w:t>
      </w:r>
      <w:proofErr w:type="spellStart"/>
      <w:r w:rsidRPr="00363A9A">
        <w:rPr>
          <w:rFonts w:ascii="Arial" w:eastAsia="Calibri" w:hAnsi="Arial" w:cs="Arial"/>
          <w:color w:val="212121"/>
          <w:sz w:val="24"/>
          <w:szCs w:val="24"/>
          <w:shd w:val="clear" w:color="auto" w:fill="FFFFFF"/>
          <w:lang w:eastAsia="es-PE"/>
        </w:rPr>
        <w:t>ORa</w:t>
      </w:r>
      <w:proofErr w:type="spellEnd"/>
      <w:r w:rsidRPr="00363A9A">
        <w:rPr>
          <w:rFonts w:ascii="Arial" w:eastAsia="Calibri" w:hAnsi="Arial" w:cs="Arial"/>
          <w:color w:val="212121"/>
          <w:sz w:val="24"/>
          <w:szCs w:val="24"/>
          <w:shd w:val="clear" w:color="auto" w:fill="FFFFFF"/>
          <w:lang w:eastAsia="es-PE"/>
        </w:rPr>
        <w:t xml:space="preserve"> 1.6 (IC 95%: 0.9–2.9) en 20–29 años, </w:t>
      </w:r>
      <w:proofErr w:type="spellStart"/>
      <w:r w:rsidRPr="00363A9A">
        <w:rPr>
          <w:rFonts w:ascii="Arial" w:eastAsia="Calibri" w:hAnsi="Arial" w:cs="Arial"/>
          <w:color w:val="212121"/>
          <w:sz w:val="24"/>
          <w:szCs w:val="24"/>
          <w:shd w:val="clear" w:color="auto" w:fill="FFFFFF"/>
          <w:lang w:eastAsia="es-PE"/>
        </w:rPr>
        <w:t>ORa</w:t>
      </w:r>
      <w:proofErr w:type="spellEnd"/>
      <w:r w:rsidRPr="00363A9A">
        <w:rPr>
          <w:rFonts w:ascii="Arial" w:eastAsia="Calibri" w:hAnsi="Arial" w:cs="Arial"/>
          <w:color w:val="212121"/>
          <w:sz w:val="24"/>
          <w:szCs w:val="24"/>
          <w:shd w:val="clear" w:color="auto" w:fill="FFFFFF"/>
          <w:lang w:eastAsia="es-PE"/>
        </w:rPr>
        <w:t xml:space="preserve"> 4.0 (IC 95%: 2.2–7.1) en 30–39 años y </w:t>
      </w:r>
      <w:proofErr w:type="spellStart"/>
      <w:r w:rsidRPr="00363A9A">
        <w:rPr>
          <w:rFonts w:ascii="Arial" w:eastAsia="Calibri" w:hAnsi="Arial" w:cs="Arial"/>
          <w:color w:val="212121"/>
          <w:sz w:val="24"/>
          <w:szCs w:val="24"/>
          <w:shd w:val="clear" w:color="auto" w:fill="FFFFFF"/>
          <w:lang w:eastAsia="es-PE"/>
        </w:rPr>
        <w:t>ORa</w:t>
      </w:r>
      <w:proofErr w:type="spellEnd"/>
      <w:r w:rsidRPr="00363A9A">
        <w:rPr>
          <w:rFonts w:ascii="Arial" w:eastAsia="Calibri" w:hAnsi="Arial" w:cs="Arial"/>
          <w:color w:val="212121"/>
          <w:sz w:val="24"/>
          <w:szCs w:val="24"/>
          <w:shd w:val="clear" w:color="auto" w:fill="FFFFFF"/>
          <w:lang w:eastAsia="es-PE"/>
        </w:rPr>
        <w:t xml:space="preserve"> 7.6 (IC 95%: 4.0–14.3) en ≥40 años en comparación con &lt;20 años, variable que obtuvo un valor p&lt;</w:t>
      </w:r>
      <w:proofErr w:type="gramStart"/>
      <w:r w:rsidRPr="00363A9A">
        <w:rPr>
          <w:rFonts w:ascii="Arial" w:eastAsia="Calibri" w:hAnsi="Arial" w:cs="Arial"/>
          <w:color w:val="212121"/>
          <w:sz w:val="24"/>
          <w:szCs w:val="24"/>
          <w:shd w:val="clear" w:color="auto" w:fill="FFFFFF"/>
          <w:lang w:eastAsia="es-PE"/>
        </w:rPr>
        <w:t>0.001 </w:t>
      </w:r>
      <w:r w:rsidRPr="00363A9A">
        <w:rPr>
          <w:rFonts w:ascii="Arial" w:eastAsia="Arial" w:hAnsi="Arial" w:cs="Arial"/>
          <w:sz w:val="24"/>
          <w:szCs w:val="24"/>
          <w:lang w:eastAsia="es-PE"/>
        </w:rPr>
        <w:t>.</w:t>
      </w:r>
      <w:proofErr w:type="gramEnd"/>
      <w:r w:rsidRPr="00363A9A">
        <w:rPr>
          <w:rFonts w:ascii="Arial" w:eastAsia="Arial" w:hAnsi="Arial" w:cs="Arial"/>
          <w:sz w:val="24"/>
          <w:szCs w:val="24"/>
          <w:lang w:eastAsia="es-PE"/>
        </w:rPr>
        <w:t xml:space="preserve"> La cesárea se asoció con probabilidades de histerectomía cuatro veces mayores que el parto vaginal (</w:t>
      </w:r>
      <w:proofErr w:type="spellStart"/>
      <w:r w:rsidRPr="00363A9A">
        <w:rPr>
          <w:rFonts w:ascii="Arial" w:eastAsia="Arial" w:hAnsi="Arial" w:cs="Arial"/>
          <w:sz w:val="24"/>
          <w:szCs w:val="24"/>
          <w:lang w:eastAsia="es-PE"/>
        </w:rPr>
        <w:t>ORa</w:t>
      </w:r>
      <w:proofErr w:type="spellEnd"/>
      <w:r w:rsidRPr="00363A9A">
        <w:rPr>
          <w:rFonts w:ascii="Arial" w:eastAsia="Arial" w:hAnsi="Arial" w:cs="Arial"/>
          <w:sz w:val="24"/>
          <w:szCs w:val="24"/>
          <w:lang w:eastAsia="es-PE"/>
        </w:rPr>
        <w:t xml:space="preserve">: 4.3, IC 95%: 3.6-5.0). Las madres en Asia tuvieron una mayor incidencia de histerectomía (7%) que las madres en </w:t>
      </w:r>
      <w:proofErr w:type="gramStart"/>
      <w:r w:rsidRPr="00363A9A">
        <w:rPr>
          <w:rFonts w:ascii="Arial" w:eastAsia="Arial" w:hAnsi="Arial" w:cs="Arial"/>
          <w:sz w:val="24"/>
          <w:szCs w:val="24"/>
          <w:lang w:eastAsia="es-PE"/>
        </w:rPr>
        <w:t>África  (</w:t>
      </w:r>
      <w:proofErr w:type="spellStart"/>
      <w:proofErr w:type="gramEnd"/>
      <w:r w:rsidRPr="00363A9A">
        <w:rPr>
          <w:rFonts w:ascii="Arial" w:eastAsia="Arial" w:hAnsi="Arial" w:cs="Arial"/>
          <w:sz w:val="24"/>
          <w:szCs w:val="24"/>
          <w:lang w:eastAsia="es-PE"/>
        </w:rPr>
        <w:t>ORa</w:t>
      </w:r>
      <w:proofErr w:type="spellEnd"/>
      <w:r w:rsidRPr="00363A9A">
        <w:rPr>
          <w:rFonts w:ascii="Arial" w:eastAsia="Arial" w:hAnsi="Arial" w:cs="Arial"/>
          <w:sz w:val="24"/>
          <w:szCs w:val="24"/>
          <w:lang w:eastAsia="es-PE"/>
        </w:rPr>
        <w:t xml:space="preserve">: 1.2 , IC 95%: 0.9-1.7). La placenta </w:t>
      </w:r>
      <w:proofErr w:type="spellStart"/>
      <w:r w:rsidRPr="00363A9A">
        <w:rPr>
          <w:rFonts w:ascii="Arial" w:eastAsia="Arial" w:hAnsi="Arial" w:cs="Arial"/>
          <w:sz w:val="24"/>
          <w:szCs w:val="24"/>
          <w:lang w:eastAsia="es-PE"/>
        </w:rPr>
        <w:t>preevia</w:t>
      </w:r>
      <w:proofErr w:type="spellEnd"/>
      <w:r w:rsidRPr="00363A9A">
        <w:rPr>
          <w:rFonts w:ascii="Arial" w:eastAsia="Arial" w:hAnsi="Arial" w:cs="Arial"/>
          <w:sz w:val="24"/>
          <w:szCs w:val="24"/>
          <w:lang w:eastAsia="es-PE"/>
        </w:rPr>
        <w:t>/</w:t>
      </w:r>
      <w:proofErr w:type="spellStart"/>
      <w:r w:rsidRPr="00363A9A">
        <w:rPr>
          <w:rFonts w:ascii="Arial" w:eastAsia="Arial" w:hAnsi="Arial" w:cs="Arial"/>
          <w:sz w:val="24"/>
          <w:szCs w:val="24"/>
          <w:lang w:eastAsia="es-PE"/>
        </w:rPr>
        <w:t>accreta</w:t>
      </w:r>
      <w:proofErr w:type="spellEnd"/>
      <w:r w:rsidRPr="00363A9A">
        <w:rPr>
          <w:rFonts w:ascii="Arial" w:eastAsia="Arial" w:hAnsi="Arial" w:cs="Arial"/>
          <w:sz w:val="24"/>
          <w:szCs w:val="24"/>
          <w:lang w:eastAsia="es-PE"/>
        </w:rPr>
        <w:t xml:space="preserve"> se asocia con un mayor riesgo de histerectomía periparto. Otros factores de riesgo para la histerectomía son la edad materna </w:t>
      </w:r>
      <w:proofErr w:type="gramStart"/>
      <w:r w:rsidRPr="00363A9A">
        <w:rPr>
          <w:rFonts w:ascii="Arial" w:eastAsia="Arial" w:hAnsi="Arial" w:cs="Arial"/>
          <w:sz w:val="24"/>
          <w:szCs w:val="24"/>
          <w:lang w:eastAsia="es-PE"/>
        </w:rPr>
        <w:t>avanzada ,</w:t>
      </w:r>
      <w:proofErr w:type="gramEnd"/>
      <w:r w:rsidRPr="00363A9A">
        <w:rPr>
          <w:rFonts w:ascii="Arial" w:eastAsia="Arial" w:hAnsi="Arial" w:cs="Arial"/>
          <w:sz w:val="24"/>
          <w:szCs w:val="24"/>
          <w:lang w:eastAsia="es-PE"/>
        </w:rPr>
        <w:t xml:space="preserve"> la cesárea y el parto en Asia.</w:t>
      </w:r>
      <w:r w:rsidRPr="00363A9A">
        <w:rPr>
          <w:rFonts w:ascii="Calibri" w:eastAsia="Calibri" w:hAnsi="Calibri" w:cs="Calibri"/>
          <w:lang w:eastAsia="es-PE"/>
        </w:rPr>
        <w:t xml:space="preserve"> ¹⁵</w:t>
      </w:r>
    </w:p>
    <w:p w14:paraId="291D03A7" w14:textId="77777777" w:rsidR="00363A9A" w:rsidRPr="00363A9A" w:rsidRDefault="00363A9A" w:rsidP="00363A9A">
      <w:pPr>
        <w:pBdr>
          <w:top w:val="nil"/>
          <w:left w:val="nil"/>
          <w:bottom w:val="nil"/>
          <w:right w:val="nil"/>
          <w:between w:val="nil"/>
        </w:pBdr>
        <w:spacing w:after="0" w:line="480" w:lineRule="auto"/>
        <w:jc w:val="both"/>
        <w:rPr>
          <w:rFonts w:ascii="Arial" w:eastAsia="Arial" w:hAnsi="Arial" w:cs="Arial"/>
          <w:sz w:val="24"/>
          <w:szCs w:val="24"/>
          <w:lang w:eastAsia="es-PE"/>
        </w:rPr>
      </w:pPr>
      <w:proofErr w:type="spellStart"/>
      <w:r w:rsidRPr="00363A9A">
        <w:rPr>
          <w:rFonts w:ascii="Arial" w:eastAsia="Arial" w:hAnsi="Arial" w:cs="Arial"/>
          <w:b/>
          <w:sz w:val="24"/>
          <w:szCs w:val="24"/>
          <w:lang w:eastAsia="es-PE"/>
        </w:rPr>
        <w:lastRenderedPageBreak/>
        <w:t>Pettersen</w:t>
      </w:r>
      <w:proofErr w:type="spellEnd"/>
      <w:r w:rsidRPr="00363A9A">
        <w:rPr>
          <w:rFonts w:ascii="Arial" w:eastAsia="Arial" w:hAnsi="Arial" w:cs="Arial"/>
          <w:b/>
          <w:sz w:val="24"/>
          <w:szCs w:val="24"/>
          <w:lang w:eastAsia="es-PE"/>
        </w:rPr>
        <w:t xml:space="preserve"> S, et al. “</w:t>
      </w:r>
      <w:proofErr w:type="spellStart"/>
      <w:r w:rsidRPr="00363A9A">
        <w:rPr>
          <w:rFonts w:ascii="Arial" w:eastAsia="Arial" w:hAnsi="Arial" w:cs="Arial"/>
          <w:b/>
          <w:sz w:val="24"/>
          <w:szCs w:val="24"/>
          <w:lang w:eastAsia="es-PE"/>
        </w:rPr>
        <w:t>Peripartum</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hysterectomy</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due</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to</w:t>
      </w:r>
      <w:proofErr w:type="spellEnd"/>
      <w:r w:rsidRPr="00363A9A">
        <w:rPr>
          <w:rFonts w:ascii="Arial" w:eastAsia="Arial" w:hAnsi="Arial" w:cs="Arial"/>
          <w:b/>
          <w:sz w:val="24"/>
          <w:szCs w:val="24"/>
          <w:lang w:eastAsia="es-PE"/>
        </w:rPr>
        <w:t xml:space="preserve"> severe </w:t>
      </w:r>
      <w:proofErr w:type="spellStart"/>
      <w:r w:rsidRPr="00363A9A">
        <w:rPr>
          <w:rFonts w:ascii="Arial" w:eastAsia="Arial" w:hAnsi="Arial" w:cs="Arial"/>
          <w:b/>
          <w:sz w:val="24"/>
          <w:szCs w:val="24"/>
          <w:lang w:eastAsia="es-PE"/>
        </w:rPr>
        <w:t>postpartum</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hemorrhage</w:t>
      </w:r>
      <w:proofErr w:type="spellEnd"/>
      <w:r w:rsidRPr="00363A9A">
        <w:rPr>
          <w:rFonts w:ascii="Arial" w:eastAsia="Arial" w:hAnsi="Arial" w:cs="Arial"/>
          <w:b/>
          <w:sz w:val="24"/>
          <w:szCs w:val="24"/>
          <w:lang w:eastAsia="es-PE"/>
        </w:rPr>
        <w:t>: A hospital-</w:t>
      </w:r>
      <w:proofErr w:type="spellStart"/>
      <w:r w:rsidRPr="00363A9A">
        <w:rPr>
          <w:rFonts w:ascii="Arial" w:eastAsia="Arial" w:hAnsi="Arial" w:cs="Arial"/>
          <w:b/>
          <w:sz w:val="24"/>
          <w:szCs w:val="24"/>
          <w:lang w:eastAsia="es-PE"/>
        </w:rPr>
        <w:t>based</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study</w:t>
      </w:r>
      <w:proofErr w:type="spellEnd"/>
      <w:r w:rsidRPr="00363A9A">
        <w:rPr>
          <w:rFonts w:ascii="Arial" w:eastAsia="Arial" w:hAnsi="Arial" w:cs="Arial"/>
          <w:b/>
          <w:sz w:val="24"/>
          <w:szCs w:val="24"/>
          <w:lang w:eastAsia="es-PE"/>
        </w:rPr>
        <w:t xml:space="preserve">”, Noruega 2022. </w:t>
      </w:r>
      <w:r w:rsidRPr="00363A9A">
        <w:rPr>
          <w:rFonts w:ascii="Arial" w:eastAsia="Arial" w:hAnsi="Arial" w:cs="Arial"/>
          <w:sz w:val="24"/>
          <w:szCs w:val="24"/>
          <w:lang w:eastAsia="es-PE"/>
        </w:rPr>
        <w:t xml:space="preserve">En este estudio, buscaron estimar la incidencia, factores de riesgo, causas y manejo de la hemorragia posparto severa que resulta en histerectomías periparto, y describir las complicaciones de las histerectomías. La incidencia de histerectomías con hemorragia posparto severa fue de 0.44/1000 partos (42/96313). Entre las mujeres con hemorragia posparto severa, el 1.6% terminó con una histerectomía (42/2621). La edad materna de 40 años, cesárea previa, embarazo múltiple y placenta previa se asociaron con un riesgo significativamente mayor de histerectomía. Los trastornos del espectro de la placenta </w:t>
      </w:r>
      <w:proofErr w:type="spellStart"/>
      <w:r w:rsidRPr="00363A9A">
        <w:rPr>
          <w:rFonts w:ascii="Arial" w:eastAsia="Arial" w:hAnsi="Arial" w:cs="Arial"/>
          <w:sz w:val="24"/>
          <w:szCs w:val="24"/>
          <w:lang w:eastAsia="es-PE"/>
        </w:rPr>
        <w:t>acreta</w:t>
      </w:r>
      <w:proofErr w:type="spellEnd"/>
      <w:r w:rsidRPr="00363A9A">
        <w:rPr>
          <w:rFonts w:ascii="Arial" w:eastAsia="Arial" w:hAnsi="Arial" w:cs="Arial"/>
          <w:sz w:val="24"/>
          <w:szCs w:val="24"/>
          <w:lang w:eastAsia="es-PE"/>
        </w:rPr>
        <w:t xml:space="preserve"> fueron la causa más frecuente de hemorragia que resultó en una histerectomía (52%, 22/42) y contribuyó a la mayoría de las complicaciones después de la histerectomía (11/15 mujeres con complicaciones).</w:t>
      </w:r>
      <w:r w:rsidRPr="00363A9A">
        <w:rPr>
          <w:rFonts w:ascii="Calibri" w:eastAsia="Calibri" w:hAnsi="Calibri" w:cs="Calibri"/>
          <w:lang w:eastAsia="es-PE"/>
        </w:rPr>
        <w:t xml:space="preserve"> ¹⁶</w:t>
      </w:r>
    </w:p>
    <w:p w14:paraId="5921E260" w14:textId="77777777" w:rsidR="00363A9A" w:rsidRPr="00363A9A" w:rsidRDefault="00363A9A" w:rsidP="00363A9A">
      <w:pPr>
        <w:pBdr>
          <w:top w:val="nil"/>
          <w:left w:val="nil"/>
          <w:bottom w:val="nil"/>
          <w:right w:val="nil"/>
          <w:between w:val="nil"/>
        </w:pBdr>
        <w:spacing w:after="0" w:line="480" w:lineRule="auto"/>
        <w:jc w:val="both"/>
        <w:rPr>
          <w:rFonts w:ascii="Arial" w:eastAsia="Arial" w:hAnsi="Arial" w:cs="Arial"/>
          <w:sz w:val="24"/>
          <w:szCs w:val="24"/>
          <w:lang w:eastAsia="es-PE"/>
        </w:rPr>
      </w:pPr>
      <w:r w:rsidRPr="00363A9A">
        <w:rPr>
          <w:rFonts w:ascii="Arial" w:eastAsia="Arial" w:hAnsi="Arial" w:cs="Arial"/>
          <w:b/>
          <w:sz w:val="24"/>
          <w:szCs w:val="24"/>
          <w:lang w:eastAsia="es-PE"/>
        </w:rPr>
        <w:t>Chester J, et al. “</w:t>
      </w:r>
      <w:proofErr w:type="spellStart"/>
      <w:r w:rsidRPr="00363A9A">
        <w:rPr>
          <w:rFonts w:ascii="Arial" w:eastAsia="Arial" w:hAnsi="Arial" w:cs="Arial"/>
          <w:b/>
          <w:sz w:val="24"/>
          <w:szCs w:val="24"/>
          <w:lang w:eastAsia="es-PE"/>
        </w:rPr>
        <w:t>Emergency</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Peripartum</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Hysterectomies</w:t>
      </w:r>
      <w:proofErr w:type="spellEnd"/>
      <w:r w:rsidRPr="00363A9A">
        <w:rPr>
          <w:rFonts w:ascii="Arial" w:eastAsia="Arial" w:hAnsi="Arial" w:cs="Arial"/>
          <w:b/>
          <w:sz w:val="24"/>
          <w:szCs w:val="24"/>
          <w:lang w:eastAsia="es-PE"/>
        </w:rPr>
        <w:t xml:space="preserve"> at a </w:t>
      </w:r>
      <w:proofErr w:type="spellStart"/>
      <w:r w:rsidRPr="00363A9A">
        <w:rPr>
          <w:rFonts w:ascii="Arial" w:eastAsia="Arial" w:hAnsi="Arial" w:cs="Arial"/>
          <w:b/>
          <w:sz w:val="24"/>
          <w:szCs w:val="24"/>
          <w:lang w:eastAsia="es-PE"/>
        </w:rPr>
        <w:t>District</w:t>
      </w:r>
      <w:proofErr w:type="spellEnd"/>
      <w:r w:rsidRPr="00363A9A">
        <w:rPr>
          <w:rFonts w:ascii="Arial" w:eastAsia="Arial" w:hAnsi="Arial" w:cs="Arial"/>
          <w:b/>
          <w:sz w:val="24"/>
          <w:szCs w:val="24"/>
          <w:lang w:eastAsia="es-PE"/>
        </w:rPr>
        <w:t xml:space="preserve"> General Hospital in </w:t>
      </w:r>
      <w:proofErr w:type="spellStart"/>
      <w:r w:rsidRPr="00363A9A">
        <w:rPr>
          <w:rFonts w:ascii="Arial" w:eastAsia="Arial" w:hAnsi="Arial" w:cs="Arial"/>
          <w:b/>
          <w:sz w:val="24"/>
          <w:szCs w:val="24"/>
          <w:lang w:eastAsia="es-PE"/>
        </w:rPr>
        <w:t>United</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Kingdom</w:t>
      </w:r>
      <w:proofErr w:type="spellEnd"/>
      <w:r w:rsidRPr="00363A9A">
        <w:rPr>
          <w:rFonts w:ascii="Arial" w:eastAsia="Arial" w:hAnsi="Arial" w:cs="Arial"/>
          <w:b/>
          <w:sz w:val="24"/>
          <w:szCs w:val="24"/>
          <w:lang w:eastAsia="es-PE"/>
        </w:rPr>
        <w:t xml:space="preserve">: 10-Year </w:t>
      </w:r>
      <w:proofErr w:type="spellStart"/>
      <w:r w:rsidRPr="00363A9A">
        <w:rPr>
          <w:rFonts w:ascii="Arial" w:eastAsia="Arial" w:hAnsi="Arial" w:cs="Arial"/>
          <w:b/>
          <w:sz w:val="24"/>
          <w:szCs w:val="24"/>
          <w:lang w:eastAsia="es-PE"/>
        </w:rPr>
        <w:t>Review</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of</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Practice</w:t>
      </w:r>
      <w:proofErr w:type="spellEnd"/>
      <w:r w:rsidRPr="00363A9A">
        <w:rPr>
          <w:rFonts w:ascii="Arial" w:eastAsia="Arial" w:hAnsi="Arial" w:cs="Arial"/>
          <w:b/>
          <w:sz w:val="24"/>
          <w:szCs w:val="24"/>
          <w:lang w:eastAsia="es-PE"/>
        </w:rPr>
        <w:t xml:space="preserve">” Reino Unido, 2016. </w:t>
      </w:r>
      <w:r w:rsidRPr="00363A9A">
        <w:rPr>
          <w:rFonts w:ascii="Arial" w:eastAsia="Arial" w:hAnsi="Arial" w:cs="Arial"/>
          <w:sz w:val="24"/>
          <w:szCs w:val="24"/>
          <w:lang w:eastAsia="es-PE"/>
        </w:rPr>
        <w:t xml:space="preserve">Realizaron un análisis retrospectivo en un hospital de distrito de un solo centro durante un período de 10 años para describir los factores que llevarían a una histerectomía periparto. Buscaron establecer los riesgos intraoperatorios y postoperatorios, así como revisar los resultados y complicaciones asociadas al procedimiento. En 2001-2011 se revisaron 29 casos (incidencia 0.8 por 1000). La paridad media fue de 1.8 años y la edad media de la madre fue de 33 años. La atonía uterina fue la indicación más común de histerectomía (12/29) seguida de placenta previa y </w:t>
      </w:r>
      <w:proofErr w:type="spellStart"/>
      <w:r w:rsidRPr="00363A9A">
        <w:rPr>
          <w:rFonts w:ascii="Arial" w:eastAsia="Arial" w:hAnsi="Arial" w:cs="Arial"/>
          <w:sz w:val="24"/>
          <w:szCs w:val="24"/>
          <w:lang w:eastAsia="es-PE"/>
        </w:rPr>
        <w:t>acreta</w:t>
      </w:r>
      <w:proofErr w:type="spellEnd"/>
      <w:r w:rsidRPr="00363A9A">
        <w:rPr>
          <w:rFonts w:ascii="Arial" w:eastAsia="Arial" w:hAnsi="Arial" w:cs="Arial"/>
          <w:sz w:val="24"/>
          <w:szCs w:val="24"/>
          <w:lang w:eastAsia="es-PE"/>
        </w:rPr>
        <w:t xml:space="preserve"> (4/29 y 5/29 casos, correspondientemente). Las complicaciones postoperatorias más frecuentes fueron sepsis e íleo paralítico. Concluyeron que la histerectomía periparto de </w:t>
      </w:r>
      <w:r w:rsidRPr="00363A9A">
        <w:rPr>
          <w:rFonts w:ascii="Arial" w:eastAsia="Arial" w:hAnsi="Arial" w:cs="Arial"/>
          <w:sz w:val="24"/>
          <w:szCs w:val="24"/>
          <w:lang w:eastAsia="es-PE"/>
        </w:rPr>
        <w:lastRenderedPageBreak/>
        <w:t xml:space="preserve">emergencia ocurre más comúnmente debido a la atonía uterina, pero sigue siendo difícil de predecir. </w:t>
      </w:r>
      <w:r w:rsidRPr="00363A9A">
        <w:rPr>
          <w:rFonts w:ascii="Calibri" w:eastAsia="Calibri" w:hAnsi="Calibri" w:cs="Calibri"/>
          <w:lang w:eastAsia="es-PE"/>
        </w:rPr>
        <w:t>¹⁷</w:t>
      </w:r>
    </w:p>
    <w:p w14:paraId="03F66C5F" w14:textId="77777777" w:rsidR="00363A9A" w:rsidRPr="00363A9A" w:rsidRDefault="00363A9A" w:rsidP="00363A9A">
      <w:pPr>
        <w:pBdr>
          <w:top w:val="nil"/>
          <w:left w:val="nil"/>
          <w:bottom w:val="nil"/>
          <w:right w:val="nil"/>
          <w:between w:val="nil"/>
        </w:pBdr>
        <w:spacing w:after="0" w:line="480" w:lineRule="auto"/>
        <w:jc w:val="both"/>
        <w:rPr>
          <w:rFonts w:ascii="Arial" w:eastAsia="Arial" w:hAnsi="Arial" w:cs="Arial"/>
          <w:sz w:val="24"/>
          <w:szCs w:val="24"/>
          <w:lang w:eastAsia="es-PE"/>
        </w:rPr>
      </w:pPr>
      <w:proofErr w:type="spellStart"/>
      <w:r w:rsidRPr="00363A9A">
        <w:rPr>
          <w:rFonts w:ascii="Arial" w:eastAsia="Arial" w:hAnsi="Arial" w:cs="Arial"/>
          <w:b/>
          <w:sz w:val="24"/>
          <w:szCs w:val="24"/>
          <w:lang w:eastAsia="es-PE"/>
        </w:rPr>
        <w:t>Pradhan</w:t>
      </w:r>
      <w:proofErr w:type="spellEnd"/>
      <w:r w:rsidRPr="00363A9A">
        <w:rPr>
          <w:rFonts w:ascii="Arial" w:eastAsia="Arial" w:hAnsi="Arial" w:cs="Arial"/>
          <w:b/>
          <w:sz w:val="24"/>
          <w:szCs w:val="24"/>
          <w:lang w:eastAsia="es-PE"/>
        </w:rPr>
        <w:t xml:space="preserve"> M, et al. “</w:t>
      </w:r>
      <w:proofErr w:type="spellStart"/>
      <w:r w:rsidRPr="00363A9A">
        <w:rPr>
          <w:rFonts w:ascii="Arial" w:eastAsia="Arial" w:hAnsi="Arial" w:cs="Arial"/>
          <w:b/>
          <w:sz w:val="24"/>
          <w:szCs w:val="24"/>
          <w:lang w:eastAsia="es-PE"/>
        </w:rPr>
        <w:t>Emergency</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Peripartum</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Hysterectomy</w:t>
      </w:r>
      <w:proofErr w:type="spellEnd"/>
      <w:r w:rsidRPr="00363A9A">
        <w:rPr>
          <w:rFonts w:ascii="Arial" w:eastAsia="Arial" w:hAnsi="Arial" w:cs="Arial"/>
          <w:b/>
          <w:sz w:val="24"/>
          <w:szCs w:val="24"/>
          <w:lang w:eastAsia="es-PE"/>
        </w:rPr>
        <w:t xml:space="preserve"> as </w:t>
      </w:r>
      <w:proofErr w:type="spellStart"/>
      <w:r w:rsidRPr="00363A9A">
        <w:rPr>
          <w:rFonts w:ascii="Arial" w:eastAsia="Arial" w:hAnsi="Arial" w:cs="Arial"/>
          <w:b/>
          <w:sz w:val="24"/>
          <w:szCs w:val="24"/>
          <w:lang w:eastAsia="es-PE"/>
        </w:rPr>
        <w:t>Postpartum</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Hemorrhage</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Treatment</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Incidence</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Risk</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factors</w:t>
      </w:r>
      <w:proofErr w:type="spellEnd"/>
      <w:r w:rsidRPr="00363A9A">
        <w:rPr>
          <w:rFonts w:ascii="Arial" w:eastAsia="Arial" w:hAnsi="Arial" w:cs="Arial"/>
          <w:b/>
          <w:sz w:val="24"/>
          <w:szCs w:val="24"/>
          <w:lang w:eastAsia="es-PE"/>
        </w:rPr>
        <w:t xml:space="preserve">, and </w:t>
      </w:r>
      <w:proofErr w:type="spellStart"/>
      <w:r w:rsidRPr="00363A9A">
        <w:rPr>
          <w:rFonts w:ascii="Arial" w:eastAsia="Arial" w:hAnsi="Arial" w:cs="Arial"/>
          <w:b/>
          <w:sz w:val="24"/>
          <w:szCs w:val="24"/>
          <w:lang w:eastAsia="es-PE"/>
        </w:rPr>
        <w:t>Complications</w:t>
      </w:r>
      <w:proofErr w:type="spellEnd"/>
      <w:r w:rsidRPr="00363A9A">
        <w:rPr>
          <w:rFonts w:ascii="Arial" w:eastAsia="Arial" w:hAnsi="Arial" w:cs="Arial"/>
          <w:b/>
          <w:sz w:val="24"/>
          <w:szCs w:val="24"/>
          <w:lang w:eastAsia="es-PE"/>
        </w:rPr>
        <w:t xml:space="preserve">” China, 2014. </w:t>
      </w:r>
      <w:r w:rsidRPr="00363A9A">
        <w:rPr>
          <w:rFonts w:ascii="Arial" w:eastAsia="Arial" w:hAnsi="Arial" w:cs="Arial"/>
          <w:sz w:val="24"/>
          <w:szCs w:val="24"/>
          <w:lang w:eastAsia="es-PE"/>
        </w:rPr>
        <w:t>El objetivo de la investigación fue investigar la incidencia, los factores de riesgo y las complicaciones asociadas con la histerectomía periparto de emergencia. Encontraron 61 casos registrados de histerectomía periparto de emergencia por hemorragia posparto intratable. La histerectomía periparto de emergencia como tratamiento de la hemorragia posparto intratable incluye las siguientes causas: pérdida de sangre 1000-2000 ml, (</w:t>
      </w:r>
      <w:proofErr w:type="spellStart"/>
      <w:r w:rsidRPr="00363A9A">
        <w:rPr>
          <w:rFonts w:ascii="Arial" w:eastAsia="Arial" w:hAnsi="Arial" w:cs="Arial"/>
          <w:sz w:val="24"/>
          <w:szCs w:val="24"/>
          <w:lang w:eastAsia="es-PE"/>
        </w:rPr>
        <w:t>ORa</w:t>
      </w:r>
      <w:proofErr w:type="spellEnd"/>
      <w:r w:rsidRPr="00363A9A">
        <w:rPr>
          <w:rFonts w:ascii="Arial" w:eastAsia="Arial" w:hAnsi="Arial" w:cs="Arial"/>
          <w:sz w:val="24"/>
          <w:szCs w:val="24"/>
          <w:lang w:eastAsia="es-PE"/>
        </w:rPr>
        <w:t xml:space="preserve">: </w:t>
      </w:r>
      <w:proofErr w:type="gramStart"/>
      <w:r w:rsidRPr="00363A9A">
        <w:rPr>
          <w:rFonts w:ascii="Arial" w:eastAsia="Arial" w:hAnsi="Arial" w:cs="Arial"/>
          <w:sz w:val="24"/>
          <w:szCs w:val="24"/>
          <w:lang w:eastAsia="es-PE"/>
        </w:rPr>
        <w:t>9.1 ,</w:t>
      </w:r>
      <w:proofErr w:type="gramEnd"/>
      <w:r w:rsidRPr="00363A9A">
        <w:rPr>
          <w:rFonts w:ascii="Arial" w:eastAsia="Arial" w:hAnsi="Arial" w:cs="Arial"/>
          <w:sz w:val="24"/>
          <w:szCs w:val="24"/>
          <w:lang w:eastAsia="es-PE"/>
        </w:rPr>
        <w:t xml:space="preserve"> IC 95%: 2.2-37.7); pérdida de sangre &gt;2000 ml (</w:t>
      </w:r>
      <w:proofErr w:type="spellStart"/>
      <w:r w:rsidRPr="00363A9A">
        <w:rPr>
          <w:rFonts w:ascii="Arial" w:eastAsia="Arial" w:hAnsi="Arial" w:cs="Arial"/>
          <w:sz w:val="24"/>
          <w:szCs w:val="24"/>
          <w:lang w:eastAsia="es-PE"/>
        </w:rPr>
        <w:t>ORa</w:t>
      </w:r>
      <w:proofErr w:type="spellEnd"/>
      <w:r w:rsidRPr="00363A9A">
        <w:rPr>
          <w:rFonts w:ascii="Arial" w:eastAsia="Arial" w:hAnsi="Arial" w:cs="Arial"/>
          <w:sz w:val="24"/>
          <w:szCs w:val="24"/>
          <w:lang w:eastAsia="es-PE"/>
        </w:rPr>
        <w:t>: 45.3 , IC del 95%: 11.6-176.9); cesárea previa (</w:t>
      </w:r>
      <w:proofErr w:type="spellStart"/>
      <w:r w:rsidRPr="00363A9A">
        <w:rPr>
          <w:rFonts w:ascii="Arial" w:eastAsia="Arial" w:hAnsi="Arial" w:cs="Arial"/>
          <w:sz w:val="24"/>
          <w:szCs w:val="24"/>
          <w:lang w:eastAsia="es-PE"/>
        </w:rPr>
        <w:t>ORa</w:t>
      </w:r>
      <w:proofErr w:type="spellEnd"/>
      <w:r w:rsidRPr="00363A9A">
        <w:rPr>
          <w:rFonts w:ascii="Arial" w:eastAsia="Arial" w:hAnsi="Arial" w:cs="Arial"/>
          <w:sz w:val="24"/>
          <w:szCs w:val="24"/>
          <w:lang w:eastAsia="es-PE"/>
        </w:rPr>
        <w:t>: 3.7 , IC del 95%: 1.4-9); atonía uterina (</w:t>
      </w:r>
      <w:proofErr w:type="spellStart"/>
      <w:r w:rsidRPr="00363A9A">
        <w:rPr>
          <w:rFonts w:ascii="Arial" w:eastAsia="Arial" w:hAnsi="Arial" w:cs="Arial"/>
          <w:sz w:val="24"/>
          <w:szCs w:val="24"/>
          <w:lang w:eastAsia="es-PE"/>
        </w:rPr>
        <w:t>ORa</w:t>
      </w:r>
      <w:proofErr w:type="spellEnd"/>
      <w:r w:rsidRPr="00363A9A">
        <w:rPr>
          <w:rFonts w:ascii="Arial" w:eastAsia="Arial" w:hAnsi="Arial" w:cs="Arial"/>
          <w:sz w:val="24"/>
          <w:szCs w:val="24"/>
          <w:lang w:eastAsia="es-PE"/>
        </w:rPr>
        <w:t xml:space="preserve">: 5.5, IC 95%: 1.8 – 30.8). La histerectomía periparto de emergencia es el último recurso como tratamiento de la hemorragia posparto severa intratable. Este estudio describe que la hemorragia posparto severa, los eventos complejos más temidos para la histerectomía periparto de emergencia, tiene asociación significativa con factores placentarios, cesárea previa y atonía uterina. Patológicamente, la placenta </w:t>
      </w:r>
      <w:proofErr w:type="spellStart"/>
      <w:r w:rsidRPr="00363A9A">
        <w:rPr>
          <w:rFonts w:ascii="Arial" w:eastAsia="Arial" w:hAnsi="Arial" w:cs="Arial"/>
          <w:sz w:val="24"/>
          <w:szCs w:val="24"/>
          <w:lang w:eastAsia="es-PE"/>
        </w:rPr>
        <w:t>acreta</w:t>
      </w:r>
      <w:proofErr w:type="spellEnd"/>
      <w:r w:rsidRPr="00363A9A">
        <w:rPr>
          <w:rFonts w:ascii="Arial" w:eastAsia="Arial" w:hAnsi="Arial" w:cs="Arial"/>
          <w:sz w:val="24"/>
          <w:szCs w:val="24"/>
          <w:lang w:eastAsia="es-PE"/>
        </w:rPr>
        <w:t xml:space="preserve"> siguió siendo la causa más importante de histerectomía.</w:t>
      </w:r>
      <w:r w:rsidRPr="00363A9A">
        <w:rPr>
          <w:rFonts w:ascii="Calibri" w:eastAsia="Calibri" w:hAnsi="Calibri" w:cs="Calibri"/>
          <w:lang w:eastAsia="es-PE"/>
        </w:rPr>
        <w:t xml:space="preserve"> ¹⁸</w:t>
      </w:r>
    </w:p>
    <w:p w14:paraId="1FA836C8" w14:textId="77777777" w:rsidR="00363A9A" w:rsidRPr="00363A9A" w:rsidRDefault="00363A9A" w:rsidP="00363A9A">
      <w:pPr>
        <w:pBdr>
          <w:top w:val="nil"/>
          <w:left w:val="nil"/>
          <w:bottom w:val="nil"/>
          <w:right w:val="nil"/>
          <w:between w:val="nil"/>
        </w:pBdr>
        <w:spacing w:after="0" w:line="480" w:lineRule="auto"/>
        <w:jc w:val="both"/>
        <w:rPr>
          <w:rFonts w:ascii="Arial" w:eastAsia="Arial" w:hAnsi="Arial" w:cs="Arial"/>
          <w:sz w:val="24"/>
          <w:szCs w:val="24"/>
          <w:lang w:eastAsia="es-PE"/>
        </w:rPr>
      </w:pPr>
      <w:proofErr w:type="spellStart"/>
      <w:r w:rsidRPr="00363A9A">
        <w:rPr>
          <w:rFonts w:ascii="Arial" w:eastAsia="Arial" w:hAnsi="Arial" w:cs="Arial"/>
          <w:b/>
          <w:sz w:val="24"/>
          <w:szCs w:val="24"/>
          <w:lang w:eastAsia="es-PE"/>
        </w:rPr>
        <w:t>Zhuping</w:t>
      </w:r>
      <w:proofErr w:type="spellEnd"/>
      <w:r w:rsidRPr="00363A9A">
        <w:rPr>
          <w:rFonts w:ascii="Arial" w:eastAsia="Arial" w:hAnsi="Arial" w:cs="Arial"/>
          <w:b/>
          <w:sz w:val="24"/>
          <w:szCs w:val="24"/>
          <w:lang w:eastAsia="es-PE"/>
        </w:rPr>
        <w:t xml:space="preserve"> Y, et al. “</w:t>
      </w:r>
      <w:proofErr w:type="spellStart"/>
      <w:r w:rsidRPr="00363A9A">
        <w:rPr>
          <w:rFonts w:ascii="Arial" w:eastAsia="Arial" w:hAnsi="Arial" w:cs="Arial"/>
          <w:b/>
          <w:sz w:val="24"/>
          <w:szCs w:val="24"/>
          <w:lang w:eastAsia="es-PE"/>
        </w:rPr>
        <w:t>Clinical</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charateristcs</w:t>
      </w:r>
      <w:proofErr w:type="spellEnd"/>
      <w:r w:rsidRPr="00363A9A">
        <w:rPr>
          <w:rFonts w:ascii="Arial" w:eastAsia="Arial" w:hAnsi="Arial" w:cs="Arial"/>
          <w:b/>
          <w:sz w:val="24"/>
          <w:szCs w:val="24"/>
          <w:lang w:eastAsia="es-PE"/>
        </w:rPr>
        <w:t xml:space="preserve"> and </w:t>
      </w:r>
      <w:proofErr w:type="spellStart"/>
      <w:r w:rsidRPr="00363A9A">
        <w:rPr>
          <w:rFonts w:ascii="Arial" w:eastAsia="Arial" w:hAnsi="Arial" w:cs="Arial"/>
          <w:b/>
          <w:sz w:val="24"/>
          <w:szCs w:val="24"/>
          <w:lang w:eastAsia="es-PE"/>
        </w:rPr>
        <w:t>high</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risk</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factors</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of</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intractable</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postpartum</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hemorrhage</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requiring</w:t>
      </w:r>
      <w:proofErr w:type="spellEnd"/>
      <w:r w:rsidRPr="00363A9A">
        <w:rPr>
          <w:rFonts w:ascii="Arial" w:eastAsia="Arial" w:hAnsi="Arial" w:cs="Arial"/>
          <w:b/>
          <w:sz w:val="24"/>
          <w:szCs w:val="24"/>
          <w:lang w:eastAsia="es-PE"/>
        </w:rPr>
        <w:t xml:space="preserve"> </w:t>
      </w:r>
      <w:proofErr w:type="spellStart"/>
      <w:proofErr w:type="gramStart"/>
      <w:r w:rsidRPr="00363A9A">
        <w:rPr>
          <w:rFonts w:ascii="Arial" w:eastAsia="Arial" w:hAnsi="Arial" w:cs="Arial"/>
          <w:b/>
          <w:sz w:val="24"/>
          <w:szCs w:val="24"/>
          <w:lang w:eastAsia="es-PE"/>
        </w:rPr>
        <w:t>hysterectomy:analysis</w:t>
      </w:r>
      <w:proofErr w:type="spellEnd"/>
      <w:proofErr w:type="gram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of</w:t>
      </w:r>
      <w:proofErr w:type="spellEnd"/>
      <w:r w:rsidRPr="00363A9A">
        <w:rPr>
          <w:rFonts w:ascii="Arial" w:eastAsia="Arial" w:hAnsi="Arial" w:cs="Arial"/>
          <w:b/>
          <w:sz w:val="24"/>
          <w:szCs w:val="24"/>
          <w:lang w:eastAsia="es-PE"/>
        </w:rPr>
        <w:t xml:space="preserve"> 152 </w:t>
      </w:r>
      <w:proofErr w:type="spellStart"/>
      <w:r w:rsidRPr="00363A9A">
        <w:rPr>
          <w:rFonts w:ascii="Arial" w:eastAsia="Arial" w:hAnsi="Arial" w:cs="Arial"/>
          <w:b/>
          <w:sz w:val="24"/>
          <w:szCs w:val="24"/>
          <w:lang w:eastAsia="es-PE"/>
        </w:rPr>
        <w:t>patients</w:t>
      </w:r>
      <w:proofErr w:type="spellEnd"/>
      <w:r w:rsidRPr="00363A9A">
        <w:rPr>
          <w:rFonts w:ascii="Arial" w:eastAsia="Arial" w:hAnsi="Arial" w:cs="Arial"/>
          <w:b/>
          <w:sz w:val="24"/>
          <w:szCs w:val="24"/>
          <w:lang w:eastAsia="es-PE"/>
        </w:rPr>
        <w:t xml:space="preserve">”, China, 2018. </w:t>
      </w:r>
      <w:r w:rsidRPr="00363A9A">
        <w:rPr>
          <w:rFonts w:ascii="Arial" w:eastAsia="Arial" w:hAnsi="Arial" w:cs="Arial"/>
          <w:sz w:val="24"/>
          <w:szCs w:val="24"/>
          <w:lang w:eastAsia="es-PE"/>
        </w:rPr>
        <w:t xml:space="preserve">El objetivo del estudio fue explorar las características clínicas y la etiología de la hemorragia posparto intratable que requiere histerectomía. Se recogieron retrospectivamente 152 pacientes con hemorragia posparto intratable en el Departamento de Obstetricia y Ginecología del Primer Hospital de la Universidad de Pekín. El presente estudio mostró que las mujeres con </w:t>
      </w:r>
      <w:r w:rsidRPr="00363A9A">
        <w:rPr>
          <w:rFonts w:ascii="Arial" w:eastAsia="Arial" w:hAnsi="Arial" w:cs="Arial"/>
          <w:sz w:val="24"/>
          <w:szCs w:val="24"/>
          <w:lang w:eastAsia="es-PE"/>
        </w:rPr>
        <w:lastRenderedPageBreak/>
        <w:t>hemorragia posparto intratable que requiere histerectomía, la causa principal es la cesárea previa que complica con la placenta, mientras que las que se complican con la disfunción de la coagulación tienen el riesgo más alto. Mientras tanto, las causadas por la ruptura uterina no deben ser ignoradas. Aunque la atonía uterina sigue siendo la causa principal, el útero puede ser preservado a través de cirugía conservadora en la mayoría de los casos en hospitales con recursos y técnicas médicas adecuadas.</w:t>
      </w:r>
      <w:r w:rsidRPr="00363A9A">
        <w:rPr>
          <w:rFonts w:ascii="Calibri" w:eastAsia="Calibri" w:hAnsi="Calibri" w:cs="Calibri"/>
          <w:lang w:eastAsia="es-PE"/>
        </w:rPr>
        <w:t xml:space="preserve"> ¹⁹</w:t>
      </w:r>
    </w:p>
    <w:p w14:paraId="134A47F6" w14:textId="77777777" w:rsidR="00363A9A" w:rsidRPr="00363A9A" w:rsidRDefault="00363A9A" w:rsidP="00363A9A">
      <w:pPr>
        <w:pBdr>
          <w:top w:val="nil"/>
          <w:left w:val="nil"/>
          <w:bottom w:val="nil"/>
          <w:right w:val="nil"/>
          <w:between w:val="nil"/>
        </w:pBdr>
        <w:spacing w:after="0" w:line="480" w:lineRule="auto"/>
        <w:jc w:val="both"/>
        <w:rPr>
          <w:rFonts w:ascii="Arial" w:eastAsia="Arial" w:hAnsi="Arial" w:cs="Arial"/>
          <w:sz w:val="24"/>
          <w:szCs w:val="24"/>
          <w:lang w:eastAsia="es-PE"/>
        </w:rPr>
      </w:pPr>
      <w:r w:rsidRPr="00363A9A">
        <w:rPr>
          <w:rFonts w:ascii="Arial" w:eastAsia="Arial" w:hAnsi="Arial" w:cs="Arial"/>
          <w:b/>
          <w:sz w:val="24"/>
          <w:szCs w:val="24"/>
          <w:lang w:eastAsia="es-PE"/>
        </w:rPr>
        <w:t xml:space="preserve">Fernández-Lara J, et al. “Tasa de hemorragia, histerectomía obstétrica y muerte materna relacionada” México, 2017. </w:t>
      </w:r>
      <w:r w:rsidRPr="00363A9A">
        <w:rPr>
          <w:rFonts w:ascii="Arial" w:eastAsia="Arial" w:hAnsi="Arial" w:cs="Arial"/>
          <w:sz w:val="24"/>
          <w:szCs w:val="24"/>
          <w:lang w:eastAsia="es-PE"/>
        </w:rPr>
        <w:t xml:space="preserve">Realizaron un estudio retrospectivo y descriptivo con el objetivo de determinar la tasa de hemorragia e histerectomía obstétricas y muertes maternas relacionadas. Identificaron 657 casos de hemorragia y 58 histerectomías obstétricas, encontrado como causas principales atonía uterina (36.2%), acretismo placentario (32.7%) y placenta previa más acretismo placentario (12%). Además, encontraron que la tasa de 2.4 de hemorragia obstétrica indicaría un aumento en la realización de cesáreas y por ende la asociación con acretismo placentario. </w:t>
      </w:r>
      <w:r w:rsidRPr="00363A9A">
        <w:rPr>
          <w:rFonts w:ascii="Calibri" w:eastAsia="Calibri" w:hAnsi="Calibri" w:cs="Calibri"/>
          <w:lang w:eastAsia="es-PE"/>
        </w:rPr>
        <w:t>²⁰</w:t>
      </w:r>
    </w:p>
    <w:p w14:paraId="23B76FC7" w14:textId="77777777" w:rsidR="00363A9A" w:rsidRPr="00363A9A" w:rsidRDefault="00363A9A" w:rsidP="00363A9A">
      <w:pPr>
        <w:pBdr>
          <w:top w:val="nil"/>
          <w:left w:val="nil"/>
          <w:bottom w:val="nil"/>
          <w:right w:val="nil"/>
          <w:between w:val="nil"/>
        </w:pBdr>
        <w:spacing w:after="0" w:line="480" w:lineRule="auto"/>
        <w:jc w:val="both"/>
        <w:rPr>
          <w:rFonts w:ascii="Arial" w:eastAsia="Arial" w:hAnsi="Arial" w:cs="Arial"/>
          <w:color w:val="000000"/>
          <w:sz w:val="24"/>
          <w:szCs w:val="24"/>
          <w:lang w:eastAsia="es-PE"/>
        </w:rPr>
      </w:pPr>
      <w:r w:rsidRPr="00363A9A">
        <w:rPr>
          <w:rFonts w:ascii="Arial" w:eastAsia="Arial" w:hAnsi="Arial" w:cs="Arial"/>
          <w:b/>
          <w:sz w:val="24"/>
          <w:szCs w:val="24"/>
          <w:lang w:eastAsia="es-PE"/>
        </w:rPr>
        <w:t xml:space="preserve">Wei Q, et al. </w:t>
      </w:r>
      <w:proofErr w:type="gramStart"/>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Peripartum</w:t>
      </w:r>
      <w:proofErr w:type="spellEnd"/>
      <w:proofErr w:type="gram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hysterectomy</w:t>
      </w:r>
      <w:proofErr w:type="spellEnd"/>
      <w:r w:rsidRPr="00363A9A">
        <w:rPr>
          <w:rFonts w:ascii="Arial" w:eastAsia="Arial" w:hAnsi="Arial" w:cs="Arial"/>
          <w:b/>
          <w:sz w:val="24"/>
          <w:szCs w:val="24"/>
          <w:lang w:eastAsia="es-PE"/>
        </w:rPr>
        <w:t xml:space="preserve"> in 38 </w:t>
      </w:r>
      <w:proofErr w:type="spellStart"/>
      <w:r w:rsidRPr="00363A9A">
        <w:rPr>
          <w:rFonts w:ascii="Arial" w:eastAsia="Arial" w:hAnsi="Arial" w:cs="Arial"/>
          <w:b/>
          <w:sz w:val="24"/>
          <w:szCs w:val="24"/>
          <w:lang w:eastAsia="es-PE"/>
        </w:rPr>
        <w:t>hospitals</w:t>
      </w:r>
      <w:proofErr w:type="spellEnd"/>
      <w:r w:rsidRPr="00363A9A">
        <w:rPr>
          <w:rFonts w:ascii="Arial" w:eastAsia="Arial" w:hAnsi="Arial" w:cs="Arial"/>
          <w:b/>
          <w:sz w:val="24"/>
          <w:szCs w:val="24"/>
          <w:lang w:eastAsia="es-PE"/>
        </w:rPr>
        <w:t xml:space="preserve"> in China: a </w:t>
      </w:r>
      <w:proofErr w:type="spellStart"/>
      <w:r w:rsidRPr="00363A9A">
        <w:rPr>
          <w:rFonts w:ascii="Arial" w:eastAsia="Arial" w:hAnsi="Arial" w:cs="Arial"/>
          <w:b/>
          <w:sz w:val="24"/>
          <w:szCs w:val="24"/>
          <w:lang w:eastAsia="es-PE"/>
        </w:rPr>
        <w:t>population-based</w:t>
      </w:r>
      <w:proofErr w:type="spellEnd"/>
      <w:r w:rsidRPr="00363A9A">
        <w:rPr>
          <w:rFonts w:ascii="Arial" w:eastAsia="Arial" w:hAnsi="Arial" w:cs="Arial"/>
          <w:b/>
          <w:sz w:val="24"/>
          <w:szCs w:val="24"/>
          <w:lang w:eastAsia="es-PE"/>
        </w:rPr>
        <w:t xml:space="preserve"> </w:t>
      </w:r>
      <w:proofErr w:type="spellStart"/>
      <w:r w:rsidRPr="00363A9A">
        <w:rPr>
          <w:rFonts w:ascii="Arial" w:eastAsia="Arial" w:hAnsi="Arial" w:cs="Arial"/>
          <w:b/>
          <w:sz w:val="24"/>
          <w:szCs w:val="24"/>
          <w:lang w:eastAsia="es-PE"/>
        </w:rPr>
        <w:t>study</w:t>
      </w:r>
      <w:proofErr w:type="spellEnd"/>
      <w:r w:rsidRPr="00363A9A">
        <w:rPr>
          <w:rFonts w:ascii="Arial" w:eastAsia="Arial" w:hAnsi="Arial" w:cs="Arial"/>
          <w:b/>
          <w:sz w:val="24"/>
          <w:szCs w:val="24"/>
          <w:lang w:eastAsia="es-PE"/>
        </w:rPr>
        <w:t xml:space="preserve">” China 2014. </w:t>
      </w:r>
      <w:r w:rsidRPr="00363A9A">
        <w:rPr>
          <w:rFonts w:ascii="Arial" w:eastAsia="Arial" w:hAnsi="Arial" w:cs="Arial"/>
          <w:color w:val="000000"/>
          <w:sz w:val="24"/>
          <w:szCs w:val="24"/>
          <w:lang w:eastAsia="es-PE"/>
        </w:rPr>
        <w:t>Ejecutaron una investigación basada en las historias clínicas de 38 hospitales durante el periodo del año 2011, obteniendo 43 casos,  con un análisis multivariado para determinar factores de riesgo independientes de la histerectomía obstétrica, donde se obtuvo los siguientes resultados: placenta previa/</w:t>
      </w:r>
      <w:proofErr w:type="spellStart"/>
      <w:r w:rsidRPr="00363A9A">
        <w:rPr>
          <w:rFonts w:ascii="Arial" w:eastAsia="Arial" w:hAnsi="Arial" w:cs="Arial"/>
          <w:color w:val="000000"/>
          <w:sz w:val="24"/>
          <w:szCs w:val="24"/>
          <w:lang w:eastAsia="es-PE"/>
        </w:rPr>
        <w:t>acreta</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ORa</w:t>
      </w:r>
      <w:proofErr w:type="spellEnd"/>
      <w:r w:rsidRPr="00363A9A">
        <w:rPr>
          <w:rFonts w:ascii="Arial" w:eastAsia="Arial" w:hAnsi="Arial" w:cs="Arial"/>
          <w:color w:val="000000"/>
          <w:sz w:val="24"/>
          <w:szCs w:val="24"/>
          <w:lang w:eastAsia="es-PE"/>
        </w:rPr>
        <w:t xml:space="preserve">: 49 , </w:t>
      </w:r>
      <w:r w:rsidRPr="00363A9A">
        <w:rPr>
          <w:rFonts w:ascii="Arial" w:eastAsia="Calibri" w:hAnsi="Arial" w:cs="Arial"/>
          <w:color w:val="000000"/>
          <w:sz w:val="24"/>
          <w:szCs w:val="24"/>
          <w:lang w:eastAsia="es-PE"/>
        </w:rPr>
        <w:t>IC 95 %: 25.0–98.9 , p&lt;0.001), edad materna &gt;35(</w:t>
      </w:r>
      <w:proofErr w:type="spellStart"/>
      <w:r w:rsidRPr="00363A9A">
        <w:rPr>
          <w:rFonts w:ascii="Arial" w:eastAsia="Calibri" w:hAnsi="Arial" w:cs="Arial"/>
          <w:color w:val="000000"/>
          <w:sz w:val="24"/>
          <w:szCs w:val="24"/>
          <w:lang w:eastAsia="es-PE"/>
        </w:rPr>
        <w:t>ORa</w:t>
      </w:r>
      <w:proofErr w:type="spellEnd"/>
      <w:r w:rsidRPr="00363A9A">
        <w:rPr>
          <w:rFonts w:ascii="Arial" w:eastAsia="Calibri" w:hAnsi="Arial" w:cs="Arial"/>
          <w:color w:val="000000"/>
          <w:sz w:val="24"/>
          <w:szCs w:val="24"/>
          <w:lang w:eastAsia="es-PE"/>
        </w:rPr>
        <w:t>: 8.1 , IC 95: % 4.0–16.0  , p&lt;0.001), trastornos hipertensivos(</w:t>
      </w:r>
      <w:proofErr w:type="spellStart"/>
      <w:r w:rsidRPr="00363A9A">
        <w:rPr>
          <w:rFonts w:ascii="Arial" w:eastAsia="Calibri" w:hAnsi="Arial" w:cs="Arial"/>
          <w:color w:val="000000"/>
          <w:sz w:val="24"/>
          <w:szCs w:val="24"/>
          <w:lang w:eastAsia="es-PE"/>
        </w:rPr>
        <w:t>ORa</w:t>
      </w:r>
      <w:proofErr w:type="spellEnd"/>
      <w:r w:rsidRPr="00363A9A">
        <w:rPr>
          <w:rFonts w:ascii="Arial" w:eastAsia="Calibri" w:hAnsi="Arial" w:cs="Arial"/>
          <w:color w:val="000000"/>
          <w:sz w:val="24"/>
          <w:szCs w:val="24"/>
          <w:lang w:eastAsia="es-PE"/>
        </w:rPr>
        <w:t xml:space="preserve"> 7.5 , IC 95 %: 2.6–21.7 , p&lt;0.001), parto por cesárea(</w:t>
      </w:r>
      <w:proofErr w:type="spellStart"/>
      <w:r w:rsidRPr="00363A9A">
        <w:rPr>
          <w:rFonts w:ascii="Arial" w:eastAsia="Calibri" w:hAnsi="Arial" w:cs="Arial"/>
          <w:color w:val="000000"/>
          <w:sz w:val="24"/>
          <w:szCs w:val="24"/>
          <w:lang w:eastAsia="es-PE"/>
        </w:rPr>
        <w:t>ORa</w:t>
      </w:r>
      <w:proofErr w:type="spellEnd"/>
      <w:r w:rsidRPr="00363A9A">
        <w:rPr>
          <w:rFonts w:ascii="Arial" w:eastAsia="Calibri" w:hAnsi="Arial" w:cs="Arial"/>
          <w:color w:val="000000"/>
          <w:sz w:val="24"/>
          <w:szCs w:val="24"/>
          <w:lang w:eastAsia="es-PE"/>
        </w:rPr>
        <w:t xml:space="preserve">: 3, </w:t>
      </w:r>
      <w:r w:rsidRPr="00363A9A">
        <w:rPr>
          <w:rFonts w:ascii="Arial" w:eastAsia="Calibri" w:hAnsi="Arial" w:cs="Arial"/>
          <w:color w:val="000000"/>
          <w:sz w:val="24"/>
          <w:szCs w:val="24"/>
          <w:lang w:eastAsia="es-PE"/>
        </w:rPr>
        <w:lastRenderedPageBreak/>
        <w:t>IC 95 %:  1.1–8.0</w:t>
      </w:r>
      <w:r w:rsidR="00FE3F01">
        <w:rPr>
          <w:rFonts w:ascii="Arial" w:eastAsia="Calibri" w:hAnsi="Arial" w:cs="Arial"/>
          <w:color w:val="000000"/>
          <w:sz w:val="24"/>
          <w:szCs w:val="24"/>
          <w:lang w:eastAsia="es-PE"/>
        </w:rPr>
        <w:t xml:space="preserve"> , </w:t>
      </w:r>
      <w:r w:rsidR="00FE3F01" w:rsidRPr="00363A9A">
        <w:rPr>
          <w:rFonts w:ascii="Arial" w:eastAsia="Calibri" w:hAnsi="Arial" w:cs="Arial"/>
          <w:color w:val="000000"/>
          <w:sz w:val="24"/>
          <w:szCs w:val="24"/>
          <w:lang w:eastAsia="es-PE"/>
        </w:rPr>
        <w:t xml:space="preserve"> p&lt;0.05</w:t>
      </w:r>
      <w:r w:rsidRPr="00363A9A">
        <w:rPr>
          <w:rFonts w:ascii="Arial" w:eastAsia="Calibri" w:hAnsi="Arial" w:cs="Arial"/>
          <w:color w:val="000000"/>
          <w:sz w:val="24"/>
          <w:szCs w:val="24"/>
          <w:lang w:eastAsia="es-PE"/>
        </w:rPr>
        <w:t>) y multiparidad (</w:t>
      </w:r>
      <w:proofErr w:type="spellStart"/>
      <w:r w:rsidRPr="00363A9A">
        <w:rPr>
          <w:rFonts w:ascii="Arial" w:eastAsia="Calibri" w:hAnsi="Arial" w:cs="Arial"/>
          <w:color w:val="000000"/>
          <w:sz w:val="24"/>
          <w:szCs w:val="24"/>
          <w:lang w:eastAsia="es-PE"/>
        </w:rPr>
        <w:t>ORa</w:t>
      </w:r>
      <w:proofErr w:type="spellEnd"/>
      <w:r w:rsidRPr="00363A9A">
        <w:rPr>
          <w:rFonts w:ascii="Arial" w:eastAsia="Calibri" w:hAnsi="Arial" w:cs="Arial"/>
          <w:color w:val="000000"/>
          <w:sz w:val="24"/>
          <w:szCs w:val="24"/>
          <w:lang w:eastAsia="es-PE"/>
        </w:rPr>
        <w:t xml:space="preserve">: 2.7 , IC 95 %: 1.2–5.4 </w:t>
      </w:r>
      <w:r w:rsidR="00FE3F01">
        <w:rPr>
          <w:rFonts w:ascii="Arial" w:eastAsia="Calibri" w:hAnsi="Arial" w:cs="Arial"/>
          <w:color w:val="000000"/>
          <w:sz w:val="24"/>
          <w:szCs w:val="24"/>
          <w:lang w:eastAsia="es-PE"/>
        </w:rPr>
        <w:t>,</w:t>
      </w:r>
      <w:r w:rsidRPr="00363A9A">
        <w:rPr>
          <w:rFonts w:ascii="Arial" w:eastAsia="Calibri" w:hAnsi="Arial" w:cs="Arial"/>
          <w:color w:val="000000"/>
          <w:sz w:val="24"/>
          <w:szCs w:val="24"/>
          <w:lang w:eastAsia="es-PE"/>
        </w:rPr>
        <w:t xml:space="preserve"> p&lt;0.05), y con las gestaciones múltiples no se encontró asociación significativa</w:t>
      </w:r>
      <w:r w:rsidRPr="00363A9A">
        <w:rPr>
          <w:rFonts w:ascii="Arial" w:eastAsia="Arial" w:hAnsi="Arial" w:cs="Arial"/>
          <w:color w:val="000000"/>
          <w:sz w:val="24"/>
          <w:szCs w:val="24"/>
          <w:lang w:eastAsia="es-PE"/>
        </w:rPr>
        <w:t>.</w:t>
      </w:r>
      <w:r w:rsidRPr="00363A9A">
        <w:rPr>
          <w:rFonts w:ascii="Arial" w:eastAsia="Calibri" w:hAnsi="Arial" w:cs="Arial"/>
          <w:color w:val="000000"/>
          <w:sz w:val="24"/>
          <w:szCs w:val="24"/>
          <w:lang w:eastAsia="es-PE"/>
        </w:rPr>
        <w:t>²¹</w:t>
      </w:r>
    </w:p>
    <w:p w14:paraId="4F47DCBD" w14:textId="77777777" w:rsidR="00363A9A" w:rsidRPr="00363A9A" w:rsidRDefault="00363A9A" w:rsidP="00363A9A">
      <w:pPr>
        <w:keepNext/>
        <w:keepLines/>
        <w:pBdr>
          <w:top w:val="nil"/>
          <w:left w:val="nil"/>
          <w:bottom w:val="nil"/>
          <w:right w:val="nil"/>
          <w:between w:val="nil"/>
        </w:pBdr>
        <w:spacing w:before="40" w:after="0" w:line="480" w:lineRule="auto"/>
        <w:jc w:val="both"/>
        <w:rPr>
          <w:rFonts w:ascii="Arial" w:eastAsia="Arial" w:hAnsi="Arial" w:cs="Arial"/>
          <w:b/>
          <w:sz w:val="24"/>
          <w:szCs w:val="24"/>
          <w:lang w:eastAsia="es-PE"/>
        </w:rPr>
      </w:pPr>
      <w:bookmarkStart w:id="1" w:name="_30j0zll" w:colFirst="0" w:colLast="0"/>
      <w:bookmarkEnd w:id="1"/>
      <w:r w:rsidRPr="00363A9A">
        <w:rPr>
          <w:rFonts w:ascii="Arial" w:eastAsia="Arial" w:hAnsi="Arial" w:cs="Arial"/>
          <w:b/>
          <w:sz w:val="24"/>
          <w:szCs w:val="24"/>
          <w:lang w:eastAsia="es-PE"/>
        </w:rPr>
        <w:t>Antecedentes Nacionales:</w:t>
      </w:r>
    </w:p>
    <w:p w14:paraId="12EC2863" w14:textId="77777777" w:rsidR="00363A9A" w:rsidRPr="00363A9A" w:rsidRDefault="00363A9A" w:rsidP="00363A9A">
      <w:pPr>
        <w:pBdr>
          <w:top w:val="nil"/>
          <w:left w:val="nil"/>
          <w:bottom w:val="nil"/>
          <w:right w:val="nil"/>
          <w:between w:val="nil"/>
        </w:pBdr>
        <w:spacing w:after="0" w:line="480" w:lineRule="auto"/>
        <w:jc w:val="both"/>
        <w:rPr>
          <w:rFonts w:ascii="Arial" w:eastAsia="Arial" w:hAnsi="Arial" w:cs="Arial"/>
          <w:sz w:val="24"/>
          <w:szCs w:val="24"/>
          <w:lang w:eastAsia="es-PE"/>
        </w:rPr>
      </w:pPr>
      <w:r w:rsidRPr="00363A9A">
        <w:rPr>
          <w:rFonts w:ascii="Arial" w:eastAsia="Arial" w:hAnsi="Arial" w:cs="Arial"/>
          <w:b/>
          <w:sz w:val="24"/>
          <w:szCs w:val="24"/>
          <w:lang w:eastAsia="es-PE"/>
        </w:rPr>
        <w:t xml:space="preserve">Molina C. “Características obstétricas de pacientes </w:t>
      </w:r>
      <w:proofErr w:type="spellStart"/>
      <w:r w:rsidRPr="00363A9A">
        <w:rPr>
          <w:rFonts w:ascii="Arial" w:eastAsia="Arial" w:hAnsi="Arial" w:cs="Arial"/>
          <w:b/>
          <w:sz w:val="24"/>
          <w:szCs w:val="24"/>
          <w:lang w:eastAsia="es-PE"/>
        </w:rPr>
        <w:t>puerperas</w:t>
      </w:r>
      <w:proofErr w:type="spellEnd"/>
      <w:r w:rsidRPr="00363A9A">
        <w:rPr>
          <w:rFonts w:ascii="Arial" w:eastAsia="Arial" w:hAnsi="Arial" w:cs="Arial"/>
          <w:b/>
          <w:sz w:val="24"/>
          <w:szCs w:val="24"/>
          <w:lang w:eastAsia="es-PE"/>
        </w:rPr>
        <w:t xml:space="preserve"> sometidas a histerectomía de emergencia del Hospital Santa Rosa Piura” Piura, 2020. </w:t>
      </w:r>
      <w:r w:rsidRPr="00363A9A">
        <w:rPr>
          <w:rFonts w:ascii="Arial" w:eastAsia="Arial" w:hAnsi="Arial" w:cs="Arial"/>
          <w:sz w:val="24"/>
          <w:szCs w:val="24"/>
          <w:lang w:eastAsia="es-PE"/>
        </w:rPr>
        <w:t xml:space="preserve">El presente estudio buscó características obstétricas y los factores asociados a Histerectomía </w:t>
      </w:r>
      <w:proofErr w:type="spellStart"/>
      <w:r w:rsidRPr="00363A9A">
        <w:rPr>
          <w:rFonts w:ascii="Arial" w:eastAsia="Arial" w:hAnsi="Arial" w:cs="Arial"/>
          <w:sz w:val="24"/>
          <w:szCs w:val="24"/>
          <w:lang w:eastAsia="es-PE"/>
        </w:rPr>
        <w:t>Obstetrica</w:t>
      </w:r>
      <w:proofErr w:type="spellEnd"/>
      <w:r w:rsidRPr="00363A9A">
        <w:rPr>
          <w:rFonts w:ascii="Arial" w:eastAsia="Arial" w:hAnsi="Arial" w:cs="Arial"/>
          <w:sz w:val="24"/>
          <w:szCs w:val="24"/>
          <w:lang w:eastAsia="es-PE"/>
        </w:rPr>
        <w:t xml:space="preserve"> en puérperas. Encontró un total de 66 casos de puérperas histerectomizadas, siendo la más frecuente la total 38(57.58%), la etiología más frecuente asociada a la histerectomía fue la atonía uterina con 21(31.82%) casos, edad gestacional pretérmino (RP: 1.65 , IC 95%: 1.20-2.26 , valor p=0.002) , tener menos de 6 controles (RP: 1.96 , IC 95%: 1.38-2.78, p&lt;0.001) , período intergenésico corto (RP: 1.60 , IC 95%: 1.13-2.27, p=0.008) parto vía cesárea (RP: 1.79 , IC 95%: 1.15-2.77, p=0.01), presentar durante la gestación síndrome de </w:t>
      </w:r>
      <w:proofErr w:type="spellStart"/>
      <w:r w:rsidRPr="00363A9A">
        <w:rPr>
          <w:rFonts w:ascii="Arial" w:eastAsia="Arial" w:hAnsi="Arial" w:cs="Arial"/>
          <w:sz w:val="24"/>
          <w:szCs w:val="24"/>
          <w:lang w:eastAsia="es-PE"/>
        </w:rPr>
        <w:t>Hellp</w:t>
      </w:r>
      <w:proofErr w:type="spellEnd"/>
      <w:r w:rsidRPr="00363A9A">
        <w:rPr>
          <w:rFonts w:ascii="Arial" w:eastAsia="Arial" w:hAnsi="Arial" w:cs="Arial"/>
          <w:sz w:val="24"/>
          <w:szCs w:val="24"/>
          <w:lang w:eastAsia="es-PE"/>
        </w:rPr>
        <w:t xml:space="preserve"> (RP: 2.03,  IC95%:1.70-2.42, p&lt;0.001), presentar dos cesáreas como antecedente (RP: 1.55 , IC 95%: 1.05-2.27 , p=0.027) y tres cesáreas (RP:1.87 , IC 95%: 1.35-2.61, p&lt;0.001). </w:t>
      </w:r>
      <w:r w:rsidRPr="00363A9A">
        <w:rPr>
          <w:rFonts w:ascii="Calibri" w:eastAsia="Calibri" w:hAnsi="Calibri" w:cs="Calibri"/>
          <w:lang w:eastAsia="es-PE"/>
        </w:rPr>
        <w:t>²²</w:t>
      </w:r>
    </w:p>
    <w:p w14:paraId="08D61CC2" w14:textId="77777777" w:rsidR="00363A9A" w:rsidRPr="00363A9A" w:rsidRDefault="00363A9A" w:rsidP="00363A9A">
      <w:pPr>
        <w:pBdr>
          <w:top w:val="nil"/>
          <w:left w:val="nil"/>
          <w:bottom w:val="nil"/>
          <w:right w:val="nil"/>
          <w:between w:val="nil"/>
        </w:pBdr>
        <w:spacing w:after="0" w:line="480" w:lineRule="auto"/>
        <w:jc w:val="both"/>
        <w:rPr>
          <w:rFonts w:ascii="Arial" w:eastAsia="Arial" w:hAnsi="Arial" w:cs="Arial"/>
          <w:sz w:val="24"/>
          <w:szCs w:val="24"/>
          <w:lang w:eastAsia="es-PE"/>
        </w:rPr>
      </w:pPr>
      <w:r w:rsidRPr="00363A9A">
        <w:rPr>
          <w:rFonts w:ascii="Arial" w:eastAsia="Arial" w:hAnsi="Arial" w:cs="Arial"/>
          <w:b/>
          <w:sz w:val="24"/>
          <w:szCs w:val="24"/>
          <w:lang w:eastAsia="es-PE"/>
        </w:rPr>
        <w:t xml:space="preserve">Palacios J. “Indicaciones y factores asociados a histerectomía obstétrica de emergencia en el Hospital Apoyo Sullana II-2 durante el año 2017” Trujillo, 2018. </w:t>
      </w:r>
      <w:r w:rsidRPr="00363A9A">
        <w:rPr>
          <w:rFonts w:ascii="Arial" w:eastAsia="Arial" w:hAnsi="Arial" w:cs="Arial"/>
          <w:sz w:val="24"/>
          <w:szCs w:val="24"/>
          <w:lang w:eastAsia="es-PE"/>
        </w:rPr>
        <w:t xml:space="preserve">El estudio tuvo como objetivo identificar los factores asociados a histerectomía obstétrica y las principales indicaciones. Identificaron 17 Histerectomías Obstétricas de Emergencia en el Hospital Apoyo Sullana II-2, de las cuales el 64.70% se presentaron entre los 26 a 35 años, 88.24% pertenecían a una zona rural, 76.47% eran multíparas, 82.35% eran multigestas, 41.18% contaban con 6 o más controles prenatales, el 71% tenían una cesárea anterior. </w:t>
      </w:r>
      <w:r w:rsidRPr="00363A9A">
        <w:rPr>
          <w:rFonts w:ascii="Arial" w:eastAsia="Arial" w:hAnsi="Arial" w:cs="Arial"/>
          <w:sz w:val="24"/>
          <w:szCs w:val="24"/>
          <w:lang w:eastAsia="es-PE"/>
        </w:rPr>
        <w:lastRenderedPageBreak/>
        <w:t>La indicación principal para la histerectomía fue la atonía uterina (58.82%), y la segunda indicación fue el acretismo placentario (11.76%</w:t>
      </w:r>
      <w:proofErr w:type="gramStart"/>
      <w:r w:rsidRPr="00363A9A">
        <w:rPr>
          <w:rFonts w:ascii="Arial" w:eastAsia="Arial" w:hAnsi="Arial" w:cs="Arial"/>
          <w:sz w:val="24"/>
          <w:szCs w:val="24"/>
          <w:lang w:eastAsia="es-PE"/>
        </w:rPr>
        <w:t>).</w:t>
      </w:r>
      <w:r w:rsidRPr="00363A9A">
        <w:rPr>
          <w:rFonts w:ascii="Calibri" w:eastAsia="Calibri" w:hAnsi="Calibri" w:cs="Calibri"/>
          <w:lang w:eastAsia="es-PE"/>
        </w:rPr>
        <w:t>²</w:t>
      </w:r>
      <w:proofErr w:type="gramEnd"/>
      <w:r w:rsidRPr="00363A9A">
        <w:rPr>
          <w:rFonts w:ascii="Calibri" w:eastAsia="Calibri" w:hAnsi="Calibri" w:cs="Calibri"/>
          <w:lang w:eastAsia="es-PE"/>
        </w:rPr>
        <w:t>³</w:t>
      </w:r>
    </w:p>
    <w:p w14:paraId="1919FA32" w14:textId="77777777" w:rsidR="00363A9A" w:rsidRPr="00363A9A" w:rsidRDefault="00363A9A" w:rsidP="00363A9A">
      <w:pPr>
        <w:pBdr>
          <w:top w:val="nil"/>
          <w:left w:val="nil"/>
          <w:bottom w:val="nil"/>
          <w:right w:val="nil"/>
          <w:between w:val="nil"/>
        </w:pBdr>
        <w:spacing w:after="0" w:line="480" w:lineRule="auto"/>
        <w:jc w:val="both"/>
        <w:rPr>
          <w:rFonts w:ascii="Arial" w:eastAsia="Arial" w:hAnsi="Arial" w:cs="Arial"/>
          <w:sz w:val="24"/>
          <w:szCs w:val="24"/>
          <w:lang w:eastAsia="es-PE"/>
        </w:rPr>
      </w:pPr>
      <w:r w:rsidRPr="00363A9A">
        <w:rPr>
          <w:rFonts w:ascii="Arial" w:eastAsia="Arial" w:hAnsi="Arial" w:cs="Arial"/>
          <w:b/>
          <w:sz w:val="24"/>
          <w:szCs w:val="24"/>
          <w:lang w:eastAsia="es-PE"/>
        </w:rPr>
        <w:t xml:space="preserve">Villavicencio R. “Factores predisponentes a histerectomía obstétrica en pacientes atendidas en el servicio de Gineco Obstetricia del Hospital Amazónico, Pucallpa en el año 2017” Pucallpa, 2019. </w:t>
      </w:r>
      <w:r w:rsidRPr="00363A9A">
        <w:rPr>
          <w:rFonts w:ascii="Arial" w:eastAsia="Arial" w:hAnsi="Arial" w:cs="Arial"/>
          <w:sz w:val="24"/>
          <w:szCs w:val="24"/>
          <w:lang w:eastAsia="es-PE"/>
        </w:rPr>
        <w:t>El estudio busco identificar los factores predisponentes a histerectomía, realizando un estudio descriptivo correlacional de corte transversal y retrospectivo. Tuvieron una muestra de 31 gestantes a las cuales se le realizó histerectomía. De todas las gestantes, las patologías que resaltaron fueron anemia leve (29%) y severa (13%), e infecciones del tracto urinario (19.3%). Las complicaciones obstétricas encontradas fueron: preeclampsia leve (13%) y preeclampsia severa (16.10%</w:t>
      </w:r>
      <w:proofErr w:type="gramStart"/>
      <w:r w:rsidRPr="00363A9A">
        <w:rPr>
          <w:rFonts w:ascii="Arial" w:eastAsia="Arial" w:hAnsi="Arial" w:cs="Arial"/>
          <w:sz w:val="24"/>
          <w:szCs w:val="24"/>
          <w:lang w:eastAsia="es-PE"/>
        </w:rPr>
        <w:t>).</w:t>
      </w:r>
      <w:r w:rsidRPr="00363A9A">
        <w:rPr>
          <w:rFonts w:ascii="Calibri" w:eastAsia="Calibri" w:hAnsi="Calibri" w:cs="Calibri"/>
          <w:lang w:eastAsia="es-PE"/>
        </w:rPr>
        <w:t>²</w:t>
      </w:r>
      <w:proofErr w:type="gramEnd"/>
      <w:r w:rsidRPr="00363A9A">
        <w:rPr>
          <w:rFonts w:ascii="Calibri" w:eastAsia="Calibri" w:hAnsi="Calibri" w:cs="Calibri"/>
          <w:lang w:eastAsia="es-PE"/>
        </w:rPr>
        <w:t xml:space="preserve">⁴  </w:t>
      </w:r>
    </w:p>
    <w:p w14:paraId="14A02117" w14:textId="77777777" w:rsidR="00363A9A" w:rsidRPr="00363A9A" w:rsidRDefault="00363A9A" w:rsidP="00363A9A">
      <w:pPr>
        <w:pBdr>
          <w:top w:val="nil"/>
          <w:left w:val="nil"/>
          <w:bottom w:val="nil"/>
          <w:right w:val="nil"/>
          <w:between w:val="nil"/>
        </w:pBdr>
        <w:spacing w:after="0" w:line="480" w:lineRule="auto"/>
        <w:jc w:val="both"/>
        <w:rPr>
          <w:rFonts w:ascii="Arial" w:eastAsia="Arial" w:hAnsi="Arial" w:cs="Arial"/>
          <w:sz w:val="24"/>
          <w:szCs w:val="24"/>
          <w:lang w:eastAsia="es-PE"/>
        </w:rPr>
      </w:pPr>
      <w:r w:rsidRPr="00363A9A">
        <w:rPr>
          <w:rFonts w:ascii="Arial" w:eastAsia="Arial" w:hAnsi="Arial" w:cs="Arial"/>
          <w:b/>
          <w:sz w:val="24"/>
          <w:szCs w:val="24"/>
          <w:lang w:eastAsia="es-PE"/>
        </w:rPr>
        <w:t>Tineo L. “Factores asociados para histerectomía obstétrica en mujeres de un Hospital Nivel II de La Libertad. 2011- 2021” Trujillo, 2021.</w:t>
      </w:r>
      <w:r w:rsidRPr="00363A9A">
        <w:rPr>
          <w:rFonts w:ascii="Arial" w:eastAsia="Arial" w:hAnsi="Arial" w:cs="Arial"/>
          <w:sz w:val="24"/>
          <w:szCs w:val="24"/>
          <w:lang w:eastAsia="es-PE"/>
        </w:rPr>
        <w:t xml:space="preserve"> El objetico del estudio fue identificar los factores asociados para histerectomía obstétrica. El estudio demostró que edad materna avanzada, el estado civil, grado de instrucción, la edad gestacional, la paridad, semanas de primera atención prenatal, atenciones prenatales y presencia de enfermedades durante el embarazo fueron factores relacionados de histerectomía obstétrica. Al momento del diagnóstico, la mayoría de las mujeres presentaron atonía uterina, sangrado y anemia. </w:t>
      </w:r>
      <w:r w:rsidRPr="00363A9A">
        <w:rPr>
          <w:rFonts w:ascii="Calibri" w:eastAsia="Calibri" w:hAnsi="Calibri" w:cs="Calibri"/>
          <w:lang w:eastAsia="es-PE"/>
        </w:rPr>
        <w:t xml:space="preserve">²⁵  </w:t>
      </w:r>
    </w:p>
    <w:p w14:paraId="5E22296C" w14:textId="77777777" w:rsidR="00363A9A" w:rsidRPr="00363A9A" w:rsidRDefault="00363A9A" w:rsidP="00363A9A">
      <w:pPr>
        <w:pBdr>
          <w:top w:val="nil"/>
          <w:left w:val="nil"/>
          <w:bottom w:val="nil"/>
          <w:right w:val="nil"/>
          <w:between w:val="nil"/>
        </w:pBdr>
        <w:spacing w:after="0" w:line="480" w:lineRule="auto"/>
        <w:jc w:val="both"/>
        <w:rPr>
          <w:rFonts w:ascii="Arial" w:eastAsia="Arial" w:hAnsi="Arial" w:cs="Arial"/>
          <w:sz w:val="24"/>
          <w:szCs w:val="24"/>
          <w:lang w:eastAsia="es-PE"/>
        </w:rPr>
      </w:pPr>
      <w:proofErr w:type="gramStart"/>
      <w:r w:rsidRPr="00363A9A">
        <w:rPr>
          <w:rFonts w:ascii="Arial" w:eastAsia="Arial" w:hAnsi="Arial" w:cs="Arial"/>
          <w:b/>
          <w:sz w:val="24"/>
          <w:szCs w:val="24"/>
          <w:lang w:eastAsia="es-PE"/>
        </w:rPr>
        <w:t>Izaguirre  D.</w:t>
      </w:r>
      <w:proofErr w:type="gramEnd"/>
      <w:r w:rsidRPr="00363A9A">
        <w:rPr>
          <w:rFonts w:ascii="Arial" w:eastAsia="Arial" w:hAnsi="Arial" w:cs="Arial"/>
          <w:b/>
          <w:sz w:val="24"/>
          <w:szCs w:val="24"/>
          <w:lang w:eastAsia="es-PE"/>
        </w:rPr>
        <w:t xml:space="preserve"> “Factores de riesgo asociados a histerectomía obstétrica en mujeres con hemorragia postparto. Hospital Nacional </w:t>
      </w:r>
      <w:proofErr w:type="gramStart"/>
      <w:r w:rsidRPr="00363A9A">
        <w:rPr>
          <w:rFonts w:ascii="Arial" w:eastAsia="Arial" w:hAnsi="Arial" w:cs="Arial"/>
          <w:b/>
          <w:sz w:val="24"/>
          <w:szCs w:val="24"/>
          <w:lang w:eastAsia="es-PE"/>
        </w:rPr>
        <w:t>Arzobispo</w:t>
      </w:r>
      <w:proofErr w:type="gramEnd"/>
      <w:r w:rsidRPr="00363A9A">
        <w:rPr>
          <w:rFonts w:ascii="Arial" w:eastAsia="Arial" w:hAnsi="Arial" w:cs="Arial"/>
          <w:b/>
          <w:sz w:val="24"/>
          <w:szCs w:val="24"/>
          <w:lang w:eastAsia="es-PE"/>
        </w:rPr>
        <w:t xml:space="preserve"> Loayza 2014-2018” Lima, 2020. </w:t>
      </w:r>
      <w:r w:rsidRPr="00363A9A">
        <w:rPr>
          <w:rFonts w:ascii="Arial" w:eastAsia="Arial" w:hAnsi="Arial" w:cs="Arial"/>
          <w:sz w:val="24"/>
          <w:szCs w:val="24"/>
          <w:lang w:eastAsia="es-PE"/>
        </w:rPr>
        <w:t xml:space="preserve">El presente estudio fue de tipo observacional, analítico caso-control, retrospectivo y correlacional. Incluyeron un total 111 pacientes, donde encontraron que los factores de riesgo identificados fueron antecedente </w:t>
      </w:r>
      <w:r w:rsidRPr="00363A9A">
        <w:rPr>
          <w:rFonts w:ascii="Arial" w:eastAsia="Arial" w:hAnsi="Arial" w:cs="Arial"/>
          <w:sz w:val="24"/>
          <w:szCs w:val="24"/>
          <w:lang w:eastAsia="es-PE"/>
        </w:rPr>
        <w:lastRenderedPageBreak/>
        <w:t>de legrado uterino (OR:3.</w:t>
      </w:r>
      <w:proofErr w:type="gramStart"/>
      <w:r w:rsidRPr="00363A9A">
        <w:rPr>
          <w:rFonts w:ascii="Arial" w:eastAsia="Arial" w:hAnsi="Arial" w:cs="Arial"/>
          <w:sz w:val="24"/>
          <w:szCs w:val="24"/>
          <w:lang w:eastAsia="es-PE"/>
        </w:rPr>
        <w:t>43 ,</w:t>
      </w:r>
      <w:proofErr w:type="gramEnd"/>
      <w:r w:rsidRPr="00363A9A">
        <w:rPr>
          <w:rFonts w:ascii="Arial" w:eastAsia="Arial" w:hAnsi="Arial" w:cs="Arial"/>
          <w:sz w:val="24"/>
          <w:szCs w:val="24"/>
          <w:lang w:eastAsia="es-PE"/>
        </w:rPr>
        <w:t xml:space="preserve"> p=004), multiparidad ( OR:4.20 , p=007), antecedente de cesárea previa (OR:6.84, p= 000), placenta previa (OR: 7.48 , p=000). Los trastornos hipertensivos no se mostraron como factores de riesgo (OR:3.</w:t>
      </w:r>
      <w:proofErr w:type="gramStart"/>
      <w:r w:rsidRPr="00363A9A">
        <w:rPr>
          <w:rFonts w:ascii="Arial" w:eastAsia="Arial" w:hAnsi="Arial" w:cs="Arial"/>
          <w:sz w:val="24"/>
          <w:szCs w:val="24"/>
          <w:lang w:eastAsia="es-PE"/>
        </w:rPr>
        <w:t>22 ,</w:t>
      </w:r>
      <w:proofErr w:type="gramEnd"/>
      <w:r w:rsidRPr="00363A9A">
        <w:rPr>
          <w:rFonts w:ascii="Arial" w:eastAsia="Arial" w:hAnsi="Arial" w:cs="Arial"/>
          <w:sz w:val="24"/>
          <w:szCs w:val="24"/>
          <w:lang w:eastAsia="es-PE"/>
        </w:rPr>
        <w:t xml:space="preserve"> p=0.052)  Además identificaron que las principales causas de histerectomía por hemorragia postparto fueron acretismo placentario y atonía uterina.</w:t>
      </w:r>
      <w:r w:rsidRPr="00363A9A">
        <w:rPr>
          <w:rFonts w:ascii="Calibri" w:eastAsia="Calibri" w:hAnsi="Calibri" w:cs="Calibri"/>
          <w:lang w:eastAsia="es-PE"/>
        </w:rPr>
        <w:t xml:space="preserve"> ²⁶  </w:t>
      </w:r>
    </w:p>
    <w:p w14:paraId="5F9C0BAB" w14:textId="77777777" w:rsidR="00363A9A" w:rsidRPr="00363A9A" w:rsidRDefault="00363A9A" w:rsidP="00363A9A">
      <w:pPr>
        <w:pBdr>
          <w:top w:val="nil"/>
          <w:left w:val="nil"/>
          <w:bottom w:val="nil"/>
          <w:right w:val="nil"/>
          <w:between w:val="nil"/>
        </w:pBdr>
        <w:spacing w:after="0" w:line="480" w:lineRule="auto"/>
        <w:jc w:val="both"/>
        <w:rPr>
          <w:rFonts w:ascii="Arial" w:eastAsia="Arial" w:hAnsi="Arial" w:cs="Arial"/>
          <w:sz w:val="24"/>
          <w:szCs w:val="24"/>
          <w:lang w:eastAsia="es-PE"/>
        </w:rPr>
      </w:pPr>
      <w:proofErr w:type="gramStart"/>
      <w:r w:rsidRPr="00363A9A">
        <w:rPr>
          <w:rFonts w:ascii="Arial" w:eastAsia="Arial" w:hAnsi="Arial" w:cs="Arial"/>
          <w:b/>
          <w:sz w:val="24"/>
          <w:szCs w:val="24"/>
          <w:lang w:eastAsia="es-PE"/>
        </w:rPr>
        <w:t>Altamirano  J.</w:t>
      </w:r>
      <w:proofErr w:type="gramEnd"/>
      <w:r w:rsidRPr="00363A9A">
        <w:rPr>
          <w:rFonts w:ascii="Arial" w:eastAsia="Arial" w:hAnsi="Arial" w:cs="Arial"/>
          <w:b/>
          <w:sz w:val="24"/>
          <w:szCs w:val="24"/>
          <w:lang w:eastAsia="es-PE"/>
        </w:rPr>
        <w:t xml:space="preserve"> “ Factores de riesgo relacionados a Histerectomía Obstétrica en el Hospital Nacional Arzobispo Loayza durante los años 2017-2019” Lima, 2021. </w:t>
      </w:r>
      <w:r w:rsidRPr="00363A9A">
        <w:rPr>
          <w:rFonts w:ascii="Arial" w:eastAsia="Arial" w:hAnsi="Arial" w:cs="Arial"/>
          <w:sz w:val="24"/>
          <w:szCs w:val="24"/>
          <w:lang w:eastAsia="es-PE"/>
        </w:rPr>
        <w:t xml:space="preserve">El estudio tuvo como objetivo determinar los factores de riesgo relacionados a histerectomía obstétrica, siendo una investigación de tipo analítico, retrospectivo, de caso control donde se tuvo como muestra 27 casos y 54 controles, obteniendo como resultado: edad materna avanzada  (OR:5.76 IC95%:1.72-19.27 , p=0.002), ser multigesta ( OR: 11.946 , IC95%:1.49-95.45 , p=0.005), el periodo </w:t>
      </w:r>
      <w:proofErr w:type="spellStart"/>
      <w:r w:rsidRPr="00363A9A">
        <w:rPr>
          <w:rFonts w:ascii="Arial" w:eastAsia="Arial" w:hAnsi="Arial" w:cs="Arial"/>
          <w:sz w:val="24"/>
          <w:szCs w:val="24"/>
          <w:lang w:eastAsia="es-PE"/>
        </w:rPr>
        <w:t>intergenesico</w:t>
      </w:r>
      <w:proofErr w:type="spellEnd"/>
      <w:r w:rsidRPr="00363A9A">
        <w:rPr>
          <w:rFonts w:ascii="Arial" w:eastAsia="Arial" w:hAnsi="Arial" w:cs="Arial"/>
          <w:sz w:val="24"/>
          <w:szCs w:val="24"/>
          <w:lang w:eastAsia="es-PE"/>
        </w:rPr>
        <w:t xml:space="preserve"> corto (OR:8.59 , IC95%:2.40-30.76 , p&lt;0.001), la cesárea previa (OR: 9.1 , IC95%:3.07-26.93 , p&lt;0.001), la hemorragia postparto (OR:46 , IC95%:11.16-189.49, p&lt;0.001), la atonía uterina con (OR:15.62 , IC95%:4.38-55.65, p&lt;0.001), acretismo placentario (OR:6.4 IC95%:3.62-11.30 , p&lt;0.001) y la presencia de placenta previa (OR:6.73, IC95%:2.03-22.33 , p&lt;0.001), concluyendo que los anteriormente descritos si constituyen un factor de riesgo significativo para histerectomía obstétrica. </w:t>
      </w:r>
      <w:r w:rsidRPr="00363A9A">
        <w:rPr>
          <w:rFonts w:ascii="Calibri" w:eastAsia="Calibri" w:hAnsi="Calibri" w:cs="Calibri"/>
          <w:lang w:eastAsia="es-PE"/>
        </w:rPr>
        <w:t xml:space="preserve"> ²⁷  </w:t>
      </w:r>
    </w:p>
    <w:p w14:paraId="00788D7F" w14:textId="77777777" w:rsidR="00363A9A" w:rsidRPr="00363A9A" w:rsidRDefault="00363A9A" w:rsidP="00363A9A">
      <w:pPr>
        <w:pBdr>
          <w:top w:val="nil"/>
          <w:left w:val="nil"/>
          <w:bottom w:val="nil"/>
          <w:right w:val="nil"/>
          <w:between w:val="nil"/>
        </w:pBdr>
        <w:spacing w:after="0" w:line="480" w:lineRule="auto"/>
        <w:jc w:val="both"/>
        <w:rPr>
          <w:rFonts w:ascii="Arial" w:eastAsia="Arial" w:hAnsi="Arial" w:cs="Arial"/>
          <w:sz w:val="24"/>
          <w:szCs w:val="24"/>
          <w:lang w:eastAsia="es-PE"/>
        </w:rPr>
      </w:pPr>
      <w:r w:rsidRPr="00363A9A">
        <w:rPr>
          <w:rFonts w:ascii="Arial" w:eastAsia="Arial" w:hAnsi="Arial" w:cs="Arial"/>
          <w:b/>
          <w:sz w:val="24"/>
          <w:szCs w:val="24"/>
          <w:lang w:eastAsia="es-PE"/>
        </w:rPr>
        <w:t xml:space="preserve">Rubio M. “Factores de riesgo relacionados a histerectomía obstétrica en pacientes </w:t>
      </w:r>
      <w:proofErr w:type="spellStart"/>
      <w:r w:rsidRPr="00363A9A">
        <w:rPr>
          <w:rFonts w:ascii="Arial" w:eastAsia="Arial" w:hAnsi="Arial" w:cs="Arial"/>
          <w:b/>
          <w:sz w:val="24"/>
          <w:szCs w:val="24"/>
          <w:lang w:eastAsia="es-PE"/>
        </w:rPr>
        <w:t>cesareadas</w:t>
      </w:r>
      <w:proofErr w:type="spellEnd"/>
      <w:r w:rsidRPr="00363A9A">
        <w:rPr>
          <w:rFonts w:ascii="Arial" w:eastAsia="Arial" w:hAnsi="Arial" w:cs="Arial"/>
          <w:b/>
          <w:sz w:val="24"/>
          <w:szCs w:val="24"/>
          <w:lang w:eastAsia="es-PE"/>
        </w:rPr>
        <w:t xml:space="preserve"> atendidas en el Hospital Regional de Loreto durante los años 2011-2014” Iquitos, 2015. </w:t>
      </w:r>
      <w:r w:rsidRPr="00363A9A">
        <w:rPr>
          <w:rFonts w:ascii="Arial" w:eastAsia="Arial" w:hAnsi="Arial" w:cs="Arial"/>
          <w:sz w:val="24"/>
          <w:szCs w:val="24"/>
          <w:lang w:eastAsia="es-PE"/>
        </w:rPr>
        <w:t xml:space="preserve">Esta investigación de tipo </w:t>
      </w:r>
      <w:proofErr w:type="gramStart"/>
      <w:r w:rsidRPr="00363A9A">
        <w:rPr>
          <w:rFonts w:ascii="Arial" w:eastAsia="Arial" w:hAnsi="Arial" w:cs="Arial"/>
          <w:sz w:val="24"/>
          <w:szCs w:val="24"/>
          <w:lang w:eastAsia="es-PE"/>
        </w:rPr>
        <w:t>analítico ,</w:t>
      </w:r>
      <w:proofErr w:type="gramEnd"/>
      <w:r w:rsidRPr="00363A9A">
        <w:rPr>
          <w:rFonts w:ascii="Arial" w:eastAsia="Arial" w:hAnsi="Arial" w:cs="Arial"/>
          <w:sz w:val="24"/>
          <w:szCs w:val="24"/>
          <w:lang w:eastAsia="es-PE"/>
        </w:rPr>
        <w:t xml:space="preserve"> retrospectivo, y caso control tuvo una muestra de 44 pacientes para el grupo de casos y 88 pacientes para el grupo de controles, obteniendo los siguientes </w:t>
      </w:r>
      <w:r w:rsidRPr="00363A9A">
        <w:rPr>
          <w:rFonts w:ascii="Arial" w:eastAsia="Arial" w:hAnsi="Arial" w:cs="Arial"/>
          <w:sz w:val="24"/>
          <w:szCs w:val="24"/>
          <w:lang w:eastAsia="es-PE"/>
        </w:rPr>
        <w:lastRenderedPageBreak/>
        <w:t xml:space="preserve">resultados como factores de riesgo: la paridad entre nulíparas y primíparas (OR:1.49 , IC95%),  entre nulíparas y multíparas (OR:3.2 , IC95%) y entre nulíparas y gran multíparas (OR: 2.42 , IC95%) , cicatriz de cesárea previa (OR:1.63 , IC95%), embarazo </w:t>
      </w:r>
      <w:proofErr w:type="spellStart"/>
      <w:r w:rsidRPr="00363A9A">
        <w:rPr>
          <w:rFonts w:ascii="Arial" w:eastAsia="Arial" w:hAnsi="Arial" w:cs="Arial"/>
          <w:sz w:val="24"/>
          <w:szCs w:val="24"/>
          <w:lang w:eastAsia="es-PE"/>
        </w:rPr>
        <w:t>multifetal</w:t>
      </w:r>
      <w:proofErr w:type="spellEnd"/>
      <w:r w:rsidRPr="00363A9A">
        <w:rPr>
          <w:rFonts w:ascii="Arial" w:eastAsia="Arial" w:hAnsi="Arial" w:cs="Arial"/>
          <w:sz w:val="24"/>
          <w:szCs w:val="24"/>
          <w:lang w:eastAsia="es-PE"/>
        </w:rPr>
        <w:t xml:space="preserve"> (OR:3.315 , IC95%). Además se reportó como indicación </w:t>
      </w:r>
      <w:proofErr w:type="gramStart"/>
      <w:r w:rsidRPr="00363A9A">
        <w:rPr>
          <w:rFonts w:ascii="Arial" w:eastAsia="Arial" w:hAnsi="Arial" w:cs="Arial"/>
          <w:sz w:val="24"/>
          <w:szCs w:val="24"/>
          <w:lang w:eastAsia="es-PE"/>
        </w:rPr>
        <w:t>absoluta  para</w:t>
      </w:r>
      <w:proofErr w:type="gramEnd"/>
      <w:r w:rsidRPr="00363A9A">
        <w:rPr>
          <w:rFonts w:ascii="Arial" w:eastAsia="Arial" w:hAnsi="Arial" w:cs="Arial"/>
          <w:sz w:val="24"/>
          <w:szCs w:val="24"/>
          <w:lang w:eastAsia="es-PE"/>
        </w:rPr>
        <w:t xml:space="preserve"> histerectomía obstétrica al acretismo placentario, atonía uterina, miomatosis, rotura uterina, y otras patologías.</w:t>
      </w:r>
      <w:r w:rsidRPr="00363A9A">
        <w:rPr>
          <w:rFonts w:ascii="Calibri" w:eastAsia="Calibri" w:hAnsi="Calibri" w:cs="Calibri"/>
          <w:lang w:eastAsia="es-PE"/>
        </w:rPr>
        <w:t xml:space="preserve"> ²⁸  </w:t>
      </w:r>
    </w:p>
    <w:p w14:paraId="2BD8E39B" w14:textId="77777777" w:rsidR="00363A9A" w:rsidRPr="00363A9A" w:rsidRDefault="00363A9A" w:rsidP="00363A9A">
      <w:pPr>
        <w:pBdr>
          <w:top w:val="nil"/>
          <w:left w:val="nil"/>
          <w:bottom w:val="nil"/>
          <w:right w:val="nil"/>
          <w:between w:val="nil"/>
        </w:pBdr>
        <w:spacing w:after="0" w:line="480" w:lineRule="auto"/>
        <w:jc w:val="both"/>
        <w:rPr>
          <w:rFonts w:ascii="Arial" w:eastAsia="Arial" w:hAnsi="Arial" w:cs="Arial"/>
          <w:b/>
          <w:sz w:val="24"/>
          <w:szCs w:val="24"/>
          <w:lang w:eastAsia="es-PE"/>
        </w:rPr>
      </w:pPr>
      <w:proofErr w:type="spellStart"/>
      <w:r w:rsidRPr="00363A9A">
        <w:rPr>
          <w:rFonts w:ascii="Arial" w:eastAsia="Arial" w:hAnsi="Arial" w:cs="Arial"/>
          <w:b/>
          <w:sz w:val="24"/>
          <w:szCs w:val="24"/>
          <w:lang w:eastAsia="es-PE"/>
        </w:rPr>
        <w:t>Ramirez</w:t>
      </w:r>
      <w:proofErr w:type="spellEnd"/>
      <w:r w:rsidRPr="00363A9A">
        <w:rPr>
          <w:rFonts w:ascii="Arial" w:eastAsia="Arial" w:hAnsi="Arial" w:cs="Arial"/>
          <w:b/>
          <w:sz w:val="24"/>
          <w:szCs w:val="24"/>
          <w:lang w:eastAsia="es-PE"/>
        </w:rPr>
        <w:t xml:space="preserve"> J, et al.  “Histerectomía obstétrica en el Hospital San Bartolomé, Lima, 2003-2015”. Lima, 2016. </w:t>
      </w:r>
      <w:r w:rsidRPr="00363A9A">
        <w:rPr>
          <w:rFonts w:ascii="Arial" w:eastAsia="Arial" w:hAnsi="Arial" w:cs="Arial"/>
          <w:sz w:val="24"/>
          <w:szCs w:val="24"/>
          <w:lang w:eastAsia="es-PE"/>
        </w:rPr>
        <w:t xml:space="preserve">El presente estudio busco determinar la incidencia, factores asociados y repercusiones de la histerectomía obstétrica bajo un modelo retrospectivo, descriptivo, analítico y transversal, donde se analizaron a 69 pacientes con Histerectomía obstétrica, presentando los siguientes resultados: el 82.6% fueron </w:t>
      </w:r>
      <w:proofErr w:type="spellStart"/>
      <w:r w:rsidRPr="00363A9A">
        <w:rPr>
          <w:rFonts w:ascii="Arial" w:eastAsia="Arial" w:hAnsi="Arial" w:cs="Arial"/>
          <w:sz w:val="24"/>
          <w:szCs w:val="24"/>
          <w:lang w:eastAsia="es-PE"/>
        </w:rPr>
        <w:t>cesareadas</w:t>
      </w:r>
      <w:proofErr w:type="spellEnd"/>
      <w:r w:rsidRPr="00363A9A">
        <w:rPr>
          <w:rFonts w:ascii="Arial" w:eastAsia="Arial" w:hAnsi="Arial" w:cs="Arial"/>
          <w:sz w:val="24"/>
          <w:szCs w:val="24"/>
          <w:lang w:eastAsia="es-PE"/>
        </w:rPr>
        <w:t xml:space="preserve"> , donde el parto distócico (cesárea)  tuvo más riesgo de culminar en una histerectomía obstétrica que un parto eutócico o vaginal (OR: 19.91, IC95%:8.6-46.2), además menciona a la cesárea anterior, placenta previa y multiparidad como antecedentes relevantes para histerectomía obstétrica. </w:t>
      </w:r>
      <w:r w:rsidRPr="00363A9A">
        <w:rPr>
          <w:rFonts w:ascii="Calibri" w:eastAsia="Calibri" w:hAnsi="Calibri" w:cs="Calibri"/>
          <w:lang w:eastAsia="es-PE"/>
        </w:rPr>
        <w:t xml:space="preserve">²⁹  </w:t>
      </w:r>
    </w:p>
    <w:p w14:paraId="3AA07A11" w14:textId="77777777" w:rsidR="00363A9A" w:rsidRPr="00363A9A" w:rsidRDefault="00363A9A" w:rsidP="00363A9A">
      <w:pPr>
        <w:pBdr>
          <w:top w:val="nil"/>
          <w:left w:val="nil"/>
          <w:bottom w:val="nil"/>
          <w:right w:val="nil"/>
          <w:between w:val="nil"/>
        </w:pBdr>
        <w:spacing w:after="0" w:line="480" w:lineRule="auto"/>
        <w:jc w:val="both"/>
        <w:rPr>
          <w:rFonts w:ascii="Arial" w:eastAsia="Arial" w:hAnsi="Arial" w:cs="Arial"/>
          <w:sz w:val="24"/>
          <w:szCs w:val="24"/>
          <w:lang w:eastAsia="es-PE"/>
        </w:rPr>
      </w:pPr>
      <w:proofErr w:type="gramStart"/>
      <w:r w:rsidRPr="00363A9A">
        <w:rPr>
          <w:rFonts w:ascii="Arial" w:eastAsia="Arial" w:hAnsi="Arial" w:cs="Arial"/>
          <w:b/>
          <w:sz w:val="24"/>
          <w:szCs w:val="24"/>
          <w:lang w:eastAsia="es-PE"/>
        </w:rPr>
        <w:t>Zapata  L.</w:t>
      </w:r>
      <w:proofErr w:type="gramEnd"/>
      <w:r w:rsidRPr="00363A9A">
        <w:rPr>
          <w:rFonts w:ascii="Arial" w:eastAsia="Arial" w:hAnsi="Arial" w:cs="Arial"/>
          <w:b/>
          <w:sz w:val="24"/>
          <w:szCs w:val="24"/>
          <w:lang w:eastAsia="es-PE"/>
        </w:rPr>
        <w:t xml:space="preserve"> “Factores asociados a histerectomía en un hospital referencial de Piura,2016-2021. Estudio de casos y controles. Piura,2022. </w:t>
      </w:r>
      <w:r w:rsidRPr="00363A9A">
        <w:rPr>
          <w:rFonts w:ascii="Arial" w:eastAsia="Arial" w:hAnsi="Arial" w:cs="Arial"/>
          <w:sz w:val="24"/>
          <w:szCs w:val="24"/>
          <w:lang w:eastAsia="es-PE"/>
        </w:rPr>
        <w:t>El presente estudio tuvo como objetivo identificar las características y factores de riesgo de 480 pacientes sometidas a histerectomía obstétrica, siendo una investigación de tipo caso control, descriptivo, analítico y retrospectivo. Obteniendo los siguientes resultados: edad mayor de 35 años (OR:1.30, IC95%:1.10-1.75</w:t>
      </w:r>
      <w:proofErr w:type="gramStart"/>
      <w:r w:rsidRPr="00363A9A">
        <w:rPr>
          <w:rFonts w:ascii="Arial" w:eastAsia="Arial" w:hAnsi="Arial" w:cs="Arial"/>
          <w:sz w:val="24"/>
          <w:szCs w:val="24"/>
          <w:lang w:eastAsia="es-PE"/>
        </w:rPr>
        <w:t>),  paridad</w:t>
      </w:r>
      <w:proofErr w:type="gramEnd"/>
      <w:r w:rsidRPr="00363A9A">
        <w:rPr>
          <w:rFonts w:ascii="Arial" w:eastAsia="Arial" w:hAnsi="Arial" w:cs="Arial"/>
          <w:sz w:val="24"/>
          <w:szCs w:val="24"/>
          <w:lang w:eastAsia="es-PE"/>
        </w:rPr>
        <w:t xml:space="preserve"> de 2-3 hijos (OR: 0.86 , IC95%: 0.73-1.16) , paridad de 4 hijos o más (OR: 0.12 , IC95%: 0.10-0.16), embarazo múltiple (OR:17.39 , IC95%: 14.78-22.95), placenta previa ( OR: 1.51, IC95%:1.28-2.04), trastorno hipertensivo (OR: 0.29 </w:t>
      </w:r>
      <w:r w:rsidRPr="00363A9A">
        <w:rPr>
          <w:rFonts w:ascii="Arial" w:eastAsia="Arial" w:hAnsi="Arial" w:cs="Arial"/>
          <w:sz w:val="24"/>
          <w:szCs w:val="24"/>
          <w:lang w:eastAsia="es-PE"/>
        </w:rPr>
        <w:lastRenderedPageBreak/>
        <w:t>IC95%: 0.25-0.39), además menciona como indicación de histerectomía a la atonía uterina, endometritis y dehiscencia.</w:t>
      </w:r>
      <w:r w:rsidRPr="00363A9A">
        <w:rPr>
          <w:rFonts w:ascii="Calibri" w:eastAsia="Calibri" w:hAnsi="Calibri" w:cs="Calibri"/>
          <w:lang w:eastAsia="es-PE"/>
        </w:rPr>
        <w:t xml:space="preserve"> ³⁰  </w:t>
      </w:r>
    </w:p>
    <w:p w14:paraId="3977AB77"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3EF9C8C0" w14:textId="77777777" w:rsidR="00363A9A" w:rsidRPr="00363A9A" w:rsidRDefault="00363A9A" w:rsidP="00363A9A">
      <w:pPr>
        <w:spacing w:line="480" w:lineRule="auto"/>
        <w:ind w:right="27"/>
        <w:jc w:val="both"/>
        <w:rPr>
          <w:rFonts w:ascii="Arial" w:eastAsia="Arial" w:hAnsi="Arial" w:cs="Arial"/>
          <w:b/>
          <w:sz w:val="28"/>
          <w:szCs w:val="28"/>
          <w:lang w:eastAsia="es-PE"/>
        </w:rPr>
      </w:pPr>
      <w:r w:rsidRPr="00363A9A">
        <w:rPr>
          <w:rFonts w:ascii="Arial" w:eastAsia="Arial" w:hAnsi="Arial" w:cs="Arial"/>
          <w:b/>
          <w:sz w:val="28"/>
          <w:szCs w:val="28"/>
          <w:lang w:eastAsia="es-PE"/>
        </w:rPr>
        <w:t xml:space="preserve">2.2   Bases Teóricas </w:t>
      </w:r>
    </w:p>
    <w:p w14:paraId="0F974365" w14:textId="77777777" w:rsidR="00363A9A" w:rsidRPr="00363A9A" w:rsidRDefault="00363A9A" w:rsidP="00363A9A">
      <w:pPr>
        <w:spacing w:line="48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t>Hemorragia postparto</w:t>
      </w:r>
    </w:p>
    <w:p w14:paraId="390144C5" w14:textId="77777777" w:rsidR="00363A9A" w:rsidRPr="00363A9A" w:rsidRDefault="00363A9A" w:rsidP="00363A9A">
      <w:pPr>
        <w:spacing w:after="0" w:line="480" w:lineRule="auto"/>
        <w:jc w:val="both"/>
        <w:rPr>
          <w:rFonts w:ascii="Arial" w:eastAsia="Arial" w:hAnsi="Arial" w:cs="Arial"/>
          <w:sz w:val="24"/>
          <w:szCs w:val="24"/>
          <w:lang w:eastAsia="es-PE"/>
        </w:rPr>
      </w:pPr>
      <w:r w:rsidRPr="00363A9A">
        <w:rPr>
          <w:rFonts w:ascii="Arial" w:eastAsia="Arial" w:hAnsi="Arial" w:cs="Arial"/>
          <w:color w:val="000000"/>
          <w:sz w:val="24"/>
          <w:szCs w:val="24"/>
          <w:lang w:eastAsia="es-PE"/>
        </w:rPr>
        <w:t>La hemorragia posparto (HPP) es una situación de emergencia obstétrica que se produce después de la sección vaginal o cesárea. La HPP se define como pérdida de sangre posparto de más de 500 ml y ocurre en el 18% de los partos. La HPP grave, que se define como pérdida de sangre de más de 1.000 ml, se observa en aproximadamente el 3% de los partos vaginales y es una de las causas más importantes de muerte materna.</w:t>
      </w:r>
      <w:r w:rsidRPr="00363A9A">
        <w:rPr>
          <w:rFonts w:ascii="Calibri" w:eastAsia="Calibri" w:hAnsi="Calibri" w:cs="Calibri"/>
          <w:lang w:eastAsia="es-PE"/>
        </w:rPr>
        <w:t xml:space="preserve"> ³¹  </w:t>
      </w:r>
    </w:p>
    <w:p w14:paraId="00B8138F" w14:textId="77777777" w:rsidR="00363A9A" w:rsidRPr="00363A9A" w:rsidRDefault="00363A9A" w:rsidP="00363A9A">
      <w:pPr>
        <w:spacing w:after="0" w:line="480" w:lineRule="auto"/>
        <w:jc w:val="both"/>
        <w:rPr>
          <w:rFonts w:ascii="Arial" w:eastAsia="Arial" w:hAnsi="Arial" w:cs="Arial"/>
          <w:sz w:val="24"/>
          <w:szCs w:val="24"/>
          <w:lang w:eastAsia="es-PE"/>
        </w:rPr>
      </w:pPr>
      <w:r w:rsidRPr="00363A9A">
        <w:rPr>
          <w:rFonts w:ascii="Arial" w:eastAsia="Arial" w:hAnsi="Arial" w:cs="Arial"/>
          <w:color w:val="000000"/>
          <w:sz w:val="24"/>
          <w:szCs w:val="24"/>
          <w:lang w:eastAsia="es-PE"/>
        </w:rPr>
        <w:t>A nivel mundial, la hemorragia posparto (HPP) es una de las principales causas de mortalidad materna. La prevalencia mundial de HPP es del 6 % y la carga más elevada se registra en los países de bajos ingresos.</w:t>
      </w:r>
      <w:r w:rsidRPr="00363A9A">
        <w:rPr>
          <w:rFonts w:ascii="Calibri" w:eastAsia="Calibri" w:hAnsi="Calibri" w:cs="Calibri"/>
          <w:lang w:eastAsia="es-PE"/>
        </w:rPr>
        <w:t xml:space="preserve"> ³²  </w:t>
      </w:r>
      <w:r w:rsidRPr="00363A9A">
        <w:rPr>
          <w:rFonts w:ascii="Arial" w:eastAsia="Arial" w:hAnsi="Arial" w:cs="Arial"/>
          <w:color w:val="000000"/>
          <w:sz w:val="24"/>
          <w:szCs w:val="24"/>
          <w:lang w:eastAsia="es-PE"/>
        </w:rPr>
        <w:t xml:space="preserve"> Las causas comunes de HPP son atonía uterina, lesiones del tracto genital, fallo del sistema de coagulación sanguínea y trauma; siendo la atonía uterina responsable de la mayoría (75 %) de HPP.</w:t>
      </w:r>
      <w:r w:rsidRPr="00363A9A">
        <w:rPr>
          <w:rFonts w:ascii="Calibri" w:eastAsia="Calibri" w:hAnsi="Calibri" w:cs="Calibri"/>
          <w:lang w:eastAsia="es-PE"/>
        </w:rPr>
        <w:t xml:space="preserve"> ³³  </w:t>
      </w:r>
    </w:p>
    <w:p w14:paraId="30D30E32" w14:textId="77777777" w:rsidR="00363A9A" w:rsidRPr="00363A9A" w:rsidRDefault="00363A9A" w:rsidP="00363A9A">
      <w:pPr>
        <w:spacing w:after="0"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Las muertes por HPP se observan con mayor frecuencia en regiones con acceso inadecuado a los servicios de salud. Además, la mala nutrición, la malaria y la anemia pueden exacerbar los efectos de la HPP en estos entornos. Las muertes por HPP rara vez se observan en entornos que tienen condiciones adecuadas y servicios de salud adecuados.</w:t>
      </w:r>
      <w:r w:rsidRPr="00363A9A">
        <w:rPr>
          <w:rFonts w:ascii="Arial" w:eastAsia="Calibri" w:hAnsi="Arial" w:cs="Arial"/>
          <w:lang w:eastAsia="es-PE"/>
        </w:rPr>
        <w:t xml:space="preserve"> ³⁴</w:t>
      </w:r>
      <w:r w:rsidRPr="00363A9A">
        <w:rPr>
          <w:rFonts w:ascii="Calibri" w:eastAsia="Calibri" w:hAnsi="Calibri" w:cs="Calibri"/>
          <w:lang w:eastAsia="es-PE"/>
        </w:rPr>
        <w:t xml:space="preserve">  </w:t>
      </w:r>
    </w:p>
    <w:p w14:paraId="2BD46550" w14:textId="77777777" w:rsidR="00363A9A" w:rsidRPr="00363A9A" w:rsidRDefault="00363A9A" w:rsidP="00363A9A">
      <w:pPr>
        <w:spacing w:line="480" w:lineRule="auto"/>
        <w:jc w:val="both"/>
        <w:rPr>
          <w:rFonts w:ascii="Arial" w:eastAsia="Arial" w:hAnsi="Arial" w:cs="Arial"/>
          <w:b/>
          <w:sz w:val="24"/>
          <w:szCs w:val="24"/>
          <w:lang w:eastAsia="es-PE"/>
        </w:rPr>
      </w:pPr>
    </w:p>
    <w:p w14:paraId="0E3F888B" w14:textId="77777777" w:rsidR="00363A9A" w:rsidRPr="00363A9A" w:rsidRDefault="00363A9A" w:rsidP="00363A9A">
      <w:pPr>
        <w:spacing w:line="480" w:lineRule="auto"/>
        <w:jc w:val="both"/>
        <w:rPr>
          <w:rFonts w:ascii="Arial" w:eastAsia="Arial" w:hAnsi="Arial" w:cs="Arial"/>
          <w:b/>
          <w:sz w:val="24"/>
          <w:szCs w:val="24"/>
          <w:lang w:eastAsia="es-PE"/>
        </w:rPr>
      </w:pPr>
    </w:p>
    <w:p w14:paraId="3665E97E" w14:textId="77777777" w:rsidR="00363A9A" w:rsidRPr="00363A9A" w:rsidRDefault="00363A9A" w:rsidP="00363A9A">
      <w:pPr>
        <w:spacing w:line="48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lastRenderedPageBreak/>
        <w:t xml:space="preserve">Etiología y factores de riesgo: </w:t>
      </w:r>
    </w:p>
    <w:p w14:paraId="7EBB5050" w14:textId="77777777" w:rsidR="00363A9A" w:rsidRPr="00363A9A" w:rsidRDefault="00363A9A" w:rsidP="00363A9A">
      <w:pPr>
        <w:spacing w:line="480" w:lineRule="auto"/>
        <w:jc w:val="both"/>
        <w:rPr>
          <w:rFonts w:ascii="Arial" w:eastAsia="Arial" w:hAnsi="Arial" w:cs="Arial"/>
          <w:sz w:val="24"/>
          <w:szCs w:val="24"/>
          <w:lang w:eastAsia="es-PE"/>
        </w:rPr>
      </w:pPr>
      <w:r w:rsidRPr="00363A9A">
        <w:rPr>
          <w:rFonts w:ascii="Arial" w:eastAsia="Arial" w:hAnsi="Arial" w:cs="Arial"/>
          <w:sz w:val="24"/>
          <w:szCs w:val="24"/>
          <w:lang w:eastAsia="es-PE"/>
        </w:rPr>
        <w:t>La hemorragia posparto se considera primaria cuando ocurre dentro de las primeras 24 horas después del parto y secundaria cuando ocurre entre 24 horas y hasta 12 semanas después del parto.</w:t>
      </w:r>
      <w:r w:rsidRPr="00363A9A">
        <w:rPr>
          <w:rFonts w:ascii="Calibri" w:eastAsia="Calibri" w:hAnsi="Calibri" w:cs="Calibri"/>
          <w:lang w:eastAsia="es-PE"/>
        </w:rPr>
        <w:t xml:space="preserve"> ³⁵  </w:t>
      </w:r>
      <w:r w:rsidRPr="00363A9A">
        <w:rPr>
          <w:rFonts w:ascii="Arial" w:eastAsia="Arial" w:hAnsi="Arial" w:cs="Arial"/>
          <w:sz w:val="24"/>
          <w:szCs w:val="24"/>
          <w:lang w:eastAsia="es-PE"/>
        </w:rPr>
        <w:t xml:space="preserve"> Las causas de la hemorragia posparto se pueden resumir por las cuatro "T": tono (atonía uterina) traumatismos (laceraciones o ruptura uterina), tejido (placenta o coágulos retenidos) y trombina (deficiencia del factor de coagulación). La causa más común es la atonía uterina (que representa aproximadamente el 70% de los casos), seguida de laceraciones obstétricas (aproximadamente el 20%), retención de tejido placentario (aproximadamente el 10%) y deficiencias de factores de coagulación (&lt;1%). </w:t>
      </w:r>
      <w:r w:rsidRPr="00363A9A">
        <w:rPr>
          <w:rFonts w:ascii="Calibri" w:eastAsia="Calibri" w:hAnsi="Calibri" w:cs="Calibri"/>
          <w:lang w:eastAsia="es-PE"/>
        </w:rPr>
        <w:t xml:space="preserve">³⁶  </w:t>
      </w:r>
    </w:p>
    <w:p w14:paraId="730504CC" w14:textId="77777777" w:rsidR="00363A9A" w:rsidRPr="00363A9A" w:rsidRDefault="00363A9A" w:rsidP="00363A9A">
      <w:pPr>
        <w:spacing w:line="48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La hemorragia posparto debido a la atonía uterina es a menudo precedida por corioamnionitis, uso terapéutico de sulfato de magnesio, parto prolongado o parto precipitado, inducción o aumento del parto, fibromas uterinos, o sobre hospitalización uterina como resultado de la gestación múltiple, macrosomía fetal o polihidramnios. El parto por cesárea se asocia con un mayor riesgo de hemorragia posparto que el parto vaginal. La edad materna avanzada y los extremos de paridad (0 y &gt; 4) son factores de riesgo adicionales. </w:t>
      </w:r>
      <w:r w:rsidRPr="00363A9A">
        <w:rPr>
          <w:rFonts w:ascii="Calibri" w:eastAsia="Calibri" w:hAnsi="Calibri" w:cs="Calibri"/>
          <w:lang w:eastAsia="es-PE"/>
        </w:rPr>
        <w:t xml:space="preserve">³⁷  </w:t>
      </w:r>
    </w:p>
    <w:p w14:paraId="2295EA24" w14:textId="77777777" w:rsidR="00363A9A" w:rsidRPr="00363A9A" w:rsidRDefault="00363A9A" w:rsidP="00363A9A">
      <w:pPr>
        <w:spacing w:line="480" w:lineRule="auto"/>
        <w:jc w:val="both"/>
        <w:rPr>
          <w:rFonts w:ascii="Arial" w:eastAsia="Arial" w:hAnsi="Arial" w:cs="Arial"/>
          <w:sz w:val="24"/>
          <w:szCs w:val="24"/>
          <w:lang w:eastAsia="es-PE"/>
        </w:rPr>
      </w:pPr>
      <w:r w:rsidRPr="00363A9A">
        <w:rPr>
          <w:rFonts w:ascii="Arial" w:eastAsia="Arial" w:hAnsi="Arial" w:cs="Arial"/>
          <w:b/>
          <w:sz w:val="24"/>
          <w:szCs w:val="24"/>
          <w:lang w:eastAsia="es-PE"/>
        </w:rPr>
        <w:t xml:space="preserve">Atonía uterina: </w:t>
      </w:r>
      <w:r w:rsidRPr="00363A9A">
        <w:rPr>
          <w:rFonts w:ascii="Arial" w:eastAsia="Arial" w:hAnsi="Arial" w:cs="Arial"/>
          <w:sz w:val="24"/>
          <w:szCs w:val="24"/>
          <w:lang w:eastAsia="es-PE"/>
        </w:rPr>
        <w:t xml:space="preserve">La atonía uterina es la causa más común de hemorragia posparto.  El flujo sanguíneo acelerado después del alumbramiento de la placenta que no responde al masaje transabdominal debe provocar una acción inmediata, incluyendo la compresión bimanual del útero y el uso de medicamentos uterotónicos. El masaje se realiza colocando una mano en la </w:t>
      </w:r>
      <w:r w:rsidRPr="00363A9A">
        <w:rPr>
          <w:rFonts w:ascii="Arial" w:eastAsia="Arial" w:hAnsi="Arial" w:cs="Arial"/>
          <w:sz w:val="24"/>
          <w:szCs w:val="24"/>
          <w:lang w:eastAsia="es-PE"/>
        </w:rPr>
        <w:lastRenderedPageBreak/>
        <w:t xml:space="preserve">vagina y empujando contra el cuerpo del útero, mientras que la otra mano comprime el fondo desde arriba a través de la pared abdominal. </w:t>
      </w:r>
      <w:r w:rsidRPr="00363A9A">
        <w:rPr>
          <w:rFonts w:ascii="Calibri" w:eastAsia="Calibri" w:hAnsi="Calibri" w:cs="Calibri"/>
          <w:lang w:eastAsia="es-PE"/>
        </w:rPr>
        <w:t>³⁷</w:t>
      </w:r>
    </w:p>
    <w:p w14:paraId="6C442D6F" w14:textId="77777777" w:rsidR="00363A9A" w:rsidRPr="00363A9A" w:rsidRDefault="00363A9A" w:rsidP="00363A9A">
      <w:pPr>
        <w:spacing w:line="480" w:lineRule="auto"/>
        <w:jc w:val="both"/>
        <w:rPr>
          <w:rFonts w:ascii="Arial" w:eastAsia="Arial" w:hAnsi="Arial" w:cs="Arial"/>
          <w:sz w:val="24"/>
          <w:szCs w:val="24"/>
          <w:lang w:eastAsia="es-PE"/>
        </w:rPr>
      </w:pPr>
      <w:r w:rsidRPr="00363A9A">
        <w:rPr>
          <w:rFonts w:ascii="Arial" w:eastAsia="Arial" w:hAnsi="Arial" w:cs="Arial"/>
          <w:sz w:val="24"/>
          <w:szCs w:val="24"/>
          <w:lang w:eastAsia="es-PE"/>
        </w:rPr>
        <w:t>Los agentes uterotónicos incluyen oxitocina, alcaloides de cornezuelo y prostaglandinas. La oxitocina es el tratamiento más eficaz para la hemorragia posparto, incluso si ya se usa para la inducción o aumento del parto o como parte de la conducta activa en el alumbramiento.</w:t>
      </w:r>
      <w:r w:rsidRPr="00363A9A">
        <w:rPr>
          <w:rFonts w:ascii="Calibri" w:eastAsia="Calibri" w:hAnsi="Calibri" w:cs="Calibri"/>
          <w:lang w:eastAsia="es-PE"/>
        </w:rPr>
        <w:t xml:space="preserve"> ³⁸  </w:t>
      </w:r>
      <w:r w:rsidRPr="00363A9A">
        <w:rPr>
          <w:rFonts w:ascii="Arial" w:eastAsia="Arial" w:hAnsi="Arial" w:cs="Arial"/>
          <w:sz w:val="24"/>
          <w:szCs w:val="24"/>
          <w:lang w:eastAsia="es-PE"/>
        </w:rPr>
        <w:t xml:space="preserve"> La elección de un uterotónico de segunda línea debe basarse en factores específicos del paciente, como la hipertensión, asma, o el uso de inhibidores de la proteasa. Aunque no es un uterotónico, el ácido tranexámico (</w:t>
      </w:r>
      <w:proofErr w:type="spellStart"/>
      <w:r w:rsidRPr="00363A9A">
        <w:rPr>
          <w:rFonts w:ascii="Arial" w:eastAsia="Arial" w:hAnsi="Arial" w:cs="Arial"/>
          <w:sz w:val="24"/>
          <w:szCs w:val="24"/>
          <w:lang w:eastAsia="es-PE"/>
        </w:rPr>
        <w:t>Cyklokapron</w:t>
      </w:r>
      <w:proofErr w:type="spellEnd"/>
      <w:r w:rsidRPr="00363A9A">
        <w:rPr>
          <w:rFonts w:ascii="Arial" w:eastAsia="Arial" w:hAnsi="Arial" w:cs="Arial"/>
          <w:sz w:val="24"/>
          <w:szCs w:val="24"/>
          <w:lang w:eastAsia="es-PE"/>
        </w:rPr>
        <w:t xml:space="preserve">) puede reducir la mortalidad debida al sangrado por hemorragia posparto (pero no la mortalidad general) cuando se administra dentro de las primeras tres horas y puede considerarse una terapia adyuvante. </w:t>
      </w:r>
      <w:r w:rsidRPr="00363A9A">
        <w:rPr>
          <w:rFonts w:ascii="Calibri" w:eastAsia="Calibri" w:hAnsi="Calibri" w:cs="Calibri"/>
          <w:lang w:eastAsia="es-PE"/>
        </w:rPr>
        <w:t xml:space="preserve">³⁵  </w:t>
      </w:r>
      <w:r w:rsidRPr="00363A9A">
        <w:rPr>
          <w:rFonts w:ascii="Arial" w:eastAsia="Arial" w:hAnsi="Arial" w:cs="Arial"/>
          <w:sz w:val="24"/>
          <w:szCs w:val="24"/>
          <w:lang w:eastAsia="es-PE"/>
        </w:rPr>
        <w:t xml:space="preserve"> </w:t>
      </w:r>
    </w:p>
    <w:p w14:paraId="0E8FEAAC" w14:textId="77777777" w:rsidR="00363A9A" w:rsidRPr="00363A9A" w:rsidRDefault="00363A9A" w:rsidP="00363A9A">
      <w:pPr>
        <w:spacing w:line="480" w:lineRule="auto"/>
        <w:jc w:val="both"/>
        <w:rPr>
          <w:rFonts w:ascii="Arial" w:eastAsia="Arial" w:hAnsi="Arial" w:cs="Arial"/>
          <w:sz w:val="24"/>
          <w:szCs w:val="24"/>
          <w:lang w:eastAsia="es-PE"/>
        </w:rPr>
      </w:pPr>
      <w:r w:rsidRPr="00363A9A">
        <w:rPr>
          <w:rFonts w:ascii="Arial" w:eastAsia="Arial" w:hAnsi="Arial" w:cs="Arial"/>
          <w:b/>
          <w:sz w:val="24"/>
          <w:szCs w:val="24"/>
          <w:lang w:eastAsia="es-PE"/>
        </w:rPr>
        <w:t>Traumatismos:</w:t>
      </w:r>
      <w:r w:rsidRPr="00363A9A">
        <w:rPr>
          <w:rFonts w:ascii="Arial" w:eastAsia="Arial" w:hAnsi="Arial" w:cs="Arial"/>
          <w:sz w:val="24"/>
          <w:szCs w:val="24"/>
          <w:lang w:eastAsia="es-PE"/>
        </w:rPr>
        <w:t xml:space="preserve"> Las laceraciones y los hematomas debidos a un trauma de nacimiento pueden causar una pérdida de sangre significativa que puede ser disminuida por la hemostasia y la reparación oportuna. La episiotomía aumenta el riesgo de pérdida de sangre y desgarros del esfínter anal; este procedimiento debe evitarse a menos que sea necesario en un parto urgente y se cree que el perineo es un factor limitante. </w:t>
      </w:r>
      <w:r w:rsidRPr="00363A9A">
        <w:rPr>
          <w:rFonts w:ascii="Calibri" w:eastAsia="Calibri" w:hAnsi="Calibri" w:cs="Calibri"/>
          <w:lang w:eastAsia="es-PE"/>
        </w:rPr>
        <w:t xml:space="preserve">³⁹   </w:t>
      </w:r>
      <w:r w:rsidRPr="00363A9A">
        <w:rPr>
          <w:rFonts w:ascii="Arial" w:eastAsia="Arial" w:hAnsi="Arial" w:cs="Arial"/>
          <w:sz w:val="24"/>
          <w:szCs w:val="24"/>
          <w:lang w:eastAsia="es-PE"/>
        </w:rPr>
        <w:t xml:space="preserve">Los hematomas vaginales y </w:t>
      </w:r>
      <w:proofErr w:type="spellStart"/>
      <w:r w:rsidRPr="00363A9A">
        <w:rPr>
          <w:rFonts w:ascii="Arial" w:eastAsia="Arial" w:hAnsi="Arial" w:cs="Arial"/>
          <w:sz w:val="24"/>
          <w:szCs w:val="24"/>
          <w:lang w:eastAsia="es-PE"/>
        </w:rPr>
        <w:t>vulvares</w:t>
      </w:r>
      <w:proofErr w:type="spellEnd"/>
      <w:r w:rsidRPr="00363A9A">
        <w:rPr>
          <w:rFonts w:ascii="Arial" w:eastAsia="Arial" w:hAnsi="Arial" w:cs="Arial"/>
          <w:sz w:val="24"/>
          <w:szCs w:val="24"/>
          <w:lang w:eastAsia="es-PE"/>
        </w:rPr>
        <w:t xml:space="preserve"> pueden presentarse como dolor o como un cambio en los signos vitales desproporcionado a la cantidad de pérdida de sangre. Los hematomas pequeños se pueden manejar con bolsas de hielo, analgesia y observación. Los pacientes con signos persistentes de pérdida de volumen a pesar del reemplazo de líquidos, así como aquellos con hematomas grandes (mayores de 3 a 4 cm) o de agrandamiento, requieren incisión y evacuación del coágulo.</w:t>
      </w:r>
      <w:r w:rsidRPr="00363A9A">
        <w:rPr>
          <w:rFonts w:ascii="Calibri" w:eastAsia="Calibri" w:hAnsi="Calibri" w:cs="Calibri"/>
          <w:lang w:eastAsia="es-PE"/>
        </w:rPr>
        <w:t xml:space="preserve"> ⁴⁰   </w:t>
      </w:r>
      <w:r w:rsidRPr="00363A9A">
        <w:rPr>
          <w:rFonts w:ascii="Arial" w:eastAsia="Arial" w:hAnsi="Arial" w:cs="Arial"/>
          <w:sz w:val="24"/>
          <w:szCs w:val="24"/>
          <w:lang w:eastAsia="es-PE"/>
        </w:rPr>
        <w:t xml:space="preserve">La zona afectada debe ser irrigada y la hemostasia se logra mediante la ligadura de los vasos </w:t>
      </w:r>
      <w:r w:rsidRPr="00363A9A">
        <w:rPr>
          <w:rFonts w:ascii="Arial" w:eastAsia="Arial" w:hAnsi="Arial" w:cs="Arial"/>
          <w:sz w:val="24"/>
          <w:szCs w:val="24"/>
          <w:lang w:eastAsia="es-PE"/>
        </w:rPr>
        <w:lastRenderedPageBreak/>
        <w:t>sanguíneos, la colocación de la figura de ocho suturas, y la creación de un cierre en capas, o mediante el uso de cualquiera de estos métodos solos.</w:t>
      </w:r>
    </w:p>
    <w:p w14:paraId="422A78F7" w14:textId="77777777" w:rsidR="00363A9A" w:rsidRPr="00363A9A" w:rsidRDefault="00363A9A" w:rsidP="00363A9A">
      <w:pPr>
        <w:spacing w:line="48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La ruptura uterina puede causar hemorragia intraparto y posparto. Aunque es raro en un útero sin hematoma, La ruptura uterina clínicamente significativa se produce en el 0,8% de los partos vaginales después de una cesárea mediante una incisión uterina transversal baja. La inducción y el aumento aumentan el riesgo de ruptura uterina, especialmente en pacientes con parto por cesárea previa. </w:t>
      </w:r>
      <w:r w:rsidRPr="00363A9A">
        <w:rPr>
          <w:rFonts w:ascii="Calibri" w:eastAsia="Calibri" w:hAnsi="Calibri" w:cs="Calibri"/>
          <w:lang w:eastAsia="es-PE"/>
        </w:rPr>
        <w:t xml:space="preserve">⁴¹ ՚ ⁴²  </w:t>
      </w:r>
    </w:p>
    <w:p w14:paraId="726F6336" w14:textId="77777777" w:rsidR="00363A9A" w:rsidRPr="00363A9A" w:rsidRDefault="00363A9A" w:rsidP="00363A9A">
      <w:pPr>
        <w:spacing w:line="480" w:lineRule="auto"/>
        <w:jc w:val="both"/>
        <w:rPr>
          <w:rFonts w:ascii="Arial" w:eastAsia="Arial" w:hAnsi="Arial" w:cs="Arial"/>
          <w:sz w:val="24"/>
          <w:szCs w:val="24"/>
          <w:lang w:eastAsia="es-PE"/>
        </w:rPr>
      </w:pPr>
      <w:r w:rsidRPr="00363A9A">
        <w:rPr>
          <w:rFonts w:ascii="Arial" w:eastAsia="Arial" w:hAnsi="Arial" w:cs="Arial"/>
          <w:b/>
          <w:sz w:val="24"/>
          <w:szCs w:val="24"/>
          <w:lang w:eastAsia="es-PE"/>
        </w:rPr>
        <w:t xml:space="preserve">Tejido: </w:t>
      </w:r>
      <w:r w:rsidRPr="00363A9A">
        <w:rPr>
          <w:rFonts w:ascii="Arial" w:eastAsia="Arial" w:hAnsi="Arial" w:cs="Arial"/>
          <w:sz w:val="24"/>
          <w:szCs w:val="24"/>
          <w:lang w:eastAsia="es-PE"/>
        </w:rPr>
        <w:t>El tejido retenido (es decir, placenta, fragmentos de placenta o coágulos de sangre) impide que el útero se contraiga lo suficiente para lograr un tono óptimo.</w:t>
      </w:r>
      <w:proofErr w:type="gramStart"/>
      <w:r w:rsidRPr="00363A9A">
        <w:rPr>
          <w:rFonts w:ascii="Calibri" w:eastAsia="Arial" w:hAnsi="Calibri" w:cs="Calibri"/>
          <w:vertAlign w:val="superscript"/>
          <w:lang w:eastAsia="es-PE"/>
        </w:rPr>
        <w:t>37</w:t>
      </w:r>
      <w:r w:rsidRPr="00363A9A">
        <w:rPr>
          <w:rFonts w:ascii="Arial" w:eastAsia="Arial" w:hAnsi="Arial" w:cs="Arial"/>
          <w:sz w:val="24"/>
          <w:szCs w:val="24"/>
          <w:lang w:eastAsia="es-PE"/>
        </w:rPr>
        <w:t xml:space="preserve">  Los</w:t>
      </w:r>
      <w:proofErr w:type="gramEnd"/>
      <w:r w:rsidRPr="00363A9A">
        <w:rPr>
          <w:rFonts w:ascii="Arial" w:eastAsia="Arial" w:hAnsi="Arial" w:cs="Arial"/>
          <w:sz w:val="24"/>
          <w:szCs w:val="24"/>
          <w:lang w:eastAsia="es-PE"/>
        </w:rPr>
        <w:t xml:space="preserve"> signos clásicos de separación placentaria incluyen un pequeño chorro de sangre, alargamiento del cordón umbilical y un ligero aumento del útero. El tiempo medio desde el parto hasta la expulsión placentaria es de ocho a nueve minutos. Los intervalos más largos se asocian con un mayor riesgo de hemorragia posparto, con tasas que se duplican después de 10 </w:t>
      </w:r>
      <w:proofErr w:type="gramStart"/>
      <w:r w:rsidRPr="00363A9A">
        <w:rPr>
          <w:rFonts w:ascii="Arial" w:eastAsia="Arial" w:hAnsi="Arial" w:cs="Arial"/>
          <w:sz w:val="24"/>
          <w:szCs w:val="24"/>
          <w:lang w:eastAsia="es-PE"/>
        </w:rPr>
        <w:t>minutos.</w:t>
      </w:r>
      <w:r w:rsidRPr="00363A9A">
        <w:rPr>
          <w:rFonts w:ascii="Calibri" w:eastAsia="Calibri" w:hAnsi="Calibri" w:cs="Calibri"/>
          <w:lang w:eastAsia="es-PE"/>
        </w:rPr>
        <w:t>⁴</w:t>
      </w:r>
      <w:proofErr w:type="gramEnd"/>
      <w:r w:rsidRPr="00363A9A">
        <w:rPr>
          <w:rFonts w:ascii="Calibri" w:eastAsia="Calibri" w:hAnsi="Calibri" w:cs="Calibri"/>
          <w:lang w:eastAsia="es-PE"/>
        </w:rPr>
        <w:t xml:space="preserve">¹    </w:t>
      </w:r>
      <w:r w:rsidRPr="00363A9A">
        <w:rPr>
          <w:rFonts w:ascii="Arial" w:eastAsia="Arial" w:hAnsi="Arial" w:cs="Arial"/>
          <w:sz w:val="24"/>
          <w:szCs w:val="24"/>
          <w:lang w:eastAsia="es-PE"/>
        </w:rPr>
        <w:t xml:space="preserve"> Placenta retenida (es decir, falla de la placenta para entregar dentro de 30 minutos) ocurre en menos de 3% de partos vaginales.</w:t>
      </w:r>
      <w:r w:rsidRPr="00363A9A">
        <w:rPr>
          <w:rFonts w:ascii="Calibri" w:eastAsia="Calibri" w:hAnsi="Calibri" w:cs="Calibri"/>
          <w:lang w:eastAsia="es-PE"/>
        </w:rPr>
        <w:t xml:space="preserve"> ³⁵   </w:t>
      </w:r>
      <w:r w:rsidRPr="00363A9A">
        <w:rPr>
          <w:rFonts w:ascii="Arial" w:eastAsia="Arial" w:hAnsi="Arial" w:cs="Arial"/>
          <w:sz w:val="24"/>
          <w:szCs w:val="24"/>
          <w:lang w:eastAsia="es-PE"/>
        </w:rPr>
        <w:t xml:space="preserve"> Si se retiene la placenta, considere la extracción manual usando la analgesia apropiada. La placenta invasiva (placenta </w:t>
      </w:r>
      <w:proofErr w:type="spellStart"/>
      <w:r w:rsidRPr="00363A9A">
        <w:rPr>
          <w:rFonts w:ascii="Arial" w:eastAsia="Arial" w:hAnsi="Arial" w:cs="Arial"/>
          <w:sz w:val="24"/>
          <w:szCs w:val="24"/>
          <w:lang w:eastAsia="es-PE"/>
        </w:rPr>
        <w:t>accreta</w:t>
      </w:r>
      <w:proofErr w:type="spellEnd"/>
      <w:r w:rsidRPr="00363A9A">
        <w:rPr>
          <w:rFonts w:ascii="Arial" w:eastAsia="Arial" w:hAnsi="Arial" w:cs="Arial"/>
          <w:sz w:val="24"/>
          <w:szCs w:val="24"/>
          <w:lang w:eastAsia="es-PE"/>
        </w:rPr>
        <w:t xml:space="preserve">, </w:t>
      </w:r>
      <w:proofErr w:type="spellStart"/>
      <w:r w:rsidRPr="00363A9A">
        <w:rPr>
          <w:rFonts w:ascii="Arial" w:eastAsia="Arial" w:hAnsi="Arial" w:cs="Arial"/>
          <w:sz w:val="24"/>
          <w:szCs w:val="24"/>
          <w:lang w:eastAsia="es-PE"/>
        </w:rPr>
        <w:t>increta</w:t>
      </w:r>
      <w:proofErr w:type="spellEnd"/>
      <w:r w:rsidRPr="00363A9A">
        <w:rPr>
          <w:rFonts w:ascii="Arial" w:eastAsia="Arial" w:hAnsi="Arial" w:cs="Arial"/>
          <w:sz w:val="24"/>
          <w:szCs w:val="24"/>
          <w:lang w:eastAsia="es-PE"/>
        </w:rPr>
        <w:t xml:space="preserve"> o </w:t>
      </w:r>
      <w:proofErr w:type="spellStart"/>
      <w:r w:rsidRPr="00363A9A">
        <w:rPr>
          <w:rFonts w:ascii="Arial" w:eastAsia="Arial" w:hAnsi="Arial" w:cs="Arial"/>
          <w:sz w:val="24"/>
          <w:szCs w:val="24"/>
          <w:lang w:eastAsia="es-PE"/>
        </w:rPr>
        <w:t>percreta</w:t>
      </w:r>
      <w:proofErr w:type="spellEnd"/>
      <w:r w:rsidRPr="00363A9A">
        <w:rPr>
          <w:rFonts w:ascii="Arial" w:eastAsia="Arial" w:hAnsi="Arial" w:cs="Arial"/>
          <w:sz w:val="24"/>
          <w:szCs w:val="24"/>
          <w:lang w:eastAsia="es-PE"/>
        </w:rPr>
        <w:t xml:space="preserve">) puede causar hemorragia posparto potencialmente mortal. La incidencia ha aumentado con el tiempo, reflejando el aumento en los partos por cesárea. Además del parto por cesárea previa, otros factores de riesgo de placenta invasiva incluyen placenta previa, edad materna avanzada, paridad alta y placenta invasiva previa. El tratamiento de la placenta invasiva puede requerir histerectomía o, en algunos casos, manejo </w:t>
      </w:r>
      <w:r w:rsidRPr="00363A9A">
        <w:rPr>
          <w:rFonts w:ascii="Arial" w:eastAsia="Arial" w:hAnsi="Arial" w:cs="Arial"/>
          <w:sz w:val="24"/>
          <w:szCs w:val="24"/>
          <w:lang w:eastAsia="es-PE"/>
        </w:rPr>
        <w:lastRenderedPageBreak/>
        <w:t xml:space="preserve">conservador (es decir, dejar la placenta en su lugar o dar metotrexato oral semanal). </w:t>
      </w:r>
      <w:r w:rsidRPr="00363A9A">
        <w:rPr>
          <w:rFonts w:ascii="Calibri" w:eastAsia="Calibri" w:hAnsi="Calibri" w:cs="Calibri"/>
          <w:lang w:eastAsia="es-PE"/>
        </w:rPr>
        <w:t xml:space="preserve">³⁷  </w:t>
      </w:r>
    </w:p>
    <w:p w14:paraId="363DF366" w14:textId="77777777" w:rsidR="00363A9A" w:rsidRPr="00363A9A" w:rsidRDefault="00363A9A" w:rsidP="00363A9A">
      <w:pPr>
        <w:spacing w:line="480" w:lineRule="auto"/>
        <w:jc w:val="both"/>
        <w:rPr>
          <w:rFonts w:ascii="Arial" w:eastAsia="Arial" w:hAnsi="Arial" w:cs="Arial"/>
          <w:sz w:val="24"/>
          <w:szCs w:val="24"/>
          <w:lang w:eastAsia="es-PE"/>
        </w:rPr>
      </w:pPr>
      <w:r w:rsidRPr="00363A9A">
        <w:rPr>
          <w:rFonts w:ascii="Arial" w:eastAsia="Arial" w:hAnsi="Arial" w:cs="Arial"/>
          <w:b/>
          <w:sz w:val="24"/>
          <w:szCs w:val="24"/>
          <w:lang w:eastAsia="es-PE"/>
        </w:rPr>
        <w:t xml:space="preserve">Trombina: </w:t>
      </w:r>
      <w:r w:rsidRPr="00363A9A">
        <w:rPr>
          <w:rFonts w:ascii="Arial" w:eastAsia="Arial" w:hAnsi="Arial" w:cs="Arial"/>
          <w:sz w:val="24"/>
          <w:szCs w:val="24"/>
          <w:lang w:eastAsia="es-PE"/>
        </w:rPr>
        <w:t xml:space="preserve">Los defectos de coagulación pueden causar una hemorragia o ser el resultado de una. Estos defectos deben sospecharse en pacientes que no han respondido a las medidas habituales para tratar la hemorragia posparto o que están supurando de sitios de punción. También se debe sospechar de un defecto de coagulación si la sangre no coagula en recipientes junto a la cama o en tubos de recolección de laboratorio con tapa roja (sin aditivos) en un plazo de cinco a 10 minutos. Los defectos de coagulación pueden ser congénitos o adquiridos; y la evaluación debe incluir un recuento de plaquetas y la medición del tiempo de protrombina, el tiempo de tromboplastina parcial, el nivel de fibrinógeno, los productos partidos de fibrina y el ensayo cuantitativo de dímeros D. </w:t>
      </w:r>
      <w:r w:rsidRPr="00363A9A">
        <w:rPr>
          <w:rFonts w:ascii="Calibri" w:eastAsia="Calibri" w:hAnsi="Calibri" w:cs="Calibri"/>
          <w:lang w:eastAsia="es-PE"/>
        </w:rPr>
        <w:t xml:space="preserve">³⁷  </w:t>
      </w:r>
    </w:p>
    <w:p w14:paraId="01AF4F60" w14:textId="77777777" w:rsidR="00363A9A" w:rsidRPr="00363A9A" w:rsidRDefault="00363A9A" w:rsidP="00363A9A">
      <w:pPr>
        <w:spacing w:line="48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t xml:space="preserve">Manejo y tratamiento: </w:t>
      </w:r>
    </w:p>
    <w:p w14:paraId="3D84B5A5" w14:textId="77777777" w:rsidR="00363A9A" w:rsidRPr="00363A9A" w:rsidRDefault="00363A9A" w:rsidP="00363A9A">
      <w:pPr>
        <w:spacing w:line="48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Cuando se diagnostica la HPP, todo el equipo de atención debe conocer los pasos del tratamiento según las causas y ser capaz de instituirlos. Definir la etiología hemorrágica y estimar la gravedad de la afección son pasos esenciales en el cuidado. Las principales causas de HPP son la atonía uterina, las laceraciones del canal del parto, los trastornos placentarios y la coagulopatía (las cuatro </w:t>
      </w:r>
      <w:proofErr w:type="spellStart"/>
      <w:r w:rsidRPr="00363A9A">
        <w:rPr>
          <w:rFonts w:ascii="Arial" w:eastAsia="Arial" w:hAnsi="Arial" w:cs="Arial"/>
          <w:sz w:val="24"/>
          <w:szCs w:val="24"/>
          <w:lang w:eastAsia="es-PE"/>
        </w:rPr>
        <w:t>Ts</w:t>
      </w:r>
      <w:proofErr w:type="spellEnd"/>
      <w:r w:rsidRPr="00363A9A">
        <w:rPr>
          <w:rFonts w:ascii="Arial" w:eastAsia="Arial" w:hAnsi="Arial" w:cs="Arial"/>
          <w:sz w:val="24"/>
          <w:szCs w:val="24"/>
          <w:lang w:eastAsia="es-PE"/>
        </w:rPr>
        <w:t xml:space="preserve">: tono, trauma, tejido y trombina), cada una de las cuales requiere un enfoque específico. </w:t>
      </w:r>
      <w:r w:rsidRPr="00363A9A">
        <w:rPr>
          <w:rFonts w:ascii="Calibri" w:eastAsia="Calibri" w:hAnsi="Calibri" w:cs="Calibri"/>
          <w:lang w:eastAsia="es-PE"/>
        </w:rPr>
        <w:t xml:space="preserve">⁴³  </w:t>
      </w:r>
    </w:p>
    <w:p w14:paraId="27395562" w14:textId="77777777" w:rsidR="00363A9A" w:rsidRPr="00363A9A" w:rsidRDefault="00363A9A" w:rsidP="00363A9A">
      <w:pPr>
        <w:spacing w:line="48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Independientemente de la causa, es importante que todo el equipo esté familiarizado con las medidas iniciales de atención. El primer paso es comunicar claramente el diagnóstico y organizar el equipo multidisciplinar. El kit de hemorragia debe ser solicitado y uno de los miembros del equipo debe ser </w:t>
      </w:r>
      <w:r w:rsidRPr="00363A9A">
        <w:rPr>
          <w:rFonts w:ascii="Arial" w:eastAsia="Arial" w:hAnsi="Arial" w:cs="Arial"/>
          <w:sz w:val="24"/>
          <w:szCs w:val="24"/>
          <w:lang w:eastAsia="es-PE"/>
        </w:rPr>
        <w:lastRenderedPageBreak/>
        <w:t xml:space="preserve">asignado para la comunicación y orientación del paciente y acompañantes. Los profesionales auxiliares deben conocer sus funciones y desempeñarlas simultáneamente. Un miembro debe dirigir el equipo y asegurarse de que se tomen medidas. Para reducir el sangrado, la compresión uterina bimanual se inicia mediante maniobra de Hamilton (pacientes anestesiados o con mayor tolerabilidad) o </w:t>
      </w:r>
      <w:proofErr w:type="spellStart"/>
      <w:r w:rsidRPr="00363A9A">
        <w:rPr>
          <w:rFonts w:ascii="Arial" w:eastAsia="Arial" w:hAnsi="Arial" w:cs="Arial"/>
          <w:sz w:val="24"/>
          <w:szCs w:val="24"/>
          <w:lang w:eastAsia="es-PE"/>
        </w:rPr>
        <w:t>Chantrapitak</w:t>
      </w:r>
      <w:proofErr w:type="spellEnd"/>
      <w:r w:rsidRPr="00363A9A">
        <w:rPr>
          <w:rFonts w:ascii="Arial" w:eastAsia="Arial" w:hAnsi="Arial" w:cs="Arial"/>
          <w:sz w:val="24"/>
          <w:szCs w:val="24"/>
          <w:lang w:eastAsia="es-PE"/>
        </w:rPr>
        <w:t xml:space="preserve">. </w:t>
      </w:r>
      <w:r w:rsidRPr="00363A9A">
        <w:rPr>
          <w:rFonts w:ascii="Calibri" w:eastAsia="Calibri" w:hAnsi="Calibri" w:cs="Calibri"/>
          <w:lang w:eastAsia="es-PE"/>
        </w:rPr>
        <w:t xml:space="preserve">³⁷ ՚ ⁴⁴  </w:t>
      </w:r>
      <w:r w:rsidRPr="00363A9A">
        <w:rPr>
          <w:rFonts w:ascii="Arial" w:eastAsia="Arial" w:hAnsi="Arial" w:cs="Arial"/>
          <w:sz w:val="24"/>
          <w:szCs w:val="24"/>
          <w:lang w:eastAsia="es-PE"/>
        </w:rPr>
        <w:t xml:space="preserve"> Un asistente debe ser responsable de la vigilancia continua del paciente para calcular el índice de shock. Otros dos asistentes proporcionan dos grandes accesos venosos, que proporcionarán la infusión de cristaloides y medicamentos y la recolección de muestras de sangre. </w:t>
      </w:r>
    </w:p>
    <w:p w14:paraId="5D8D644C" w14:textId="77777777" w:rsidR="00363A9A" w:rsidRPr="00363A9A" w:rsidRDefault="00363A9A" w:rsidP="00363A9A">
      <w:pPr>
        <w:spacing w:line="48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Las pruebas complementarias deben incluir análisis de sangre (si no están disponibles), cotejo, recuento sanguíneo completo, </w:t>
      </w:r>
      <w:proofErr w:type="spellStart"/>
      <w:r w:rsidRPr="00363A9A">
        <w:rPr>
          <w:rFonts w:ascii="Arial" w:eastAsia="Arial" w:hAnsi="Arial" w:cs="Arial"/>
          <w:sz w:val="24"/>
          <w:szCs w:val="24"/>
          <w:lang w:eastAsia="es-PE"/>
        </w:rPr>
        <w:t>coagulograma</w:t>
      </w:r>
      <w:proofErr w:type="spellEnd"/>
      <w:r w:rsidRPr="00363A9A">
        <w:rPr>
          <w:rFonts w:ascii="Arial" w:eastAsia="Arial" w:hAnsi="Arial" w:cs="Arial"/>
          <w:sz w:val="24"/>
          <w:szCs w:val="24"/>
          <w:lang w:eastAsia="es-PE"/>
        </w:rPr>
        <w:t xml:space="preserve">, fibrinógeno, ionograma, prueba de coágulos (Wiener) y, en casos graves, análisis de lactato y gases sanguíneos. Oxigenación con mascarilla (100% O2; flujo de 8 a 10 litros por minuto) debe ser instituido. Además, se realizará un cateterismo urinario permanente, elevación de las extremidades inferiores, calentamiento de la mujer puerperal, evaluación de la profilaxis antibiótica, estimación de la pérdida de sangre y evaluación rápida de la etiología (revisión del canal de nacimiento), con localización de focos hemorrágicos. </w:t>
      </w:r>
      <w:r w:rsidRPr="00363A9A">
        <w:rPr>
          <w:rFonts w:ascii="Calibri" w:eastAsia="Calibri" w:hAnsi="Calibri" w:cs="Calibri"/>
          <w:lang w:eastAsia="es-PE"/>
        </w:rPr>
        <w:t xml:space="preserve">⁴⁴  </w:t>
      </w:r>
      <w:r w:rsidRPr="00363A9A">
        <w:rPr>
          <w:rFonts w:ascii="Arial" w:eastAsia="Arial" w:hAnsi="Arial" w:cs="Arial"/>
          <w:sz w:val="24"/>
          <w:szCs w:val="24"/>
          <w:lang w:eastAsia="es-PE"/>
        </w:rPr>
        <w:t xml:space="preserve"> Las medidas hemostáticas deben ser instituidas según la etiología. Cuando esté disponible, una prenda antideslizante no neumática (NASG) puede incluirse en estas medidas iniciales. Posteriormente, se vuelven a evaluar la pérdida de volumen y la repercusión hemodinámica, con la intención de definir la necesidad de transfusión de sangre. sistematiza el tratamiento clínico inicial de la HPP.</w:t>
      </w:r>
      <w:r w:rsidRPr="00363A9A">
        <w:rPr>
          <w:rFonts w:ascii="Calibri" w:eastAsia="Calibri" w:hAnsi="Calibri" w:cs="Calibri"/>
          <w:lang w:eastAsia="es-PE"/>
        </w:rPr>
        <w:t xml:space="preserve"> ⁴⁵  </w:t>
      </w:r>
      <w:r w:rsidRPr="00363A9A">
        <w:rPr>
          <w:rFonts w:ascii="Arial" w:eastAsia="Arial" w:hAnsi="Arial" w:cs="Arial"/>
          <w:sz w:val="24"/>
          <w:szCs w:val="24"/>
          <w:lang w:eastAsia="es-PE"/>
        </w:rPr>
        <w:t xml:space="preserve"> </w:t>
      </w:r>
    </w:p>
    <w:p w14:paraId="144D8D55" w14:textId="77777777" w:rsidR="00363A9A" w:rsidRPr="00363A9A" w:rsidRDefault="00363A9A" w:rsidP="00363A9A">
      <w:pPr>
        <w:spacing w:line="480" w:lineRule="auto"/>
        <w:jc w:val="both"/>
        <w:rPr>
          <w:rFonts w:ascii="Arial" w:eastAsia="Arial" w:hAnsi="Arial" w:cs="Arial"/>
          <w:sz w:val="24"/>
          <w:szCs w:val="24"/>
          <w:lang w:eastAsia="es-PE"/>
        </w:rPr>
      </w:pPr>
    </w:p>
    <w:p w14:paraId="7E33A18F" w14:textId="77777777" w:rsidR="00363A9A" w:rsidRPr="00363A9A" w:rsidRDefault="00363A9A" w:rsidP="00363A9A">
      <w:pPr>
        <w:spacing w:line="48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lastRenderedPageBreak/>
        <w:t>Manejo farmacológico:</w:t>
      </w:r>
    </w:p>
    <w:p w14:paraId="1DC9E72F" w14:textId="77777777" w:rsidR="00363A9A" w:rsidRPr="00363A9A" w:rsidRDefault="00363A9A" w:rsidP="00363A9A">
      <w:pPr>
        <w:spacing w:line="48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La oxitocina y el ácido tranexámico deben ser los primeros medicamentos en infusión. El ácido tranexámico debe administrarse a una dosis de 1 gramo diluido en 100 ml de solución salina al 0,9% y puede repetirse después de 30 minutos si no se ha logrado controlar el sangrado. Si el sangrado reaparece dentro de las 24 horas de la administración inicial, se puede infundir otra dosis de 1 gramo. Los regímenes de infusión uterotónica son variables. Se sugiere la infusión lenta inicial (tres minutos) de 5 unidades de oxitocina, seguida de 20 a 40 unidades en 500 ml de solución salina administrada a 250 ml/hora. Se debe administrar un programa de mantenimiento secuencial a 125 ml/h durante cuatro horas. En los casos más graves de atonía uterina, el mantenimiento de la oxitocina durante un máximo de 24 horas (67,5 ml/h o 3 unidades/h) debe considerarse con la vigilancia de la intoxicación por agua. </w:t>
      </w:r>
      <w:r w:rsidRPr="00363A9A">
        <w:rPr>
          <w:rFonts w:ascii="Calibri" w:eastAsia="Calibri" w:hAnsi="Calibri" w:cs="Calibri"/>
          <w:lang w:eastAsia="es-PE"/>
        </w:rPr>
        <w:t xml:space="preserve">⁴⁶  </w:t>
      </w:r>
    </w:p>
    <w:p w14:paraId="65B6AFD8" w14:textId="77777777" w:rsidR="00363A9A" w:rsidRPr="00363A9A" w:rsidRDefault="00363A9A" w:rsidP="00363A9A">
      <w:pPr>
        <w:spacing w:line="48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En vista de una respuesta inadecuada a la oxitocina, la infusión secuencial de otros uterotónicos es necesaria y el intervalo de tiempo para la toma de decisiones no debe exceder de 15 minutos, ya que estos son medicamentos de acción rápida. En ausencia de hipertensión arterial o el uso de inhibidores de la proteasa, la </w:t>
      </w:r>
      <w:proofErr w:type="spellStart"/>
      <w:r w:rsidRPr="00363A9A">
        <w:rPr>
          <w:rFonts w:ascii="Arial" w:eastAsia="Arial" w:hAnsi="Arial" w:cs="Arial"/>
          <w:sz w:val="24"/>
          <w:szCs w:val="24"/>
          <w:lang w:eastAsia="es-PE"/>
        </w:rPr>
        <w:t>metilergometrina</w:t>
      </w:r>
      <w:proofErr w:type="spellEnd"/>
      <w:r w:rsidRPr="00363A9A">
        <w:rPr>
          <w:rFonts w:ascii="Arial" w:eastAsia="Arial" w:hAnsi="Arial" w:cs="Arial"/>
          <w:sz w:val="24"/>
          <w:szCs w:val="24"/>
          <w:lang w:eastAsia="es-PE"/>
        </w:rPr>
        <w:t xml:space="preserve"> (0,2 mg intramuscular) debe ser el segundo uterotónico administrado y puede repetirse después de 20 minutos. La última línea uterotónica es la prostaglandina. Se sugiere la administración rectal de 800 a 1.000 </w:t>
      </w:r>
      <w:proofErr w:type="spellStart"/>
      <w:r w:rsidRPr="00363A9A">
        <w:rPr>
          <w:rFonts w:ascii="Arial" w:eastAsia="Arial" w:hAnsi="Arial" w:cs="Arial"/>
          <w:sz w:val="24"/>
          <w:szCs w:val="24"/>
          <w:lang w:eastAsia="es-PE"/>
        </w:rPr>
        <w:t>mcg</w:t>
      </w:r>
      <w:proofErr w:type="spellEnd"/>
      <w:r w:rsidRPr="00363A9A">
        <w:rPr>
          <w:rFonts w:ascii="Arial" w:eastAsia="Arial" w:hAnsi="Arial" w:cs="Arial"/>
          <w:sz w:val="24"/>
          <w:szCs w:val="24"/>
          <w:lang w:eastAsia="es-PE"/>
        </w:rPr>
        <w:t xml:space="preserve"> de misoprostol o 600 </w:t>
      </w:r>
      <w:proofErr w:type="spellStart"/>
      <w:r w:rsidRPr="00363A9A">
        <w:rPr>
          <w:rFonts w:ascii="Arial" w:eastAsia="Arial" w:hAnsi="Arial" w:cs="Arial"/>
          <w:sz w:val="24"/>
          <w:szCs w:val="24"/>
          <w:lang w:eastAsia="es-PE"/>
        </w:rPr>
        <w:t>mcg</w:t>
      </w:r>
      <w:proofErr w:type="spellEnd"/>
      <w:r w:rsidRPr="00363A9A">
        <w:rPr>
          <w:rFonts w:ascii="Arial" w:eastAsia="Arial" w:hAnsi="Arial" w:cs="Arial"/>
          <w:sz w:val="24"/>
          <w:szCs w:val="24"/>
          <w:lang w:eastAsia="es-PE"/>
        </w:rPr>
        <w:t xml:space="preserve"> sublingualmente. </w:t>
      </w:r>
      <w:r w:rsidRPr="00363A9A">
        <w:rPr>
          <w:rFonts w:ascii="Calibri" w:eastAsia="Calibri" w:hAnsi="Calibri" w:cs="Calibri"/>
          <w:lang w:eastAsia="es-PE"/>
        </w:rPr>
        <w:t xml:space="preserve">³⁵  </w:t>
      </w:r>
      <w:r w:rsidRPr="00363A9A">
        <w:rPr>
          <w:rFonts w:ascii="Arial" w:eastAsia="Arial" w:hAnsi="Arial" w:cs="Arial"/>
          <w:sz w:val="24"/>
          <w:szCs w:val="24"/>
          <w:lang w:eastAsia="es-PE"/>
        </w:rPr>
        <w:t xml:space="preserve"> </w:t>
      </w:r>
    </w:p>
    <w:p w14:paraId="2C84CD08" w14:textId="77777777" w:rsidR="00363A9A" w:rsidRPr="00363A9A" w:rsidRDefault="00363A9A" w:rsidP="00363A9A">
      <w:pPr>
        <w:spacing w:line="480" w:lineRule="auto"/>
        <w:jc w:val="both"/>
        <w:rPr>
          <w:rFonts w:ascii="Arial" w:eastAsia="Arial" w:hAnsi="Arial" w:cs="Arial"/>
          <w:b/>
          <w:sz w:val="24"/>
          <w:szCs w:val="24"/>
          <w:lang w:eastAsia="es-PE"/>
        </w:rPr>
      </w:pPr>
      <w:proofErr w:type="spellStart"/>
      <w:r w:rsidRPr="00363A9A">
        <w:rPr>
          <w:rFonts w:ascii="Arial" w:eastAsia="Arial" w:hAnsi="Arial" w:cs="Arial"/>
          <w:b/>
          <w:sz w:val="24"/>
          <w:szCs w:val="24"/>
          <w:lang w:eastAsia="es-PE"/>
        </w:rPr>
        <w:t>Balon</w:t>
      </w:r>
      <w:proofErr w:type="spellEnd"/>
      <w:r w:rsidRPr="00363A9A">
        <w:rPr>
          <w:rFonts w:ascii="Arial" w:eastAsia="Arial" w:hAnsi="Arial" w:cs="Arial"/>
          <w:b/>
          <w:sz w:val="24"/>
          <w:szCs w:val="24"/>
          <w:lang w:eastAsia="es-PE"/>
        </w:rPr>
        <w:t xml:space="preserve"> intrauterino (BIU)</w:t>
      </w:r>
    </w:p>
    <w:p w14:paraId="7DBA8465" w14:textId="77777777" w:rsidR="00363A9A" w:rsidRPr="00363A9A" w:rsidRDefault="00363A9A" w:rsidP="00363A9A">
      <w:pPr>
        <w:spacing w:line="48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La principal indicación de un taponamiento con balón intrauterino (BIU) es el fracaso de la terapia farmacológica en la atonía uterina. Como el logro de la </w:t>
      </w:r>
      <w:r w:rsidRPr="00363A9A">
        <w:rPr>
          <w:rFonts w:ascii="Arial" w:eastAsia="Arial" w:hAnsi="Arial" w:cs="Arial"/>
          <w:sz w:val="24"/>
          <w:szCs w:val="24"/>
          <w:lang w:eastAsia="es-PE"/>
        </w:rPr>
        <w:lastRenderedPageBreak/>
        <w:t>hemostasia transitoria es también un objetivo del taponamiento, un balón puede ser utilizado temporalmente en pacientes que serán transportados a unidades de referencia o aquellos con coagulopatía que necesitan terapias específicas. Las principales contraindicaciones son embarazo, infecciones en los genitales internos, anomalías que distorsionan la cavidad uterina, ruptura uterina, alergia a los componentes del balón y sangrado arterial que requiere tratamiento quirúrgico o embolización. El VIU puede ser fabricado (</w:t>
      </w:r>
      <w:proofErr w:type="spellStart"/>
      <w:r w:rsidRPr="00363A9A">
        <w:rPr>
          <w:rFonts w:ascii="Arial" w:eastAsia="Arial" w:hAnsi="Arial" w:cs="Arial"/>
          <w:sz w:val="24"/>
          <w:szCs w:val="24"/>
          <w:lang w:eastAsia="es-PE"/>
        </w:rPr>
        <w:t>Bakri</w:t>
      </w:r>
      <w:proofErr w:type="spellEnd"/>
      <w:r w:rsidRPr="00363A9A">
        <w:rPr>
          <w:rFonts w:ascii="Arial" w:eastAsia="Arial" w:hAnsi="Arial" w:cs="Arial"/>
          <w:sz w:val="24"/>
          <w:szCs w:val="24"/>
          <w:lang w:eastAsia="es-PE"/>
        </w:rPr>
        <w:t>, BT-</w:t>
      </w:r>
      <w:proofErr w:type="spellStart"/>
      <w:r w:rsidRPr="00363A9A">
        <w:rPr>
          <w:rFonts w:ascii="Arial" w:eastAsia="Arial" w:hAnsi="Arial" w:cs="Arial"/>
          <w:sz w:val="24"/>
          <w:szCs w:val="24"/>
          <w:lang w:eastAsia="es-PE"/>
        </w:rPr>
        <w:t>Cath</w:t>
      </w:r>
      <w:proofErr w:type="spellEnd"/>
      <w:r w:rsidRPr="00363A9A">
        <w:rPr>
          <w:rFonts w:ascii="Arial" w:eastAsia="Arial" w:hAnsi="Arial" w:cs="Arial"/>
          <w:sz w:val="24"/>
          <w:szCs w:val="24"/>
          <w:lang w:eastAsia="es-PE"/>
        </w:rPr>
        <w:t xml:space="preserve">, </w:t>
      </w:r>
      <w:proofErr w:type="spellStart"/>
      <w:r w:rsidRPr="00363A9A">
        <w:rPr>
          <w:rFonts w:ascii="Arial" w:eastAsia="Arial" w:hAnsi="Arial" w:cs="Arial"/>
          <w:sz w:val="24"/>
          <w:szCs w:val="24"/>
          <w:lang w:eastAsia="es-PE"/>
        </w:rPr>
        <w:t>Ebb</w:t>
      </w:r>
      <w:proofErr w:type="spellEnd"/>
      <w:r w:rsidRPr="00363A9A">
        <w:rPr>
          <w:rFonts w:ascii="Arial" w:eastAsia="Arial" w:hAnsi="Arial" w:cs="Arial"/>
          <w:sz w:val="24"/>
          <w:szCs w:val="24"/>
          <w:lang w:eastAsia="es-PE"/>
        </w:rPr>
        <w:t xml:space="preserve">, </w:t>
      </w:r>
      <w:proofErr w:type="spellStart"/>
      <w:r w:rsidRPr="00363A9A">
        <w:rPr>
          <w:rFonts w:ascii="Arial" w:eastAsia="Arial" w:hAnsi="Arial" w:cs="Arial"/>
          <w:sz w:val="24"/>
          <w:szCs w:val="24"/>
          <w:lang w:eastAsia="es-PE"/>
        </w:rPr>
        <w:t>Zhukovskiy</w:t>
      </w:r>
      <w:proofErr w:type="spellEnd"/>
      <w:r w:rsidRPr="00363A9A">
        <w:rPr>
          <w:rFonts w:ascii="Arial" w:eastAsia="Arial" w:hAnsi="Arial" w:cs="Arial"/>
          <w:sz w:val="24"/>
          <w:szCs w:val="24"/>
          <w:lang w:eastAsia="es-PE"/>
        </w:rPr>
        <w:t xml:space="preserve">, </w:t>
      </w:r>
      <w:proofErr w:type="spellStart"/>
      <w:r w:rsidRPr="00363A9A">
        <w:rPr>
          <w:rFonts w:ascii="Arial" w:eastAsia="Arial" w:hAnsi="Arial" w:cs="Arial"/>
          <w:sz w:val="24"/>
          <w:szCs w:val="24"/>
          <w:lang w:eastAsia="es-PE"/>
        </w:rPr>
        <w:t>Ellavi</w:t>
      </w:r>
      <w:proofErr w:type="spellEnd"/>
      <w:r w:rsidRPr="00363A9A">
        <w:rPr>
          <w:rFonts w:ascii="Arial" w:eastAsia="Arial" w:hAnsi="Arial" w:cs="Arial"/>
          <w:sz w:val="24"/>
          <w:szCs w:val="24"/>
          <w:lang w:eastAsia="es-PE"/>
        </w:rPr>
        <w:t xml:space="preserve">, </w:t>
      </w:r>
      <w:proofErr w:type="spellStart"/>
      <w:r w:rsidRPr="00363A9A">
        <w:rPr>
          <w:rFonts w:ascii="Arial" w:eastAsia="Arial" w:hAnsi="Arial" w:cs="Arial"/>
          <w:sz w:val="24"/>
          <w:szCs w:val="24"/>
          <w:lang w:eastAsia="es-PE"/>
        </w:rPr>
        <w:t>Pergo</w:t>
      </w:r>
      <w:proofErr w:type="spellEnd"/>
      <w:r w:rsidRPr="00363A9A">
        <w:rPr>
          <w:rFonts w:ascii="Arial" w:eastAsia="Arial" w:hAnsi="Arial" w:cs="Arial"/>
          <w:sz w:val="24"/>
          <w:szCs w:val="24"/>
          <w:lang w:eastAsia="es-PE"/>
        </w:rPr>
        <w:t xml:space="preserve">, </w:t>
      </w:r>
      <w:proofErr w:type="spellStart"/>
      <w:r w:rsidRPr="00363A9A">
        <w:rPr>
          <w:rFonts w:ascii="Arial" w:eastAsia="Arial" w:hAnsi="Arial" w:cs="Arial"/>
          <w:sz w:val="24"/>
          <w:szCs w:val="24"/>
          <w:lang w:eastAsia="es-PE"/>
        </w:rPr>
        <w:t>Kyoto</w:t>
      </w:r>
      <w:proofErr w:type="spellEnd"/>
      <w:r w:rsidRPr="00363A9A">
        <w:rPr>
          <w:rFonts w:ascii="Arial" w:eastAsia="Arial" w:hAnsi="Arial" w:cs="Arial"/>
          <w:sz w:val="24"/>
          <w:szCs w:val="24"/>
          <w:lang w:eastAsia="es-PE"/>
        </w:rPr>
        <w:t>) o, si estos no están disponibles, hecho a mano (</w:t>
      </w:r>
      <w:proofErr w:type="spellStart"/>
      <w:r w:rsidRPr="00363A9A">
        <w:rPr>
          <w:rFonts w:ascii="Arial" w:eastAsia="Arial" w:hAnsi="Arial" w:cs="Arial"/>
          <w:sz w:val="24"/>
          <w:szCs w:val="24"/>
          <w:lang w:eastAsia="es-PE"/>
        </w:rPr>
        <w:t>Shivkar</w:t>
      </w:r>
      <w:proofErr w:type="spellEnd"/>
      <w:r w:rsidRPr="00363A9A">
        <w:rPr>
          <w:rFonts w:ascii="Arial" w:eastAsia="Arial" w:hAnsi="Arial" w:cs="Arial"/>
          <w:sz w:val="24"/>
          <w:szCs w:val="24"/>
          <w:lang w:eastAsia="es-PE"/>
        </w:rPr>
        <w:t xml:space="preserve">, </w:t>
      </w:r>
      <w:proofErr w:type="spellStart"/>
      <w:r w:rsidRPr="00363A9A">
        <w:rPr>
          <w:rFonts w:ascii="Arial" w:eastAsia="Arial" w:hAnsi="Arial" w:cs="Arial"/>
          <w:sz w:val="24"/>
          <w:szCs w:val="24"/>
          <w:lang w:eastAsia="es-PE"/>
        </w:rPr>
        <w:t>Baskett</w:t>
      </w:r>
      <w:proofErr w:type="spellEnd"/>
      <w:r w:rsidRPr="00363A9A">
        <w:rPr>
          <w:rFonts w:ascii="Arial" w:eastAsia="Arial" w:hAnsi="Arial" w:cs="Arial"/>
          <w:sz w:val="24"/>
          <w:szCs w:val="24"/>
          <w:lang w:eastAsia="es-PE"/>
        </w:rPr>
        <w:t xml:space="preserve">, El </w:t>
      </w:r>
      <w:proofErr w:type="spellStart"/>
      <w:r w:rsidRPr="00363A9A">
        <w:rPr>
          <w:rFonts w:ascii="Arial" w:eastAsia="Arial" w:hAnsi="Arial" w:cs="Arial"/>
          <w:sz w:val="24"/>
          <w:szCs w:val="24"/>
          <w:lang w:eastAsia="es-PE"/>
        </w:rPr>
        <w:t>Menia</w:t>
      </w:r>
      <w:proofErr w:type="spellEnd"/>
      <w:r w:rsidRPr="00363A9A">
        <w:rPr>
          <w:rFonts w:ascii="Arial" w:eastAsia="Arial" w:hAnsi="Arial" w:cs="Arial"/>
          <w:sz w:val="24"/>
          <w:szCs w:val="24"/>
          <w:lang w:eastAsia="es-PE"/>
        </w:rPr>
        <w:t xml:space="preserve">, El </w:t>
      </w:r>
      <w:proofErr w:type="spellStart"/>
      <w:r w:rsidRPr="00363A9A">
        <w:rPr>
          <w:rFonts w:ascii="Arial" w:eastAsia="Arial" w:hAnsi="Arial" w:cs="Arial"/>
          <w:sz w:val="24"/>
          <w:szCs w:val="24"/>
          <w:lang w:eastAsia="es-PE"/>
        </w:rPr>
        <w:t>Hennawy</w:t>
      </w:r>
      <w:proofErr w:type="spellEnd"/>
      <w:r w:rsidRPr="00363A9A">
        <w:rPr>
          <w:rFonts w:ascii="Arial" w:eastAsia="Arial" w:hAnsi="Arial" w:cs="Arial"/>
          <w:sz w:val="24"/>
          <w:szCs w:val="24"/>
          <w:lang w:eastAsia="es-PE"/>
        </w:rPr>
        <w:t xml:space="preserve">, Alves). </w:t>
      </w:r>
      <w:r w:rsidRPr="00363A9A">
        <w:rPr>
          <w:rFonts w:ascii="Calibri" w:eastAsia="Calibri" w:hAnsi="Calibri" w:cs="Calibri"/>
          <w:lang w:eastAsia="es-PE"/>
        </w:rPr>
        <w:t xml:space="preserve">³⁷ ՚ ⁴⁷  </w:t>
      </w:r>
    </w:p>
    <w:p w14:paraId="77760462" w14:textId="77777777" w:rsidR="00363A9A" w:rsidRPr="00363A9A" w:rsidRDefault="00363A9A" w:rsidP="00363A9A">
      <w:pPr>
        <w:spacing w:line="480" w:lineRule="auto"/>
        <w:jc w:val="both"/>
        <w:rPr>
          <w:rFonts w:ascii="Arial" w:eastAsia="Arial" w:hAnsi="Arial" w:cs="Arial"/>
          <w:sz w:val="24"/>
          <w:szCs w:val="24"/>
          <w:lang w:eastAsia="es-PE"/>
        </w:rPr>
      </w:pPr>
      <w:r w:rsidRPr="00363A9A">
        <w:rPr>
          <w:rFonts w:ascii="Arial" w:eastAsia="Arial" w:hAnsi="Arial" w:cs="Arial"/>
          <w:sz w:val="24"/>
          <w:szCs w:val="24"/>
          <w:lang w:eastAsia="es-PE"/>
        </w:rPr>
        <w:t>El BIU puede o no tener una función de drenaje sanguíneo. La preparación para su inserción vaginal posparto incluye, en secuencia, antisepsia (</w:t>
      </w:r>
      <w:proofErr w:type="spellStart"/>
      <w:r w:rsidRPr="00363A9A">
        <w:rPr>
          <w:rFonts w:ascii="Arial" w:eastAsia="Arial" w:hAnsi="Arial" w:cs="Arial"/>
          <w:sz w:val="24"/>
          <w:szCs w:val="24"/>
          <w:lang w:eastAsia="es-PE"/>
        </w:rPr>
        <w:t>vulvar</w:t>
      </w:r>
      <w:proofErr w:type="spellEnd"/>
      <w:r w:rsidRPr="00363A9A">
        <w:rPr>
          <w:rFonts w:ascii="Arial" w:eastAsia="Arial" w:hAnsi="Arial" w:cs="Arial"/>
          <w:sz w:val="24"/>
          <w:szCs w:val="24"/>
          <w:lang w:eastAsia="es-PE"/>
        </w:rPr>
        <w:t xml:space="preserve">, vaginal y cervical), catéter urinario permanente e inspección de la vagina y el cuello uterino. Después de sujetar el labio anterior del cuello uterino, la inserción del balón intrauterino se puede realizar manualmente o por medio de fórceps Foerster, guiado o no por ultrasonido pélvico. Antes de la infusión, el balón debe fijarse, preferiblemente con compresas vaginales. </w:t>
      </w:r>
      <w:r w:rsidRPr="00363A9A">
        <w:rPr>
          <w:rFonts w:ascii="Calibri" w:eastAsia="Calibri" w:hAnsi="Calibri" w:cs="Calibri"/>
          <w:lang w:eastAsia="es-PE"/>
        </w:rPr>
        <w:t xml:space="preserve">⁴⁸  </w:t>
      </w:r>
    </w:p>
    <w:p w14:paraId="059320D0" w14:textId="77777777" w:rsidR="00363A9A" w:rsidRPr="00363A9A" w:rsidRDefault="00363A9A" w:rsidP="00363A9A">
      <w:pPr>
        <w:spacing w:line="480" w:lineRule="auto"/>
        <w:jc w:val="both"/>
        <w:rPr>
          <w:rFonts w:ascii="Arial" w:eastAsia="Arial" w:hAnsi="Arial" w:cs="Arial"/>
          <w:sz w:val="24"/>
          <w:szCs w:val="24"/>
          <w:lang w:eastAsia="es-PE"/>
        </w:rPr>
      </w:pPr>
      <w:r w:rsidRPr="00363A9A">
        <w:rPr>
          <w:rFonts w:ascii="Arial" w:eastAsia="Arial" w:hAnsi="Arial" w:cs="Arial"/>
          <w:sz w:val="24"/>
          <w:szCs w:val="24"/>
          <w:lang w:eastAsia="es-PE"/>
        </w:rPr>
        <w:t>Después de la infusión, comienza la evaluación de la prueba de taponamiento. Si dentro de los 30 minutos de la infusión el drenaje muestra menos de 50 ml, la predicción de taponamiento exitoso se considera positiva. Por lo tanto, el uso de globos con una función de drenaje optimiza la prueba de taponamiento.</w:t>
      </w:r>
    </w:p>
    <w:p w14:paraId="785E6CC1" w14:textId="77777777" w:rsidR="00363A9A" w:rsidRPr="00363A9A" w:rsidRDefault="00363A9A" w:rsidP="00363A9A">
      <w:pPr>
        <w:spacing w:line="48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t>Histerectomía obstétrica:</w:t>
      </w:r>
    </w:p>
    <w:p w14:paraId="597F13DC" w14:textId="77777777" w:rsidR="00363A9A" w:rsidRPr="00363A9A" w:rsidRDefault="00363A9A" w:rsidP="00363A9A">
      <w:pPr>
        <w:spacing w:line="48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La histerectomía obstétrica (HO) o de emergencia en la práctica obstétrica se propuso por primera vez en 1869, sin resultados deseables. Fue seguido siete años más tarde por una operación exitosa, la primera histerectomía subtotal </w:t>
      </w:r>
      <w:r w:rsidRPr="00363A9A">
        <w:rPr>
          <w:rFonts w:ascii="Arial" w:eastAsia="Arial" w:hAnsi="Arial" w:cs="Arial"/>
          <w:sz w:val="24"/>
          <w:szCs w:val="24"/>
          <w:lang w:eastAsia="es-PE"/>
        </w:rPr>
        <w:lastRenderedPageBreak/>
        <w:t xml:space="preserve">cesárea en la que la madre y el bebé sobrevivieron. La incidencia de la histerectomía posparto de emergencia e histerectomía cesárea varía en diferentes países de 1 de cada 1.420 partos en Australia a 1 de cada 348 partos en Nigeria. La histerectomía debe considerarse solo cuando todas las medidas conservadoras no logran lograr la hemostasia después de una hemorragia posparto que amenaza la vida. La operación está relacionada con la mortalidad y morbilidad materna significativa, por lo que un operador altamente experimentado debe estar siempre involucrado. </w:t>
      </w:r>
      <w:r w:rsidRPr="00363A9A">
        <w:rPr>
          <w:rFonts w:ascii="Calibri" w:eastAsia="Calibri" w:hAnsi="Calibri" w:cs="Calibri"/>
          <w:lang w:eastAsia="es-PE"/>
        </w:rPr>
        <w:t xml:space="preserve">⁴⁷  </w:t>
      </w:r>
      <w:r w:rsidRPr="00363A9A">
        <w:rPr>
          <w:rFonts w:ascii="Arial" w:eastAsia="Arial" w:hAnsi="Arial" w:cs="Arial"/>
          <w:sz w:val="24"/>
          <w:szCs w:val="24"/>
          <w:lang w:eastAsia="es-PE"/>
        </w:rPr>
        <w:t xml:space="preserve"> </w:t>
      </w:r>
    </w:p>
    <w:p w14:paraId="7B29C08D" w14:textId="77777777" w:rsidR="00363A9A" w:rsidRPr="00363A9A" w:rsidRDefault="00363A9A" w:rsidP="00363A9A">
      <w:pPr>
        <w:spacing w:line="48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t xml:space="preserve">Rol de la histerectomía en la hemorragia post parto: </w:t>
      </w:r>
    </w:p>
    <w:p w14:paraId="0BCCD511" w14:textId="77777777" w:rsidR="00363A9A" w:rsidRPr="00363A9A" w:rsidRDefault="00363A9A" w:rsidP="00363A9A">
      <w:pPr>
        <w:spacing w:line="48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La histerectomía es un tratamiento definitivo del sangrado uterino. Independientemente de la etiología de la hemorragia posparto (HPP), la pérdida continua de sangre puede conducir a una coagulopatía grave debido a la pérdida masiva de factores de coagulación. Hipovolemia severa, hipoxia tisular, hipotermia, anomalías electrolíticas y acidosis pueden resultar, lo que compromete aún más el estado del paciente. Si el paciente no está ya en laparotomía y ha desarrollado estas complicaciones adicionales, entonces la corrección de los déficits fisiológicos graves antes de la histerectomía, si es posible, podría salvar la vida. </w:t>
      </w:r>
      <w:r w:rsidRPr="00363A9A">
        <w:rPr>
          <w:rFonts w:ascii="Calibri" w:eastAsia="Calibri" w:hAnsi="Calibri" w:cs="Calibri"/>
          <w:lang w:eastAsia="es-PE"/>
        </w:rPr>
        <w:t xml:space="preserve">⁴⁹  </w:t>
      </w:r>
    </w:p>
    <w:p w14:paraId="4C1699C2" w14:textId="77777777" w:rsidR="00363A9A" w:rsidRPr="00363A9A" w:rsidRDefault="00363A9A" w:rsidP="00363A9A">
      <w:pPr>
        <w:spacing w:line="48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En pacientes con espectro de placenta </w:t>
      </w:r>
      <w:proofErr w:type="spellStart"/>
      <w:r w:rsidRPr="00363A9A">
        <w:rPr>
          <w:rFonts w:ascii="Arial" w:eastAsia="Arial" w:hAnsi="Arial" w:cs="Arial"/>
          <w:sz w:val="24"/>
          <w:szCs w:val="24"/>
          <w:lang w:eastAsia="es-PE"/>
        </w:rPr>
        <w:t>acretada</w:t>
      </w:r>
      <w:proofErr w:type="spellEnd"/>
      <w:r w:rsidRPr="00363A9A">
        <w:rPr>
          <w:rFonts w:ascii="Arial" w:eastAsia="Arial" w:hAnsi="Arial" w:cs="Arial"/>
          <w:sz w:val="24"/>
          <w:szCs w:val="24"/>
          <w:lang w:eastAsia="es-PE"/>
        </w:rPr>
        <w:t xml:space="preserve"> o ruptura uterina, el recurso temprano a la histerectomía puede ser el enfoque menos mórbido para controlar la hemorragia y puede prevenir muertes y morbilidad causadas por retrasos mientras se intentan procedimientos ineficaces para preservar la fertilidad. Con la mejora del diagnóstico prenatal de los trastornos de unión placentaria, la </w:t>
      </w:r>
      <w:r w:rsidRPr="00363A9A">
        <w:rPr>
          <w:rFonts w:ascii="Arial" w:eastAsia="Arial" w:hAnsi="Arial" w:cs="Arial"/>
          <w:sz w:val="24"/>
          <w:szCs w:val="24"/>
          <w:lang w:eastAsia="es-PE"/>
        </w:rPr>
        <w:lastRenderedPageBreak/>
        <w:t xml:space="preserve">histerectomía a menudo se puede anticipar y discutir con el paciente antes de un parto por cesárea planificado. </w:t>
      </w:r>
      <w:r w:rsidRPr="00363A9A">
        <w:rPr>
          <w:rFonts w:ascii="Calibri" w:eastAsia="Calibri" w:hAnsi="Calibri" w:cs="Calibri"/>
          <w:lang w:eastAsia="es-PE"/>
        </w:rPr>
        <w:t xml:space="preserve">⁴⁵  </w:t>
      </w:r>
    </w:p>
    <w:p w14:paraId="1A15843E" w14:textId="77777777" w:rsidR="00363A9A" w:rsidRPr="00363A9A" w:rsidRDefault="00363A9A" w:rsidP="00363A9A">
      <w:pPr>
        <w:spacing w:line="48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Por el contrario, la atonía uterina generalmente se puede controlar con medicamentos uterotónicos solos o en combinación con procedimientos de preservación de la fertilidad (por ejemplo, suturas de compresión uterina, ligadura de arteria uterina/ útero-ovario, embolización arterial, taponamiento con balón intrauterino), como se describe anteriormente. Una vez que el paciente es resucitado y la coagulopatía se invierte, la histerectomía ya no se requiere para controlar la hemorragia. Sin embargo, si los procedimientos de preservación de la fertilidad no reducen el sangrado a un nivel manejable, entonces no hay otra opción que proceder con la histerectomía. </w:t>
      </w:r>
      <w:r w:rsidRPr="00363A9A">
        <w:rPr>
          <w:rFonts w:ascii="Calibri" w:eastAsia="Calibri" w:hAnsi="Calibri" w:cs="Calibri"/>
          <w:lang w:eastAsia="es-PE"/>
        </w:rPr>
        <w:t xml:space="preserve">³⁷  </w:t>
      </w:r>
      <w:r w:rsidRPr="00363A9A">
        <w:rPr>
          <w:rFonts w:ascii="Arial" w:eastAsia="Arial" w:hAnsi="Arial" w:cs="Arial"/>
          <w:sz w:val="24"/>
          <w:szCs w:val="24"/>
          <w:lang w:eastAsia="es-PE"/>
        </w:rPr>
        <w:t xml:space="preserve"> </w:t>
      </w:r>
    </w:p>
    <w:p w14:paraId="467EED0E" w14:textId="77777777" w:rsidR="00363A9A" w:rsidRPr="00363A9A" w:rsidRDefault="00363A9A" w:rsidP="00363A9A">
      <w:pPr>
        <w:spacing w:line="480" w:lineRule="auto"/>
        <w:jc w:val="both"/>
        <w:rPr>
          <w:rFonts w:ascii="Arial" w:eastAsia="Arial" w:hAnsi="Arial" w:cs="Arial"/>
          <w:sz w:val="24"/>
          <w:szCs w:val="24"/>
          <w:lang w:eastAsia="es-PE"/>
        </w:rPr>
      </w:pPr>
    </w:p>
    <w:p w14:paraId="0E590436" w14:textId="77777777" w:rsidR="00363A9A" w:rsidRPr="00363A9A" w:rsidRDefault="00363A9A" w:rsidP="00363A9A">
      <w:pPr>
        <w:spacing w:line="480" w:lineRule="auto"/>
        <w:jc w:val="both"/>
        <w:rPr>
          <w:rFonts w:ascii="Arial" w:eastAsia="Arial" w:hAnsi="Arial" w:cs="Arial"/>
          <w:b/>
          <w:sz w:val="28"/>
          <w:szCs w:val="28"/>
          <w:lang w:eastAsia="es-PE"/>
        </w:rPr>
      </w:pPr>
      <w:proofErr w:type="gramStart"/>
      <w:r w:rsidRPr="00363A9A">
        <w:rPr>
          <w:rFonts w:ascii="Arial" w:eastAsia="Arial" w:hAnsi="Arial" w:cs="Arial"/>
          <w:b/>
          <w:sz w:val="28"/>
          <w:szCs w:val="28"/>
          <w:lang w:eastAsia="es-PE"/>
        </w:rPr>
        <w:t>2.3  Definiciones</w:t>
      </w:r>
      <w:proofErr w:type="gramEnd"/>
      <w:r w:rsidRPr="00363A9A">
        <w:rPr>
          <w:rFonts w:ascii="Arial" w:eastAsia="Arial" w:hAnsi="Arial" w:cs="Arial"/>
          <w:b/>
          <w:sz w:val="28"/>
          <w:szCs w:val="28"/>
          <w:lang w:eastAsia="es-PE"/>
        </w:rPr>
        <w:t xml:space="preserve"> Conceptuales</w:t>
      </w:r>
    </w:p>
    <w:p w14:paraId="08034218" w14:textId="77777777" w:rsidR="00363A9A" w:rsidRPr="00363A9A" w:rsidRDefault="00363A9A" w:rsidP="00363A9A">
      <w:pPr>
        <w:spacing w:line="48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 Hemorragia postparto: emergencia obstétrica dentro de las 24 horas del nacimiento caracterizado por la pérdida de </w:t>
      </w:r>
      <w:proofErr w:type="gramStart"/>
      <w:r w:rsidRPr="00363A9A">
        <w:rPr>
          <w:rFonts w:ascii="Arial" w:eastAsia="Arial" w:hAnsi="Arial" w:cs="Arial"/>
          <w:sz w:val="24"/>
          <w:szCs w:val="24"/>
          <w:lang w:eastAsia="es-PE"/>
        </w:rPr>
        <w:t>sangre  &gt;</w:t>
      </w:r>
      <w:proofErr w:type="gramEnd"/>
      <w:r w:rsidRPr="00363A9A">
        <w:rPr>
          <w:rFonts w:ascii="Arial" w:eastAsia="Arial" w:hAnsi="Arial" w:cs="Arial"/>
          <w:sz w:val="24"/>
          <w:szCs w:val="24"/>
          <w:lang w:eastAsia="es-PE"/>
        </w:rPr>
        <w:t xml:space="preserve"> 500 </w:t>
      </w:r>
      <w:proofErr w:type="spellStart"/>
      <w:r w:rsidRPr="00363A9A">
        <w:rPr>
          <w:rFonts w:ascii="Arial" w:eastAsia="Arial" w:hAnsi="Arial" w:cs="Arial"/>
          <w:sz w:val="24"/>
          <w:szCs w:val="24"/>
          <w:lang w:eastAsia="es-PE"/>
        </w:rPr>
        <w:t>mL</w:t>
      </w:r>
      <w:proofErr w:type="spellEnd"/>
      <w:r w:rsidRPr="00363A9A">
        <w:rPr>
          <w:rFonts w:ascii="Arial" w:eastAsia="Arial" w:hAnsi="Arial" w:cs="Arial"/>
          <w:sz w:val="24"/>
          <w:szCs w:val="24"/>
          <w:lang w:eastAsia="es-PE"/>
        </w:rPr>
        <w:t xml:space="preserve"> o 1000ml acompañada de síntomas o signos de hipovolemia.</w:t>
      </w:r>
    </w:p>
    <w:p w14:paraId="000B4839" w14:textId="77777777" w:rsidR="00363A9A" w:rsidRPr="00363A9A" w:rsidRDefault="00363A9A" w:rsidP="00363A9A">
      <w:pPr>
        <w:spacing w:line="480" w:lineRule="auto"/>
        <w:jc w:val="both"/>
        <w:rPr>
          <w:rFonts w:ascii="Arial" w:eastAsia="Arial" w:hAnsi="Arial" w:cs="Arial"/>
          <w:sz w:val="24"/>
          <w:szCs w:val="24"/>
          <w:lang w:eastAsia="es-PE"/>
        </w:rPr>
      </w:pPr>
      <w:r w:rsidRPr="00363A9A">
        <w:rPr>
          <w:rFonts w:ascii="Arial" w:eastAsia="Arial" w:hAnsi="Arial" w:cs="Arial"/>
          <w:sz w:val="24"/>
          <w:szCs w:val="24"/>
          <w:lang w:eastAsia="es-PE"/>
        </w:rPr>
        <w:t>- Histerectomía obstétrica: resección total o parcial del útero después de un evento obstétrico.</w:t>
      </w:r>
    </w:p>
    <w:p w14:paraId="4BDE5A58" w14:textId="77777777" w:rsidR="00363A9A" w:rsidRPr="00363A9A" w:rsidRDefault="00363A9A" w:rsidP="00363A9A">
      <w:pPr>
        <w:spacing w:line="480" w:lineRule="auto"/>
        <w:jc w:val="both"/>
        <w:rPr>
          <w:rFonts w:ascii="Arial" w:eastAsia="Arial" w:hAnsi="Arial" w:cs="Arial"/>
          <w:sz w:val="24"/>
          <w:szCs w:val="24"/>
          <w:lang w:eastAsia="es-PE"/>
        </w:rPr>
      </w:pPr>
      <w:r w:rsidRPr="00363A9A">
        <w:rPr>
          <w:rFonts w:ascii="Arial" w:eastAsia="Arial" w:hAnsi="Arial" w:cs="Arial"/>
          <w:sz w:val="24"/>
          <w:szCs w:val="24"/>
          <w:lang w:eastAsia="es-PE"/>
        </w:rPr>
        <w:t>- Edad: tiempo de vida desde el nacimiento.</w:t>
      </w:r>
    </w:p>
    <w:p w14:paraId="2C3CBF2F" w14:textId="77777777" w:rsidR="00363A9A" w:rsidRPr="00363A9A" w:rsidRDefault="00363A9A" w:rsidP="00363A9A">
      <w:pPr>
        <w:spacing w:line="480" w:lineRule="auto"/>
        <w:jc w:val="both"/>
        <w:rPr>
          <w:rFonts w:ascii="Arial" w:eastAsia="Arial" w:hAnsi="Arial" w:cs="Arial"/>
          <w:sz w:val="24"/>
          <w:szCs w:val="24"/>
          <w:lang w:eastAsia="es-PE"/>
        </w:rPr>
      </w:pPr>
      <w:r w:rsidRPr="00363A9A">
        <w:rPr>
          <w:rFonts w:ascii="Arial" w:eastAsia="Arial" w:hAnsi="Arial" w:cs="Arial"/>
          <w:sz w:val="24"/>
          <w:szCs w:val="24"/>
          <w:lang w:eastAsia="es-PE"/>
        </w:rPr>
        <w:t>- Parto: proceso de expulsión del feto que puede ser eutócico o distócico.</w:t>
      </w:r>
    </w:p>
    <w:p w14:paraId="317F2DB1" w14:textId="77777777" w:rsidR="00363A9A" w:rsidRPr="00363A9A" w:rsidRDefault="00363A9A" w:rsidP="00363A9A">
      <w:pPr>
        <w:spacing w:line="480" w:lineRule="auto"/>
        <w:jc w:val="both"/>
        <w:rPr>
          <w:rFonts w:ascii="Arial" w:eastAsia="Calibri" w:hAnsi="Arial" w:cs="Arial"/>
          <w:sz w:val="24"/>
          <w:szCs w:val="24"/>
          <w:lang w:eastAsia="es-PE"/>
        </w:rPr>
      </w:pPr>
      <w:r w:rsidRPr="00363A9A">
        <w:rPr>
          <w:rFonts w:ascii="Arial" w:eastAsia="Calibri" w:hAnsi="Arial" w:cs="Arial"/>
          <w:sz w:val="24"/>
          <w:szCs w:val="24"/>
          <w:lang w:eastAsia="es-PE"/>
        </w:rPr>
        <w:t>- Gestación múltiple: gestación de 2 o más fetos.</w:t>
      </w:r>
    </w:p>
    <w:p w14:paraId="77089AF1" w14:textId="77777777" w:rsidR="00363A9A" w:rsidRPr="00363A9A" w:rsidRDefault="00363A9A" w:rsidP="00363A9A">
      <w:pPr>
        <w:spacing w:line="480" w:lineRule="auto"/>
        <w:jc w:val="both"/>
        <w:rPr>
          <w:rFonts w:ascii="Arial" w:eastAsia="Calibri" w:hAnsi="Arial" w:cs="Arial"/>
          <w:sz w:val="24"/>
          <w:szCs w:val="24"/>
          <w:lang w:eastAsia="es-PE"/>
        </w:rPr>
      </w:pPr>
      <w:r w:rsidRPr="00363A9A">
        <w:rPr>
          <w:rFonts w:ascii="Arial" w:eastAsia="Calibri" w:hAnsi="Arial" w:cs="Arial"/>
          <w:sz w:val="24"/>
          <w:szCs w:val="24"/>
          <w:lang w:eastAsia="es-PE"/>
        </w:rPr>
        <w:t xml:space="preserve">- Polihidramnios: exceso de líquido amniótico. </w:t>
      </w:r>
    </w:p>
    <w:p w14:paraId="202CFFDF" w14:textId="77777777" w:rsidR="00363A9A" w:rsidRPr="00363A9A" w:rsidRDefault="00363A9A" w:rsidP="00363A9A">
      <w:pPr>
        <w:spacing w:line="480" w:lineRule="auto"/>
        <w:jc w:val="both"/>
        <w:rPr>
          <w:rFonts w:ascii="Arial" w:eastAsia="Calibri" w:hAnsi="Arial" w:cs="Arial"/>
          <w:sz w:val="24"/>
          <w:szCs w:val="24"/>
          <w:lang w:eastAsia="es-PE"/>
        </w:rPr>
      </w:pPr>
      <w:r w:rsidRPr="00363A9A">
        <w:rPr>
          <w:rFonts w:ascii="Arial" w:eastAsia="Calibri" w:hAnsi="Arial" w:cs="Arial"/>
          <w:sz w:val="24"/>
          <w:szCs w:val="24"/>
          <w:lang w:eastAsia="es-PE"/>
        </w:rPr>
        <w:lastRenderedPageBreak/>
        <w:t xml:space="preserve">- </w:t>
      </w:r>
      <w:proofErr w:type="spellStart"/>
      <w:r w:rsidRPr="00363A9A">
        <w:rPr>
          <w:rFonts w:ascii="Arial" w:eastAsia="Calibri" w:hAnsi="Arial" w:cs="Arial"/>
          <w:sz w:val="24"/>
          <w:szCs w:val="24"/>
          <w:lang w:eastAsia="es-PE"/>
        </w:rPr>
        <w:t>Macrosomia</w:t>
      </w:r>
      <w:proofErr w:type="spellEnd"/>
      <w:r w:rsidRPr="00363A9A">
        <w:rPr>
          <w:rFonts w:ascii="Arial" w:eastAsia="Calibri" w:hAnsi="Arial" w:cs="Arial"/>
          <w:sz w:val="24"/>
          <w:szCs w:val="24"/>
          <w:lang w:eastAsia="es-PE"/>
        </w:rPr>
        <w:t xml:space="preserve"> fetal: recién nacido cuyo peso supera los 4000 gramos.</w:t>
      </w:r>
    </w:p>
    <w:p w14:paraId="7960CC46" w14:textId="77777777" w:rsidR="00363A9A" w:rsidRPr="00363A9A" w:rsidRDefault="00363A9A" w:rsidP="00363A9A">
      <w:pPr>
        <w:spacing w:line="480" w:lineRule="auto"/>
        <w:jc w:val="both"/>
        <w:rPr>
          <w:rFonts w:ascii="Arial" w:eastAsia="Calibri" w:hAnsi="Arial" w:cs="Arial"/>
          <w:sz w:val="24"/>
          <w:szCs w:val="24"/>
          <w:lang w:eastAsia="es-PE"/>
        </w:rPr>
      </w:pPr>
      <w:r w:rsidRPr="00363A9A">
        <w:rPr>
          <w:rFonts w:ascii="Arial" w:eastAsia="Calibri" w:hAnsi="Arial" w:cs="Arial"/>
          <w:sz w:val="24"/>
          <w:szCs w:val="24"/>
          <w:lang w:eastAsia="es-PE"/>
        </w:rPr>
        <w:t>- Multiparidad: mujer que ha tenido 3 o más partos.</w:t>
      </w:r>
    </w:p>
    <w:p w14:paraId="11899776" w14:textId="77777777" w:rsidR="00363A9A" w:rsidRPr="00363A9A" w:rsidRDefault="00363A9A" w:rsidP="00363A9A">
      <w:pPr>
        <w:spacing w:line="480" w:lineRule="auto"/>
        <w:jc w:val="both"/>
        <w:rPr>
          <w:rFonts w:ascii="Arial" w:eastAsia="Calibri" w:hAnsi="Arial" w:cs="Arial"/>
          <w:sz w:val="24"/>
          <w:szCs w:val="24"/>
          <w:lang w:eastAsia="es-PE"/>
        </w:rPr>
      </w:pPr>
      <w:r w:rsidRPr="00363A9A">
        <w:rPr>
          <w:rFonts w:ascii="Arial" w:eastAsia="Calibri" w:hAnsi="Arial" w:cs="Arial"/>
          <w:sz w:val="24"/>
          <w:szCs w:val="24"/>
          <w:lang w:eastAsia="es-PE"/>
        </w:rPr>
        <w:t xml:space="preserve">- Acretismo placentario: inserción anormal de las vellosidades </w:t>
      </w:r>
      <w:proofErr w:type="spellStart"/>
      <w:r w:rsidRPr="00363A9A">
        <w:rPr>
          <w:rFonts w:ascii="Arial" w:eastAsia="Calibri" w:hAnsi="Arial" w:cs="Arial"/>
          <w:sz w:val="24"/>
          <w:szCs w:val="24"/>
          <w:lang w:eastAsia="es-PE"/>
        </w:rPr>
        <w:t>coriales</w:t>
      </w:r>
      <w:proofErr w:type="spellEnd"/>
      <w:r w:rsidRPr="00363A9A">
        <w:rPr>
          <w:rFonts w:ascii="Arial" w:eastAsia="Calibri" w:hAnsi="Arial" w:cs="Arial"/>
          <w:sz w:val="24"/>
          <w:szCs w:val="24"/>
          <w:lang w:eastAsia="es-PE"/>
        </w:rPr>
        <w:t xml:space="preserve"> al </w:t>
      </w:r>
      <w:proofErr w:type="spellStart"/>
      <w:r w:rsidRPr="00363A9A">
        <w:rPr>
          <w:rFonts w:ascii="Arial" w:eastAsia="Calibri" w:hAnsi="Arial" w:cs="Arial"/>
          <w:sz w:val="24"/>
          <w:szCs w:val="24"/>
          <w:lang w:eastAsia="es-PE"/>
        </w:rPr>
        <w:t>miometro</w:t>
      </w:r>
      <w:proofErr w:type="spellEnd"/>
      <w:r w:rsidRPr="00363A9A">
        <w:rPr>
          <w:rFonts w:ascii="Arial" w:eastAsia="Calibri" w:hAnsi="Arial" w:cs="Arial"/>
          <w:sz w:val="24"/>
          <w:szCs w:val="24"/>
          <w:lang w:eastAsia="es-PE"/>
        </w:rPr>
        <w:t xml:space="preserve"> en ausencia de la decidua basal.</w:t>
      </w:r>
    </w:p>
    <w:p w14:paraId="6684516C" w14:textId="77777777" w:rsidR="00363A9A" w:rsidRPr="00363A9A" w:rsidRDefault="00363A9A" w:rsidP="00363A9A">
      <w:pPr>
        <w:spacing w:line="480" w:lineRule="auto"/>
        <w:jc w:val="both"/>
        <w:rPr>
          <w:rFonts w:ascii="Arial" w:eastAsia="Calibri" w:hAnsi="Arial" w:cs="Arial"/>
          <w:sz w:val="24"/>
          <w:szCs w:val="24"/>
          <w:lang w:eastAsia="es-PE"/>
        </w:rPr>
      </w:pPr>
      <w:r w:rsidRPr="00363A9A">
        <w:rPr>
          <w:rFonts w:ascii="Arial" w:eastAsia="Calibri" w:hAnsi="Arial" w:cs="Arial"/>
          <w:sz w:val="24"/>
          <w:szCs w:val="24"/>
          <w:lang w:eastAsia="es-PE"/>
        </w:rPr>
        <w:t xml:space="preserve">- Placenta previa: implantación anormal de la placenta en el segmento inferior del </w:t>
      </w:r>
      <w:proofErr w:type="spellStart"/>
      <w:r w:rsidRPr="00363A9A">
        <w:rPr>
          <w:rFonts w:ascii="Arial" w:eastAsia="Calibri" w:hAnsi="Arial" w:cs="Arial"/>
          <w:sz w:val="24"/>
          <w:szCs w:val="24"/>
          <w:lang w:eastAsia="es-PE"/>
        </w:rPr>
        <w:t>utero</w:t>
      </w:r>
      <w:proofErr w:type="spellEnd"/>
      <w:r w:rsidRPr="00363A9A">
        <w:rPr>
          <w:rFonts w:ascii="Arial" w:eastAsia="Calibri" w:hAnsi="Arial" w:cs="Arial"/>
          <w:sz w:val="24"/>
          <w:szCs w:val="24"/>
          <w:lang w:eastAsia="es-PE"/>
        </w:rPr>
        <w:t>.</w:t>
      </w:r>
    </w:p>
    <w:p w14:paraId="7D3487FA" w14:textId="77777777" w:rsidR="00363A9A" w:rsidRPr="00363A9A" w:rsidRDefault="00363A9A" w:rsidP="00363A9A">
      <w:pPr>
        <w:spacing w:line="480" w:lineRule="auto"/>
        <w:jc w:val="both"/>
        <w:rPr>
          <w:rFonts w:ascii="Arial" w:eastAsia="Calibri" w:hAnsi="Arial" w:cs="Arial"/>
          <w:sz w:val="24"/>
          <w:szCs w:val="24"/>
          <w:lang w:eastAsia="es-PE"/>
        </w:rPr>
      </w:pPr>
      <w:r w:rsidRPr="00363A9A">
        <w:rPr>
          <w:rFonts w:ascii="Arial" w:eastAsia="Calibri" w:hAnsi="Arial" w:cs="Arial"/>
          <w:sz w:val="24"/>
          <w:szCs w:val="24"/>
          <w:lang w:eastAsia="es-PE"/>
        </w:rPr>
        <w:t>- Cesárea: intervención quirúrgica sobre la pared abdominal y el útero que tiene como objetivo la extracción del feto.</w:t>
      </w:r>
    </w:p>
    <w:p w14:paraId="635189AA" w14:textId="77777777" w:rsidR="00363A9A" w:rsidRPr="00363A9A" w:rsidRDefault="00363A9A" w:rsidP="00363A9A">
      <w:pPr>
        <w:spacing w:line="480" w:lineRule="auto"/>
        <w:jc w:val="both"/>
        <w:rPr>
          <w:rFonts w:ascii="Arial" w:eastAsia="Calibri" w:hAnsi="Arial" w:cs="Arial"/>
          <w:sz w:val="24"/>
          <w:szCs w:val="24"/>
          <w:lang w:eastAsia="es-PE"/>
        </w:rPr>
      </w:pPr>
      <w:r w:rsidRPr="00363A9A">
        <w:rPr>
          <w:rFonts w:ascii="Arial" w:eastAsia="Calibri" w:hAnsi="Arial" w:cs="Arial"/>
          <w:sz w:val="24"/>
          <w:szCs w:val="24"/>
          <w:lang w:eastAsia="es-PE"/>
        </w:rPr>
        <w:t>- Legrado uterino: procedimiento que consiste en raspar las paredes del útero para eliminar tejido residual posterior a un aborto.</w:t>
      </w:r>
    </w:p>
    <w:p w14:paraId="4A1B24BC" w14:textId="77777777" w:rsidR="00363A9A" w:rsidRPr="00363A9A" w:rsidRDefault="00363A9A" w:rsidP="00363A9A">
      <w:pPr>
        <w:spacing w:line="480" w:lineRule="auto"/>
        <w:jc w:val="both"/>
        <w:rPr>
          <w:rFonts w:ascii="Arial" w:eastAsia="Calibri" w:hAnsi="Arial" w:cs="Arial"/>
          <w:sz w:val="24"/>
          <w:szCs w:val="24"/>
          <w:lang w:eastAsia="es-PE"/>
        </w:rPr>
      </w:pPr>
      <w:r w:rsidRPr="00363A9A">
        <w:rPr>
          <w:rFonts w:ascii="Arial" w:eastAsia="Calibri" w:hAnsi="Arial" w:cs="Arial"/>
          <w:sz w:val="24"/>
          <w:szCs w:val="24"/>
          <w:lang w:eastAsia="es-PE"/>
        </w:rPr>
        <w:t xml:space="preserve">- Trastornos hipertensivos del embarazo: patologías que pueden desarrollarse en el embarazo, parto y puerperio después de las 20 semanas de gestación caracterizado por presiones elevadas, daño en órganos blanco, y otras manifestaciones clínicas, estas puedes ser: hipertensión gestacional, </w:t>
      </w:r>
      <w:proofErr w:type="gramStart"/>
      <w:r w:rsidRPr="00363A9A">
        <w:rPr>
          <w:rFonts w:ascii="Arial" w:eastAsia="Calibri" w:hAnsi="Arial" w:cs="Arial"/>
          <w:sz w:val="24"/>
          <w:szCs w:val="24"/>
          <w:lang w:eastAsia="es-PE"/>
        </w:rPr>
        <w:t>preeclampsia ,</w:t>
      </w:r>
      <w:proofErr w:type="gramEnd"/>
      <w:r w:rsidRPr="00363A9A">
        <w:rPr>
          <w:rFonts w:ascii="Arial" w:eastAsia="Calibri" w:hAnsi="Arial" w:cs="Arial"/>
          <w:sz w:val="24"/>
          <w:szCs w:val="24"/>
          <w:lang w:eastAsia="es-PE"/>
        </w:rPr>
        <w:t xml:space="preserve"> preeclampsia severa y eclampsia. </w:t>
      </w:r>
    </w:p>
    <w:p w14:paraId="0E5D224E" w14:textId="77777777" w:rsidR="00363A9A" w:rsidRPr="00363A9A" w:rsidRDefault="00363A9A" w:rsidP="00363A9A">
      <w:pPr>
        <w:spacing w:line="480" w:lineRule="auto"/>
        <w:jc w:val="both"/>
        <w:rPr>
          <w:rFonts w:ascii="Arial" w:eastAsia="Calibri" w:hAnsi="Arial" w:cs="Arial"/>
          <w:sz w:val="24"/>
          <w:szCs w:val="24"/>
          <w:lang w:eastAsia="es-PE"/>
        </w:rPr>
      </w:pPr>
      <w:r w:rsidRPr="00363A9A">
        <w:rPr>
          <w:rFonts w:ascii="Arial" w:eastAsia="Calibri" w:hAnsi="Arial" w:cs="Arial"/>
          <w:sz w:val="24"/>
          <w:szCs w:val="24"/>
          <w:lang w:eastAsia="es-PE"/>
        </w:rPr>
        <w:t>- Miomatosis uterina: tumoraciones benignas en el músculo liso del útero.</w:t>
      </w:r>
    </w:p>
    <w:p w14:paraId="25F9D44B" w14:textId="77777777" w:rsidR="00363A9A" w:rsidRPr="00363A9A" w:rsidRDefault="00363A9A" w:rsidP="00363A9A">
      <w:pPr>
        <w:spacing w:line="480" w:lineRule="auto"/>
        <w:jc w:val="both"/>
        <w:rPr>
          <w:rFonts w:ascii="Arial" w:eastAsia="Calibri" w:hAnsi="Arial" w:cs="Arial"/>
          <w:sz w:val="24"/>
          <w:szCs w:val="24"/>
          <w:lang w:eastAsia="es-PE"/>
        </w:rPr>
      </w:pPr>
      <w:r w:rsidRPr="00363A9A">
        <w:rPr>
          <w:rFonts w:ascii="Arial" w:eastAsia="Calibri" w:hAnsi="Arial" w:cs="Arial"/>
          <w:sz w:val="24"/>
          <w:szCs w:val="24"/>
          <w:lang w:eastAsia="es-PE"/>
        </w:rPr>
        <w:t>- Endometriosis: enfermedad inflamatoria benigna donde el tejido endometrial puede ubicarse en un sitio externo a la cavidad uterina.</w:t>
      </w:r>
    </w:p>
    <w:p w14:paraId="7C51FF6F" w14:textId="77777777" w:rsidR="00363A9A" w:rsidRPr="00363A9A" w:rsidRDefault="00363A9A" w:rsidP="00363A9A">
      <w:pPr>
        <w:spacing w:line="480" w:lineRule="auto"/>
        <w:jc w:val="both"/>
        <w:rPr>
          <w:rFonts w:ascii="Arial" w:eastAsia="Arial" w:hAnsi="Arial" w:cs="Arial"/>
          <w:b/>
          <w:sz w:val="28"/>
          <w:szCs w:val="28"/>
          <w:lang w:eastAsia="es-PE"/>
        </w:rPr>
      </w:pPr>
    </w:p>
    <w:p w14:paraId="70C13C62" w14:textId="77777777" w:rsidR="00363A9A" w:rsidRPr="00363A9A" w:rsidRDefault="00363A9A" w:rsidP="00363A9A">
      <w:pPr>
        <w:spacing w:line="480" w:lineRule="auto"/>
        <w:jc w:val="both"/>
        <w:rPr>
          <w:rFonts w:ascii="Arial" w:eastAsia="Arial" w:hAnsi="Arial" w:cs="Arial"/>
          <w:b/>
          <w:sz w:val="28"/>
          <w:szCs w:val="28"/>
          <w:lang w:eastAsia="es-PE"/>
        </w:rPr>
      </w:pPr>
    </w:p>
    <w:p w14:paraId="40366D91" w14:textId="77777777" w:rsidR="00363A9A" w:rsidRPr="00363A9A" w:rsidRDefault="00363A9A" w:rsidP="00363A9A">
      <w:pPr>
        <w:spacing w:line="480" w:lineRule="auto"/>
        <w:jc w:val="both"/>
        <w:rPr>
          <w:rFonts w:ascii="Arial" w:eastAsia="Arial" w:hAnsi="Arial" w:cs="Arial"/>
          <w:b/>
          <w:sz w:val="28"/>
          <w:szCs w:val="28"/>
          <w:lang w:eastAsia="es-PE"/>
        </w:rPr>
      </w:pPr>
    </w:p>
    <w:p w14:paraId="03163829" w14:textId="77777777" w:rsidR="00363A9A" w:rsidRPr="00363A9A" w:rsidRDefault="00363A9A" w:rsidP="00363A9A">
      <w:pPr>
        <w:spacing w:line="480" w:lineRule="auto"/>
        <w:jc w:val="both"/>
        <w:rPr>
          <w:rFonts w:ascii="Arial" w:eastAsia="Arial" w:hAnsi="Arial" w:cs="Arial"/>
          <w:b/>
          <w:sz w:val="28"/>
          <w:szCs w:val="28"/>
          <w:lang w:eastAsia="es-PE"/>
        </w:rPr>
      </w:pPr>
      <w:r w:rsidRPr="00363A9A">
        <w:rPr>
          <w:rFonts w:ascii="Arial" w:eastAsia="Arial" w:hAnsi="Arial" w:cs="Arial"/>
          <w:b/>
          <w:sz w:val="28"/>
          <w:szCs w:val="28"/>
          <w:lang w:eastAsia="es-PE"/>
        </w:rPr>
        <w:lastRenderedPageBreak/>
        <w:t>CAPITULO III: HIPOTESIS Y VARIABLES</w:t>
      </w:r>
    </w:p>
    <w:p w14:paraId="06752044" w14:textId="77777777" w:rsidR="00363A9A" w:rsidRPr="00363A9A" w:rsidRDefault="00363A9A" w:rsidP="00363A9A">
      <w:pPr>
        <w:spacing w:line="480" w:lineRule="auto"/>
        <w:jc w:val="both"/>
        <w:rPr>
          <w:rFonts w:ascii="Arial" w:eastAsia="Arial" w:hAnsi="Arial" w:cs="Arial"/>
          <w:b/>
          <w:sz w:val="28"/>
          <w:szCs w:val="28"/>
          <w:lang w:eastAsia="es-PE"/>
        </w:rPr>
      </w:pPr>
      <w:r w:rsidRPr="00363A9A">
        <w:rPr>
          <w:rFonts w:ascii="Arial" w:eastAsia="Arial" w:hAnsi="Arial" w:cs="Arial"/>
          <w:b/>
          <w:sz w:val="28"/>
          <w:szCs w:val="28"/>
          <w:lang w:eastAsia="es-PE"/>
        </w:rPr>
        <w:t>3.1 Hipótesis de la Investigación</w:t>
      </w:r>
    </w:p>
    <w:p w14:paraId="566379FD" w14:textId="77777777" w:rsidR="00363A9A" w:rsidRPr="00363A9A" w:rsidRDefault="00363A9A" w:rsidP="00363A9A">
      <w:pPr>
        <w:spacing w:line="480" w:lineRule="auto"/>
        <w:ind w:right="27"/>
        <w:jc w:val="both"/>
        <w:rPr>
          <w:rFonts w:ascii="Arial" w:eastAsia="Arial" w:hAnsi="Arial" w:cs="Arial"/>
          <w:sz w:val="24"/>
          <w:szCs w:val="24"/>
          <w:lang w:eastAsia="es-PE"/>
        </w:rPr>
      </w:pPr>
      <w:r w:rsidRPr="00363A9A">
        <w:rPr>
          <w:rFonts w:ascii="Arial" w:eastAsia="Arial" w:hAnsi="Arial" w:cs="Arial"/>
          <w:sz w:val="24"/>
          <w:szCs w:val="24"/>
          <w:lang w:eastAsia="es-PE"/>
        </w:rPr>
        <w:t>3.1.1 Hipótesis general</w:t>
      </w:r>
    </w:p>
    <w:p w14:paraId="414BD2F7" w14:textId="77777777" w:rsidR="00363A9A" w:rsidRPr="00363A9A" w:rsidRDefault="00363A9A" w:rsidP="00363A9A">
      <w:pPr>
        <w:numPr>
          <w:ilvl w:val="0"/>
          <w:numId w:val="2"/>
        </w:numPr>
        <w:pBdr>
          <w:top w:val="nil"/>
          <w:left w:val="nil"/>
          <w:bottom w:val="nil"/>
          <w:right w:val="nil"/>
          <w:between w:val="nil"/>
        </w:pBdr>
        <w:spacing w:line="480" w:lineRule="auto"/>
        <w:ind w:right="27"/>
        <w:jc w:val="both"/>
        <w:rPr>
          <w:rFonts w:ascii="Calibri" w:eastAsia="Calibri" w:hAnsi="Calibri" w:cs="Calibri"/>
          <w:color w:val="000000"/>
          <w:sz w:val="24"/>
          <w:szCs w:val="24"/>
          <w:lang w:eastAsia="es-PE"/>
        </w:rPr>
      </w:pPr>
      <w:r w:rsidRPr="00363A9A">
        <w:rPr>
          <w:rFonts w:ascii="Arial" w:eastAsia="Arial" w:hAnsi="Arial" w:cs="Arial"/>
          <w:color w:val="000000"/>
          <w:sz w:val="24"/>
          <w:szCs w:val="24"/>
          <w:lang w:eastAsia="es-PE"/>
        </w:rPr>
        <w:t xml:space="preserve">Existen factores de riesgo </w:t>
      </w:r>
      <w:proofErr w:type="spellStart"/>
      <w:r w:rsidRPr="00363A9A">
        <w:rPr>
          <w:rFonts w:ascii="Arial" w:eastAsia="Arial" w:hAnsi="Arial" w:cs="Arial"/>
          <w:color w:val="000000"/>
          <w:sz w:val="24"/>
          <w:szCs w:val="24"/>
          <w:lang w:eastAsia="es-PE"/>
        </w:rPr>
        <w:t>ginecobstetricos</w:t>
      </w:r>
      <w:proofErr w:type="spellEnd"/>
      <w:r w:rsidRPr="00363A9A">
        <w:rPr>
          <w:rFonts w:ascii="Arial" w:eastAsia="Arial" w:hAnsi="Arial" w:cs="Arial"/>
          <w:color w:val="000000"/>
          <w:sz w:val="24"/>
          <w:szCs w:val="24"/>
          <w:lang w:eastAsia="es-PE"/>
        </w:rPr>
        <w:t xml:space="preserve"> relacionados a histerectomía obstétrica en mujeres con hemorragia postparto en el Hospital Carlos Lanfranco La Hoz 2014-2022.</w:t>
      </w:r>
    </w:p>
    <w:p w14:paraId="14E92626" w14:textId="77777777" w:rsidR="00363A9A" w:rsidRPr="00363A9A" w:rsidRDefault="00363A9A" w:rsidP="00363A9A">
      <w:pPr>
        <w:spacing w:line="480" w:lineRule="auto"/>
        <w:ind w:right="27"/>
        <w:jc w:val="both"/>
        <w:rPr>
          <w:rFonts w:ascii="Arial" w:eastAsia="Arial" w:hAnsi="Arial" w:cs="Arial"/>
          <w:sz w:val="24"/>
          <w:szCs w:val="24"/>
          <w:lang w:eastAsia="es-PE"/>
        </w:rPr>
      </w:pPr>
      <w:r w:rsidRPr="00363A9A">
        <w:rPr>
          <w:rFonts w:ascii="Arial" w:eastAsia="Arial" w:hAnsi="Arial" w:cs="Arial"/>
          <w:sz w:val="24"/>
          <w:szCs w:val="24"/>
          <w:lang w:eastAsia="es-PE"/>
        </w:rPr>
        <w:t xml:space="preserve">3.1.2 Hipótesis específicas </w:t>
      </w:r>
    </w:p>
    <w:p w14:paraId="4F69402B" w14:textId="77777777" w:rsidR="00363A9A" w:rsidRPr="00363A9A" w:rsidRDefault="00363A9A" w:rsidP="00363A9A">
      <w:pPr>
        <w:numPr>
          <w:ilvl w:val="0"/>
          <w:numId w:val="2"/>
        </w:numPr>
        <w:pBdr>
          <w:top w:val="nil"/>
          <w:left w:val="nil"/>
          <w:bottom w:val="nil"/>
          <w:right w:val="nil"/>
          <w:between w:val="nil"/>
        </w:pBdr>
        <w:spacing w:after="0" w:line="480" w:lineRule="auto"/>
        <w:ind w:right="27"/>
        <w:jc w:val="both"/>
        <w:rPr>
          <w:rFonts w:ascii="Calibri" w:eastAsia="Calibri" w:hAnsi="Calibri" w:cs="Calibri"/>
          <w:color w:val="000000"/>
          <w:sz w:val="24"/>
          <w:szCs w:val="24"/>
          <w:lang w:eastAsia="es-PE"/>
        </w:rPr>
      </w:pPr>
      <w:r w:rsidRPr="00363A9A">
        <w:rPr>
          <w:rFonts w:ascii="Arial" w:eastAsia="Arial" w:hAnsi="Arial" w:cs="Arial"/>
          <w:color w:val="000000"/>
          <w:sz w:val="24"/>
          <w:szCs w:val="24"/>
          <w:lang w:eastAsia="es-PE"/>
        </w:rPr>
        <w:t xml:space="preserve">El factor de riesgo etario está </w:t>
      </w:r>
      <w:proofErr w:type="gramStart"/>
      <w:r w:rsidRPr="00363A9A">
        <w:rPr>
          <w:rFonts w:ascii="Arial" w:eastAsia="Arial" w:hAnsi="Arial" w:cs="Arial"/>
          <w:color w:val="000000"/>
          <w:sz w:val="24"/>
          <w:szCs w:val="24"/>
          <w:lang w:eastAsia="es-PE"/>
        </w:rPr>
        <w:t>relacionado  a</w:t>
      </w:r>
      <w:proofErr w:type="gramEnd"/>
      <w:r w:rsidRPr="00363A9A">
        <w:rPr>
          <w:rFonts w:ascii="Arial" w:eastAsia="Arial" w:hAnsi="Arial" w:cs="Arial"/>
          <w:color w:val="000000"/>
          <w:sz w:val="24"/>
          <w:szCs w:val="24"/>
          <w:lang w:eastAsia="es-PE"/>
        </w:rPr>
        <w:t xml:space="preserve"> histerectomía obstétrica en mujeres con hemorragia postparto en el Hospital Carlos Lanfranco La Hoz 2014-2022.</w:t>
      </w:r>
    </w:p>
    <w:p w14:paraId="13CF8C96" w14:textId="77777777" w:rsidR="00363A9A" w:rsidRPr="00363A9A" w:rsidRDefault="00363A9A" w:rsidP="00363A9A">
      <w:pPr>
        <w:numPr>
          <w:ilvl w:val="0"/>
          <w:numId w:val="2"/>
        </w:numPr>
        <w:pBdr>
          <w:top w:val="nil"/>
          <w:left w:val="nil"/>
          <w:bottom w:val="nil"/>
          <w:right w:val="nil"/>
          <w:between w:val="nil"/>
        </w:pBdr>
        <w:spacing w:after="0" w:line="480" w:lineRule="auto"/>
        <w:ind w:right="27"/>
        <w:jc w:val="both"/>
        <w:rPr>
          <w:rFonts w:ascii="Calibri" w:eastAsia="Calibri" w:hAnsi="Calibri" w:cs="Calibri"/>
          <w:color w:val="000000"/>
          <w:sz w:val="24"/>
          <w:szCs w:val="24"/>
          <w:lang w:eastAsia="es-PE"/>
        </w:rPr>
      </w:pPr>
      <w:r w:rsidRPr="00363A9A">
        <w:rPr>
          <w:rFonts w:ascii="Arial" w:eastAsia="Arial" w:hAnsi="Arial" w:cs="Arial"/>
          <w:color w:val="000000"/>
          <w:sz w:val="24"/>
          <w:szCs w:val="24"/>
          <w:lang w:eastAsia="es-PE"/>
        </w:rPr>
        <w:t>Los factores de riesgo obstétricos están relacionados a histerectomía obstétrica en mujeres con hemorragia postparto en el Hospital Carlos Lanfranco La Hoz 2014-2022.</w:t>
      </w:r>
    </w:p>
    <w:p w14:paraId="1C511D9A" w14:textId="77777777" w:rsidR="00363A9A" w:rsidRPr="00363A9A" w:rsidRDefault="00363A9A" w:rsidP="00363A9A">
      <w:pPr>
        <w:numPr>
          <w:ilvl w:val="0"/>
          <w:numId w:val="2"/>
        </w:numPr>
        <w:pBdr>
          <w:top w:val="nil"/>
          <w:left w:val="nil"/>
          <w:bottom w:val="nil"/>
          <w:right w:val="nil"/>
          <w:between w:val="nil"/>
        </w:pBdr>
        <w:spacing w:line="480" w:lineRule="auto"/>
        <w:ind w:right="27"/>
        <w:jc w:val="both"/>
        <w:rPr>
          <w:rFonts w:ascii="Calibri" w:eastAsia="Calibri" w:hAnsi="Calibri" w:cs="Calibri"/>
          <w:color w:val="000000"/>
          <w:sz w:val="24"/>
          <w:szCs w:val="24"/>
          <w:lang w:eastAsia="es-PE"/>
        </w:rPr>
      </w:pPr>
      <w:r w:rsidRPr="00363A9A">
        <w:rPr>
          <w:rFonts w:ascii="Arial" w:eastAsia="Arial" w:hAnsi="Arial" w:cs="Arial"/>
          <w:color w:val="000000"/>
          <w:sz w:val="24"/>
          <w:szCs w:val="24"/>
          <w:lang w:eastAsia="es-PE"/>
        </w:rPr>
        <w:t xml:space="preserve">Los factores de riesgo </w:t>
      </w:r>
      <w:proofErr w:type="gramStart"/>
      <w:r w:rsidRPr="00363A9A">
        <w:rPr>
          <w:rFonts w:ascii="Arial" w:eastAsia="Arial" w:hAnsi="Arial" w:cs="Arial"/>
          <w:color w:val="000000"/>
          <w:sz w:val="24"/>
          <w:szCs w:val="24"/>
          <w:lang w:eastAsia="es-PE"/>
        </w:rPr>
        <w:t>ginecológicos  están</w:t>
      </w:r>
      <w:proofErr w:type="gramEnd"/>
      <w:r w:rsidRPr="00363A9A">
        <w:rPr>
          <w:rFonts w:ascii="Arial" w:eastAsia="Arial" w:hAnsi="Arial" w:cs="Arial"/>
          <w:color w:val="000000"/>
          <w:sz w:val="24"/>
          <w:szCs w:val="24"/>
          <w:lang w:eastAsia="es-PE"/>
        </w:rPr>
        <w:t xml:space="preserve"> relacionados a histerectomía obstétrica en mujeres con hemorragia postparto en el Hospital Carlos Lanfranco La Hoz 2014-2022.</w:t>
      </w:r>
    </w:p>
    <w:p w14:paraId="6EE95EE1" w14:textId="77777777" w:rsidR="00363A9A" w:rsidRPr="00363A9A" w:rsidRDefault="00363A9A" w:rsidP="00363A9A">
      <w:pPr>
        <w:pBdr>
          <w:top w:val="nil"/>
          <w:left w:val="nil"/>
          <w:bottom w:val="nil"/>
          <w:right w:val="nil"/>
          <w:between w:val="nil"/>
        </w:pBdr>
        <w:spacing w:line="480" w:lineRule="auto"/>
        <w:ind w:right="27"/>
        <w:jc w:val="both"/>
        <w:rPr>
          <w:rFonts w:ascii="Arial" w:eastAsia="Arial" w:hAnsi="Arial" w:cs="Arial"/>
          <w:b/>
          <w:color w:val="000000"/>
          <w:sz w:val="28"/>
          <w:szCs w:val="28"/>
          <w:lang w:eastAsia="es-PE"/>
        </w:rPr>
      </w:pPr>
    </w:p>
    <w:p w14:paraId="09E9D7F3" w14:textId="77777777" w:rsidR="00363A9A" w:rsidRPr="00363A9A" w:rsidRDefault="00363A9A" w:rsidP="00363A9A">
      <w:pPr>
        <w:pBdr>
          <w:top w:val="nil"/>
          <w:left w:val="nil"/>
          <w:bottom w:val="nil"/>
          <w:right w:val="nil"/>
          <w:between w:val="nil"/>
        </w:pBdr>
        <w:spacing w:line="480" w:lineRule="auto"/>
        <w:ind w:right="27"/>
        <w:jc w:val="both"/>
        <w:rPr>
          <w:rFonts w:ascii="Arial" w:eastAsia="Arial" w:hAnsi="Arial" w:cs="Arial"/>
          <w:b/>
          <w:color w:val="000000"/>
          <w:sz w:val="28"/>
          <w:szCs w:val="28"/>
          <w:lang w:eastAsia="es-PE"/>
        </w:rPr>
      </w:pPr>
      <w:r w:rsidRPr="00363A9A">
        <w:rPr>
          <w:rFonts w:ascii="Arial" w:eastAsia="Arial" w:hAnsi="Arial" w:cs="Arial"/>
          <w:b/>
          <w:color w:val="000000"/>
          <w:sz w:val="28"/>
          <w:szCs w:val="28"/>
          <w:lang w:eastAsia="es-PE"/>
        </w:rPr>
        <w:t>3.2 Variables principales de investigación</w:t>
      </w:r>
    </w:p>
    <w:p w14:paraId="6B0E42A4" w14:textId="77777777" w:rsidR="00363A9A" w:rsidRPr="00363A9A" w:rsidRDefault="00363A9A" w:rsidP="00363A9A">
      <w:pPr>
        <w:pBdr>
          <w:top w:val="nil"/>
          <w:left w:val="nil"/>
          <w:bottom w:val="nil"/>
          <w:right w:val="nil"/>
          <w:between w:val="nil"/>
        </w:pBdr>
        <w:spacing w:line="480" w:lineRule="auto"/>
        <w:ind w:right="27"/>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Variables independientes:</w:t>
      </w:r>
    </w:p>
    <w:p w14:paraId="1D1F84B7" w14:textId="77777777" w:rsidR="00363A9A" w:rsidRPr="00363A9A" w:rsidRDefault="00363A9A" w:rsidP="00363A9A">
      <w:pPr>
        <w:pBdr>
          <w:top w:val="nil"/>
          <w:left w:val="nil"/>
          <w:bottom w:val="nil"/>
          <w:right w:val="nil"/>
          <w:between w:val="nil"/>
        </w:pBdr>
        <w:spacing w:line="480" w:lineRule="auto"/>
        <w:ind w:left="720" w:right="27"/>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Edad materna</w:t>
      </w:r>
    </w:p>
    <w:p w14:paraId="5D333320" w14:textId="77777777" w:rsidR="00363A9A" w:rsidRPr="00363A9A" w:rsidRDefault="00363A9A" w:rsidP="00363A9A">
      <w:pPr>
        <w:pBdr>
          <w:top w:val="nil"/>
          <w:left w:val="nil"/>
          <w:bottom w:val="nil"/>
          <w:right w:val="nil"/>
          <w:between w:val="nil"/>
        </w:pBdr>
        <w:spacing w:line="480" w:lineRule="auto"/>
        <w:ind w:left="720" w:right="27"/>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Tipo de parto</w:t>
      </w:r>
    </w:p>
    <w:p w14:paraId="103D39E1" w14:textId="77777777" w:rsidR="00363A9A" w:rsidRPr="00363A9A" w:rsidRDefault="00363A9A" w:rsidP="00363A9A">
      <w:pPr>
        <w:pBdr>
          <w:top w:val="nil"/>
          <w:left w:val="nil"/>
          <w:bottom w:val="nil"/>
          <w:right w:val="nil"/>
          <w:between w:val="nil"/>
        </w:pBdr>
        <w:spacing w:line="480" w:lineRule="auto"/>
        <w:ind w:left="720" w:right="27"/>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Gestación múltiple</w:t>
      </w:r>
    </w:p>
    <w:p w14:paraId="17E22BC1" w14:textId="77777777" w:rsidR="00363A9A" w:rsidRPr="00363A9A" w:rsidRDefault="00363A9A" w:rsidP="00363A9A">
      <w:pPr>
        <w:pBdr>
          <w:top w:val="nil"/>
          <w:left w:val="nil"/>
          <w:bottom w:val="nil"/>
          <w:right w:val="nil"/>
          <w:between w:val="nil"/>
        </w:pBdr>
        <w:spacing w:line="480" w:lineRule="auto"/>
        <w:ind w:left="720" w:right="27"/>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lastRenderedPageBreak/>
        <w:t>- Polihidramnios</w:t>
      </w:r>
    </w:p>
    <w:p w14:paraId="5AB55BBC" w14:textId="77777777" w:rsidR="00363A9A" w:rsidRPr="00363A9A" w:rsidRDefault="00363A9A" w:rsidP="00363A9A">
      <w:pPr>
        <w:pBdr>
          <w:top w:val="nil"/>
          <w:left w:val="nil"/>
          <w:bottom w:val="nil"/>
          <w:right w:val="nil"/>
          <w:between w:val="nil"/>
        </w:pBdr>
        <w:spacing w:line="480" w:lineRule="auto"/>
        <w:ind w:left="720" w:right="27"/>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Macrosomia</w:t>
      </w:r>
      <w:proofErr w:type="spellEnd"/>
      <w:r w:rsidRPr="00363A9A">
        <w:rPr>
          <w:rFonts w:ascii="Arial" w:eastAsia="Arial" w:hAnsi="Arial" w:cs="Arial"/>
          <w:color w:val="000000"/>
          <w:sz w:val="24"/>
          <w:szCs w:val="24"/>
          <w:lang w:eastAsia="es-PE"/>
        </w:rPr>
        <w:t xml:space="preserve"> fetal</w:t>
      </w:r>
    </w:p>
    <w:p w14:paraId="7A8D2637" w14:textId="77777777" w:rsidR="00363A9A" w:rsidRPr="00363A9A" w:rsidRDefault="00363A9A" w:rsidP="00363A9A">
      <w:pPr>
        <w:pBdr>
          <w:top w:val="nil"/>
          <w:left w:val="nil"/>
          <w:bottom w:val="nil"/>
          <w:right w:val="nil"/>
          <w:between w:val="nil"/>
        </w:pBdr>
        <w:spacing w:line="480" w:lineRule="auto"/>
        <w:ind w:left="720" w:right="27"/>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Multiparidad</w:t>
      </w:r>
    </w:p>
    <w:p w14:paraId="140013E7" w14:textId="77777777" w:rsidR="00363A9A" w:rsidRPr="00363A9A" w:rsidRDefault="00363A9A" w:rsidP="00363A9A">
      <w:pPr>
        <w:pBdr>
          <w:top w:val="nil"/>
          <w:left w:val="nil"/>
          <w:bottom w:val="nil"/>
          <w:right w:val="nil"/>
          <w:between w:val="nil"/>
        </w:pBdr>
        <w:spacing w:line="480" w:lineRule="auto"/>
        <w:ind w:left="720" w:right="27"/>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Acretismo placentario</w:t>
      </w:r>
    </w:p>
    <w:p w14:paraId="62084B93" w14:textId="77777777" w:rsidR="00363A9A" w:rsidRPr="00363A9A" w:rsidRDefault="00363A9A" w:rsidP="00363A9A">
      <w:pPr>
        <w:pBdr>
          <w:top w:val="nil"/>
          <w:left w:val="nil"/>
          <w:bottom w:val="nil"/>
          <w:right w:val="nil"/>
          <w:between w:val="nil"/>
        </w:pBdr>
        <w:spacing w:line="480" w:lineRule="auto"/>
        <w:ind w:left="720" w:right="27"/>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Placenta previa</w:t>
      </w:r>
    </w:p>
    <w:p w14:paraId="73482B41" w14:textId="77777777" w:rsidR="00363A9A" w:rsidRPr="00363A9A" w:rsidRDefault="00363A9A" w:rsidP="00363A9A">
      <w:pPr>
        <w:pBdr>
          <w:top w:val="nil"/>
          <w:left w:val="nil"/>
          <w:bottom w:val="nil"/>
          <w:right w:val="nil"/>
          <w:between w:val="nil"/>
        </w:pBdr>
        <w:spacing w:line="480" w:lineRule="auto"/>
        <w:ind w:left="720" w:right="27"/>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Cirugía uterina previa</w:t>
      </w:r>
    </w:p>
    <w:p w14:paraId="32B0492F" w14:textId="77777777" w:rsidR="00363A9A" w:rsidRPr="00363A9A" w:rsidRDefault="00363A9A" w:rsidP="00363A9A">
      <w:pPr>
        <w:pBdr>
          <w:top w:val="nil"/>
          <w:left w:val="nil"/>
          <w:bottom w:val="nil"/>
          <w:right w:val="nil"/>
          <w:between w:val="nil"/>
        </w:pBdr>
        <w:spacing w:line="480" w:lineRule="auto"/>
        <w:ind w:left="720" w:right="27"/>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Antecedente de legrado uterino</w:t>
      </w:r>
    </w:p>
    <w:p w14:paraId="2FF4718F" w14:textId="77777777" w:rsidR="00363A9A" w:rsidRPr="00363A9A" w:rsidRDefault="00363A9A" w:rsidP="00363A9A">
      <w:pPr>
        <w:pBdr>
          <w:top w:val="nil"/>
          <w:left w:val="nil"/>
          <w:bottom w:val="nil"/>
          <w:right w:val="nil"/>
          <w:between w:val="nil"/>
        </w:pBdr>
        <w:spacing w:line="480" w:lineRule="auto"/>
        <w:ind w:left="720" w:right="27"/>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Trastornos hipertensivos del embarazo</w:t>
      </w:r>
    </w:p>
    <w:p w14:paraId="4FB53A7D" w14:textId="77777777" w:rsidR="00363A9A" w:rsidRPr="00363A9A" w:rsidRDefault="00363A9A" w:rsidP="00363A9A">
      <w:pPr>
        <w:pBdr>
          <w:top w:val="nil"/>
          <w:left w:val="nil"/>
          <w:bottom w:val="nil"/>
          <w:right w:val="nil"/>
          <w:between w:val="nil"/>
        </w:pBdr>
        <w:spacing w:line="480" w:lineRule="auto"/>
        <w:ind w:left="720" w:right="27"/>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Miomatosis uterina</w:t>
      </w:r>
    </w:p>
    <w:p w14:paraId="7691A872" w14:textId="77777777" w:rsidR="00363A9A" w:rsidRPr="00363A9A" w:rsidRDefault="00363A9A" w:rsidP="00363A9A">
      <w:pPr>
        <w:pBdr>
          <w:top w:val="nil"/>
          <w:left w:val="nil"/>
          <w:bottom w:val="nil"/>
          <w:right w:val="nil"/>
          <w:between w:val="nil"/>
        </w:pBdr>
        <w:spacing w:line="480" w:lineRule="auto"/>
        <w:ind w:left="720" w:right="27"/>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Endometriosis</w:t>
      </w:r>
    </w:p>
    <w:p w14:paraId="4CF811DA" w14:textId="77777777" w:rsidR="00363A9A" w:rsidRPr="00363A9A" w:rsidRDefault="00363A9A" w:rsidP="00363A9A">
      <w:pPr>
        <w:pBdr>
          <w:top w:val="nil"/>
          <w:left w:val="nil"/>
          <w:bottom w:val="nil"/>
          <w:right w:val="nil"/>
          <w:between w:val="nil"/>
        </w:pBdr>
        <w:spacing w:line="480" w:lineRule="auto"/>
        <w:ind w:right="27"/>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Variable dependiente:</w:t>
      </w:r>
    </w:p>
    <w:p w14:paraId="63D1BC86" w14:textId="77777777" w:rsidR="00363A9A" w:rsidRPr="00363A9A" w:rsidRDefault="00363A9A" w:rsidP="00363A9A">
      <w:pPr>
        <w:pBdr>
          <w:top w:val="nil"/>
          <w:left w:val="nil"/>
          <w:bottom w:val="nil"/>
          <w:right w:val="nil"/>
          <w:between w:val="nil"/>
        </w:pBdr>
        <w:spacing w:line="480" w:lineRule="auto"/>
        <w:ind w:right="27"/>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          - Histerectomía obstétrica en mujeres con HPP.</w:t>
      </w:r>
    </w:p>
    <w:p w14:paraId="003A42D7" w14:textId="77777777" w:rsidR="00363A9A" w:rsidRPr="00363A9A" w:rsidRDefault="00363A9A" w:rsidP="00363A9A">
      <w:pPr>
        <w:pBdr>
          <w:top w:val="nil"/>
          <w:left w:val="nil"/>
          <w:bottom w:val="nil"/>
          <w:right w:val="nil"/>
          <w:between w:val="nil"/>
        </w:pBdr>
        <w:spacing w:line="480" w:lineRule="auto"/>
        <w:ind w:right="27"/>
        <w:jc w:val="both"/>
        <w:rPr>
          <w:rFonts w:ascii="Arial" w:eastAsia="Arial" w:hAnsi="Arial" w:cs="Arial"/>
          <w:color w:val="000000"/>
          <w:sz w:val="24"/>
          <w:szCs w:val="24"/>
          <w:lang w:eastAsia="es-PE"/>
        </w:rPr>
      </w:pPr>
    </w:p>
    <w:p w14:paraId="5622E3A2"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13839A2B"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3ABE1D17"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2A6EE169"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7ACA3BC1"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3B63474F"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6AB386A0"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04409BAB" w14:textId="77777777" w:rsidR="00363A9A" w:rsidRPr="00363A9A" w:rsidRDefault="00363A9A" w:rsidP="00363A9A">
      <w:pPr>
        <w:spacing w:line="480" w:lineRule="auto"/>
        <w:ind w:right="27"/>
        <w:jc w:val="both"/>
        <w:rPr>
          <w:rFonts w:ascii="Arial" w:eastAsia="Arial" w:hAnsi="Arial" w:cs="Arial"/>
          <w:b/>
          <w:sz w:val="32"/>
          <w:szCs w:val="32"/>
          <w:lang w:eastAsia="es-PE"/>
        </w:rPr>
      </w:pPr>
      <w:r w:rsidRPr="00363A9A">
        <w:rPr>
          <w:rFonts w:ascii="Arial" w:eastAsia="Arial" w:hAnsi="Arial" w:cs="Arial"/>
          <w:b/>
          <w:sz w:val="32"/>
          <w:szCs w:val="32"/>
          <w:lang w:eastAsia="es-PE"/>
        </w:rPr>
        <w:lastRenderedPageBreak/>
        <w:t xml:space="preserve">CAPÍTULO </w:t>
      </w:r>
      <w:proofErr w:type="gramStart"/>
      <w:r w:rsidRPr="00363A9A">
        <w:rPr>
          <w:rFonts w:ascii="Arial" w:eastAsia="Arial" w:hAnsi="Arial" w:cs="Arial"/>
          <w:b/>
          <w:sz w:val="32"/>
          <w:szCs w:val="32"/>
          <w:lang w:eastAsia="es-PE"/>
        </w:rPr>
        <w:t>IV :</w:t>
      </w:r>
      <w:proofErr w:type="gramEnd"/>
      <w:r w:rsidRPr="00363A9A">
        <w:rPr>
          <w:rFonts w:ascii="Arial" w:eastAsia="Arial" w:hAnsi="Arial" w:cs="Arial"/>
          <w:b/>
          <w:sz w:val="32"/>
          <w:szCs w:val="32"/>
          <w:lang w:eastAsia="es-PE"/>
        </w:rPr>
        <w:t xml:space="preserve"> METODOLOGÍA</w:t>
      </w:r>
    </w:p>
    <w:p w14:paraId="3DA0A60B" w14:textId="77777777" w:rsidR="00363A9A" w:rsidRPr="00363A9A" w:rsidRDefault="00363A9A" w:rsidP="00363A9A">
      <w:pPr>
        <w:spacing w:line="480" w:lineRule="auto"/>
        <w:ind w:right="27"/>
        <w:jc w:val="both"/>
        <w:rPr>
          <w:rFonts w:ascii="Arial" w:eastAsia="Arial" w:hAnsi="Arial" w:cs="Arial"/>
          <w:b/>
          <w:sz w:val="28"/>
          <w:szCs w:val="24"/>
          <w:lang w:eastAsia="es-PE"/>
        </w:rPr>
      </w:pPr>
      <w:r w:rsidRPr="00363A9A">
        <w:rPr>
          <w:rFonts w:ascii="Arial" w:eastAsia="Arial" w:hAnsi="Arial" w:cs="Arial"/>
          <w:b/>
          <w:sz w:val="28"/>
          <w:szCs w:val="24"/>
          <w:lang w:eastAsia="es-PE"/>
        </w:rPr>
        <w:t xml:space="preserve">4.1 Tipo y diseño </w:t>
      </w:r>
    </w:p>
    <w:p w14:paraId="570ED34E" w14:textId="77777777" w:rsidR="00363A9A" w:rsidRPr="00363A9A" w:rsidRDefault="00363A9A" w:rsidP="00363A9A">
      <w:pPr>
        <w:tabs>
          <w:tab w:val="left" w:pos="531"/>
        </w:tabs>
        <w:spacing w:before="41" w:line="480" w:lineRule="auto"/>
        <w:jc w:val="both"/>
        <w:rPr>
          <w:rFonts w:ascii="Arial" w:eastAsia="Arial" w:hAnsi="Arial" w:cs="Arial"/>
          <w:sz w:val="24"/>
          <w:szCs w:val="24"/>
          <w:lang w:eastAsia="es-PE"/>
        </w:rPr>
      </w:pPr>
      <w:r w:rsidRPr="00363A9A">
        <w:rPr>
          <w:rFonts w:ascii="Arial" w:eastAsia="Arial" w:hAnsi="Arial" w:cs="Arial"/>
          <w:sz w:val="24"/>
          <w:szCs w:val="24"/>
          <w:lang w:eastAsia="es-PE"/>
        </w:rPr>
        <w:t>Se desarrolló un estudio observacional, de tipo analítico, caso control, y retrospectivo.</w:t>
      </w:r>
    </w:p>
    <w:p w14:paraId="6ECD32F9" w14:textId="77777777" w:rsidR="00363A9A" w:rsidRPr="00363A9A" w:rsidRDefault="00363A9A" w:rsidP="00363A9A">
      <w:pPr>
        <w:numPr>
          <w:ilvl w:val="0"/>
          <w:numId w:val="2"/>
        </w:numPr>
        <w:tabs>
          <w:tab w:val="left" w:pos="531"/>
        </w:tabs>
        <w:spacing w:before="41" w:line="480" w:lineRule="auto"/>
        <w:contextualSpacing/>
        <w:jc w:val="both"/>
        <w:rPr>
          <w:rFonts w:ascii="Arial" w:eastAsia="Arial" w:hAnsi="Arial" w:cs="Arial"/>
          <w:sz w:val="24"/>
          <w:szCs w:val="24"/>
          <w:lang w:eastAsia="es-PE"/>
        </w:rPr>
      </w:pPr>
      <w:r w:rsidRPr="00363A9A">
        <w:rPr>
          <w:rFonts w:ascii="Arial" w:eastAsia="Arial" w:hAnsi="Arial" w:cs="Arial"/>
          <w:sz w:val="24"/>
          <w:szCs w:val="24"/>
          <w:lang w:eastAsia="es-PE"/>
        </w:rPr>
        <w:t>Observacional, no se realizó manipulación de la población o intervención alguna.</w:t>
      </w:r>
    </w:p>
    <w:p w14:paraId="512959EA" w14:textId="77777777" w:rsidR="00363A9A" w:rsidRPr="00363A9A" w:rsidRDefault="00363A9A" w:rsidP="00363A9A">
      <w:pPr>
        <w:numPr>
          <w:ilvl w:val="0"/>
          <w:numId w:val="2"/>
        </w:numPr>
        <w:tabs>
          <w:tab w:val="left" w:pos="531"/>
        </w:tabs>
        <w:spacing w:before="41" w:line="480" w:lineRule="auto"/>
        <w:contextualSpacing/>
        <w:jc w:val="both"/>
        <w:rPr>
          <w:rFonts w:ascii="Arial" w:eastAsia="Arial" w:hAnsi="Arial" w:cs="Arial"/>
          <w:sz w:val="24"/>
          <w:szCs w:val="24"/>
          <w:lang w:eastAsia="es-PE"/>
        </w:rPr>
      </w:pPr>
      <w:r w:rsidRPr="00363A9A">
        <w:rPr>
          <w:rFonts w:ascii="Arial" w:eastAsia="Arial" w:hAnsi="Arial" w:cs="Arial"/>
          <w:sz w:val="24"/>
          <w:szCs w:val="24"/>
          <w:lang w:eastAsia="es-PE"/>
        </w:rPr>
        <w:t>Analítico, se demostró asociación estadística entre la variable dependiente e independiente.</w:t>
      </w:r>
    </w:p>
    <w:p w14:paraId="3A6B4FBB" w14:textId="77777777" w:rsidR="00363A9A" w:rsidRPr="00363A9A" w:rsidRDefault="00363A9A" w:rsidP="00363A9A">
      <w:pPr>
        <w:numPr>
          <w:ilvl w:val="0"/>
          <w:numId w:val="2"/>
        </w:numPr>
        <w:tabs>
          <w:tab w:val="left" w:pos="531"/>
        </w:tabs>
        <w:spacing w:before="41" w:line="480" w:lineRule="auto"/>
        <w:contextualSpacing/>
        <w:jc w:val="both"/>
        <w:rPr>
          <w:rFonts w:ascii="Arial" w:eastAsia="Arial" w:hAnsi="Arial" w:cs="Arial"/>
          <w:sz w:val="24"/>
          <w:szCs w:val="24"/>
          <w:lang w:eastAsia="es-PE"/>
        </w:rPr>
      </w:pPr>
      <w:r w:rsidRPr="00363A9A">
        <w:rPr>
          <w:rFonts w:ascii="Arial" w:eastAsia="Arial" w:hAnsi="Arial" w:cs="Arial"/>
          <w:sz w:val="24"/>
          <w:szCs w:val="24"/>
          <w:lang w:eastAsia="es-PE"/>
        </w:rPr>
        <w:t>Caso control, se estudió una población expuesta al desenlace (caso) y otra no expuesta al desenlace (control).</w:t>
      </w:r>
    </w:p>
    <w:p w14:paraId="41DE9E16" w14:textId="77777777" w:rsidR="00363A9A" w:rsidRPr="00363A9A" w:rsidRDefault="00363A9A" w:rsidP="00363A9A">
      <w:pPr>
        <w:numPr>
          <w:ilvl w:val="0"/>
          <w:numId w:val="2"/>
        </w:numPr>
        <w:tabs>
          <w:tab w:val="left" w:pos="531"/>
        </w:tabs>
        <w:spacing w:before="41" w:line="480" w:lineRule="auto"/>
        <w:contextualSpacing/>
        <w:jc w:val="both"/>
        <w:rPr>
          <w:rFonts w:ascii="Arial" w:eastAsia="Arial" w:hAnsi="Arial" w:cs="Arial"/>
          <w:sz w:val="24"/>
          <w:szCs w:val="24"/>
          <w:lang w:eastAsia="es-PE"/>
        </w:rPr>
      </w:pPr>
      <w:r w:rsidRPr="00363A9A">
        <w:rPr>
          <w:rFonts w:ascii="Arial" w:eastAsia="Arial" w:hAnsi="Arial" w:cs="Arial"/>
          <w:sz w:val="24"/>
          <w:szCs w:val="24"/>
          <w:lang w:eastAsia="es-PE"/>
        </w:rPr>
        <w:t>Retrospectivo, los datos recolectados fueron de eventos pasados.</w:t>
      </w:r>
    </w:p>
    <w:p w14:paraId="14639414" w14:textId="77777777" w:rsidR="00363A9A" w:rsidRPr="00363A9A" w:rsidRDefault="00363A9A" w:rsidP="00363A9A">
      <w:pPr>
        <w:tabs>
          <w:tab w:val="left" w:pos="531"/>
        </w:tabs>
        <w:spacing w:before="41" w:line="48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 </w:t>
      </w:r>
    </w:p>
    <w:p w14:paraId="4B346DD3" w14:textId="77777777" w:rsidR="00363A9A" w:rsidRPr="00363A9A" w:rsidRDefault="00363A9A" w:rsidP="00363A9A">
      <w:pPr>
        <w:spacing w:line="480" w:lineRule="auto"/>
        <w:ind w:right="27"/>
        <w:jc w:val="both"/>
        <w:rPr>
          <w:rFonts w:ascii="Arial" w:eastAsia="Arial" w:hAnsi="Arial" w:cs="Arial"/>
          <w:b/>
          <w:sz w:val="28"/>
          <w:szCs w:val="24"/>
          <w:lang w:eastAsia="es-PE"/>
        </w:rPr>
      </w:pPr>
      <w:r w:rsidRPr="00363A9A">
        <w:rPr>
          <w:rFonts w:ascii="Arial" w:eastAsia="Arial" w:hAnsi="Arial" w:cs="Arial"/>
          <w:b/>
          <w:sz w:val="28"/>
          <w:szCs w:val="24"/>
          <w:lang w:eastAsia="es-PE"/>
        </w:rPr>
        <w:t xml:space="preserve">4.2 Población y muestra </w:t>
      </w:r>
    </w:p>
    <w:p w14:paraId="35661816" w14:textId="77777777" w:rsidR="00363A9A" w:rsidRPr="00363A9A" w:rsidRDefault="00363A9A" w:rsidP="00363A9A">
      <w:pPr>
        <w:spacing w:line="480" w:lineRule="auto"/>
        <w:ind w:right="27"/>
        <w:jc w:val="both"/>
        <w:rPr>
          <w:rFonts w:ascii="Arial" w:eastAsia="Arial" w:hAnsi="Arial" w:cs="Arial"/>
          <w:sz w:val="24"/>
          <w:szCs w:val="24"/>
          <w:lang w:eastAsia="es-PE"/>
        </w:rPr>
      </w:pPr>
      <w:r w:rsidRPr="00363A9A">
        <w:rPr>
          <w:rFonts w:ascii="Arial" w:eastAsia="Arial" w:hAnsi="Arial" w:cs="Arial"/>
          <w:sz w:val="24"/>
          <w:szCs w:val="24"/>
          <w:lang w:eastAsia="es-PE"/>
        </w:rPr>
        <w:t>Población: mujeres con histerectomía obstétrica por hemorragia post parto atendidas en el Hospital Carlos Lanfranco La Hoz 2014-2022.</w:t>
      </w:r>
    </w:p>
    <w:p w14:paraId="28B6D511" w14:textId="77777777" w:rsidR="00363A9A" w:rsidRPr="00363A9A" w:rsidRDefault="00363A9A" w:rsidP="00363A9A">
      <w:pPr>
        <w:spacing w:line="480" w:lineRule="auto"/>
        <w:ind w:right="27"/>
        <w:jc w:val="both"/>
        <w:rPr>
          <w:rFonts w:ascii="Arial" w:eastAsia="Arial" w:hAnsi="Arial" w:cs="Arial"/>
          <w:sz w:val="24"/>
          <w:szCs w:val="24"/>
          <w:lang w:eastAsia="es-PE"/>
        </w:rPr>
      </w:pPr>
      <w:r w:rsidRPr="00363A9A">
        <w:rPr>
          <w:rFonts w:ascii="Arial" w:eastAsia="Arial" w:hAnsi="Arial" w:cs="Arial"/>
          <w:sz w:val="24"/>
          <w:szCs w:val="24"/>
          <w:lang w:eastAsia="es-PE"/>
        </w:rPr>
        <w:t xml:space="preserve">Se hizo el cálculo muestral haciendo uso del programa estadístico </w:t>
      </w:r>
      <w:proofErr w:type="spellStart"/>
      <w:r w:rsidRPr="00363A9A">
        <w:rPr>
          <w:rFonts w:ascii="Arial" w:eastAsia="Arial" w:hAnsi="Arial" w:cs="Arial"/>
          <w:sz w:val="24"/>
          <w:szCs w:val="24"/>
          <w:lang w:eastAsia="es-PE"/>
        </w:rPr>
        <w:t>Epidat</w:t>
      </w:r>
      <w:proofErr w:type="spellEnd"/>
      <w:r w:rsidRPr="00363A9A">
        <w:rPr>
          <w:rFonts w:ascii="Arial" w:eastAsia="Arial" w:hAnsi="Arial" w:cs="Arial"/>
          <w:sz w:val="24"/>
          <w:szCs w:val="24"/>
          <w:lang w:eastAsia="es-PE"/>
        </w:rPr>
        <w:t xml:space="preserve"> 4.2, y teniendo como referencia el estudio de </w:t>
      </w:r>
      <w:proofErr w:type="gramStart"/>
      <w:r w:rsidRPr="00363A9A">
        <w:rPr>
          <w:rFonts w:ascii="Arial" w:eastAsia="Arial" w:hAnsi="Arial" w:cs="Arial"/>
          <w:sz w:val="24"/>
          <w:szCs w:val="24"/>
          <w:lang w:eastAsia="es-PE"/>
        </w:rPr>
        <w:t>Izaguirre  D</w:t>
      </w:r>
      <w:proofErr w:type="gramEnd"/>
      <w:r w:rsidRPr="00363A9A">
        <w:rPr>
          <w:rFonts w:ascii="Calibri" w:eastAsia="Arial" w:hAnsi="Calibri" w:cs="Calibri"/>
          <w:vertAlign w:val="superscript"/>
          <w:lang w:eastAsia="es-PE"/>
        </w:rPr>
        <w:t xml:space="preserve"> 26</w:t>
      </w:r>
      <w:r w:rsidRPr="00363A9A">
        <w:rPr>
          <w:rFonts w:ascii="Arial" w:eastAsia="Arial" w:hAnsi="Arial" w:cs="Arial"/>
          <w:sz w:val="24"/>
          <w:szCs w:val="24"/>
          <w:lang w:eastAsia="es-PE"/>
        </w:rPr>
        <w:t>, donde la proporción de casos fue de 48.6% y la proporción de controles fue de 21.6% (antecedente de legrado uterino) con un poder estadístico de 80% y nivel de confianza de 95%.</w:t>
      </w:r>
    </w:p>
    <w:p w14:paraId="0918B530" w14:textId="77777777" w:rsidR="00363A9A" w:rsidRPr="00363A9A" w:rsidRDefault="00363A9A" w:rsidP="00363A9A">
      <w:pPr>
        <w:spacing w:line="480" w:lineRule="auto"/>
        <w:ind w:right="27"/>
        <w:jc w:val="both"/>
        <w:rPr>
          <w:rFonts w:ascii="Arial" w:eastAsia="Arial" w:hAnsi="Arial" w:cs="Arial"/>
          <w:sz w:val="24"/>
          <w:szCs w:val="24"/>
          <w:lang w:eastAsia="es-PE"/>
        </w:rPr>
      </w:pPr>
      <w:r w:rsidRPr="00363A9A">
        <w:rPr>
          <w:rFonts w:ascii="Arial" w:eastAsia="Arial" w:hAnsi="Arial" w:cs="Arial"/>
          <w:sz w:val="24"/>
          <w:szCs w:val="24"/>
          <w:lang w:eastAsia="es-PE"/>
        </w:rPr>
        <w:t xml:space="preserve">Como muestra final se obtuvo 35 casos y 70 controles, siendo el total de 105 pacientes. </w:t>
      </w:r>
    </w:p>
    <w:p w14:paraId="13EB94E8" w14:textId="77777777" w:rsidR="00363A9A" w:rsidRPr="00363A9A" w:rsidRDefault="00363A9A" w:rsidP="00363A9A">
      <w:pPr>
        <w:spacing w:line="480" w:lineRule="auto"/>
        <w:ind w:right="27"/>
        <w:jc w:val="both"/>
        <w:rPr>
          <w:rFonts w:ascii="Arial" w:eastAsia="Arial" w:hAnsi="Arial" w:cs="Arial"/>
          <w:sz w:val="24"/>
          <w:szCs w:val="24"/>
          <w:lang w:eastAsia="es-PE"/>
        </w:rPr>
      </w:pPr>
      <w:r w:rsidRPr="00363A9A">
        <w:rPr>
          <w:rFonts w:ascii="Arial" w:eastAsia="Arial" w:hAnsi="Arial" w:cs="Arial"/>
          <w:noProof/>
          <w:sz w:val="24"/>
          <w:szCs w:val="24"/>
          <w:lang w:eastAsia="es-PE"/>
        </w:rPr>
        <w:lastRenderedPageBreak/>
        <w:drawing>
          <wp:anchor distT="0" distB="0" distL="114300" distR="114300" simplePos="0" relativeHeight="251661312" behindDoc="0" locked="0" layoutInCell="1" allowOverlap="1" wp14:anchorId="1455726B" wp14:editId="2D132EAA">
            <wp:simplePos x="0" y="0"/>
            <wp:positionH relativeFrom="column">
              <wp:posOffset>894523</wp:posOffset>
            </wp:positionH>
            <wp:positionV relativeFrom="paragraph">
              <wp:posOffset>284309</wp:posOffset>
            </wp:positionV>
            <wp:extent cx="3896995" cy="2581275"/>
            <wp:effectExtent l="0" t="0" r="8255" b="952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96995" cy="2581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63A9A">
        <w:rPr>
          <w:rFonts w:ascii="Arial" w:eastAsia="Arial" w:hAnsi="Arial" w:cs="Arial"/>
          <w:noProof/>
          <w:sz w:val="24"/>
          <w:szCs w:val="24"/>
          <w:lang w:eastAsia="es-PE"/>
        </w:rPr>
        <mc:AlternateContent>
          <mc:Choice Requires="wps">
            <w:drawing>
              <wp:anchor distT="0" distB="0" distL="114300" distR="114300" simplePos="0" relativeHeight="251660288" behindDoc="0" locked="0" layoutInCell="1" allowOverlap="1" wp14:anchorId="53F207A6" wp14:editId="071C479F">
                <wp:simplePos x="0" y="0"/>
                <wp:positionH relativeFrom="column">
                  <wp:posOffset>204968</wp:posOffset>
                </wp:positionH>
                <wp:positionV relativeFrom="paragraph">
                  <wp:posOffset>88746</wp:posOffset>
                </wp:positionV>
                <wp:extent cx="5288692" cy="3089189"/>
                <wp:effectExtent l="57150" t="19050" r="83820" b="92710"/>
                <wp:wrapNone/>
                <wp:docPr id="12" name="Rectángulo 12"/>
                <wp:cNvGraphicFramePr/>
                <a:graphic xmlns:a="http://schemas.openxmlformats.org/drawingml/2006/main">
                  <a:graphicData uri="http://schemas.microsoft.com/office/word/2010/wordprocessingShape">
                    <wps:wsp>
                      <wps:cNvSpPr/>
                      <wps:spPr>
                        <a:xfrm>
                          <a:off x="0" y="0"/>
                          <a:ext cx="5288692" cy="3089189"/>
                        </a:xfrm>
                        <a:prstGeom prst="rect">
                          <a:avLst/>
                        </a:prstGeom>
                        <a:noFill/>
                        <a:ln w="12700" cap="flat" cmpd="sng" algn="ctr">
                          <a:solidFill>
                            <a:sysClr val="windowText" lastClr="00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10D5B9C" id="Rectángulo 12" o:spid="_x0000_s1026" style="position:absolute;margin-left:16.15pt;margin-top:7pt;width:416.45pt;height:24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" filled="f" strokecolor="windowText" strokeweight="1pt">
                <v:shadow on="t" color="black" opacity="22937f" origin=",.5" offset="0,.63889mm"/>
              </v:rect>
            </w:pict>
          </mc:Fallback>
        </mc:AlternateContent>
      </w:r>
    </w:p>
    <w:p w14:paraId="4FBC5109" w14:textId="77777777" w:rsidR="00363A9A" w:rsidRPr="00363A9A" w:rsidRDefault="00363A9A" w:rsidP="00363A9A">
      <w:pPr>
        <w:spacing w:line="480" w:lineRule="auto"/>
        <w:ind w:right="27"/>
        <w:jc w:val="both"/>
        <w:rPr>
          <w:rFonts w:ascii="Arial" w:eastAsia="Arial" w:hAnsi="Arial" w:cs="Arial"/>
          <w:sz w:val="24"/>
          <w:szCs w:val="24"/>
          <w:lang w:eastAsia="es-PE"/>
        </w:rPr>
      </w:pPr>
    </w:p>
    <w:p w14:paraId="067DAE6C" w14:textId="77777777" w:rsidR="00363A9A" w:rsidRPr="00363A9A" w:rsidRDefault="00363A9A" w:rsidP="00363A9A">
      <w:pPr>
        <w:spacing w:line="480" w:lineRule="auto"/>
        <w:ind w:right="27"/>
        <w:jc w:val="center"/>
        <w:rPr>
          <w:rFonts w:ascii="Arial" w:eastAsia="Arial" w:hAnsi="Arial" w:cs="Arial"/>
          <w:sz w:val="24"/>
          <w:szCs w:val="24"/>
          <w:lang w:eastAsia="es-PE"/>
        </w:rPr>
      </w:pPr>
    </w:p>
    <w:p w14:paraId="1E992B25" w14:textId="77777777" w:rsidR="00363A9A" w:rsidRPr="00363A9A" w:rsidRDefault="00363A9A" w:rsidP="00363A9A">
      <w:pPr>
        <w:spacing w:line="480" w:lineRule="auto"/>
        <w:ind w:right="27"/>
        <w:jc w:val="center"/>
        <w:rPr>
          <w:rFonts w:ascii="Arial" w:eastAsia="Arial" w:hAnsi="Arial" w:cs="Arial"/>
          <w:sz w:val="24"/>
          <w:szCs w:val="24"/>
          <w:lang w:eastAsia="es-PE"/>
        </w:rPr>
      </w:pPr>
    </w:p>
    <w:p w14:paraId="7518EFF9"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58BB12E0"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1BCFF91D"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149489EE" w14:textId="77777777" w:rsidR="00363A9A" w:rsidRPr="00363A9A" w:rsidRDefault="00363A9A" w:rsidP="00363A9A">
      <w:pPr>
        <w:spacing w:line="480" w:lineRule="auto"/>
        <w:ind w:right="27"/>
        <w:jc w:val="both"/>
        <w:rPr>
          <w:rFonts w:ascii="Arial" w:eastAsia="Arial" w:hAnsi="Arial" w:cs="Arial"/>
          <w:sz w:val="20"/>
          <w:szCs w:val="24"/>
          <w:lang w:eastAsia="es-PE"/>
        </w:rPr>
      </w:pPr>
      <w:r w:rsidRPr="00363A9A">
        <w:rPr>
          <w:rFonts w:ascii="Arial" w:eastAsia="Arial" w:hAnsi="Arial" w:cs="Arial"/>
          <w:sz w:val="20"/>
          <w:szCs w:val="24"/>
          <w:lang w:eastAsia="es-PE"/>
        </w:rPr>
        <w:t xml:space="preserve">                                                     </w:t>
      </w:r>
    </w:p>
    <w:p w14:paraId="217C3260" w14:textId="77777777" w:rsidR="00363A9A" w:rsidRPr="00363A9A" w:rsidRDefault="00363A9A" w:rsidP="00363A9A">
      <w:pPr>
        <w:spacing w:line="480" w:lineRule="auto"/>
        <w:ind w:right="27"/>
        <w:jc w:val="both"/>
        <w:rPr>
          <w:rFonts w:ascii="Arial" w:eastAsia="Arial" w:hAnsi="Arial" w:cs="Arial"/>
          <w:sz w:val="20"/>
          <w:szCs w:val="24"/>
          <w:lang w:eastAsia="es-PE"/>
        </w:rPr>
      </w:pPr>
      <w:r w:rsidRPr="00363A9A">
        <w:rPr>
          <w:rFonts w:ascii="Arial" w:eastAsia="Arial" w:hAnsi="Arial" w:cs="Arial"/>
          <w:sz w:val="20"/>
          <w:szCs w:val="24"/>
          <w:lang w:eastAsia="es-PE"/>
        </w:rPr>
        <w:t xml:space="preserve">                                                                Fuente: </w:t>
      </w:r>
      <w:proofErr w:type="spellStart"/>
      <w:r w:rsidRPr="00363A9A">
        <w:rPr>
          <w:rFonts w:ascii="Arial" w:eastAsia="Arial" w:hAnsi="Arial" w:cs="Arial"/>
          <w:sz w:val="20"/>
          <w:szCs w:val="24"/>
          <w:lang w:eastAsia="es-PE"/>
        </w:rPr>
        <w:t>Epidat</w:t>
      </w:r>
      <w:proofErr w:type="spellEnd"/>
      <w:r w:rsidRPr="00363A9A">
        <w:rPr>
          <w:rFonts w:ascii="Arial" w:eastAsia="Arial" w:hAnsi="Arial" w:cs="Arial"/>
          <w:sz w:val="20"/>
          <w:szCs w:val="24"/>
          <w:lang w:eastAsia="es-PE"/>
        </w:rPr>
        <w:t xml:space="preserve"> 4.2</w:t>
      </w:r>
    </w:p>
    <w:p w14:paraId="34A54838"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43D060CA" w14:textId="77777777" w:rsidR="00363A9A" w:rsidRPr="00363A9A" w:rsidRDefault="00363A9A" w:rsidP="00363A9A">
      <w:pPr>
        <w:spacing w:line="480" w:lineRule="auto"/>
        <w:ind w:right="27"/>
        <w:jc w:val="both"/>
        <w:rPr>
          <w:rFonts w:ascii="Arial" w:eastAsia="Arial" w:hAnsi="Arial" w:cs="Arial"/>
          <w:sz w:val="24"/>
          <w:szCs w:val="24"/>
          <w:lang w:eastAsia="es-PE"/>
        </w:rPr>
      </w:pPr>
      <w:r w:rsidRPr="00363A9A">
        <w:rPr>
          <w:rFonts w:ascii="Arial" w:eastAsia="Arial" w:hAnsi="Arial" w:cs="Arial"/>
          <w:sz w:val="24"/>
          <w:szCs w:val="24"/>
          <w:lang w:eastAsia="es-PE"/>
        </w:rPr>
        <w:t>4.2.1 Criterios de Inclusión</w:t>
      </w:r>
    </w:p>
    <w:p w14:paraId="2C1DF40F" w14:textId="77777777" w:rsidR="00363A9A" w:rsidRPr="00363A9A" w:rsidRDefault="00363A9A" w:rsidP="00363A9A">
      <w:pPr>
        <w:spacing w:line="480" w:lineRule="auto"/>
        <w:ind w:right="27"/>
        <w:jc w:val="both"/>
        <w:rPr>
          <w:rFonts w:ascii="Arial" w:eastAsia="Arial" w:hAnsi="Arial" w:cs="Arial"/>
          <w:sz w:val="24"/>
          <w:szCs w:val="24"/>
          <w:lang w:eastAsia="es-PE"/>
        </w:rPr>
      </w:pPr>
      <w:r w:rsidRPr="00363A9A">
        <w:rPr>
          <w:rFonts w:ascii="Arial" w:eastAsia="Arial" w:hAnsi="Arial" w:cs="Arial"/>
          <w:sz w:val="24"/>
          <w:szCs w:val="24"/>
          <w:lang w:eastAsia="es-PE"/>
        </w:rPr>
        <w:t>Casos:</w:t>
      </w:r>
    </w:p>
    <w:p w14:paraId="1428B2A7" w14:textId="77777777" w:rsidR="00363A9A" w:rsidRPr="00363A9A" w:rsidRDefault="00363A9A" w:rsidP="00363A9A">
      <w:pPr>
        <w:spacing w:line="480" w:lineRule="auto"/>
        <w:ind w:right="27"/>
        <w:jc w:val="both"/>
        <w:rPr>
          <w:rFonts w:ascii="Arial" w:eastAsia="Arial" w:hAnsi="Arial" w:cs="Arial"/>
          <w:sz w:val="24"/>
          <w:szCs w:val="24"/>
          <w:lang w:eastAsia="es-PE"/>
        </w:rPr>
      </w:pPr>
      <w:r w:rsidRPr="00363A9A">
        <w:rPr>
          <w:rFonts w:ascii="Arial" w:eastAsia="Arial" w:hAnsi="Arial" w:cs="Arial"/>
          <w:sz w:val="24"/>
          <w:szCs w:val="24"/>
          <w:lang w:eastAsia="es-PE"/>
        </w:rPr>
        <w:t>Mujeres con histerectomía obstétrica por hemorragia post parto eutócico atendidas en el Hospital Carlos Lanfranco La Hoz 2014-2022.</w:t>
      </w:r>
    </w:p>
    <w:p w14:paraId="785A63EA" w14:textId="77777777" w:rsidR="00363A9A" w:rsidRPr="00363A9A" w:rsidRDefault="00363A9A" w:rsidP="00363A9A">
      <w:pPr>
        <w:spacing w:line="480" w:lineRule="auto"/>
        <w:ind w:right="27"/>
        <w:jc w:val="both"/>
        <w:rPr>
          <w:rFonts w:ascii="Arial" w:eastAsia="Arial" w:hAnsi="Arial" w:cs="Arial"/>
          <w:sz w:val="24"/>
          <w:szCs w:val="24"/>
          <w:lang w:eastAsia="es-PE"/>
        </w:rPr>
      </w:pPr>
      <w:r w:rsidRPr="00363A9A">
        <w:rPr>
          <w:rFonts w:ascii="Arial" w:eastAsia="Arial" w:hAnsi="Arial" w:cs="Arial"/>
          <w:sz w:val="24"/>
          <w:szCs w:val="24"/>
          <w:lang w:eastAsia="es-PE"/>
        </w:rPr>
        <w:t>Mujeres con histerectomía obstétrica por hemorragia post parto distócico atendidas en el Hospital Carlos Lanfranco La Hoz 2014-2022.</w:t>
      </w:r>
    </w:p>
    <w:p w14:paraId="3EB81180" w14:textId="77777777" w:rsidR="00363A9A" w:rsidRPr="00363A9A" w:rsidRDefault="00363A9A" w:rsidP="00363A9A">
      <w:pPr>
        <w:spacing w:line="480" w:lineRule="auto"/>
        <w:ind w:right="27"/>
        <w:jc w:val="both"/>
        <w:rPr>
          <w:rFonts w:ascii="Arial" w:eastAsia="Arial" w:hAnsi="Arial" w:cs="Arial"/>
          <w:sz w:val="24"/>
          <w:szCs w:val="24"/>
          <w:lang w:eastAsia="es-PE"/>
        </w:rPr>
      </w:pPr>
      <w:r w:rsidRPr="00363A9A">
        <w:rPr>
          <w:rFonts w:ascii="Arial" w:eastAsia="Arial" w:hAnsi="Arial" w:cs="Arial"/>
          <w:sz w:val="24"/>
          <w:szCs w:val="24"/>
          <w:lang w:eastAsia="es-PE"/>
        </w:rPr>
        <w:t xml:space="preserve">Controles: </w:t>
      </w:r>
    </w:p>
    <w:p w14:paraId="36844154" w14:textId="77777777" w:rsidR="00363A9A" w:rsidRPr="00363A9A" w:rsidRDefault="00363A9A" w:rsidP="00363A9A">
      <w:pPr>
        <w:spacing w:line="480" w:lineRule="auto"/>
        <w:ind w:right="27"/>
        <w:jc w:val="both"/>
        <w:rPr>
          <w:rFonts w:ascii="Arial" w:eastAsia="Arial" w:hAnsi="Arial" w:cs="Arial"/>
          <w:sz w:val="24"/>
          <w:szCs w:val="24"/>
          <w:lang w:eastAsia="es-PE"/>
        </w:rPr>
      </w:pPr>
      <w:r w:rsidRPr="00363A9A">
        <w:rPr>
          <w:rFonts w:ascii="Arial" w:eastAsia="Arial" w:hAnsi="Arial" w:cs="Arial"/>
          <w:sz w:val="24"/>
          <w:szCs w:val="24"/>
          <w:lang w:eastAsia="es-PE"/>
        </w:rPr>
        <w:t>Mujeres sin histerectomía obstétrica, con hemorragia post parto eutócico atendidas en el Hospital Carlos Lanfranco La Hoz 2014-2022.</w:t>
      </w:r>
    </w:p>
    <w:p w14:paraId="0ACB0797" w14:textId="77777777" w:rsidR="00363A9A" w:rsidRPr="00363A9A" w:rsidRDefault="00363A9A" w:rsidP="00363A9A">
      <w:pPr>
        <w:spacing w:line="480" w:lineRule="auto"/>
        <w:ind w:right="27"/>
        <w:jc w:val="both"/>
        <w:rPr>
          <w:rFonts w:ascii="Arial" w:eastAsia="Arial" w:hAnsi="Arial" w:cs="Arial"/>
          <w:sz w:val="24"/>
          <w:szCs w:val="24"/>
          <w:lang w:eastAsia="es-PE"/>
        </w:rPr>
      </w:pPr>
      <w:r w:rsidRPr="00363A9A">
        <w:rPr>
          <w:rFonts w:ascii="Arial" w:eastAsia="Arial" w:hAnsi="Arial" w:cs="Arial"/>
          <w:sz w:val="24"/>
          <w:szCs w:val="24"/>
          <w:lang w:eastAsia="es-PE"/>
        </w:rPr>
        <w:t>Mujeres sin histerectomía obstétrica, con hemorragia post parto distócico atendidas en el Hospital Carlos Lanfranco La Hoz 2014-2022.</w:t>
      </w:r>
    </w:p>
    <w:p w14:paraId="29EED7B1" w14:textId="77777777" w:rsidR="00363A9A" w:rsidRPr="00363A9A" w:rsidRDefault="00363A9A" w:rsidP="00363A9A">
      <w:pPr>
        <w:spacing w:line="480" w:lineRule="auto"/>
        <w:ind w:right="27"/>
        <w:jc w:val="both"/>
        <w:rPr>
          <w:rFonts w:ascii="Arial" w:eastAsia="Arial" w:hAnsi="Arial" w:cs="Arial"/>
          <w:sz w:val="24"/>
          <w:szCs w:val="24"/>
          <w:lang w:eastAsia="es-PE"/>
        </w:rPr>
      </w:pPr>
      <w:proofErr w:type="gramStart"/>
      <w:r w:rsidRPr="00363A9A">
        <w:rPr>
          <w:rFonts w:ascii="Arial" w:eastAsia="Arial" w:hAnsi="Arial" w:cs="Arial"/>
          <w:sz w:val="24"/>
          <w:szCs w:val="24"/>
          <w:lang w:eastAsia="es-PE"/>
        </w:rPr>
        <w:lastRenderedPageBreak/>
        <w:t>4.2.2  Criterios</w:t>
      </w:r>
      <w:proofErr w:type="gramEnd"/>
      <w:r w:rsidRPr="00363A9A">
        <w:rPr>
          <w:rFonts w:ascii="Arial" w:eastAsia="Arial" w:hAnsi="Arial" w:cs="Arial"/>
          <w:sz w:val="24"/>
          <w:szCs w:val="24"/>
          <w:lang w:eastAsia="es-PE"/>
        </w:rPr>
        <w:t xml:space="preserve"> de Exclusión</w:t>
      </w:r>
    </w:p>
    <w:p w14:paraId="4AD55EBE" w14:textId="77777777" w:rsidR="00363A9A" w:rsidRPr="00363A9A" w:rsidRDefault="00363A9A" w:rsidP="00363A9A">
      <w:pPr>
        <w:spacing w:line="480" w:lineRule="auto"/>
        <w:ind w:right="27"/>
        <w:jc w:val="both"/>
        <w:rPr>
          <w:rFonts w:ascii="Arial" w:eastAsia="Arial" w:hAnsi="Arial" w:cs="Arial"/>
          <w:sz w:val="24"/>
          <w:szCs w:val="24"/>
          <w:lang w:eastAsia="es-PE"/>
        </w:rPr>
      </w:pPr>
      <w:r w:rsidRPr="00363A9A">
        <w:rPr>
          <w:rFonts w:ascii="Arial" w:eastAsia="Arial" w:hAnsi="Arial" w:cs="Arial"/>
          <w:sz w:val="24"/>
          <w:szCs w:val="24"/>
          <w:lang w:eastAsia="es-PE"/>
        </w:rPr>
        <w:t>Casos y controles:</w:t>
      </w:r>
    </w:p>
    <w:p w14:paraId="76A076C3" w14:textId="77777777" w:rsidR="00363A9A" w:rsidRPr="00363A9A" w:rsidRDefault="00363A9A" w:rsidP="00363A9A">
      <w:pPr>
        <w:spacing w:line="480" w:lineRule="auto"/>
        <w:ind w:right="27"/>
        <w:jc w:val="both"/>
        <w:rPr>
          <w:rFonts w:ascii="Arial" w:eastAsia="Arial" w:hAnsi="Arial" w:cs="Arial"/>
          <w:sz w:val="24"/>
          <w:szCs w:val="24"/>
          <w:lang w:eastAsia="es-PE"/>
        </w:rPr>
      </w:pPr>
      <w:r w:rsidRPr="00363A9A">
        <w:rPr>
          <w:rFonts w:ascii="Arial" w:eastAsia="Arial" w:hAnsi="Arial" w:cs="Arial"/>
          <w:sz w:val="24"/>
          <w:szCs w:val="24"/>
          <w:lang w:eastAsia="es-PE"/>
        </w:rPr>
        <w:t xml:space="preserve">Mujeres cuyo parto, ya sea eutócico o </w:t>
      </w:r>
      <w:proofErr w:type="gramStart"/>
      <w:r w:rsidRPr="00363A9A">
        <w:rPr>
          <w:rFonts w:ascii="Arial" w:eastAsia="Arial" w:hAnsi="Arial" w:cs="Arial"/>
          <w:sz w:val="24"/>
          <w:szCs w:val="24"/>
          <w:lang w:eastAsia="es-PE"/>
        </w:rPr>
        <w:t>distócico ,</w:t>
      </w:r>
      <w:proofErr w:type="gramEnd"/>
      <w:r w:rsidRPr="00363A9A">
        <w:rPr>
          <w:rFonts w:ascii="Arial" w:eastAsia="Arial" w:hAnsi="Arial" w:cs="Arial"/>
          <w:sz w:val="24"/>
          <w:szCs w:val="24"/>
          <w:lang w:eastAsia="es-PE"/>
        </w:rPr>
        <w:t xml:space="preserve"> haya resultado en óbito fetal en el Hospital Carlos Lanfranco La Hoz 2014-2022</w:t>
      </w:r>
    </w:p>
    <w:p w14:paraId="04F90B95" w14:textId="77777777" w:rsidR="00363A9A" w:rsidRPr="00363A9A" w:rsidRDefault="00363A9A" w:rsidP="00363A9A">
      <w:pPr>
        <w:spacing w:line="480" w:lineRule="auto"/>
        <w:ind w:right="27"/>
        <w:jc w:val="both"/>
        <w:rPr>
          <w:rFonts w:ascii="Arial" w:eastAsia="Arial" w:hAnsi="Arial" w:cs="Arial"/>
          <w:sz w:val="24"/>
          <w:szCs w:val="24"/>
          <w:lang w:eastAsia="es-PE"/>
        </w:rPr>
      </w:pPr>
      <w:r w:rsidRPr="00363A9A">
        <w:rPr>
          <w:rFonts w:ascii="Arial" w:eastAsia="Arial" w:hAnsi="Arial" w:cs="Arial"/>
          <w:sz w:val="24"/>
          <w:szCs w:val="24"/>
          <w:lang w:eastAsia="es-PE"/>
        </w:rPr>
        <w:t>Mujeres cuya histerectomía se haya realizado por causas ajenas a una hemorragia post parto en el Hospital Carlos Lanfranco La Hoz 2014-2022</w:t>
      </w:r>
    </w:p>
    <w:p w14:paraId="613E069A" w14:textId="77777777" w:rsidR="00363A9A" w:rsidRPr="00363A9A" w:rsidRDefault="00363A9A" w:rsidP="00363A9A">
      <w:pPr>
        <w:spacing w:line="480" w:lineRule="auto"/>
        <w:ind w:right="27"/>
        <w:jc w:val="both"/>
        <w:rPr>
          <w:rFonts w:ascii="Arial" w:eastAsia="Arial" w:hAnsi="Arial" w:cs="Arial"/>
          <w:sz w:val="24"/>
          <w:szCs w:val="24"/>
          <w:lang w:eastAsia="es-PE"/>
        </w:rPr>
        <w:sectPr w:rsidR="00363A9A" w:rsidRPr="00363A9A" w:rsidSect="00363A9A">
          <w:footerReference w:type="default" r:id="rId13"/>
          <w:pgSz w:w="11906" w:h="16838"/>
          <w:pgMar w:top="1417" w:right="1701" w:bottom="1417" w:left="1701" w:header="708" w:footer="708" w:gutter="0"/>
          <w:pgNumType w:start="1"/>
          <w:cols w:space="720"/>
          <w:docGrid w:linePitch="299"/>
        </w:sectPr>
      </w:pPr>
    </w:p>
    <w:p w14:paraId="239039FC" w14:textId="77777777" w:rsidR="00363A9A" w:rsidRPr="00363A9A" w:rsidRDefault="00363A9A" w:rsidP="00363A9A">
      <w:pPr>
        <w:spacing w:line="480" w:lineRule="auto"/>
        <w:ind w:right="27"/>
        <w:jc w:val="both"/>
        <w:rPr>
          <w:rFonts w:ascii="Arial" w:eastAsia="Arial" w:hAnsi="Arial" w:cs="Arial"/>
          <w:b/>
          <w:sz w:val="28"/>
          <w:szCs w:val="24"/>
          <w:lang w:eastAsia="es-PE"/>
        </w:rPr>
      </w:pPr>
      <w:r w:rsidRPr="00363A9A">
        <w:rPr>
          <w:rFonts w:ascii="Arial" w:eastAsia="Arial" w:hAnsi="Arial" w:cs="Arial"/>
          <w:b/>
          <w:sz w:val="28"/>
          <w:szCs w:val="24"/>
          <w:lang w:eastAsia="es-PE"/>
        </w:rPr>
        <w:lastRenderedPageBreak/>
        <w:t xml:space="preserve">4.3 Operacionalización de Variables </w:t>
      </w:r>
    </w:p>
    <w:tbl>
      <w:tblPr>
        <w:tblW w:w="13356" w:type="dxa"/>
        <w:tblInd w:w="5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9"/>
        <w:gridCol w:w="2194"/>
        <w:gridCol w:w="1843"/>
        <w:gridCol w:w="1559"/>
        <w:gridCol w:w="1418"/>
        <w:gridCol w:w="2692"/>
        <w:gridCol w:w="1701"/>
      </w:tblGrid>
      <w:tr w:rsidR="00363A9A" w:rsidRPr="00363A9A" w14:paraId="3D3CAD5D" w14:textId="77777777" w:rsidTr="00363A9A">
        <w:tc>
          <w:tcPr>
            <w:tcW w:w="1949" w:type="dxa"/>
          </w:tcPr>
          <w:p w14:paraId="6F0D2B92" w14:textId="77777777" w:rsidR="00363A9A" w:rsidRPr="00363A9A" w:rsidRDefault="00363A9A" w:rsidP="00363A9A">
            <w:pPr>
              <w:widowControl w:val="0"/>
              <w:tabs>
                <w:tab w:val="left" w:pos="531"/>
              </w:tabs>
              <w:spacing w:before="36" w:after="0" w:line="360" w:lineRule="auto"/>
              <w:jc w:val="center"/>
              <w:rPr>
                <w:rFonts w:ascii="Arial" w:eastAsia="Arial" w:hAnsi="Arial" w:cs="Arial"/>
                <w:b/>
                <w:sz w:val="24"/>
                <w:szCs w:val="24"/>
                <w:lang w:eastAsia="es-PE"/>
              </w:rPr>
            </w:pPr>
            <w:r w:rsidRPr="00363A9A">
              <w:rPr>
                <w:rFonts w:ascii="Arial" w:eastAsia="Arial" w:hAnsi="Arial" w:cs="Arial"/>
                <w:b/>
                <w:sz w:val="24"/>
                <w:szCs w:val="24"/>
                <w:lang w:eastAsia="es-PE"/>
              </w:rPr>
              <w:t>Nombre de la variable</w:t>
            </w:r>
          </w:p>
        </w:tc>
        <w:tc>
          <w:tcPr>
            <w:tcW w:w="2194" w:type="dxa"/>
          </w:tcPr>
          <w:p w14:paraId="674D74A0" w14:textId="77777777" w:rsidR="00363A9A" w:rsidRPr="00363A9A" w:rsidRDefault="00363A9A" w:rsidP="00363A9A">
            <w:pPr>
              <w:widowControl w:val="0"/>
              <w:tabs>
                <w:tab w:val="left" w:pos="531"/>
              </w:tabs>
              <w:spacing w:before="36" w:after="0" w:line="360" w:lineRule="auto"/>
              <w:jc w:val="center"/>
              <w:rPr>
                <w:rFonts w:ascii="Arial" w:eastAsia="Arial" w:hAnsi="Arial" w:cs="Arial"/>
                <w:b/>
                <w:sz w:val="24"/>
                <w:szCs w:val="24"/>
                <w:lang w:eastAsia="es-PE"/>
              </w:rPr>
            </w:pPr>
            <w:r w:rsidRPr="00363A9A">
              <w:rPr>
                <w:rFonts w:ascii="Arial" w:eastAsia="Arial" w:hAnsi="Arial" w:cs="Arial"/>
                <w:b/>
                <w:sz w:val="24"/>
                <w:szCs w:val="24"/>
                <w:lang w:eastAsia="es-PE"/>
              </w:rPr>
              <w:t>Definición Operacional</w:t>
            </w:r>
          </w:p>
        </w:tc>
        <w:tc>
          <w:tcPr>
            <w:tcW w:w="1843" w:type="dxa"/>
          </w:tcPr>
          <w:p w14:paraId="2180103E" w14:textId="77777777" w:rsidR="00363A9A" w:rsidRPr="00363A9A" w:rsidRDefault="00363A9A" w:rsidP="00363A9A">
            <w:pPr>
              <w:widowControl w:val="0"/>
              <w:tabs>
                <w:tab w:val="left" w:pos="531"/>
              </w:tabs>
              <w:spacing w:before="36" w:after="0" w:line="360" w:lineRule="auto"/>
              <w:jc w:val="center"/>
              <w:rPr>
                <w:rFonts w:ascii="Arial" w:eastAsia="Arial" w:hAnsi="Arial" w:cs="Arial"/>
                <w:b/>
                <w:sz w:val="24"/>
                <w:szCs w:val="24"/>
                <w:lang w:eastAsia="es-PE"/>
              </w:rPr>
            </w:pPr>
            <w:r w:rsidRPr="00363A9A">
              <w:rPr>
                <w:rFonts w:ascii="Arial" w:eastAsia="Arial" w:hAnsi="Arial" w:cs="Arial"/>
                <w:b/>
                <w:sz w:val="24"/>
                <w:szCs w:val="24"/>
                <w:lang w:eastAsia="es-PE"/>
              </w:rPr>
              <w:t>Tipo</w:t>
            </w:r>
          </w:p>
        </w:tc>
        <w:tc>
          <w:tcPr>
            <w:tcW w:w="1559" w:type="dxa"/>
          </w:tcPr>
          <w:p w14:paraId="48FBE680" w14:textId="77777777" w:rsidR="00363A9A" w:rsidRPr="00363A9A" w:rsidRDefault="00363A9A" w:rsidP="00363A9A">
            <w:pPr>
              <w:widowControl w:val="0"/>
              <w:tabs>
                <w:tab w:val="left" w:pos="531"/>
              </w:tabs>
              <w:spacing w:before="36" w:after="0" w:line="360" w:lineRule="auto"/>
              <w:jc w:val="center"/>
              <w:rPr>
                <w:rFonts w:ascii="Arial" w:eastAsia="Arial" w:hAnsi="Arial" w:cs="Arial"/>
                <w:b/>
                <w:sz w:val="24"/>
                <w:szCs w:val="24"/>
                <w:lang w:eastAsia="es-PE"/>
              </w:rPr>
            </w:pPr>
            <w:r w:rsidRPr="00363A9A">
              <w:rPr>
                <w:rFonts w:ascii="Arial" w:eastAsia="Arial" w:hAnsi="Arial" w:cs="Arial"/>
                <w:b/>
                <w:sz w:val="24"/>
                <w:szCs w:val="24"/>
                <w:lang w:eastAsia="es-PE"/>
              </w:rPr>
              <w:t>Naturaleza</w:t>
            </w:r>
          </w:p>
        </w:tc>
        <w:tc>
          <w:tcPr>
            <w:tcW w:w="1418" w:type="dxa"/>
          </w:tcPr>
          <w:p w14:paraId="02C69D63" w14:textId="77777777" w:rsidR="00363A9A" w:rsidRPr="00363A9A" w:rsidRDefault="00363A9A" w:rsidP="00363A9A">
            <w:pPr>
              <w:widowControl w:val="0"/>
              <w:tabs>
                <w:tab w:val="left" w:pos="531"/>
              </w:tabs>
              <w:spacing w:before="36" w:after="0" w:line="360" w:lineRule="auto"/>
              <w:jc w:val="center"/>
              <w:rPr>
                <w:rFonts w:ascii="Arial" w:eastAsia="Arial" w:hAnsi="Arial" w:cs="Arial"/>
                <w:b/>
                <w:sz w:val="24"/>
                <w:szCs w:val="24"/>
                <w:lang w:eastAsia="es-PE"/>
              </w:rPr>
            </w:pPr>
            <w:r w:rsidRPr="00363A9A">
              <w:rPr>
                <w:rFonts w:ascii="Arial" w:eastAsia="Arial" w:hAnsi="Arial" w:cs="Arial"/>
                <w:b/>
                <w:sz w:val="24"/>
                <w:szCs w:val="24"/>
                <w:lang w:eastAsia="es-PE"/>
              </w:rPr>
              <w:t>Escala</w:t>
            </w:r>
          </w:p>
        </w:tc>
        <w:tc>
          <w:tcPr>
            <w:tcW w:w="2692" w:type="dxa"/>
          </w:tcPr>
          <w:p w14:paraId="18908D20" w14:textId="77777777" w:rsidR="00363A9A" w:rsidRPr="00363A9A" w:rsidRDefault="00363A9A" w:rsidP="00363A9A">
            <w:pPr>
              <w:widowControl w:val="0"/>
              <w:tabs>
                <w:tab w:val="left" w:pos="531"/>
              </w:tabs>
              <w:spacing w:before="36" w:after="0" w:line="360" w:lineRule="auto"/>
              <w:jc w:val="center"/>
              <w:rPr>
                <w:rFonts w:ascii="Arial" w:eastAsia="Arial" w:hAnsi="Arial" w:cs="Arial"/>
                <w:b/>
                <w:sz w:val="24"/>
                <w:szCs w:val="24"/>
                <w:lang w:eastAsia="es-PE"/>
              </w:rPr>
            </w:pPr>
            <w:r w:rsidRPr="00363A9A">
              <w:rPr>
                <w:rFonts w:ascii="Arial" w:eastAsia="Arial" w:hAnsi="Arial" w:cs="Arial"/>
                <w:b/>
                <w:sz w:val="24"/>
                <w:szCs w:val="24"/>
                <w:lang w:eastAsia="es-PE"/>
              </w:rPr>
              <w:t>Indicador</w:t>
            </w:r>
          </w:p>
        </w:tc>
        <w:tc>
          <w:tcPr>
            <w:tcW w:w="1701" w:type="dxa"/>
          </w:tcPr>
          <w:p w14:paraId="7C82B3E7" w14:textId="77777777" w:rsidR="00363A9A" w:rsidRPr="00363A9A" w:rsidRDefault="00363A9A" w:rsidP="00363A9A">
            <w:pPr>
              <w:widowControl w:val="0"/>
              <w:tabs>
                <w:tab w:val="left" w:pos="531"/>
              </w:tabs>
              <w:spacing w:before="36" w:after="0" w:line="360" w:lineRule="auto"/>
              <w:jc w:val="center"/>
              <w:rPr>
                <w:rFonts w:ascii="Arial" w:eastAsia="Arial" w:hAnsi="Arial" w:cs="Arial"/>
                <w:b/>
                <w:sz w:val="24"/>
                <w:szCs w:val="24"/>
                <w:lang w:eastAsia="es-PE"/>
              </w:rPr>
            </w:pPr>
            <w:r w:rsidRPr="00363A9A">
              <w:rPr>
                <w:rFonts w:ascii="Arial" w:eastAsia="Arial" w:hAnsi="Arial" w:cs="Arial"/>
                <w:b/>
                <w:sz w:val="24"/>
                <w:szCs w:val="24"/>
                <w:lang w:eastAsia="es-PE"/>
              </w:rPr>
              <w:t>Medición</w:t>
            </w:r>
          </w:p>
        </w:tc>
      </w:tr>
      <w:tr w:rsidR="00363A9A" w:rsidRPr="00363A9A" w14:paraId="5FBF750E" w14:textId="77777777" w:rsidTr="00363A9A">
        <w:tc>
          <w:tcPr>
            <w:tcW w:w="13356" w:type="dxa"/>
            <w:gridSpan w:val="7"/>
          </w:tcPr>
          <w:p w14:paraId="5BD399C8" w14:textId="77777777" w:rsidR="00363A9A" w:rsidRPr="00363A9A" w:rsidRDefault="00363A9A" w:rsidP="00363A9A">
            <w:pPr>
              <w:widowControl w:val="0"/>
              <w:tabs>
                <w:tab w:val="left" w:pos="531"/>
              </w:tabs>
              <w:spacing w:before="36" w:after="0"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t>Variable dependiente</w:t>
            </w:r>
          </w:p>
        </w:tc>
      </w:tr>
      <w:tr w:rsidR="00363A9A" w:rsidRPr="00363A9A" w14:paraId="1CBCACD9" w14:textId="77777777" w:rsidTr="00363A9A">
        <w:tc>
          <w:tcPr>
            <w:tcW w:w="1949" w:type="dxa"/>
          </w:tcPr>
          <w:p w14:paraId="4EFA8D66" w14:textId="77777777" w:rsidR="00363A9A" w:rsidRPr="00363A9A" w:rsidRDefault="00363A9A" w:rsidP="00363A9A">
            <w:pPr>
              <w:widowControl w:val="0"/>
              <w:tabs>
                <w:tab w:val="left" w:pos="531"/>
              </w:tabs>
              <w:spacing w:before="36" w:after="0"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t xml:space="preserve">Histerectomía obstétrica </w:t>
            </w:r>
          </w:p>
        </w:tc>
        <w:tc>
          <w:tcPr>
            <w:tcW w:w="2194" w:type="dxa"/>
          </w:tcPr>
          <w:p w14:paraId="7D0F70CC"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Procedimiento quirúrgico que consiste en la extracción del útero de carácter de emergencia para resolver complicaciones   </w:t>
            </w:r>
          </w:p>
        </w:tc>
        <w:tc>
          <w:tcPr>
            <w:tcW w:w="1843" w:type="dxa"/>
          </w:tcPr>
          <w:p w14:paraId="54672DC8"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dependiente</w:t>
            </w:r>
          </w:p>
        </w:tc>
        <w:tc>
          <w:tcPr>
            <w:tcW w:w="1559" w:type="dxa"/>
          </w:tcPr>
          <w:p w14:paraId="15542C3F"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cualitativa</w:t>
            </w:r>
          </w:p>
        </w:tc>
        <w:tc>
          <w:tcPr>
            <w:tcW w:w="1418" w:type="dxa"/>
          </w:tcPr>
          <w:p w14:paraId="59323784"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Nominal</w:t>
            </w:r>
          </w:p>
        </w:tc>
        <w:tc>
          <w:tcPr>
            <w:tcW w:w="2692" w:type="dxa"/>
          </w:tcPr>
          <w:p w14:paraId="7688997E"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Historia Clínica (Paciente con HPP a la que no se le realizó histerectomía obstétrica total /paciente a </w:t>
            </w:r>
            <w:proofErr w:type="gramStart"/>
            <w:r w:rsidRPr="00363A9A">
              <w:rPr>
                <w:rFonts w:ascii="Arial" w:eastAsia="Arial" w:hAnsi="Arial" w:cs="Arial"/>
                <w:sz w:val="24"/>
                <w:szCs w:val="24"/>
                <w:lang w:eastAsia="es-PE"/>
              </w:rPr>
              <w:t>la  que</w:t>
            </w:r>
            <w:proofErr w:type="gramEnd"/>
            <w:r w:rsidRPr="00363A9A">
              <w:rPr>
                <w:rFonts w:ascii="Arial" w:eastAsia="Arial" w:hAnsi="Arial" w:cs="Arial"/>
                <w:sz w:val="24"/>
                <w:szCs w:val="24"/>
                <w:lang w:eastAsia="es-PE"/>
              </w:rPr>
              <w:t xml:space="preserve"> sí se le realizó histerectomía obstétrica total)</w:t>
            </w:r>
          </w:p>
        </w:tc>
        <w:tc>
          <w:tcPr>
            <w:tcW w:w="1701" w:type="dxa"/>
          </w:tcPr>
          <w:p w14:paraId="71756F1B"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 0</w:t>
            </w:r>
          </w:p>
          <w:p w14:paraId="41345439"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SI=1</w:t>
            </w:r>
          </w:p>
          <w:p w14:paraId="0F8FDA76"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p>
        </w:tc>
      </w:tr>
      <w:tr w:rsidR="00363A9A" w:rsidRPr="00363A9A" w14:paraId="61034036" w14:textId="77777777" w:rsidTr="00363A9A">
        <w:tc>
          <w:tcPr>
            <w:tcW w:w="13356" w:type="dxa"/>
            <w:gridSpan w:val="7"/>
          </w:tcPr>
          <w:p w14:paraId="0D3FBB5B" w14:textId="77777777" w:rsidR="00363A9A" w:rsidRPr="00363A9A" w:rsidRDefault="00363A9A" w:rsidP="00363A9A">
            <w:pPr>
              <w:widowControl w:val="0"/>
              <w:tabs>
                <w:tab w:val="left" w:pos="531"/>
              </w:tabs>
              <w:spacing w:before="36" w:after="0"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t>Variables independientes</w:t>
            </w:r>
          </w:p>
        </w:tc>
      </w:tr>
      <w:tr w:rsidR="00363A9A" w:rsidRPr="00363A9A" w14:paraId="095C957C" w14:textId="77777777" w:rsidTr="00363A9A">
        <w:tc>
          <w:tcPr>
            <w:tcW w:w="1949" w:type="dxa"/>
          </w:tcPr>
          <w:p w14:paraId="54C3539F" w14:textId="77777777" w:rsidR="00363A9A" w:rsidRPr="00363A9A" w:rsidRDefault="00363A9A" w:rsidP="00363A9A">
            <w:pPr>
              <w:widowControl w:val="0"/>
              <w:tabs>
                <w:tab w:val="left" w:pos="531"/>
              </w:tabs>
              <w:spacing w:before="36" w:after="0"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t>Edad materna</w:t>
            </w:r>
          </w:p>
        </w:tc>
        <w:tc>
          <w:tcPr>
            <w:tcW w:w="2194" w:type="dxa"/>
          </w:tcPr>
          <w:p w14:paraId="646BEC34"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Cantidad de años de vida  </w:t>
            </w:r>
          </w:p>
        </w:tc>
        <w:tc>
          <w:tcPr>
            <w:tcW w:w="1843" w:type="dxa"/>
          </w:tcPr>
          <w:p w14:paraId="1B5160E2"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Independiente</w:t>
            </w:r>
          </w:p>
        </w:tc>
        <w:tc>
          <w:tcPr>
            <w:tcW w:w="1559" w:type="dxa"/>
          </w:tcPr>
          <w:p w14:paraId="1BFE7759"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cualitativa</w:t>
            </w:r>
          </w:p>
        </w:tc>
        <w:tc>
          <w:tcPr>
            <w:tcW w:w="1418" w:type="dxa"/>
          </w:tcPr>
          <w:p w14:paraId="0C35627C"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nominal</w:t>
            </w:r>
          </w:p>
        </w:tc>
        <w:tc>
          <w:tcPr>
            <w:tcW w:w="2692" w:type="dxa"/>
          </w:tcPr>
          <w:p w14:paraId="770FD7A8"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Historia Clínica </w:t>
            </w:r>
            <w:proofErr w:type="gramStart"/>
            <w:r w:rsidRPr="00363A9A">
              <w:rPr>
                <w:rFonts w:ascii="Arial" w:eastAsia="Arial" w:hAnsi="Arial" w:cs="Arial"/>
                <w:sz w:val="24"/>
                <w:szCs w:val="24"/>
                <w:lang w:eastAsia="es-PE"/>
              </w:rPr>
              <w:t>( años</w:t>
            </w:r>
            <w:proofErr w:type="gramEnd"/>
            <w:r w:rsidRPr="00363A9A">
              <w:rPr>
                <w:rFonts w:ascii="Arial" w:eastAsia="Arial" w:hAnsi="Arial" w:cs="Arial"/>
                <w:sz w:val="24"/>
                <w:szCs w:val="24"/>
                <w:lang w:eastAsia="es-PE"/>
              </w:rPr>
              <w:t xml:space="preserve"> cumplidos al momento de la gestación) </w:t>
            </w:r>
          </w:p>
        </w:tc>
        <w:tc>
          <w:tcPr>
            <w:tcW w:w="1701" w:type="dxa"/>
          </w:tcPr>
          <w:p w14:paraId="35D1331B"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&lt; 25 =0</w:t>
            </w:r>
          </w:p>
          <w:p w14:paraId="35A25C04"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25 hasta ≤ 35 = 1</w:t>
            </w:r>
          </w:p>
          <w:p w14:paraId="30B0CAB0"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&gt; 35 =2</w:t>
            </w:r>
          </w:p>
        </w:tc>
      </w:tr>
      <w:tr w:rsidR="00363A9A" w:rsidRPr="00363A9A" w14:paraId="43098308" w14:textId="77777777" w:rsidTr="00363A9A">
        <w:tc>
          <w:tcPr>
            <w:tcW w:w="1949" w:type="dxa"/>
          </w:tcPr>
          <w:p w14:paraId="3FDF7DD4" w14:textId="77777777" w:rsidR="00363A9A" w:rsidRPr="00363A9A" w:rsidRDefault="00363A9A" w:rsidP="00363A9A">
            <w:pPr>
              <w:widowControl w:val="0"/>
              <w:tabs>
                <w:tab w:val="left" w:pos="531"/>
              </w:tabs>
              <w:spacing w:before="36" w:after="0"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t>Tipo de parto</w:t>
            </w:r>
          </w:p>
        </w:tc>
        <w:tc>
          <w:tcPr>
            <w:tcW w:w="2194" w:type="dxa"/>
          </w:tcPr>
          <w:p w14:paraId="7BEB084D"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proofErr w:type="gramStart"/>
            <w:r w:rsidRPr="00363A9A">
              <w:rPr>
                <w:rFonts w:ascii="Arial" w:eastAsia="Arial" w:hAnsi="Arial" w:cs="Arial"/>
                <w:sz w:val="24"/>
                <w:szCs w:val="24"/>
                <w:lang w:eastAsia="es-PE"/>
              </w:rPr>
              <w:t>Proceso  que</w:t>
            </w:r>
            <w:proofErr w:type="gramEnd"/>
            <w:r w:rsidRPr="00363A9A">
              <w:rPr>
                <w:rFonts w:ascii="Arial" w:eastAsia="Arial" w:hAnsi="Arial" w:cs="Arial"/>
                <w:sz w:val="24"/>
                <w:szCs w:val="24"/>
                <w:lang w:eastAsia="es-PE"/>
              </w:rPr>
              <w:t xml:space="preserve"> tiene </w:t>
            </w:r>
            <w:r w:rsidRPr="00363A9A">
              <w:rPr>
                <w:rFonts w:ascii="Arial" w:eastAsia="Arial" w:hAnsi="Arial" w:cs="Arial"/>
                <w:sz w:val="24"/>
                <w:szCs w:val="24"/>
                <w:lang w:eastAsia="es-PE"/>
              </w:rPr>
              <w:lastRenderedPageBreak/>
              <w:t>como objetivo la culminación de la gestación.</w:t>
            </w:r>
          </w:p>
        </w:tc>
        <w:tc>
          <w:tcPr>
            <w:tcW w:w="1843" w:type="dxa"/>
          </w:tcPr>
          <w:p w14:paraId="02AA6D75"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lastRenderedPageBreak/>
              <w:t>Independiente</w:t>
            </w:r>
          </w:p>
        </w:tc>
        <w:tc>
          <w:tcPr>
            <w:tcW w:w="1559" w:type="dxa"/>
          </w:tcPr>
          <w:p w14:paraId="5F35E22A"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cualitativa</w:t>
            </w:r>
          </w:p>
        </w:tc>
        <w:tc>
          <w:tcPr>
            <w:tcW w:w="1418" w:type="dxa"/>
          </w:tcPr>
          <w:p w14:paraId="31325C19"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Nominal</w:t>
            </w:r>
          </w:p>
        </w:tc>
        <w:tc>
          <w:tcPr>
            <w:tcW w:w="2692" w:type="dxa"/>
          </w:tcPr>
          <w:p w14:paraId="7403F8B4"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Historia Clínica </w:t>
            </w:r>
            <w:proofErr w:type="gramStart"/>
            <w:r w:rsidRPr="00363A9A">
              <w:rPr>
                <w:rFonts w:ascii="Arial" w:eastAsia="Arial" w:hAnsi="Arial" w:cs="Arial"/>
                <w:sz w:val="24"/>
                <w:szCs w:val="24"/>
                <w:lang w:eastAsia="es-PE"/>
              </w:rPr>
              <w:t>( parto</w:t>
            </w:r>
            <w:proofErr w:type="gramEnd"/>
            <w:r w:rsidRPr="00363A9A">
              <w:rPr>
                <w:rFonts w:ascii="Arial" w:eastAsia="Arial" w:hAnsi="Arial" w:cs="Arial"/>
                <w:sz w:val="24"/>
                <w:szCs w:val="24"/>
                <w:lang w:eastAsia="es-PE"/>
              </w:rPr>
              <w:t xml:space="preserve"> </w:t>
            </w:r>
            <w:r w:rsidRPr="00363A9A">
              <w:rPr>
                <w:rFonts w:ascii="Arial" w:eastAsia="Arial" w:hAnsi="Arial" w:cs="Arial"/>
                <w:sz w:val="24"/>
                <w:szCs w:val="24"/>
                <w:lang w:eastAsia="es-PE"/>
              </w:rPr>
              <w:lastRenderedPageBreak/>
              <w:t>eutócico o distócico del acontecimiento inmediato)</w:t>
            </w:r>
          </w:p>
        </w:tc>
        <w:tc>
          <w:tcPr>
            <w:tcW w:w="1701" w:type="dxa"/>
          </w:tcPr>
          <w:p w14:paraId="5769187C"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lastRenderedPageBreak/>
              <w:t>Eutócico=1</w:t>
            </w:r>
          </w:p>
          <w:p w14:paraId="75DD3A11"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lastRenderedPageBreak/>
              <w:t>Distócico=2</w:t>
            </w:r>
          </w:p>
        </w:tc>
      </w:tr>
      <w:tr w:rsidR="00363A9A" w:rsidRPr="00363A9A" w14:paraId="41050555" w14:textId="77777777" w:rsidTr="00363A9A">
        <w:tc>
          <w:tcPr>
            <w:tcW w:w="1949" w:type="dxa"/>
          </w:tcPr>
          <w:p w14:paraId="5EF49043" w14:textId="77777777" w:rsidR="00363A9A" w:rsidRPr="00363A9A" w:rsidRDefault="00363A9A" w:rsidP="00363A9A">
            <w:pPr>
              <w:widowControl w:val="0"/>
              <w:tabs>
                <w:tab w:val="left" w:pos="531"/>
              </w:tabs>
              <w:spacing w:before="36" w:after="0"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lastRenderedPageBreak/>
              <w:t>Gestación múltiple</w:t>
            </w:r>
          </w:p>
        </w:tc>
        <w:tc>
          <w:tcPr>
            <w:tcW w:w="2194" w:type="dxa"/>
          </w:tcPr>
          <w:p w14:paraId="674F49AE"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Útero grávido ocupado por 2 o más fetos. </w:t>
            </w:r>
          </w:p>
        </w:tc>
        <w:tc>
          <w:tcPr>
            <w:tcW w:w="1843" w:type="dxa"/>
          </w:tcPr>
          <w:p w14:paraId="67CA9544"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Independiente</w:t>
            </w:r>
          </w:p>
        </w:tc>
        <w:tc>
          <w:tcPr>
            <w:tcW w:w="1559" w:type="dxa"/>
          </w:tcPr>
          <w:p w14:paraId="61CD319C"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cualitativa</w:t>
            </w:r>
          </w:p>
        </w:tc>
        <w:tc>
          <w:tcPr>
            <w:tcW w:w="1418" w:type="dxa"/>
          </w:tcPr>
          <w:p w14:paraId="17F51AB2"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nominal</w:t>
            </w:r>
          </w:p>
        </w:tc>
        <w:tc>
          <w:tcPr>
            <w:tcW w:w="2692" w:type="dxa"/>
          </w:tcPr>
          <w:p w14:paraId="310DDD28"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Historia </w:t>
            </w:r>
            <w:proofErr w:type="gramStart"/>
            <w:r w:rsidRPr="00363A9A">
              <w:rPr>
                <w:rFonts w:ascii="Arial" w:eastAsia="Arial" w:hAnsi="Arial" w:cs="Arial"/>
                <w:sz w:val="24"/>
                <w:szCs w:val="24"/>
                <w:lang w:eastAsia="es-PE"/>
              </w:rPr>
              <w:t>Clínica  (</w:t>
            </w:r>
            <w:proofErr w:type="gramEnd"/>
            <w:r w:rsidRPr="00363A9A">
              <w:rPr>
                <w:rFonts w:ascii="Arial" w:eastAsia="Arial" w:hAnsi="Arial" w:cs="Arial"/>
                <w:sz w:val="24"/>
                <w:szCs w:val="24"/>
                <w:lang w:eastAsia="es-PE"/>
              </w:rPr>
              <w:t xml:space="preserve"> paciente sin o con diagnóstico de gestación múltiple)</w:t>
            </w:r>
          </w:p>
        </w:tc>
        <w:tc>
          <w:tcPr>
            <w:tcW w:w="1701" w:type="dxa"/>
          </w:tcPr>
          <w:p w14:paraId="7BEA0DBC"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No=0</w:t>
            </w:r>
          </w:p>
          <w:p w14:paraId="5D1DED11"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Si = 1</w:t>
            </w:r>
          </w:p>
          <w:p w14:paraId="601C841C"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p>
        </w:tc>
      </w:tr>
      <w:tr w:rsidR="00363A9A" w:rsidRPr="00363A9A" w14:paraId="04E7D3E6" w14:textId="77777777" w:rsidTr="00363A9A">
        <w:tc>
          <w:tcPr>
            <w:tcW w:w="1949" w:type="dxa"/>
          </w:tcPr>
          <w:p w14:paraId="78AA5B94" w14:textId="77777777" w:rsidR="00363A9A" w:rsidRPr="00363A9A" w:rsidRDefault="00363A9A" w:rsidP="00363A9A">
            <w:pPr>
              <w:widowControl w:val="0"/>
              <w:tabs>
                <w:tab w:val="left" w:pos="531"/>
              </w:tabs>
              <w:spacing w:before="36" w:after="0"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t>Polihidramnios</w:t>
            </w:r>
          </w:p>
        </w:tc>
        <w:tc>
          <w:tcPr>
            <w:tcW w:w="2194" w:type="dxa"/>
          </w:tcPr>
          <w:p w14:paraId="3A882478"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Exceso de líquido amniótico </w:t>
            </w:r>
          </w:p>
        </w:tc>
        <w:tc>
          <w:tcPr>
            <w:tcW w:w="1843" w:type="dxa"/>
          </w:tcPr>
          <w:p w14:paraId="13EBD20F"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Independiente</w:t>
            </w:r>
          </w:p>
        </w:tc>
        <w:tc>
          <w:tcPr>
            <w:tcW w:w="1559" w:type="dxa"/>
          </w:tcPr>
          <w:p w14:paraId="58E64158"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cualitativa</w:t>
            </w:r>
          </w:p>
        </w:tc>
        <w:tc>
          <w:tcPr>
            <w:tcW w:w="1418" w:type="dxa"/>
          </w:tcPr>
          <w:p w14:paraId="1465BA24"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nominal</w:t>
            </w:r>
          </w:p>
        </w:tc>
        <w:tc>
          <w:tcPr>
            <w:tcW w:w="2692" w:type="dxa"/>
          </w:tcPr>
          <w:p w14:paraId="1DA2C382"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Historia Clínica </w:t>
            </w:r>
            <w:proofErr w:type="gramStart"/>
            <w:r w:rsidRPr="00363A9A">
              <w:rPr>
                <w:rFonts w:ascii="Arial" w:eastAsia="Arial" w:hAnsi="Arial" w:cs="Arial"/>
                <w:sz w:val="24"/>
                <w:szCs w:val="24"/>
                <w:lang w:eastAsia="es-PE"/>
              </w:rPr>
              <w:t>( paciente</w:t>
            </w:r>
            <w:proofErr w:type="gramEnd"/>
            <w:r w:rsidRPr="00363A9A">
              <w:rPr>
                <w:rFonts w:ascii="Arial" w:eastAsia="Arial" w:hAnsi="Arial" w:cs="Arial"/>
                <w:sz w:val="24"/>
                <w:szCs w:val="24"/>
                <w:lang w:eastAsia="es-PE"/>
              </w:rPr>
              <w:t xml:space="preserve"> sin o con diagnóstico de polihidramnios) </w:t>
            </w:r>
          </w:p>
        </w:tc>
        <w:tc>
          <w:tcPr>
            <w:tcW w:w="1701" w:type="dxa"/>
          </w:tcPr>
          <w:p w14:paraId="08331032"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 No=0</w:t>
            </w:r>
          </w:p>
          <w:p w14:paraId="2A0109F5"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Si=1</w:t>
            </w:r>
          </w:p>
        </w:tc>
      </w:tr>
      <w:tr w:rsidR="00363A9A" w:rsidRPr="00363A9A" w14:paraId="3B2D44E2" w14:textId="77777777" w:rsidTr="00363A9A">
        <w:tc>
          <w:tcPr>
            <w:tcW w:w="1949" w:type="dxa"/>
          </w:tcPr>
          <w:p w14:paraId="4CB8D481" w14:textId="77777777" w:rsidR="00363A9A" w:rsidRPr="00363A9A" w:rsidRDefault="00363A9A" w:rsidP="00363A9A">
            <w:pPr>
              <w:widowControl w:val="0"/>
              <w:tabs>
                <w:tab w:val="left" w:pos="531"/>
              </w:tabs>
              <w:spacing w:before="36" w:after="0" w:line="360" w:lineRule="auto"/>
              <w:jc w:val="both"/>
              <w:rPr>
                <w:rFonts w:ascii="Arial" w:eastAsia="Arial" w:hAnsi="Arial" w:cs="Arial"/>
                <w:b/>
                <w:sz w:val="24"/>
                <w:szCs w:val="24"/>
                <w:lang w:eastAsia="es-PE"/>
              </w:rPr>
            </w:pPr>
          </w:p>
          <w:p w14:paraId="69BD2A4F" w14:textId="77777777" w:rsidR="00363A9A" w:rsidRPr="00363A9A" w:rsidRDefault="00363A9A" w:rsidP="00363A9A">
            <w:pPr>
              <w:widowControl w:val="0"/>
              <w:tabs>
                <w:tab w:val="left" w:pos="531"/>
              </w:tabs>
              <w:spacing w:before="36" w:after="0"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t xml:space="preserve">Macrosomía </w:t>
            </w:r>
          </w:p>
          <w:p w14:paraId="190D038D" w14:textId="77777777" w:rsidR="00363A9A" w:rsidRPr="00363A9A" w:rsidRDefault="00363A9A" w:rsidP="00363A9A">
            <w:pPr>
              <w:widowControl w:val="0"/>
              <w:tabs>
                <w:tab w:val="left" w:pos="531"/>
              </w:tabs>
              <w:spacing w:before="36" w:after="0"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t>Fetal</w:t>
            </w:r>
          </w:p>
          <w:p w14:paraId="234DEC73" w14:textId="77777777" w:rsidR="00363A9A" w:rsidRPr="00363A9A" w:rsidRDefault="00363A9A" w:rsidP="00363A9A">
            <w:pPr>
              <w:widowControl w:val="0"/>
              <w:tabs>
                <w:tab w:val="left" w:pos="531"/>
              </w:tabs>
              <w:spacing w:before="36" w:after="0" w:line="360" w:lineRule="auto"/>
              <w:jc w:val="both"/>
              <w:rPr>
                <w:rFonts w:ascii="Arial" w:eastAsia="Arial" w:hAnsi="Arial" w:cs="Arial"/>
                <w:b/>
                <w:sz w:val="24"/>
                <w:szCs w:val="24"/>
                <w:lang w:eastAsia="es-PE"/>
              </w:rPr>
            </w:pPr>
          </w:p>
        </w:tc>
        <w:tc>
          <w:tcPr>
            <w:tcW w:w="2194" w:type="dxa"/>
          </w:tcPr>
          <w:p w14:paraId="7F74C267"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Feto con un peso mayor a 4000 gramos</w:t>
            </w:r>
          </w:p>
        </w:tc>
        <w:tc>
          <w:tcPr>
            <w:tcW w:w="1843" w:type="dxa"/>
          </w:tcPr>
          <w:p w14:paraId="3D52E653"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Independiente</w:t>
            </w:r>
          </w:p>
        </w:tc>
        <w:tc>
          <w:tcPr>
            <w:tcW w:w="1559" w:type="dxa"/>
          </w:tcPr>
          <w:p w14:paraId="305AD033"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cualitativa</w:t>
            </w:r>
          </w:p>
        </w:tc>
        <w:tc>
          <w:tcPr>
            <w:tcW w:w="1418" w:type="dxa"/>
          </w:tcPr>
          <w:p w14:paraId="26F20A66"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nominal</w:t>
            </w:r>
          </w:p>
        </w:tc>
        <w:tc>
          <w:tcPr>
            <w:tcW w:w="2692" w:type="dxa"/>
          </w:tcPr>
          <w:p w14:paraId="2E85A4AD"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Historia Clínica </w:t>
            </w:r>
            <w:proofErr w:type="gramStart"/>
            <w:r w:rsidRPr="00363A9A">
              <w:rPr>
                <w:rFonts w:ascii="Arial" w:eastAsia="Arial" w:hAnsi="Arial" w:cs="Arial"/>
                <w:sz w:val="24"/>
                <w:szCs w:val="24"/>
                <w:lang w:eastAsia="es-PE"/>
              </w:rPr>
              <w:t>( paciente</w:t>
            </w:r>
            <w:proofErr w:type="gramEnd"/>
            <w:r w:rsidRPr="00363A9A">
              <w:rPr>
                <w:rFonts w:ascii="Arial" w:eastAsia="Arial" w:hAnsi="Arial" w:cs="Arial"/>
                <w:sz w:val="24"/>
                <w:szCs w:val="24"/>
                <w:lang w:eastAsia="es-PE"/>
              </w:rPr>
              <w:t xml:space="preserve"> sin o con diagnóstico </w:t>
            </w:r>
            <w:proofErr w:type="spellStart"/>
            <w:r w:rsidRPr="00363A9A">
              <w:rPr>
                <w:rFonts w:ascii="Arial" w:eastAsia="Arial" w:hAnsi="Arial" w:cs="Arial"/>
                <w:sz w:val="24"/>
                <w:szCs w:val="24"/>
                <w:lang w:eastAsia="es-PE"/>
              </w:rPr>
              <w:t>macrosomia</w:t>
            </w:r>
            <w:proofErr w:type="spellEnd"/>
            <w:r w:rsidRPr="00363A9A">
              <w:rPr>
                <w:rFonts w:ascii="Arial" w:eastAsia="Arial" w:hAnsi="Arial" w:cs="Arial"/>
                <w:sz w:val="24"/>
                <w:szCs w:val="24"/>
                <w:lang w:eastAsia="es-PE"/>
              </w:rPr>
              <w:t xml:space="preserve"> fetal)</w:t>
            </w:r>
          </w:p>
        </w:tc>
        <w:tc>
          <w:tcPr>
            <w:tcW w:w="1701" w:type="dxa"/>
          </w:tcPr>
          <w:p w14:paraId="580B4E79"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No=0</w:t>
            </w:r>
          </w:p>
          <w:p w14:paraId="44CE58B1"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Si=1</w:t>
            </w:r>
          </w:p>
        </w:tc>
      </w:tr>
      <w:tr w:rsidR="00363A9A" w:rsidRPr="00363A9A" w14:paraId="3A39DD4F" w14:textId="77777777" w:rsidTr="00363A9A">
        <w:tc>
          <w:tcPr>
            <w:tcW w:w="1949" w:type="dxa"/>
          </w:tcPr>
          <w:p w14:paraId="52B86FFC" w14:textId="77777777" w:rsidR="00363A9A" w:rsidRPr="00363A9A" w:rsidRDefault="00363A9A" w:rsidP="00363A9A">
            <w:pPr>
              <w:widowControl w:val="0"/>
              <w:tabs>
                <w:tab w:val="left" w:pos="531"/>
              </w:tabs>
              <w:spacing w:before="36" w:after="0" w:line="360" w:lineRule="auto"/>
              <w:jc w:val="both"/>
              <w:rPr>
                <w:rFonts w:ascii="Arial" w:eastAsia="Arial" w:hAnsi="Arial" w:cs="Arial"/>
                <w:b/>
                <w:sz w:val="24"/>
                <w:szCs w:val="24"/>
                <w:lang w:eastAsia="es-PE"/>
              </w:rPr>
            </w:pPr>
          </w:p>
          <w:p w14:paraId="08AD073E" w14:textId="77777777" w:rsidR="00363A9A" w:rsidRPr="00363A9A" w:rsidRDefault="00363A9A" w:rsidP="00363A9A">
            <w:pPr>
              <w:widowControl w:val="0"/>
              <w:tabs>
                <w:tab w:val="left" w:pos="531"/>
              </w:tabs>
              <w:spacing w:before="36" w:after="0"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t>Multiparidad</w:t>
            </w:r>
          </w:p>
          <w:p w14:paraId="70FB9031" w14:textId="77777777" w:rsidR="00363A9A" w:rsidRPr="00363A9A" w:rsidRDefault="00363A9A" w:rsidP="00363A9A">
            <w:pPr>
              <w:widowControl w:val="0"/>
              <w:tabs>
                <w:tab w:val="left" w:pos="531"/>
              </w:tabs>
              <w:spacing w:before="36" w:after="0" w:line="360" w:lineRule="auto"/>
              <w:jc w:val="both"/>
              <w:rPr>
                <w:rFonts w:ascii="Arial" w:eastAsia="Arial" w:hAnsi="Arial" w:cs="Arial"/>
                <w:b/>
                <w:sz w:val="24"/>
                <w:szCs w:val="24"/>
                <w:lang w:eastAsia="es-PE"/>
              </w:rPr>
            </w:pPr>
          </w:p>
        </w:tc>
        <w:tc>
          <w:tcPr>
            <w:tcW w:w="2194" w:type="dxa"/>
          </w:tcPr>
          <w:p w14:paraId="7DD78A41"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Gestante que ha tenido 3 o más partos </w:t>
            </w:r>
          </w:p>
        </w:tc>
        <w:tc>
          <w:tcPr>
            <w:tcW w:w="1843" w:type="dxa"/>
          </w:tcPr>
          <w:p w14:paraId="50DFD387"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Independiente </w:t>
            </w:r>
          </w:p>
        </w:tc>
        <w:tc>
          <w:tcPr>
            <w:tcW w:w="1559" w:type="dxa"/>
          </w:tcPr>
          <w:p w14:paraId="35C2BBE2"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Cualitativa </w:t>
            </w:r>
          </w:p>
        </w:tc>
        <w:tc>
          <w:tcPr>
            <w:tcW w:w="1418" w:type="dxa"/>
          </w:tcPr>
          <w:p w14:paraId="0AAE9EC7"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nominal</w:t>
            </w:r>
          </w:p>
        </w:tc>
        <w:tc>
          <w:tcPr>
            <w:tcW w:w="2692" w:type="dxa"/>
          </w:tcPr>
          <w:p w14:paraId="680DEB51"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Historia clínica </w:t>
            </w:r>
            <w:proofErr w:type="gramStart"/>
            <w:r w:rsidRPr="00363A9A">
              <w:rPr>
                <w:rFonts w:ascii="Arial" w:eastAsia="Arial" w:hAnsi="Arial" w:cs="Arial"/>
                <w:sz w:val="24"/>
                <w:szCs w:val="24"/>
                <w:lang w:eastAsia="es-PE"/>
              </w:rPr>
              <w:t>( fórmula</w:t>
            </w:r>
            <w:proofErr w:type="gramEnd"/>
            <w:r w:rsidRPr="00363A9A">
              <w:rPr>
                <w:rFonts w:ascii="Arial" w:eastAsia="Arial" w:hAnsi="Arial" w:cs="Arial"/>
                <w:sz w:val="24"/>
                <w:szCs w:val="24"/>
                <w:lang w:eastAsia="es-PE"/>
              </w:rPr>
              <w:t xml:space="preserve"> gesta para)</w:t>
            </w:r>
          </w:p>
        </w:tc>
        <w:tc>
          <w:tcPr>
            <w:tcW w:w="1701" w:type="dxa"/>
          </w:tcPr>
          <w:p w14:paraId="79097703"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No=0</w:t>
            </w:r>
          </w:p>
          <w:p w14:paraId="7B27A034"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Si = 1</w:t>
            </w:r>
          </w:p>
        </w:tc>
      </w:tr>
      <w:tr w:rsidR="00363A9A" w:rsidRPr="00363A9A" w14:paraId="4564C6D5" w14:textId="77777777" w:rsidTr="00363A9A">
        <w:tc>
          <w:tcPr>
            <w:tcW w:w="1949" w:type="dxa"/>
          </w:tcPr>
          <w:p w14:paraId="58EBE143" w14:textId="77777777" w:rsidR="00363A9A" w:rsidRPr="00363A9A" w:rsidRDefault="00363A9A" w:rsidP="00363A9A">
            <w:pPr>
              <w:widowControl w:val="0"/>
              <w:tabs>
                <w:tab w:val="left" w:pos="531"/>
              </w:tabs>
              <w:spacing w:before="36" w:after="0" w:line="360" w:lineRule="auto"/>
              <w:jc w:val="both"/>
              <w:rPr>
                <w:rFonts w:ascii="Arial" w:eastAsia="Arial" w:hAnsi="Arial" w:cs="Arial"/>
                <w:b/>
                <w:sz w:val="24"/>
                <w:szCs w:val="24"/>
                <w:lang w:eastAsia="es-PE"/>
              </w:rPr>
            </w:pPr>
          </w:p>
          <w:p w14:paraId="6C2D9EB4" w14:textId="77777777" w:rsidR="00363A9A" w:rsidRPr="00363A9A" w:rsidRDefault="00363A9A" w:rsidP="00363A9A">
            <w:pPr>
              <w:widowControl w:val="0"/>
              <w:tabs>
                <w:tab w:val="left" w:pos="531"/>
              </w:tabs>
              <w:spacing w:before="36" w:after="0"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lastRenderedPageBreak/>
              <w:t>Acretismo placentario</w:t>
            </w:r>
          </w:p>
        </w:tc>
        <w:tc>
          <w:tcPr>
            <w:tcW w:w="2194" w:type="dxa"/>
          </w:tcPr>
          <w:p w14:paraId="2D2E57A7"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lastRenderedPageBreak/>
              <w:t xml:space="preserve">Placenta </w:t>
            </w:r>
            <w:r w:rsidRPr="00363A9A">
              <w:rPr>
                <w:rFonts w:ascii="Arial" w:eastAsia="Arial" w:hAnsi="Arial" w:cs="Arial"/>
                <w:sz w:val="24"/>
                <w:szCs w:val="24"/>
                <w:lang w:eastAsia="es-PE"/>
              </w:rPr>
              <w:lastRenderedPageBreak/>
              <w:t xml:space="preserve">anormalmente </w:t>
            </w:r>
            <w:proofErr w:type="spellStart"/>
            <w:proofErr w:type="gramStart"/>
            <w:r w:rsidRPr="00363A9A">
              <w:rPr>
                <w:rFonts w:ascii="Arial" w:eastAsia="Arial" w:hAnsi="Arial" w:cs="Arial"/>
                <w:sz w:val="24"/>
                <w:szCs w:val="24"/>
                <w:lang w:eastAsia="es-PE"/>
              </w:rPr>
              <w:t>adherida,donde</w:t>
            </w:r>
            <w:proofErr w:type="spellEnd"/>
            <w:proofErr w:type="gramEnd"/>
            <w:r w:rsidRPr="00363A9A">
              <w:rPr>
                <w:rFonts w:ascii="Arial" w:eastAsia="Arial" w:hAnsi="Arial" w:cs="Arial"/>
                <w:sz w:val="24"/>
                <w:szCs w:val="24"/>
                <w:lang w:eastAsia="es-PE"/>
              </w:rPr>
              <w:t xml:space="preserve"> las  </w:t>
            </w:r>
            <w:r w:rsidRPr="00363A9A">
              <w:rPr>
                <w:rFonts w:ascii="Arial" w:eastAsia="Arial" w:hAnsi="Arial" w:cs="Arial"/>
                <w:lang w:eastAsia="es-PE"/>
              </w:rPr>
              <w:t>vellosidades coriónicas penetran la decidua basal y a través del miometrio</w:t>
            </w:r>
          </w:p>
        </w:tc>
        <w:tc>
          <w:tcPr>
            <w:tcW w:w="1843" w:type="dxa"/>
          </w:tcPr>
          <w:p w14:paraId="65E569AC"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lastRenderedPageBreak/>
              <w:t xml:space="preserve">Independiente </w:t>
            </w:r>
          </w:p>
        </w:tc>
        <w:tc>
          <w:tcPr>
            <w:tcW w:w="1559" w:type="dxa"/>
          </w:tcPr>
          <w:p w14:paraId="2D13DAAE"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cualitativa</w:t>
            </w:r>
          </w:p>
        </w:tc>
        <w:tc>
          <w:tcPr>
            <w:tcW w:w="1418" w:type="dxa"/>
          </w:tcPr>
          <w:p w14:paraId="6DB90DF7"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Nominal </w:t>
            </w:r>
          </w:p>
        </w:tc>
        <w:tc>
          <w:tcPr>
            <w:tcW w:w="2692" w:type="dxa"/>
          </w:tcPr>
          <w:p w14:paraId="6F59A4E1"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Historia clínica </w:t>
            </w:r>
            <w:proofErr w:type="gramStart"/>
            <w:r w:rsidRPr="00363A9A">
              <w:rPr>
                <w:rFonts w:ascii="Arial" w:eastAsia="Arial" w:hAnsi="Arial" w:cs="Arial"/>
                <w:sz w:val="24"/>
                <w:szCs w:val="24"/>
                <w:lang w:eastAsia="es-PE"/>
              </w:rPr>
              <w:t xml:space="preserve">( </w:t>
            </w:r>
            <w:r w:rsidRPr="00363A9A">
              <w:rPr>
                <w:rFonts w:ascii="Arial" w:eastAsia="Arial" w:hAnsi="Arial" w:cs="Arial"/>
                <w:sz w:val="24"/>
                <w:szCs w:val="24"/>
                <w:lang w:eastAsia="es-PE"/>
              </w:rPr>
              <w:lastRenderedPageBreak/>
              <w:t>paciente</w:t>
            </w:r>
            <w:proofErr w:type="gramEnd"/>
            <w:r w:rsidRPr="00363A9A">
              <w:rPr>
                <w:rFonts w:ascii="Arial" w:eastAsia="Arial" w:hAnsi="Arial" w:cs="Arial"/>
                <w:sz w:val="24"/>
                <w:szCs w:val="24"/>
                <w:lang w:eastAsia="es-PE"/>
              </w:rPr>
              <w:t xml:space="preserve"> sin o con diagnóstico de acretismo placentario) </w:t>
            </w:r>
          </w:p>
        </w:tc>
        <w:tc>
          <w:tcPr>
            <w:tcW w:w="1701" w:type="dxa"/>
          </w:tcPr>
          <w:p w14:paraId="5D173828"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lastRenderedPageBreak/>
              <w:t>No=0</w:t>
            </w:r>
          </w:p>
          <w:p w14:paraId="5ED25070"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lastRenderedPageBreak/>
              <w:t>Si=1</w:t>
            </w:r>
          </w:p>
        </w:tc>
      </w:tr>
      <w:tr w:rsidR="00363A9A" w:rsidRPr="00363A9A" w14:paraId="70041D94" w14:textId="77777777" w:rsidTr="00363A9A">
        <w:tc>
          <w:tcPr>
            <w:tcW w:w="1949" w:type="dxa"/>
          </w:tcPr>
          <w:p w14:paraId="462CB3AB" w14:textId="77777777" w:rsidR="00363A9A" w:rsidRPr="00363A9A" w:rsidRDefault="00363A9A" w:rsidP="00363A9A">
            <w:pPr>
              <w:widowControl w:val="0"/>
              <w:tabs>
                <w:tab w:val="left" w:pos="531"/>
              </w:tabs>
              <w:spacing w:before="36" w:after="0"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lastRenderedPageBreak/>
              <w:t xml:space="preserve">Placenta previa </w:t>
            </w:r>
          </w:p>
        </w:tc>
        <w:tc>
          <w:tcPr>
            <w:tcW w:w="2194" w:type="dxa"/>
          </w:tcPr>
          <w:p w14:paraId="3BF57C3D"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Implantación total o parcial de la placenta en el segmento inferior del útero </w:t>
            </w:r>
          </w:p>
        </w:tc>
        <w:tc>
          <w:tcPr>
            <w:tcW w:w="1843" w:type="dxa"/>
          </w:tcPr>
          <w:p w14:paraId="53AC1730"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Independiente</w:t>
            </w:r>
          </w:p>
        </w:tc>
        <w:tc>
          <w:tcPr>
            <w:tcW w:w="1559" w:type="dxa"/>
          </w:tcPr>
          <w:p w14:paraId="0C025CEA"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cualitativa</w:t>
            </w:r>
          </w:p>
        </w:tc>
        <w:tc>
          <w:tcPr>
            <w:tcW w:w="1418" w:type="dxa"/>
          </w:tcPr>
          <w:p w14:paraId="51B333A1"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Nominal </w:t>
            </w:r>
          </w:p>
        </w:tc>
        <w:tc>
          <w:tcPr>
            <w:tcW w:w="2692" w:type="dxa"/>
          </w:tcPr>
          <w:p w14:paraId="62D09149"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Historia clínica (paciente sin o con diagnóstico de placenta previa)</w:t>
            </w:r>
          </w:p>
        </w:tc>
        <w:tc>
          <w:tcPr>
            <w:tcW w:w="1701" w:type="dxa"/>
          </w:tcPr>
          <w:p w14:paraId="766289A3"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No=0</w:t>
            </w:r>
          </w:p>
          <w:p w14:paraId="3D47368A"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Si=1</w:t>
            </w:r>
          </w:p>
        </w:tc>
      </w:tr>
      <w:tr w:rsidR="00363A9A" w:rsidRPr="00363A9A" w14:paraId="386005C0" w14:textId="77777777" w:rsidTr="00363A9A">
        <w:tc>
          <w:tcPr>
            <w:tcW w:w="1949" w:type="dxa"/>
          </w:tcPr>
          <w:p w14:paraId="68EFA19C" w14:textId="77777777" w:rsidR="00363A9A" w:rsidRPr="00363A9A" w:rsidRDefault="00363A9A" w:rsidP="00363A9A">
            <w:pPr>
              <w:widowControl w:val="0"/>
              <w:tabs>
                <w:tab w:val="left" w:pos="531"/>
              </w:tabs>
              <w:spacing w:before="36" w:after="0"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t>Cirugía uterina previa</w:t>
            </w:r>
          </w:p>
        </w:tc>
        <w:tc>
          <w:tcPr>
            <w:tcW w:w="2194" w:type="dxa"/>
          </w:tcPr>
          <w:p w14:paraId="4C17DEC6"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Antecedente de cesárea </w:t>
            </w:r>
          </w:p>
        </w:tc>
        <w:tc>
          <w:tcPr>
            <w:tcW w:w="1843" w:type="dxa"/>
          </w:tcPr>
          <w:p w14:paraId="4ACA2A7F"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Independiente</w:t>
            </w:r>
          </w:p>
        </w:tc>
        <w:tc>
          <w:tcPr>
            <w:tcW w:w="1559" w:type="dxa"/>
          </w:tcPr>
          <w:p w14:paraId="48CD1870"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cualitativa</w:t>
            </w:r>
          </w:p>
        </w:tc>
        <w:tc>
          <w:tcPr>
            <w:tcW w:w="1418" w:type="dxa"/>
          </w:tcPr>
          <w:p w14:paraId="7F2F5368"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Nominal</w:t>
            </w:r>
          </w:p>
        </w:tc>
        <w:tc>
          <w:tcPr>
            <w:tcW w:w="2692" w:type="dxa"/>
          </w:tcPr>
          <w:p w14:paraId="559FAB00"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Historia </w:t>
            </w:r>
            <w:proofErr w:type="gramStart"/>
            <w:r w:rsidRPr="00363A9A">
              <w:rPr>
                <w:rFonts w:ascii="Arial" w:eastAsia="Arial" w:hAnsi="Arial" w:cs="Arial"/>
                <w:sz w:val="24"/>
                <w:szCs w:val="24"/>
                <w:lang w:eastAsia="es-PE"/>
              </w:rPr>
              <w:t>clínica( antecedente</w:t>
            </w:r>
            <w:proofErr w:type="gramEnd"/>
            <w:r w:rsidRPr="00363A9A">
              <w:rPr>
                <w:rFonts w:ascii="Arial" w:eastAsia="Arial" w:hAnsi="Arial" w:cs="Arial"/>
                <w:sz w:val="24"/>
                <w:szCs w:val="24"/>
                <w:lang w:eastAsia="es-PE"/>
              </w:rPr>
              <w:t xml:space="preserve"> de por lo menos 1 cesárea )</w:t>
            </w:r>
          </w:p>
        </w:tc>
        <w:tc>
          <w:tcPr>
            <w:tcW w:w="1701" w:type="dxa"/>
          </w:tcPr>
          <w:p w14:paraId="69700054"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Ninguna=0</w:t>
            </w:r>
          </w:p>
          <w:p w14:paraId="08C994D9"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Cesárea= 1 </w:t>
            </w:r>
          </w:p>
        </w:tc>
      </w:tr>
      <w:tr w:rsidR="00363A9A" w:rsidRPr="00363A9A" w14:paraId="029F1328" w14:textId="77777777" w:rsidTr="00363A9A">
        <w:tc>
          <w:tcPr>
            <w:tcW w:w="1949" w:type="dxa"/>
          </w:tcPr>
          <w:p w14:paraId="56C96413" w14:textId="77777777" w:rsidR="00363A9A" w:rsidRPr="00363A9A" w:rsidRDefault="00363A9A" w:rsidP="00363A9A">
            <w:pPr>
              <w:widowControl w:val="0"/>
              <w:tabs>
                <w:tab w:val="left" w:pos="531"/>
              </w:tabs>
              <w:spacing w:before="36" w:after="0"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t xml:space="preserve">Antecedente de legrado uterino </w:t>
            </w:r>
          </w:p>
        </w:tc>
        <w:tc>
          <w:tcPr>
            <w:tcW w:w="2194" w:type="dxa"/>
          </w:tcPr>
          <w:p w14:paraId="07111821"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Antecedente de legrado uterino, procedimiento quirúrgico usado para retirar contenido uterino  </w:t>
            </w:r>
          </w:p>
        </w:tc>
        <w:tc>
          <w:tcPr>
            <w:tcW w:w="1843" w:type="dxa"/>
          </w:tcPr>
          <w:p w14:paraId="35D75AB1"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independiente</w:t>
            </w:r>
          </w:p>
        </w:tc>
        <w:tc>
          <w:tcPr>
            <w:tcW w:w="1559" w:type="dxa"/>
          </w:tcPr>
          <w:p w14:paraId="21BF14B1"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Cualitativa </w:t>
            </w:r>
          </w:p>
        </w:tc>
        <w:tc>
          <w:tcPr>
            <w:tcW w:w="1418" w:type="dxa"/>
          </w:tcPr>
          <w:p w14:paraId="3A897C5B"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Nominal </w:t>
            </w:r>
          </w:p>
        </w:tc>
        <w:tc>
          <w:tcPr>
            <w:tcW w:w="2692" w:type="dxa"/>
          </w:tcPr>
          <w:p w14:paraId="47746F6C"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Historia clínica (antecedente de legrado uterino)</w:t>
            </w:r>
          </w:p>
        </w:tc>
        <w:tc>
          <w:tcPr>
            <w:tcW w:w="1701" w:type="dxa"/>
          </w:tcPr>
          <w:p w14:paraId="58E35D32"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 0</w:t>
            </w:r>
          </w:p>
          <w:p w14:paraId="257B34A3"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Si=1</w:t>
            </w:r>
          </w:p>
        </w:tc>
      </w:tr>
      <w:tr w:rsidR="00363A9A" w:rsidRPr="00363A9A" w14:paraId="42EAB403" w14:textId="77777777" w:rsidTr="00363A9A">
        <w:tc>
          <w:tcPr>
            <w:tcW w:w="1949" w:type="dxa"/>
          </w:tcPr>
          <w:p w14:paraId="2BAE9304" w14:textId="77777777" w:rsidR="00363A9A" w:rsidRPr="00363A9A" w:rsidRDefault="00363A9A" w:rsidP="00363A9A">
            <w:pPr>
              <w:widowControl w:val="0"/>
              <w:tabs>
                <w:tab w:val="left" w:pos="531"/>
              </w:tabs>
              <w:spacing w:before="36" w:after="0"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lastRenderedPageBreak/>
              <w:t xml:space="preserve">Trastornos hipertensivos del embarazo </w:t>
            </w:r>
          </w:p>
        </w:tc>
        <w:tc>
          <w:tcPr>
            <w:tcW w:w="2194" w:type="dxa"/>
          </w:tcPr>
          <w:p w14:paraId="634ABDBF"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Hipertensión gestacional, preeclampsia, eclampsia</w:t>
            </w:r>
          </w:p>
        </w:tc>
        <w:tc>
          <w:tcPr>
            <w:tcW w:w="1843" w:type="dxa"/>
          </w:tcPr>
          <w:p w14:paraId="455E2932"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independiente</w:t>
            </w:r>
          </w:p>
        </w:tc>
        <w:tc>
          <w:tcPr>
            <w:tcW w:w="1559" w:type="dxa"/>
          </w:tcPr>
          <w:p w14:paraId="485F30B7"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cualitativa</w:t>
            </w:r>
          </w:p>
        </w:tc>
        <w:tc>
          <w:tcPr>
            <w:tcW w:w="1418" w:type="dxa"/>
          </w:tcPr>
          <w:p w14:paraId="06DCB640"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Nominal </w:t>
            </w:r>
          </w:p>
        </w:tc>
        <w:tc>
          <w:tcPr>
            <w:tcW w:w="2692" w:type="dxa"/>
          </w:tcPr>
          <w:p w14:paraId="5C485997"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Historia clínica </w:t>
            </w:r>
            <w:proofErr w:type="gramStart"/>
            <w:r w:rsidRPr="00363A9A">
              <w:rPr>
                <w:rFonts w:ascii="Arial" w:eastAsia="Arial" w:hAnsi="Arial" w:cs="Arial"/>
                <w:sz w:val="24"/>
                <w:szCs w:val="24"/>
                <w:lang w:eastAsia="es-PE"/>
              </w:rPr>
              <w:t>( paciente</w:t>
            </w:r>
            <w:proofErr w:type="gramEnd"/>
            <w:r w:rsidRPr="00363A9A">
              <w:rPr>
                <w:rFonts w:ascii="Arial" w:eastAsia="Arial" w:hAnsi="Arial" w:cs="Arial"/>
                <w:sz w:val="24"/>
                <w:szCs w:val="24"/>
                <w:lang w:eastAsia="es-PE"/>
              </w:rPr>
              <w:t xml:space="preserve"> con cualquiera de los 3 diagnósticos que abarca los trastornos hipertensivos) </w:t>
            </w:r>
          </w:p>
        </w:tc>
        <w:tc>
          <w:tcPr>
            <w:tcW w:w="1701" w:type="dxa"/>
          </w:tcPr>
          <w:p w14:paraId="5EA1D35D"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 =0</w:t>
            </w:r>
          </w:p>
          <w:p w14:paraId="01368B01"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Si=1</w:t>
            </w:r>
          </w:p>
          <w:p w14:paraId="247F4E47"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bookmarkStart w:id="2" w:name="_1fob9te" w:colFirst="0" w:colLast="0"/>
            <w:bookmarkEnd w:id="2"/>
            <w:proofErr w:type="gramStart"/>
            <w:r w:rsidRPr="00363A9A">
              <w:rPr>
                <w:rFonts w:ascii="Arial" w:eastAsia="Arial" w:hAnsi="Arial" w:cs="Arial"/>
                <w:sz w:val="24"/>
                <w:szCs w:val="24"/>
                <w:lang w:eastAsia="es-PE"/>
              </w:rPr>
              <w:t>Cuál?</w:t>
            </w:r>
            <w:proofErr w:type="gramEnd"/>
          </w:p>
        </w:tc>
      </w:tr>
      <w:tr w:rsidR="00363A9A" w:rsidRPr="00363A9A" w14:paraId="45BEBDA9" w14:textId="77777777" w:rsidTr="00363A9A">
        <w:tc>
          <w:tcPr>
            <w:tcW w:w="1949" w:type="dxa"/>
          </w:tcPr>
          <w:p w14:paraId="4108C19A" w14:textId="77777777" w:rsidR="00363A9A" w:rsidRPr="00363A9A" w:rsidRDefault="00363A9A" w:rsidP="00363A9A">
            <w:pPr>
              <w:widowControl w:val="0"/>
              <w:tabs>
                <w:tab w:val="left" w:pos="531"/>
              </w:tabs>
              <w:spacing w:before="36" w:after="0"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t xml:space="preserve">Miomatosis uterina </w:t>
            </w:r>
          </w:p>
        </w:tc>
        <w:tc>
          <w:tcPr>
            <w:tcW w:w="2194" w:type="dxa"/>
          </w:tcPr>
          <w:p w14:paraId="07F7FF53"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Tumores uterinos benignos que aparecen en el musculo liso</w:t>
            </w:r>
          </w:p>
        </w:tc>
        <w:tc>
          <w:tcPr>
            <w:tcW w:w="1843" w:type="dxa"/>
          </w:tcPr>
          <w:p w14:paraId="500AC67A"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independiente</w:t>
            </w:r>
          </w:p>
        </w:tc>
        <w:tc>
          <w:tcPr>
            <w:tcW w:w="1559" w:type="dxa"/>
          </w:tcPr>
          <w:p w14:paraId="486D206B"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cualitativa</w:t>
            </w:r>
          </w:p>
        </w:tc>
        <w:tc>
          <w:tcPr>
            <w:tcW w:w="1418" w:type="dxa"/>
          </w:tcPr>
          <w:p w14:paraId="1D818A81"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Nominal </w:t>
            </w:r>
          </w:p>
        </w:tc>
        <w:tc>
          <w:tcPr>
            <w:tcW w:w="2692" w:type="dxa"/>
          </w:tcPr>
          <w:p w14:paraId="0DAB4458"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Historia </w:t>
            </w:r>
            <w:proofErr w:type="gramStart"/>
            <w:r w:rsidRPr="00363A9A">
              <w:rPr>
                <w:rFonts w:ascii="Arial" w:eastAsia="Arial" w:hAnsi="Arial" w:cs="Arial"/>
                <w:sz w:val="24"/>
                <w:szCs w:val="24"/>
                <w:lang w:eastAsia="es-PE"/>
              </w:rPr>
              <w:t>clínica( paciente</w:t>
            </w:r>
            <w:proofErr w:type="gramEnd"/>
            <w:r w:rsidRPr="00363A9A">
              <w:rPr>
                <w:rFonts w:ascii="Arial" w:eastAsia="Arial" w:hAnsi="Arial" w:cs="Arial"/>
                <w:sz w:val="24"/>
                <w:szCs w:val="24"/>
                <w:lang w:eastAsia="es-PE"/>
              </w:rPr>
              <w:t xml:space="preserve"> sin o con antecedente de miomas uterinos)</w:t>
            </w:r>
          </w:p>
        </w:tc>
        <w:tc>
          <w:tcPr>
            <w:tcW w:w="1701" w:type="dxa"/>
          </w:tcPr>
          <w:p w14:paraId="7E699066"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 =0</w:t>
            </w:r>
          </w:p>
          <w:p w14:paraId="32D58E3E"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Si=1</w:t>
            </w:r>
          </w:p>
        </w:tc>
      </w:tr>
      <w:tr w:rsidR="00363A9A" w:rsidRPr="00363A9A" w14:paraId="216CB102" w14:textId="77777777" w:rsidTr="00363A9A">
        <w:tc>
          <w:tcPr>
            <w:tcW w:w="1949" w:type="dxa"/>
          </w:tcPr>
          <w:p w14:paraId="417ECDC4" w14:textId="77777777" w:rsidR="00363A9A" w:rsidRPr="00363A9A" w:rsidRDefault="00363A9A" w:rsidP="00363A9A">
            <w:pPr>
              <w:widowControl w:val="0"/>
              <w:tabs>
                <w:tab w:val="left" w:pos="531"/>
              </w:tabs>
              <w:spacing w:before="36" w:after="0"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t xml:space="preserve">Endometriosis </w:t>
            </w:r>
          </w:p>
        </w:tc>
        <w:tc>
          <w:tcPr>
            <w:tcW w:w="2194" w:type="dxa"/>
          </w:tcPr>
          <w:p w14:paraId="38A8BC15"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Tejido endometrial que se implanta fuera de la cavidad uterina </w:t>
            </w:r>
          </w:p>
        </w:tc>
        <w:tc>
          <w:tcPr>
            <w:tcW w:w="1843" w:type="dxa"/>
          </w:tcPr>
          <w:p w14:paraId="3C445057"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Independiente </w:t>
            </w:r>
          </w:p>
        </w:tc>
        <w:tc>
          <w:tcPr>
            <w:tcW w:w="1559" w:type="dxa"/>
          </w:tcPr>
          <w:p w14:paraId="23CAE3DD"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cualitativa</w:t>
            </w:r>
          </w:p>
        </w:tc>
        <w:tc>
          <w:tcPr>
            <w:tcW w:w="1418" w:type="dxa"/>
          </w:tcPr>
          <w:p w14:paraId="399448FD"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Nominal</w:t>
            </w:r>
          </w:p>
        </w:tc>
        <w:tc>
          <w:tcPr>
            <w:tcW w:w="2692" w:type="dxa"/>
          </w:tcPr>
          <w:p w14:paraId="08C0D221"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Historia clínica (paciente sin o con antecedente de endometriosis)</w:t>
            </w:r>
          </w:p>
        </w:tc>
        <w:tc>
          <w:tcPr>
            <w:tcW w:w="1701" w:type="dxa"/>
          </w:tcPr>
          <w:p w14:paraId="6849E2A6"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No=0</w:t>
            </w:r>
          </w:p>
          <w:p w14:paraId="7588F004" w14:textId="77777777" w:rsidR="00363A9A" w:rsidRPr="00363A9A" w:rsidRDefault="00363A9A" w:rsidP="00363A9A">
            <w:pPr>
              <w:widowControl w:val="0"/>
              <w:tabs>
                <w:tab w:val="left" w:pos="531"/>
              </w:tabs>
              <w:spacing w:before="36" w:after="0"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Si=1</w:t>
            </w:r>
          </w:p>
        </w:tc>
      </w:tr>
    </w:tbl>
    <w:p w14:paraId="61CF4E66"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68FF937E" w14:textId="77777777" w:rsidR="00363A9A" w:rsidRPr="00363A9A" w:rsidRDefault="00363A9A" w:rsidP="00363A9A">
      <w:pPr>
        <w:spacing w:line="480" w:lineRule="auto"/>
        <w:ind w:right="27"/>
        <w:jc w:val="both"/>
        <w:rPr>
          <w:rFonts w:ascii="Arial" w:eastAsia="Arial" w:hAnsi="Arial" w:cs="Arial"/>
          <w:b/>
          <w:sz w:val="24"/>
          <w:szCs w:val="24"/>
          <w:lang w:eastAsia="es-PE"/>
        </w:rPr>
        <w:sectPr w:rsidR="00363A9A" w:rsidRPr="00363A9A">
          <w:pgSz w:w="16838" w:h="11906" w:orient="landscape"/>
          <w:pgMar w:top="1701" w:right="1417" w:bottom="1701" w:left="1417" w:header="708" w:footer="708" w:gutter="0"/>
          <w:cols w:space="720"/>
        </w:sectPr>
      </w:pPr>
    </w:p>
    <w:p w14:paraId="2FCA2CF4" w14:textId="77777777" w:rsidR="00363A9A" w:rsidRPr="00363A9A" w:rsidRDefault="00363A9A" w:rsidP="00363A9A">
      <w:pPr>
        <w:spacing w:line="480" w:lineRule="auto"/>
        <w:ind w:right="27"/>
        <w:jc w:val="both"/>
        <w:rPr>
          <w:rFonts w:ascii="Arial" w:eastAsia="Arial" w:hAnsi="Arial" w:cs="Arial"/>
          <w:b/>
          <w:sz w:val="24"/>
          <w:szCs w:val="24"/>
          <w:lang w:eastAsia="es-PE"/>
        </w:rPr>
      </w:pPr>
      <w:r w:rsidRPr="00363A9A">
        <w:rPr>
          <w:rFonts w:ascii="Arial" w:eastAsia="Arial" w:hAnsi="Arial" w:cs="Arial"/>
          <w:b/>
          <w:sz w:val="24"/>
          <w:szCs w:val="24"/>
          <w:lang w:eastAsia="es-PE"/>
        </w:rPr>
        <w:lastRenderedPageBreak/>
        <w:t xml:space="preserve">4.4 Técnicas de recolección de datos e instrumentos </w:t>
      </w:r>
    </w:p>
    <w:p w14:paraId="7A2B60DB" w14:textId="77777777" w:rsidR="00363A9A" w:rsidRPr="00363A9A" w:rsidRDefault="00363A9A" w:rsidP="00363A9A">
      <w:pPr>
        <w:pBdr>
          <w:top w:val="nil"/>
          <w:left w:val="nil"/>
          <w:bottom w:val="nil"/>
          <w:right w:val="nil"/>
          <w:between w:val="nil"/>
        </w:pBdr>
        <w:tabs>
          <w:tab w:val="left" w:pos="531"/>
        </w:tabs>
        <w:spacing w:before="26"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Tras la debida autorización del comité de Ética e Investigación del Hospital Carlos Lanfranco La Hoz se obtuvo los datos necesarios de las historias clínicas de las pacientes atendidas en el servicio de Ginecobstetricia durante los años 2014-2022 y fueron registrados en una ficha de recolección de datos aplicando los criterios de inclusión y exclusión para casos y controles mediante la técnica de observación documental. </w:t>
      </w:r>
    </w:p>
    <w:p w14:paraId="6D2FB80D" w14:textId="77777777" w:rsidR="00363A9A" w:rsidRPr="00363A9A" w:rsidRDefault="00363A9A" w:rsidP="00363A9A">
      <w:pPr>
        <w:pBdr>
          <w:top w:val="nil"/>
          <w:left w:val="nil"/>
          <w:bottom w:val="nil"/>
          <w:right w:val="nil"/>
          <w:between w:val="nil"/>
        </w:pBdr>
        <w:tabs>
          <w:tab w:val="left" w:pos="531"/>
        </w:tabs>
        <w:spacing w:before="26" w:line="480" w:lineRule="auto"/>
        <w:jc w:val="both"/>
        <w:rPr>
          <w:rFonts w:ascii="Arial" w:eastAsia="Arial" w:hAnsi="Arial" w:cs="Arial"/>
          <w:color w:val="000000"/>
          <w:sz w:val="24"/>
          <w:szCs w:val="24"/>
          <w:lang w:eastAsia="es-PE"/>
        </w:rPr>
      </w:pPr>
    </w:p>
    <w:p w14:paraId="5AB4CCB9" w14:textId="77777777" w:rsidR="00363A9A" w:rsidRPr="00363A9A" w:rsidRDefault="00363A9A" w:rsidP="00363A9A">
      <w:pPr>
        <w:spacing w:line="480" w:lineRule="auto"/>
        <w:ind w:right="27"/>
        <w:jc w:val="both"/>
        <w:rPr>
          <w:rFonts w:ascii="Arial" w:eastAsia="Arial" w:hAnsi="Arial" w:cs="Arial"/>
          <w:b/>
          <w:sz w:val="24"/>
          <w:szCs w:val="24"/>
          <w:lang w:eastAsia="es-PE"/>
        </w:rPr>
      </w:pPr>
      <w:r w:rsidRPr="00363A9A">
        <w:rPr>
          <w:rFonts w:ascii="Arial" w:eastAsia="Arial" w:hAnsi="Arial" w:cs="Arial"/>
          <w:b/>
          <w:sz w:val="24"/>
          <w:szCs w:val="24"/>
          <w:lang w:eastAsia="es-PE"/>
        </w:rPr>
        <w:t>4.5 Técnicas para el procesamiento de la información</w:t>
      </w:r>
    </w:p>
    <w:p w14:paraId="651EB4BD" w14:textId="77777777" w:rsidR="00363A9A" w:rsidRPr="00363A9A" w:rsidRDefault="00363A9A" w:rsidP="00363A9A">
      <w:pPr>
        <w:pBdr>
          <w:top w:val="nil"/>
          <w:left w:val="nil"/>
          <w:bottom w:val="nil"/>
          <w:right w:val="nil"/>
          <w:between w:val="nil"/>
        </w:pBdr>
        <w:tabs>
          <w:tab w:val="left" w:pos="531"/>
        </w:tabs>
        <w:spacing w:before="1" w:after="0"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Para el registro y tabulación se creó una base de datos en Microsoft Excel 2013. Posteriormente se realizó el análisis estadístico con el programa </w:t>
      </w:r>
      <w:r w:rsidRPr="00363A9A">
        <w:rPr>
          <w:rFonts w:ascii="Arial" w:eastAsia="Calibri" w:hAnsi="Arial" w:cs="Arial"/>
          <w:sz w:val="24"/>
          <w:lang w:eastAsia="es-PE"/>
        </w:rPr>
        <w:t>Stata/MP 16.0</w:t>
      </w:r>
    </w:p>
    <w:p w14:paraId="6608A733" w14:textId="77777777" w:rsidR="00363A9A" w:rsidRPr="00363A9A" w:rsidRDefault="00363A9A" w:rsidP="00363A9A">
      <w:pPr>
        <w:pBdr>
          <w:top w:val="nil"/>
          <w:left w:val="nil"/>
          <w:bottom w:val="nil"/>
          <w:right w:val="nil"/>
          <w:between w:val="nil"/>
        </w:pBdr>
        <w:tabs>
          <w:tab w:val="left" w:pos="531"/>
        </w:tabs>
        <w:spacing w:after="0"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Para las variables cualitativas se determinó porcentajes y frecuencias, así como el </w:t>
      </w:r>
      <w:proofErr w:type="spellStart"/>
      <w:r w:rsidRPr="00363A9A">
        <w:rPr>
          <w:rFonts w:ascii="Arial" w:eastAsia="Arial" w:hAnsi="Arial" w:cs="Arial"/>
          <w:color w:val="000000"/>
          <w:sz w:val="24"/>
          <w:szCs w:val="24"/>
          <w:lang w:eastAsia="es-PE"/>
        </w:rPr>
        <w:t>Odds</w:t>
      </w:r>
      <w:proofErr w:type="spellEnd"/>
      <w:r w:rsidRPr="00363A9A">
        <w:rPr>
          <w:rFonts w:ascii="Arial" w:eastAsia="Arial" w:hAnsi="Arial" w:cs="Arial"/>
          <w:color w:val="000000"/>
          <w:sz w:val="24"/>
          <w:szCs w:val="24"/>
          <w:lang w:eastAsia="es-PE"/>
        </w:rPr>
        <w:t xml:space="preserve"> Ratio (OR) y el </w:t>
      </w:r>
      <w:proofErr w:type="spellStart"/>
      <w:r w:rsidRPr="00363A9A">
        <w:rPr>
          <w:rFonts w:ascii="Arial" w:eastAsia="Arial" w:hAnsi="Arial" w:cs="Arial"/>
          <w:color w:val="000000"/>
          <w:sz w:val="24"/>
          <w:szCs w:val="24"/>
          <w:lang w:eastAsia="es-PE"/>
        </w:rPr>
        <w:t>Odds</w:t>
      </w:r>
      <w:proofErr w:type="spellEnd"/>
      <w:r w:rsidRPr="00363A9A">
        <w:rPr>
          <w:rFonts w:ascii="Arial" w:eastAsia="Arial" w:hAnsi="Arial" w:cs="Arial"/>
          <w:color w:val="000000"/>
          <w:sz w:val="24"/>
          <w:szCs w:val="24"/>
          <w:lang w:eastAsia="es-PE"/>
        </w:rPr>
        <w:t xml:space="preserve"> Ratio ajustado (</w:t>
      </w:r>
      <w:proofErr w:type="spellStart"/>
      <w:r w:rsidRPr="00363A9A">
        <w:rPr>
          <w:rFonts w:ascii="Arial" w:eastAsia="Arial" w:hAnsi="Arial" w:cs="Arial"/>
          <w:color w:val="000000"/>
          <w:sz w:val="24"/>
          <w:szCs w:val="24"/>
          <w:lang w:eastAsia="es-PE"/>
        </w:rPr>
        <w:t>ORa</w:t>
      </w:r>
      <w:proofErr w:type="spellEnd"/>
      <w:r w:rsidRPr="00363A9A">
        <w:rPr>
          <w:rFonts w:ascii="Arial" w:eastAsia="Arial" w:hAnsi="Arial" w:cs="Arial"/>
          <w:color w:val="000000"/>
          <w:sz w:val="24"/>
          <w:szCs w:val="24"/>
          <w:lang w:eastAsia="es-PE"/>
        </w:rPr>
        <w:t>) mediante una regresión logística con un intervalo de confianza al 95% y un nivel de significancia de              p &lt; 0.05, tanto en el análisis bivariado como en el multivariado.</w:t>
      </w:r>
    </w:p>
    <w:p w14:paraId="750348FC" w14:textId="77777777" w:rsidR="00363A9A" w:rsidRPr="00363A9A" w:rsidRDefault="00363A9A" w:rsidP="00363A9A">
      <w:pPr>
        <w:pBdr>
          <w:top w:val="nil"/>
          <w:left w:val="nil"/>
          <w:bottom w:val="nil"/>
          <w:right w:val="nil"/>
          <w:between w:val="nil"/>
        </w:pBdr>
        <w:tabs>
          <w:tab w:val="left" w:pos="531"/>
        </w:tabs>
        <w:spacing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Los resultados se presentaron en tablas, para luego proceder al análisis y discusión de los mismos, y por último se plantearon conclusiones y recomendaciones. </w:t>
      </w:r>
    </w:p>
    <w:p w14:paraId="1A13D63F" w14:textId="77777777" w:rsidR="00363A9A" w:rsidRPr="00363A9A" w:rsidRDefault="00363A9A" w:rsidP="00363A9A">
      <w:pPr>
        <w:pBdr>
          <w:top w:val="nil"/>
          <w:left w:val="nil"/>
          <w:bottom w:val="nil"/>
          <w:right w:val="nil"/>
          <w:between w:val="nil"/>
        </w:pBdr>
        <w:tabs>
          <w:tab w:val="left" w:pos="531"/>
        </w:tabs>
        <w:spacing w:line="480" w:lineRule="auto"/>
        <w:jc w:val="both"/>
        <w:rPr>
          <w:rFonts w:ascii="Arial" w:eastAsia="Arial" w:hAnsi="Arial" w:cs="Arial"/>
          <w:color w:val="000000"/>
          <w:sz w:val="24"/>
          <w:szCs w:val="24"/>
          <w:lang w:eastAsia="es-PE"/>
        </w:rPr>
      </w:pPr>
    </w:p>
    <w:p w14:paraId="060EFB8B" w14:textId="77777777" w:rsidR="00363A9A" w:rsidRPr="00363A9A" w:rsidRDefault="00363A9A" w:rsidP="00363A9A">
      <w:pPr>
        <w:pBdr>
          <w:top w:val="nil"/>
          <w:left w:val="nil"/>
          <w:bottom w:val="nil"/>
          <w:right w:val="nil"/>
          <w:between w:val="nil"/>
        </w:pBdr>
        <w:tabs>
          <w:tab w:val="left" w:pos="531"/>
        </w:tabs>
        <w:spacing w:line="480" w:lineRule="auto"/>
        <w:jc w:val="both"/>
        <w:rPr>
          <w:rFonts w:ascii="Arial" w:eastAsia="Arial" w:hAnsi="Arial" w:cs="Arial"/>
          <w:color w:val="000000"/>
          <w:sz w:val="24"/>
          <w:szCs w:val="24"/>
          <w:lang w:eastAsia="es-PE"/>
        </w:rPr>
      </w:pPr>
    </w:p>
    <w:p w14:paraId="07D4B002" w14:textId="77777777" w:rsidR="00363A9A" w:rsidRPr="00363A9A" w:rsidRDefault="00363A9A" w:rsidP="00363A9A">
      <w:pPr>
        <w:pBdr>
          <w:top w:val="nil"/>
          <w:left w:val="nil"/>
          <w:bottom w:val="nil"/>
          <w:right w:val="nil"/>
          <w:between w:val="nil"/>
        </w:pBdr>
        <w:tabs>
          <w:tab w:val="left" w:pos="531"/>
        </w:tabs>
        <w:spacing w:line="480" w:lineRule="auto"/>
        <w:jc w:val="both"/>
        <w:rPr>
          <w:rFonts w:ascii="Arial" w:eastAsia="Arial" w:hAnsi="Arial" w:cs="Arial"/>
          <w:color w:val="000000"/>
          <w:sz w:val="24"/>
          <w:szCs w:val="24"/>
          <w:lang w:eastAsia="es-PE"/>
        </w:rPr>
      </w:pPr>
    </w:p>
    <w:p w14:paraId="0570EC29" w14:textId="77777777" w:rsidR="00363A9A" w:rsidRPr="00363A9A" w:rsidRDefault="00363A9A" w:rsidP="00363A9A">
      <w:pPr>
        <w:pBdr>
          <w:top w:val="nil"/>
          <w:left w:val="nil"/>
          <w:bottom w:val="nil"/>
          <w:right w:val="nil"/>
          <w:between w:val="nil"/>
        </w:pBdr>
        <w:tabs>
          <w:tab w:val="left" w:pos="531"/>
        </w:tabs>
        <w:spacing w:line="480" w:lineRule="auto"/>
        <w:jc w:val="both"/>
        <w:rPr>
          <w:rFonts w:ascii="Arial" w:eastAsia="Arial" w:hAnsi="Arial" w:cs="Arial"/>
          <w:color w:val="000000"/>
          <w:sz w:val="24"/>
          <w:szCs w:val="24"/>
          <w:lang w:eastAsia="es-PE"/>
        </w:rPr>
      </w:pPr>
    </w:p>
    <w:p w14:paraId="5820938B" w14:textId="77777777" w:rsidR="00363A9A" w:rsidRPr="00363A9A" w:rsidRDefault="00363A9A" w:rsidP="00363A9A">
      <w:pPr>
        <w:pBdr>
          <w:top w:val="nil"/>
          <w:left w:val="nil"/>
          <w:bottom w:val="nil"/>
          <w:right w:val="nil"/>
          <w:between w:val="nil"/>
        </w:pBdr>
        <w:tabs>
          <w:tab w:val="left" w:pos="531"/>
        </w:tabs>
        <w:spacing w:line="480" w:lineRule="auto"/>
        <w:jc w:val="both"/>
        <w:rPr>
          <w:rFonts w:ascii="Arial" w:eastAsia="Arial" w:hAnsi="Arial" w:cs="Arial"/>
          <w:color w:val="000000"/>
          <w:sz w:val="24"/>
          <w:szCs w:val="24"/>
          <w:lang w:eastAsia="es-PE"/>
        </w:rPr>
      </w:pPr>
    </w:p>
    <w:p w14:paraId="74C9339A" w14:textId="77777777" w:rsidR="00363A9A" w:rsidRPr="00363A9A" w:rsidRDefault="00363A9A" w:rsidP="00363A9A">
      <w:pPr>
        <w:spacing w:line="480" w:lineRule="auto"/>
        <w:ind w:right="27"/>
        <w:jc w:val="both"/>
        <w:rPr>
          <w:rFonts w:ascii="Arial" w:eastAsia="Arial" w:hAnsi="Arial" w:cs="Arial"/>
          <w:b/>
          <w:sz w:val="24"/>
          <w:szCs w:val="24"/>
          <w:lang w:eastAsia="es-PE"/>
        </w:rPr>
      </w:pPr>
      <w:r w:rsidRPr="00363A9A">
        <w:rPr>
          <w:rFonts w:ascii="Arial" w:eastAsia="Arial" w:hAnsi="Arial" w:cs="Arial"/>
          <w:b/>
          <w:sz w:val="24"/>
          <w:szCs w:val="24"/>
          <w:lang w:eastAsia="es-PE"/>
        </w:rPr>
        <w:lastRenderedPageBreak/>
        <w:t>4</w:t>
      </w:r>
      <w:r>
        <w:rPr>
          <w:rFonts w:ascii="Arial" w:eastAsia="Arial" w:hAnsi="Arial" w:cs="Arial"/>
          <w:b/>
          <w:sz w:val="24"/>
          <w:szCs w:val="24"/>
          <w:lang w:eastAsia="es-PE"/>
        </w:rPr>
        <w:t>.6 Aspectos É</w:t>
      </w:r>
      <w:r w:rsidRPr="00363A9A">
        <w:rPr>
          <w:rFonts w:ascii="Arial" w:eastAsia="Arial" w:hAnsi="Arial" w:cs="Arial"/>
          <w:b/>
          <w:sz w:val="24"/>
          <w:szCs w:val="24"/>
          <w:lang w:eastAsia="es-PE"/>
        </w:rPr>
        <w:t xml:space="preserve">ticos </w:t>
      </w:r>
    </w:p>
    <w:p w14:paraId="65CDA1AA" w14:textId="77777777" w:rsidR="00363A9A" w:rsidRPr="00363A9A" w:rsidRDefault="00363A9A" w:rsidP="00363A9A">
      <w:pPr>
        <w:pBdr>
          <w:top w:val="nil"/>
          <w:left w:val="nil"/>
          <w:bottom w:val="nil"/>
          <w:right w:val="nil"/>
          <w:between w:val="nil"/>
        </w:pBdr>
        <w:tabs>
          <w:tab w:val="left" w:pos="531"/>
        </w:tabs>
        <w:spacing w:before="1" w:after="0"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Por ser un estudio retrospectivo cuyos datos se adquirieron de las historias clínicas, no fue necesario un consentimiento informado. Sin embargo, se solicitó la autorización del comité de Ética e Investigación del Hospital Carlos Lanfranco La Hoz. </w:t>
      </w:r>
    </w:p>
    <w:p w14:paraId="1CBFE761" w14:textId="77777777" w:rsidR="00363A9A" w:rsidRPr="00363A9A" w:rsidRDefault="00363A9A" w:rsidP="00363A9A">
      <w:pPr>
        <w:pBdr>
          <w:top w:val="nil"/>
          <w:left w:val="nil"/>
          <w:bottom w:val="nil"/>
          <w:right w:val="nil"/>
          <w:between w:val="nil"/>
        </w:pBdr>
        <w:tabs>
          <w:tab w:val="left" w:pos="531"/>
        </w:tabs>
        <w:spacing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Los datos de las pacientes permanecieron en absoluta confidencialidad, y solo se usaron con fines académicos conservando el anonimato en todo momento. </w:t>
      </w:r>
    </w:p>
    <w:p w14:paraId="091C27F1"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183508C4"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459E143B"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5C7AEAC8"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728DE234"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482BE624"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5728D9A7"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5532CF0E"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193E41CD"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046F16AA"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34C52C49"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0B40ACA9"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4B2C9574"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086E569D"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0BFD85DA" w14:textId="77777777" w:rsidR="00363A9A" w:rsidRPr="00363A9A" w:rsidRDefault="00363A9A" w:rsidP="00363A9A">
      <w:pPr>
        <w:spacing w:line="480" w:lineRule="auto"/>
        <w:ind w:right="27"/>
        <w:jc w:val="both"/>
        <w:rPr>
          <w:rFonts w:ascii="Arial" w:eastAsia="Arial" w:hAnsi="Arial" w:cs="Arial"/>
          <w:b/>
          <w:sz w:val="32"/>
          <w:szCs w:val="32"/>
          <w:lang w:eastAsia="es-PE"/>
        </w:rPr>
      </w:pPr>
      <w:r w:rsidRPr="00363A9A">
        <w:rPr>
          <w:rFonts w:ascii="Arial" w:eastAsia="Arial" w:hAnsi="Arial" w:cs="Arial"/>
          <w:b/>
          <w:sz w:val="32"/>
          <w:szCs w:val="32"/>
          <w:lang w:eastAsia="es-PE"/>
        </w:rPr>
        <w:lastRenderedPageBreak/>
        <w:t xml:space="preserve">CAPÍTULO V: RESULTADOS Y DISCUSIÓN </w:t>
      </w:r>
    </w:p>
    <w:p w14:paraId="1804B43F" w14:textId="77777777" w:rsidR="00363A9A" w:rsidRPr="00363A9A" w:rsidRDefault="00363A9A" w:rsidP="00363A9A">
      <w:pPr>
        <w:spacing w:line="480" w:lineRule="auto"/>
        <w:ind w:right="27"/>
        <w:jc w:val="both"/>
        <w:rPr>
          <w:rFonts w:ascii="Arial" w:eastAsia="Arial" w:hAnsi="Arial" w:cs="Arial"/>
          <w:b/>
          <w:sz w:val="28"/>
          <w:szCs w:val="24"/>
          <w:lang w:eastAsia="es-PE"/>
        </w:rPr>
      </w:pPr>
      <w:r w:rsidRPr="00363A9A">
        <w:rPr>
          <w:rFonts w:ascii="Arial" w:eastAsia="Arial" w:hAnsi="Arial" w:cs="Arial"/>
          <w:b/>
          <w:sz w:val="28"/>
          <w:szCs w:val="24"/>
          <w:lang w:eastAsia="es-PE"/>
        </w:rPr>
        <w:t>5.1 Resultados</w:t>
      </w:r>
    </w:p>
    <w:p w14:paraId="07838345" w14:textId="77777777" w:rsidR="00363A9A" w:rsidRPr="00363A9A" w:rsidRDefault="00363A9A" w:rsidP="00363A9A">
      <w:pPr>
        <w:spacing w:line="480" w:lineRule="auto"/>
        <w:ind w:right="27"/>
        <w:jc w:val="both"/>
        <w:rPr>
          <w:rFonts w:ascii="Arial" w:eastAsia="Arial" w:hAnsi="Arial" w:cs="Arial"/>
          <w:b/>
          <w:sz w:val="24"/>
          <w:szCs w:val="24"/>
          <w:lang w:eastAsia="es-PE"/>
        </w:rPr>
      </w:pPr>
      <w:r w:rsidRPr="00363A9A">
        <w:rPr>
          <w:rFonts w:ascii="Arial" w:eastAsia="Arial" w:hAnsi="Arial" w:cs="Arial"/>
          <w:b/>
          <w:sz w:val="24"/>
          <w:szCs w:val="24"/>
          <w:lang w:eastAsia="es-PE"/>
        </w:rPr>
        <w:t>Tabla 1. Análisis descriptico de l</w:t>
      </w:r>
      <w:r w:rsidR="00063DBE">
        <w:rPr>
          <w:rFonts w:ascii="Arial" w:eastAsia="Arial" w:hAnsi="Arial" w:cs="Arial"/>
          <w:b/>
          <w:sz w:val="24"/>
          <w:szCs w:val="24"/>
          <w:lang w:eastAsia="es-PE"/>
        </w:rPr>
        <w:t xml:space="preserve">os factores de riesgo </w:t>
      </w:r>
      <w:proofErr w:type="spellStart"/>
      <w:proofErr w:type="gramStart"/>
      <w:r w:rsidR="00063DBE">
        <w:rPr>
          <w:rFonts w:ascii="Arial" w:eastAsia="Arial" w:hAnsi="Arial" w:cs="Arial"/>
          <w:b/>
          <w:sz w:val="24"/>
          <w:szCs w:val="24"/>
          <w:lang w:eastAsia="es-PE"/>
        </w:rPr>
        <w:t>ginecobsté</w:t>
      </w:r>
      <w:r w:rsidRPr="00363A9A">
        <w:rPr>
          <w:rFonts w:ascii="Arial" w:eastAsia="Arial" w:hAnsi="Arial" w:cs="Arial"/>
          <w:b/>
          <w:sz w:val="24"/>
          <w:szCs w:val="24"/>
          <w:lang w:eastAsia="es-PE"/>
        </w:rPr>
        <w:t>tricos</w:t>
      </w:r>
      <w:proofErr w:type="spellEnd"/>
      <w:r w:rsidRPr="00363A9A">
        <w:rPr>
          <w:rFonts w:ascii="Arial" w:eastAsia="Arial" w:hAnsi="Arial" w:cs="Arial"/>
          <w:b/>
          <w:sz w:val="24"/>
          <w:szCs w:val="24"/>
          <w:lang w:eastAsia="es-PE"/>
        </w:rPr>
        <w:t xml:space="preserve">  de</w:t>
      </w:r>
      <w:proofErr w:type="gramEnd"/>
      <w:r w:rsidRPr="00363A9A">
        <w:rPr>
          <w:rFonts w:ascii="Arial" w:eastAsia="Arial" w:hAnsi="Arial" w:cs="Arial"/>
          <w:b/>
          <w:sz w:val="24"/>
          <w:szCs w:val="24"/>
          <w:lang w:eastAsia="es-PE"/>
        </w:rPr>
        <w:t xml:space="preserve"> las Mujeres con Hemorragia postparto del Hospital Carlos Lanfranco La Hoz.</w:t>
      </w:r>
    </w:p>
    <w:tbl>
      <w:tblPr>
        <w:tblStyle w:val="Tablaconcuadrcula"/>
        <w:tblW w:w="9067" w:type="dxa"/>
        <w:tblBorders>
          <w:left w:val="none" w:sz="0" w:space="0" w:color="auto"/>
          <w:right w:val="none" w:sz="0" w:space="0" w:color="auto"/>
          <w:insideV w:val="none" w:sz="0" w:space="0" w:color="auto"/>
        </w:tblBorders>
        <w:tblLook w:val="04A0" w:firstRow="1" w:lastRow="0" w:firstColumn="1" w:lastColumn="0" w:noHBand="0" w:noVBand="1"/>
      </w:tblPr>
      <w:tblGrid>
        <w:gridCol w:w="4111"/>
        <w:gridCol w:w="2405"/>
        <w:gridCol w:w="2551"/>
      </w:tblGrid>
      <w:tr w:rsidR="00363A9A" w:rsidRPr="00363A9A" w14:paraId="5DFAD888" w14:textId="77777777" w:rsidTr="00363A9A">
        <w:tc>
          <w:tcPr>
            <w:tcW w:w="4111" w:type="dxa"/>
          </w:tcPr>
          <w:p w14:paraId="5B4FB240" w14:textId="77777777" w:rsidR="00363A9A" w:rsidRPr="00363A9A" w:rsidRDefault="00363A9A" w:rsidP="00363A9A">
            <w:pPr>
              <w:ind w:right="27"/>
              <w:jc w:val="both"/>
              <w:rPr>
                <w:rFonts w:ascii="Arial" w:eastAsia="Arial" w:hAnsi="Arial" w:cs="Arial"/>
                <w:b/>
              </w:rPr>
            </w:pPr>
          </w:p>
        </w:tc>
        <w:tc>
          <w:tcPr>
            <w:tcW w:w="2405" w:type="dxa"/>
          </w:tcPr>
          <w:p w14:paraId="1B762655" w14:textId="77777777" w:rsidR="00363A9A" w:rsidRPr="00363A9A" w:rsidRDefault="00363A9A" w:rsidP="00363A9A">
            <w:pPr>
              <w:ind w:right="27"/>
              <w:jc w:val="center"/>
              <w:rPr>
                <w:rFonts w:ascii="Arial" w:eastAsia="Arial" w:hAnsi="Arial" w:cs="Arial"/>
              </w:rPr>
            </w:pPr>
            <w:r w:rsidRPr="00363A9A">
              <w:rPr>
                <w:rFonts w:ascii="Arial" w:eastAsia="Arial" w:hAnsi="Arial" w:cs="Arial"/>
              </w:rPr>
              <w:t>Frecuencia</w:t>
            </w:r>
          </w:p>
        </w:tc>
        <w:tc>
          <w:tcPr>
            <w:tcW w:w="2551" w:type="dxa"/>
          </w:tcPr>
          <w:p w14:paraId="1EA93FA1" w14:textId="77777777" w:rsidR="00363A9A" w:rsidRPr="00363A9A" w:rsidRDefault="00363A9A" w:rsidP="00363A9A">
            <w:pPr>
              <w:ind w:right="27"/>
              <w:jc w:val="center"/>
              <w:rPr>
                <w:rFonts w:ascii="Arial" w:eastAsia="Arial" w:hAnsi="Arial" w:cs="Arial"/>
              </w:rPr>
            </w:pPr>
            <w:r w:rsidRPr="00363A9A">
              <w:rPr>
                <w:rFonts w:ascii="Arial" w:eastAsia="Arial" w:hAnsi="Arial" w:cs="Arial"/>
              </w:rPr>
              <w:t>Porcentaje</w:t>
            </w:r>
          </w:p>
        </w:tc>
      </w:tr>
      <w:tr w:rsidR="00363A9A" w:rsidRPr="00363A9A" w14:paraId="66AE992E" w14:textId="77777777" w:rsidTr="00363A9A">
        <w:tc>
          <w:tcPr>
            <w:tcW w:w="4111" w:type="dxa"/>
          </w:tcPr>
          <w:p w14:paraId="7B51B976" w14:textId="77777777" w:rsidR="00363A9A" w:rsidRPr="00363A9A" w:rsidRDefault="00363A9A" w:rsidP="00363A9A">
            <w:pPr>
              <w:ind w:right="27"/>
              <w:jc w:val="both"/>
              <w:rPr>
                <w:rFonts w:ascii="Arial" w:eastAsia="Arial" w:hAnsi="Arial" w:cs="Arial"/>
                <w:b/>
              </w:rPr>
            </w:pPr>
            <w:r w:rsidRPr="00363A9A">
              <w:rPr>
                <w:rFonts w:ascii="Arial" w:eastAsia="Arial" w:hAnsi="Arial" w:cs="Arial"/>
                <w:b/>
              </w:rPr>
              <w:t xml:space="preserve">Edad </w:t>
            </w:r>
          </w:p>
          <w:p w14:paraId="0944DED4" w14:textId="77777777" w:rsidR="00363A9A" w:rsidRPr="00363A9A" w:rsidRDefault="00363A9A" w:rsidP="00363A9A">
            <w:pPr>
              <w:ind w:right="27"/>
              <w:jc w:val="both"/>
              <w:rPr>
                <w:rFonts w:ascii="Arial" w:eastAsia="Arial" w:hAnsi="Arial" w:cs="Arial"/>
              </w:rPr>
            </w:pPr>
            <w:r w:rsidRPr="00363A9A">
              <w:rPr>
                <w:rFonts w:ascii="Arial" w:eastAsia="Arial" w:hAnsi="Arial" w:cs="Arial"/>
              </w:rPr>
              <w:t xml:space="preserve">          &lt;25</w:t>
            </w:r>
          </w:p>
          <w:p w14:paraId="32252157" w14:textId="77777777" w:rsidR="00363A9A" w:rsidRPr="00363A9A" w:rsidRDefault="00363A9A" w:rsidP="00363A9A">
            <w:pPr>
              <w:ind w:left="720" w:right="27"/>
              <w:jc w:val="both"/>
              <w:rPr>
                <w:rFonts w:ascii="Arial" w:eastAsia="Arial" w:hAnsi="Arial" w:cs="Arial"/>
              </w:rPr>
            </w:pPr>
            <w:r w:rsidRPr="00363A9A">
              <w:rPr>
                <w:rFonts w:ascii="Arial" w:eastAsia="Arial" w:hAnsi="Arial" w:cs="Arial"/>
              </w:rPr>
              <w:t>25 – 35</w:t>
            </w:r>
          </w:p>
          <w:p w14:paraId="557CD488" w14:textId="77777777" w:rsidR="00363A9A" w:rsidRPr="00363A9A" w:rsidRDefault="00363A9A" w:rsidP="00363A9A">
            <w:pPr>
              <w:ind w:left="720" w:right="27"/>
              <w:jc w:val="both"/>
              <w:rPr>
                <w:rFonts w:ascii="Arial" w:eastAsia="Arial" w:hAnsi="Arial" w:cs="Arial"/>
                <w:b/>
              </w:rPr>
            </w:pPr>
            <w:r w:rsidRPr="00363A9A">
              <w:rPr>
                <w:rFonts w:ascii="Arial" w:eastAsia="Arial" w:hAnsi="Arial" w:cs="Arial"/>
              </w:rPr>
              <w:t>&gt;35</w:t>
            </w:r>
          </w:p>
        </w:tc>
        <w:tc>
          <w:tcPr>
            <w:tcW w:w="2405" w:type="dxa"/>
          </w:tcPr>
          <w:p w14:paraId="30F23BA6" w14:textId="77777777" w:rsidR="00363A9A" w:rsidRPr="00363A9A" w:rsidRDefault="00363A9A" w:rsidP="00363A9A">
            <w:pPr>
              <w:ind w:right="27"/>
              <w:jc w:val="center"/>
              <w:rPr>
                <w:rFonts w:ascii="Arial" w:eastAsia="Arial" w:hAnsi="Arial" w:cs="Arial"/>
              </w:rPr>
            </w:pPr>
          </w:p>
          <w:p w14:paraId="57E72BC4" w14:textId="77777777" w:rsidR="00363A9A" w:rsidRPr="00363A9A" w:rsidRDefault="00363A9A" w:rsidP="00363A9A">
            <w:pPr>
              <w:jc w:val="center"/>
              <w:rPr>
                <w:rFonts w:ascii="Arial" w:eastAsia="Arial" w:hAnsi="Arial" w:cs="Arial"/>
              </w:rPr>
            </w:pPr>
            <w:r w:rsidRPr="00363A9A">
              <w:rPr>
                <w:rFonts w:ascii="Arial" w:eastAsia="Arial" w:hAnsi="Arial" w:cs="Arial"/>
              </w:rPr>
              <w:t>30</w:t>
            </w:r>
          </w:p>
          <w:p w14:paraId="5A86DD96" w14:textId="77777777" w:rsidR="00363A9A" w:rsidRPr="00363A9A" w:rsidRDefault="00363A9A" w:rsidP="00363A9A">
            <w:pPr>
              <w:jc w:val="center"/>
              <w:rPr>
                <w:rFonts w:ascii="Arial" w:eastAsia="Arial" w:hAnsi="Arial" w:cs="Arial"/>
              </w:rPr>
            </w:pPr>
            <w:r w:rsidRPr="00363A9A">
              <w:rPr>
                <w:rFonts w:ascii="Arial" w:eastAsia="Arial" w:hAnsi="Arial" w:cs="Arial"/>
              </w:rPr>
              <w:t>45</w:t>
            </w:r>
          </w:p>
          <w:p w14:paraId="02EFA61A" w14:textId="77777777" w:rsidR="00363A9A" w:rsidRPr="00363A9A" w:rsidRDefault="00363A9A" w:rsidP="00363A9A">
            <w:pPr>
              <w:jc w:val="center"/>
              <w:rPr>
                <w:rFonts w:ascii="Arial" w:eastAsia="Arial" w:hAnsi="Arial" w:cs="Arial"/>
              </w:rPr>
            </w:pPr>
            <w:r w:rsidRPr="00363A9A">
              <w:rPr>
                <w:rFonts w:ascii="Arial" w:eastAsia="Arial" w:hAnsi="Arial" w:cs="Arial"/>
              </w:rPr>
              <w:t>30</w:t>
            </w:r>
          </w:p>
        </w:tc>
        <w:tc>
          <w:tcPr>
            <w:tcW w:w="2551" w:type="dxa"/>
          </w:tcPr>
          <w:p w14:paraId="3EC3E86C" w14:textId="77777777" w:rsidR="00363A9A" w:rsidRPr="00363A9A" w:rsidRDefault="00363A9A" w:rsidP="00363A9A">
            <w:pPr>
              <w:ind w:right="27"/>
              <w:jc w:val="center"/>
              <w:rPr>
                <w:rFonts w:ascii="Arial" w:eastAsia="Arial" w:hAnsi="Arial" w:cs="Arial"/>
              </w:rPr>
            </w:pPr>
          </w:p>
          <w:p w14:paraId="7CB83AD2" w14:textId="77777777" w:rsidR="00363A9A" w:rsidRPr="00363A9A" w:rsidRDefault="00363A9A" w:rsidP="00363A9A">
            <w:pPr>
              <w:jc w:val="center"/>
              <w:rPr>
                <w:rFonts w:ascii="Arial" w:eastAsia="Arial" w:hAnsi="Arial" w:cs="Arial"/>
              </w:rPr>
            </w:pPr>
            <w:r w:rsidRPr="00363A9A">
              <w:rPr>
                <w:rFonts w:ascii="Arial" w:eastAsia="Arial" w:hAnsi="Arial" w:cs="Arial"/>
              </w:rPr>
              <w:t>28.57%</w:t>
            </w:r>
          </w:p>
          <w:p w14:paraId="42B574FD" w14:textId="77777777" w:rsidR="00363A9A" w:rsidRPr="00363A9A" w:rsidRDefault="00363A9A" w:rsidP="00363A9A">
            <w:pPr>
              <w:jc w:val="center"/>
              <w:rPr>
                <w:rFonts w:ascii="Arial" w:eastAsia="Arial" w:hAnsi="Arial" w:cs="Arial"/>
              </w:rPr>
            </w:pPr>
            <w:r w:rsidRPr="00363A9A">
              <w:rPr>
                <w:rFonts w:ascii="Arial" w:eastAsia="Arial" w:hAnsi="Arial" w:cs="Arial"/>
              </w:rPr>
              <w:t>42.86%</w:t>
            </w:r>
          </w:p>
          <w:p w14:paraId="4655DA90" w14:textId="77777777" w:rsidR="00363A9A" w:rsidRPr="00363A9A" w:rsidRDefault="00363A9A" w:rsidP="00363A9A">
            <w:pPr>
              <w:jc w:val="center"/>
              <w:rPr>
                <w:rFonts w:ascii="Arial" w:eastAsia="Arial" w:hAnsi="Arial" w:cs="Arial"/>
              </w:rPr>
            </w:pPr>
            <w:r w:rsidRPr="00363A9A">
              <w:rPr>
                <w:rFonts w:ascii="Arial" w:eastAsia="Arial" w:hAnsi="Arial" w:cs="Arial"/>
              </w:rPr>
              <w:t>28.57%</w:t>
            </w:r>
          </w:p>
        </w:tc>
      </w:tr>
      <w:tr w:rsidR="00363A9A" w:rsidRPr="00363A9A" w14:paraId="278D6782" w14:textId="77777777" w:rsidTr="00363A9A">
        <w:tc>
          <w:tcPr>
            <w:tcW w:w="4111" w:type="dxa"/>
          </w:tcPr>
          <w:p w14:paraId="533775DE" w14:textId="77777777" w:rsidR="00363A9A" w:rsidRPr="00363A9A" w:rsidRDefault="00363A9A" w:rsidP="00363A9A">
            <w:pPr>
              <w:ind w:right="27"/>
              <w:jc w:val="both"/>
              <w:rPr>
                <w:rFonts w:ascii="Arial" w:eastAsia="Arial" w:hAnsi="Arial" w:cs="Arial"/>
                <w:b/>
              </w:rPr>
            </w:pPr>
            <w:r w:rsidRPr="00363A9A">
              <w:rPr>
                <w:rFonts w:ascii="Arial" w:eastAsia="Arial" w:hAnsi="Arial" w:cs="Arial"/>
                <w:b/>
              </w:rPr>
              <w:t>Tipo de Parto</w:t>
            </w:r>
          </w:p>
          <w:p w14:paraId="11B19EAB" w14:textId="77777777" w:rsidR="00363A9A" w:rsidRPr="00363A9A" w:rsidRDefault="00363A9A" w:rsidP="00363A9A">
            <w:pPr>
              <w:ind w:left="720" w:right="27"/>
              <w:jc w:val="both"/>
              <w:rPr>
                <w:rFonts w:ascii="Arial" w:eastAsia="Arial" w:hAnsi="Arial" w:cs="Arial"/>
              </w:rPr>
            </w:pPr>
            <w:r w:rsidRPr="00363A9A">
              <w:rPr>
                <w:rFonts w:ascii="Arial" w:eastAsia="Arial" w:hAnsi="Arial" w:cs="Arial"/>
              </w:rPr>
              <w:t xml:space="preserve">Eutócico                                   Distócico </w:t>
            </w:r>
          </w:p>
        </w:tc>
        <w:tc>
          <w:tcPr>
            <w:tcW w:w="2405" w:type="dxa"/>
          </w:tcPr>
          <w:p w14:paraId="6620B181" w14:textId="77777777" w:rsidR="00363A9A" w:rsidRPr="00363A9A" w:rsidRDefault="00363A9A" w:rsidP="00363A9A">
            <w:pPr>
              <w:ind w:right="27"/>
              <w:jc w:val="center"/>
              <w:rPr>
                <w:rFonts w:ascii="Arial" w:eastAsia="Arial" w:hAnsi="Arial" w:cs="Arial"/>
                <w:b/>
              </w:rPr>
            </w:pPr>
          </w:p>
          <w:p w14:paraId="0F468239" w14:textId="77777777" w:rsidR="00363A9A" w:rsidRPr="00363A9A" w:rsidRDefault="00363A9A" w:rsidP="00363A9A">
            <w:pPr>
              <w:jc w:val="center"/>
              <w:rPr>
                <w:rFonts w:ascii="Arial" w:eastAsia="Arial" w:hAnsi="Arial" w:cs="Arial"/>
              </w:rPr>
            </w:pPr>
            <w:r w:rsidRPr="00363A9A">
              <w:rPr>
                <w:rFonts w:ascii="Arial" w:eastAsia="Arial" w:hAnsi="Arial" w:cs="Arial"/>
              </w:rPr>
              <w:t>40</w:t>
            </w:r>
          </w:p>
          <w:p w14:paraId="1EFE8ED0" w14:textId="77777777" w:rsidR="00363A9A" w:rsidRPr="00363A9A" w:rsidRDefault="00363A9A" w:rsidP="00363A9A">
            <w:pPr>
              <w:jc w:val="center"/>
              <w:rPr>
                <w:rFonts w:ascii="Arial" w:eastAsia="Arial" w:hAnsi="Arial" w:cs="Arial"/>
              </w:rPr>
            </w:pPr>
            <w:r w:rsidRPr="00363A9A">
              <w:rPr>
                <w:rFonts w:ascii="Arial" w:eastAsia="Arial" w:hAnsi="Arial" w:cs="Arial"/>
              </w:rPr>
              <w:t>65</w:t>
            </w:r>
          </w:p>
        </w:tc>
        <w:tc>
          <w:tcPr>
            <w:tcW w:w="2551" w:type="dxa"/>
          </w:tcPr>
          <w:p w14:paraId="26B98DB1" w14:textId="77777777" w:rsidR="00363A9A" w:rsidRPr="00363A9A" w:rsidRDefault="00363A9A" w:rsidP="00363A9A">
            <w:pPr>
              <w:ind w:right="27"/>
              <w:jc w:val="center"/>
              <w:rPr>
                <w:rFonts w:ascii="Arial" w:eastAsia="Arial" w:hAnsi="Arial" w:cs="Arial"/>
                <w:b/>
              </w:rPr>
            </w:pPr>
          </w:p>
          <w:p w14:paraId="377D87C2" w14:textId="77777777" w:rsidR="00363A9A" w:rsidRPr="00363A9A" w:rsidRDefault="00363A9A" w:rsidP="00363A9A">
            <w:pPr>
              <w:jc w:val="center"/>
              <w:rPr>
                <w:rFonts w:ascii="Arial" w:eastAsia="Arial" w:hAnsi="Arial" w:cs="Arial"/>
              </w:rPr>
            </w:pPr>
            <w:r w:rsidRPr="00363A9A">
              <w:rPr>
                <w:rFonts w:ascii="Arial" w:eastAsia="Arial" w:hAnsi="Arial" w:cs="Arial"/>
              </w:rPr>
              <w:t>38.10%</w:t>
            </w:r>
          </w:p>
          <w:p w14:paraId="65CDE9C0" w14:textId="77777777" w:rsidR="00363A9A" w:rsidRPr="00363A9A" w:rsidRDefault="00363A9A" w:rsidP="00363A9A">
            <w:pPr>
              <w:jc w:val="center"/>
              <w:rPr>
                <w:rFonts w:ascii="Arial" w:eastAsia="Arial" w:hAnsi="Arial" w:cs="Arial"/>
              </w:rPr>
            </w:pPr>
            <w:r w:rsidRPr="00363A9A">
              <w:rPr>
                <w:rFonts w:ascii="Arial" w:eastAsia="Arial" w:hAnsi="Arial" w:cs="Arial"/>
              </w:rPr>
              <w:t>61.90%</w:t>
            </w:r>
          </w:p>
        </w:tc>
      </w:tr>
      <w:tr w:rsidR="00363A9A" w:rsidRPr="00363A9A" w14:paraId="7EDF738D" w14:textId="77777777" w:rsidTr="00363A9A">
        <w:tc>
          <w:tcPr>
            <w:tcW w:w="4111" w:type="dxa"/>
          </w:tcPr>
          <w:p w14:paraId="76C8AA42" w14:textId="77777777" w:rsidR="00363A9A" w:rsidRPr="00363A9A" w:rsidRDefault="00363A9A" w:rsidP="00363A9A">
            <w:pPr>
              <w:ind w:right="27"/>
              <w:jc w:val="both"/>
              <w:rPr>
                <w:rFonts w:ascii="Arial" w:eastAsia="Arial" w:hAnsi="Arial" w:cs="Arial"/>
                <w:b/>
              </w:rPr>
            </w:pPr>
            <w:r w:rsidRPr="00363A9A">
              <w:rPr>
                <w:rFonts w:ascii="Arial" w:eastAsia="Arial" w:hAnsi="Arial" w:cs="Arial"/>
                <w:b/>
              </w:rPr>
              <w:t xml:space="preserve">Gestación múltiple </w:t>
            </w:r>
          </w:p>
          <w:p w14:paraId="0B38A37C" w14:textId="77777777" w:rsidR="00363A9A" w:rsidRPr="00363A9A" w:rsidRDefault="00363A9A" w:rsidP="00363A9A">
            <w:pPr>
              <w:ind w:left="720" w:right="27"/>
              <w:jc w:val="both"/>
              <w:rPr>
                <w:rFonts w:ascii="Arial" w:eastAsia="Arial" w:hAnsi="Arial" w:cs="Arial"/>
              </w:rPr>
            </w:pPr>
            <w:r w:rsidRPr="00363A9A">
              <w:rPr>
                <w:rFonts w:ascii="Arial" w:eastAsia="Arial" w:hAnsi="Arial" w:cs="Arial"/>
              </w:rPr>
              <w:t>Si</w:t>
            </w:r>
          </w:p>
          <w:p w14:paraId="16E4891E" w14:textId="77777777" w:rsidR="00363A9A" w:rsidRPr="00363A9A" w:rsidRDefault="00363A9A" w:rsidP="00363A9A">
            <w:pPr>
              <w:ind w:left="720" w:right="27"/>
              <w:jc w:val="both"/>
              <w:rPr>
                <w:rFonts w:ascii="Arial" w:eastAsia="Arial" w:hAnsi="Arial" w:cs="Arial"/>
                <w:b/>
              </w:rPr>
            </w:pPr>
            <w:r w:rsidRPr="00363A9A">
              <w:rPr>
                <w:rFonts w:ascii="Arial" w:eastAsia="Arial" w:hAnsi="Arial" w:cs="Arial"/>
              </w:rPr>
              <w:t>No</w:t>
            </w:r>
          </w:p>
        </w:tc>
        <w:tc>
          <w:tcPr>
            <w:tcW w:w="2405" w:type="dxa"/>
          </w:tcPr>
          <w:p w14:paraId="586CF8CC" w14:textId="77777777" w:rsidR="00363A9A" w:rsidRPr="00363A9A" w:rsidRDefault="00363A9A" w:rsidP="00363A9A">
            <w:pPr>
              <w:ind w:right="27"/>
              <w:jc w:val="center"/>
              <w:rPr>
                <w:rFonts w:ascii="Arial" w:eastAsia="Arial" w:hAnsi="Arial" w:cs="Arial"/>
                <w:b/>
              </w:rPr>
            </w:pPr>
          </w:p>
          <w:p w14:paraId="67918D16" w14:textId="77777777" w:rsidR="00363A9A" w:rsidRPr="00363A9A" w:rsidRDefault="00363A9A" w:rsidP="00363A9A">
            <w:pPr>
              <w:ind w:right="27"/>
              <w:jc w:val="center"/>
              <w:rPr>
                <w:rFonts w:ascii="Arial" w:eastAsia="Arial" w:hAnsi="Arial" w:cs="Arial"/>
              </w:rPr>
            </w:pPr>
            <w:r w:rsidRPr="00363A9A">
              <w:rPr>
                <w:rFonts w:ascii="Arial" w:eastAsia="Arial" w:hAnsi="Arial" w:cs="Arial"/>
              </w:rPr>
              <w:t>6</w:t>
            </w:r>
          </w:p>
          <w:p w14:paraId="55DE832C" w14:textId="77777777" w:rsidR="00363A9A" w:rsidRPr="00363A9A" w:rsidRDefault="00363A9A" w:rsidP="00363A9A">
            <w:pPr>
              <w:jc w:val="center"/>
              <w:rPr>
                <w:rFonts w:ascii="Arial" w:eastAsia="Arial" w:hAnsi="Arial" w:cs="Arial"/>
              </w:rPr>
            </w:pPr>
            <w:r w:rsidRPr="00363A9A">
              <w:rPr>
                <w:rFonts w:ascii="Arial" w:eastAsia="Arial" w:hAnsi="Arial" w:cs="Arial"/>
              </w:rPr>
              <w:t>99</w:t>
            </w:r>
          </w:p>
        </w:tc>
        <w:tc>
          <w:tcPr>
            <w:tcW w:w="2551" w:type="dxa"/>
          </w:tcPr>
          <w:p w14:paraId="545B0454" w14:textId="77777777" w:rsidR="00363A9A" w:rsidRPr="00363A9A" w:rsidRDefault="00363A9A" w:rsidP="00363A9A">
            <w:pPr>
              <w:ind w:right="27"/>
              <w:jc w:val="center"/>
              <w:rPr>
                <w:rFonts w:ascii="Arial" w:eastAsia="Arial" w:hAnsi="Arial" w:cs="Arial"/>
                <w:b/>
              </w:rPr>
            </w:pPr>
          </w:p>
          <w:p w14:paraId="42C1E015" w14:textId="77777777" w:rsidR="00363A9A" w:rsidRPr="00363A9A" w:rsidRDefault="00363A9A" w:rsidP="00363A9A">
            <w:pPr>
              <w:jc w:val="center"/>
              <w:rPr>
                <w:rFonts w:ascii="Arial" w:eastAsia="Arial" w:hAnsi="Arial" w:cs="Arial"/>
              </w:rPr>
            </w:pPr>
            <w:r w:rsidRPr="00363A9A">
              <w:rPr>
                <w:rFonts w:ascii="Arial" w:eastAsia="Arial" w:hAnsi="Arial" w:cs="Arial"/>
              </w:rPr>
              <w:t>5.71%</w:t>
            </w:r>
          </w:p>
          <w:p w14:paraId="22BE701B" w14:textId="77777777" w:rsidR="00363A9A" w:rsidRPr="00363A9A" w:rsidRDefault="00363A9A" w:rsidP="00363A9A">
            <w:pPr>
              <w:jc w:val="center"/>
              <w:rPr>
                <w:rFonts w:ascii="Arial" w:eastAsia="Arial" w:hAnsi="Arial" w:cs="Arial"/>
              </w:rPr>
            </w:pPr>
            <w:r w:rsidRPr="00363A9A">
              <w:rPr>
                <w:rFonts w:ascii="Arial" w:eastAsia="Arial" w:hAnsi="Arial" w:cs="Arial"/>
              </w:rPr>
              <w:t>94.29%</w:t>
            </w:r>
          </w:p>
        </w:tc>
      </w:tr>
      <w:tr w:rsidR="00363A9A" w:rsidRPr="00363A9A" w14:paraId="120DF1EE" w14:textId="77777777" w:rsidTr="00363A9A">
        <w:tc>
          <w:tcPr>
            <w:tcW w:w="4111" w:type="dxa"/>
          </w:tcPr>
          <w:p w14:paraId="5D60EDD1" w14:textId="77777777" w:rsidR="00363A9A" w:rsidRPr="00363A9A" w:rsidRDefault="00363A9A" w:rsidP="00363A9A">
            <w:pPr>
              <w:ind w:right="27"/>
              <w:jc w:val="both"/>
              <w:rPr>
                <w:rFonts w:ascii="Arial" w:eastAsia="Arial" w:hAnsi="Arial" w:cs="Arial"/>
                <w:b/>
              </w:rPr>
            </w:pPr>
            <w:r w:rsidRPr="00363A9A">
              <w:rPr>
                <w:rFonts w:ascii="Arial" w:eastAsia="Arial" w:hAnsi="Arial" w:cs="Arial"/>
                <w:b/>
              </w:rPr>
              <w:t xml:space="preserve">Polihidramnios </w:t>
            </w:r>
          </w:p>
          <w:p w14:paraId="6A906608" w14:textId="77777777" w:rsidR="00363A9A" w:rsidRPr="00363A9A" w:rsidRDefault="00363A9A" w:rsidP="00363A9A">
            <w:pPr>
              <w:ind w:left="720" w:right="27"/>
              <w:jc w:val="both"/>
              <w:rPr>
                <w:rFonts w:ascii="Arial" w:eastAsia="Arial" w:hAnsi="Arial" w:cs="Arial"/>
              </w:rPr>
            </w:pPr>
            <w:r w:rsidRPr="00363A9A">
              <w:rPr>
                <w:rFonts w:ascii="Arial" w:eastAsia="Arial" w:hAnsi="Arial" w:cs="Arial"/>
              </w:rPr>
              <w:t>Si</w:t>
            </w:r>
          </w:p>
          <w:p w14:paraId="40A72B74" w14:textId="77777777" w:rsidR="00363A9A" w:rsidRPr="00363A9A" w:rsidRDefault="00363A9A" w:rsidP="00363A9A">
            <w:pPr>
              <w:ind w:left="720" w:right="27"/>
              <w:jc w:val="both"/>
              <w:rPr>
                <w:rFonts w:ascii="Arial" w:eastAsia="Arial" w:hAnsi="Arial" w:cs="Arial"/>
                <w:b/>
              </w:rPr>
            </w:pPr>
            <w:r w:rsidRPr="00363A9A">
              <w:rPr>
                <w:rFonts w:ascii="Arial" w:eastAsia="Arial" w:hAnsi="Arial" w:cs="Arial"/>
              </w:rPr>
              <w:t>No</w:t>
            </w:r>
          </w:p>
        </w:tc>
        <w:tc>
          <w:tcPr>
            <w:tcW w:w="2405" w:type="dxa"/>
          </w:tcPr>
          <w:p w14:paraId="683AE637" w14:textId="77777777" w:rsidR="00363A9A" w:rsidRPr="00363A9A" w:rsidRDefault="00363A9A" w:rsidP="00363A9A">
            <w:pPr>
              <w:ind w:right="27"/>
              <w:jc w:val="center"/>
              <w:rPr>
                <w:rFonts w:ascii="Arial" w:eastAsia="Arial" w:hAnsi="Arial" w:cs="Arial"/>
                <w:b/>
              </w:rPr>
            </w:pPr>
          </w:p>
          <w:p w14:paraId="369ECD75" w14:textId="77777777" w:rsidR="00363A9A" w:rsidRPr="00363A9A" w:rsidRDefault="00363A9A" w:rsidP="00363A9A">
            <w:pPr>
              <w:jc w:val="center"/>
              <w:rPr>
                <w:rFonts w:ascii="Arial" w:eastAsia="Arial" w:hAnsi="Arial" w:cs="Arial"/>
              </w:rPr>
            </w:pPr>
            <w:r w:rsidRPr="00363A9A">
              <w:rPr>
                <w:rFonts w:ascii="Arial" w:eastAsia="Arial" w:hAnsi="Arial" w:cs="Arial"/>
              </w:rPr>
              <w:t>2</w:t>
            </w:r>
          </w:p>
          <w:p w14:paraId="053CD68D" w14:textId="77777777" w:rsidR="00363A9A" w:rsidRPr="00363A9A" w:rsidRDefault="00363A9A" w:rsidP="00363A9A">
            <w:pPr>
              <w:jc w:val="center"/>
              <w:rPr>
                <w:rFonts w:ascii="Arial" w:eastAsia="Arial" w:hAnsi="Arial" w:cs="Arial"/>
              </w:rPr>
            </w:pPr>
            <w:r w:rsidRPr="00363A9A">
              <w:rPr>
                <w:rFonts w:ascii="Arial" w:eastAsia="Arial" w:hAnsi="Arial" w:cs="Arial"/>
              </w:rPr>
              <w:t>103</w:t>
            </w:r>
          </w:p>
        </w:tc>
        <w:tc>
          <w:tcPr>
            <w:tcW w:w="2551" w:type="dxa"/>
          </w:tcPr>
          <w:p w14:paraId="09FF98EC" w14:textId="77777777" w:rsidR="00363A9A" w:rsidRPr="00363A9A" w:rsidRDefault="00363A9A" w:rsidP="00363A9A">
            <w:pPr>
              <w:ind w:right="27"/>
              <w:jc w:val="center"/>
              <w:rPr>
                <w:rFonts w:ascii="Arial" w:eastAsia="Arial" w:hAnsi="Arial" w:cs="Arial"/>
                <w:b/>
              </w:rPr>
            </w:pPr>
          </w:p>
          <w:p w14:paraId="2D9A43F7" w14:textId="77777777" w:rsidR="00363A9A" w:rsidRPr="00363A9A" w:rsidRDefault="00363A9A" w:rsidP="00363A9A">
            <w:pPr>
              <w:jc w:val="center"/>
              <w:rPr>
                <w:rFonts w:ascii="Arial" w:eastAsia="Arial" w:hAnsi="Arial" w:cs="Arial"/>
              </w:rPr>
            </w:pPr>
            <w:r w:rsidRPr="00363A9A">
              <w:rPr>
                <w:rFonts w:ascii="Arial" w:eastAsia="Arial" w:hAnsi="Arial" w:cs="Arial"/>
              </w:rPr>
              <w:t>1.90%</w:t>
            </w:r>
          </w:p>
          <w:p w14:paraId="122E3758" w14:textId="77777777" w:rsidR="00363A9A" w:rsidRPr="00363A9A" w:rsidRDefault="00363A9A" w:rsidP="00363A9A">
            <w:pPr>
              <w:jc w:val="center"/>
              <w:rPr>
                <w:rFonts w:ascii="Arial" w:eastAsia="Arial" w:hAnsi="Arial" w:cs="Arial"/>
              </w:rPr>
            </w:pPr>
            <w:r w:rsidRPr="00363A9A">
              <w:rPr>
                <w:rFonts w:ascii="Arial" w:eastAsia="Arial" w:hAnsi="Arial" w:cs="Arial"/>
              </w:rPr>
              <w:t>98.10%</w:t>
            </w:r>
          </w:p>
        </w:tc>
      </w:tr>
      <w:tr w:rsidR="00363A9A" w:rsidRPr="00363A9A" w14:paraId="539C7365" w14:textId="77777777" w:rsidTr="00363A9A">
        <w:tc>
          <w:tcPr>
            <w:tcW w:w="4111" w:type="dxa"/>
          </w:tcPr>
          <w:p w14:paraId="3C06EB76" w14:textId="77777777" w:rsidR="00363A9A" w:rsidRPr="00363A9A" w:rsidRDefault="00363A9A" w:rsidP="00363A9A">
            <w:pPr>
              <w:ind w:right="27"/>
              <w:jc w:val="both"/>
              <w:rPr>
                <w:rFonts w:ascii="Arial" w:eastAsia="Arial" w:hAnsi="Arial" w:cs="Arial"/>
                <w:b/>
              </w:rPr>
            </w:pPr>
            <w:r w:rsidRPr="00363A9A">
              <w:rPr>
                <w:rFonts w:ascii="Arial" w:eastAsia="Arial" w:hAnsi="Arial" w:cs="Arial"/>
                <w:b/>
              </w:rPr>
              <w:t xml:space="preserve">Macrosomía fetal </w:t>
            </w:r>
          </w:p>
          <w:p w14:paraId="7083E9F4" w14:textId="77777777" w:rsidR="00363A9A" w:rsidRPr="00363A9A" w:rsidRDefault="00363A9A" w:rsidP="00363A9A">
            <w:pPr>
              <w:ind w:left="720" w:right="27"/>
              <w:jc w:val="both"/>
              <w:rPr>
                <w:rFonts w:ascii="Arial" w:eastAsia="Arial" w:hAnsi="Arial" w:cs="Arial"/>
              </w:rPr>
            </w:pPr>
            <w:r w:rsidRPr="00363A9A">
              <w:rPr>
                <w:rFonts w:ascii="Arial" w:eastAsia="Arial" w:hAnsi="Arial" w:cs="Arial"/>
              </w:rPr>
              <w:t>Si</w:t>
            </w:r>
          </w:p>
          <w:p w14:paraId="0FB3188D" w14:textId="77777777" w:rsidR="00363A9A" w:rsidRPr="00363A9A" w:rsidRDefault="00363A9A" w:rsidP="00363A9A">
            <w:pPr>
              <w:ind w:left="720" w:right="27"/>
              <w:jc w:val="both"/>
              <w:rPr>
                <w:rFonts w:ascii="Arial" w:eastAsia="Arial" w:hAnsi="Arial" w:cs="Arial"/>
                <w:b/>
              </w:rPr>
            </w:pPr>
            <w:r w:rsidRPr="00363A9A">
              <w:rPr>
                <w:rFonts w:ascii="Arial" w:eastAsia="Arial" w:hAnsi="Arial" w:cs="Arial"/>
              </w:rPr>
              <w:t>No</w:t>
            </w:r>
          </w:p>
        </w:tc>
        <w:tc>
          <w:tcPr>
            <w:tcW w:w="2405" w:type="dxa"/>
          </w:tcPr>
          <w:p w14:paraId="64C183B5" w14:textId="77777777" w:rsidR="00363A9A" w:rsidRPr="00363A9A" w:rsidRDefault="00363A9A" w:rsidP="00363A9A">
            <w:pPr>
              <w:ind w:right="27"/>
              <w:jc w:val="center"/>
              <w:rPr>
                <w:rFonts w:ascii="Arial" w:eastAsia="Arial" w:hAnsi="Arial" w:cs="Arial"/>
                <w:b/>
              </w:rPr>
            </w:pPr>
          </w:p>
          <w:p w14:paraId="6EE69037" w14:textId="77777777" w:rsidR="00363A9A" w:rsidRPr="00363A9A" w:rsidRDefault="00363A9A" w:rsidP="00363A9A">
            <w:pPr>
              <w:jc w:val="center"/>
              <w:rPr>
                <w:rFonts w:ascii="Arial" w:eastAsia="Arial" w:hAnsi="Arial" w:cs="Arial"/>
              </w:rPr>
            </w:pPr>
            <w:r w:rsidRPr="00363A9A">
              <w:rPr>
                <w:rFonts w:ascii="Arial" w:eastAsia="Arial" w:hAnsi="Arial" w:cs="Arial"/>
              </w:rPr>
              <w:t>21</w:t>
            </w:r>
          </w:p>
          <w:p w14:paraId="1E37898A" w14:textId="77777777" w:rsidR="00363A9A" w:rsidRPr="00363A9A" w:rsidRDefault="00363A9A" w:rsidP="00363A9A">
            <w:pPr>
              <w:jc w:val="center"/>
              <w:rPr>
                <w:rFonts w:ascii="Arial" w:eastAsia="Arial" w:hAnsi="Arial" w:cs="Arial"/>
              </w:rPr>
            </w:pPr>
            <w:r w:rsidRPr="00363A9A">
              <w:rPr>
                <w:rFonts w:ascii="Arial" w:eastAsia="Arial" w:hAnsi="Arial" w:cs="Arial"/>
              </w:rPr>
              <w:t>84</w:t>
            </w:r>
          </w:p>
        </w:tc>
        <w:tc>
          <w:tcPr>
            <w:tcW w:w="2551" w:type="dxa"/>
          </w:tcPr>
          <w:p w14:paraId="53A43AD7" w14:textId="77777777" w:rsidR="00363A9A" w:rsidRPr="00363A9A" w:rsidRDefault="00363A9A" w:rsidP="00363A9A">
            <w:pPr>
              <w:ind w:right="27"/>
              <w:jc w:val="center"/>
              <w:rPr>
                <w:rFonts w:ascii="Arial" w:eastAsia="Arial" w:hAnsi="Arial" w:cs="Arial"/>
                <w:b/>
              </w:rPr>
            </w:pPr>
          </w:p>
          <w:p w14:paraId="5E721D6D" w14:textId="77777777" w:rsidR="00363A9A" w:rsidRPr="00363A9A" w:rsidRDefault="00363A9A" w:rsidP="00363A9A">
            <w:pPr>
              <w:jc w:val="center"/>
              <w:rPr>
                <w:rFonts w:ascii="Arial" w:eastAsia="Arial" w:hAnsi="Arial" w:cs="Arial"/>
              </w:rPr>
            </w:pPr>
            <w:r w:rsidRPr="00363A9A">
              <w:rPr>
                <w:rFonts w:ascii="Arial" w:eastAsia="Arial" w:hAnsi="Arial" w:cs="Arial"/>
              </w:rPr>
              <w:t>20.00%</w:t>
            </w:r>
          </w:p>
          <w:p w14:paraId="5ADFB7D6" w14:textId="77777777" w:rsidR="00363A9A" w:rsidRPr="00363A9A" w:rsidRDefault="00363A9A" w:rsidP="00363A9A">
            <w:pPr>
              <w:jc w:val="center"/>
              <w:rPr>
                <w:rFonts w:ascii="Arial" w:eastAsia="Arial" w:hAnsi="Arial" w:cs="Arial"/>
              </w:rPr>
            </w:pPr>
            <w:r w:rsidRPr="00363A9A">
              <w:rPr>
                <w:rFonts w:ascii="Arial" w:eastAsia="Arial" w:hAnsi="Arial" w:cs="Arial"/>
              </w:rPr>
              <w:t>80.00%</w:t>
            </w:r>
          </w:p>
        </w:tc>
      </w:tr>
      <w:tr w:rsidR="00363A9A" w:rsidRPr="00363A9A" w14:paraId="37ED4113" w14:textId="77777777" w:rsidTr="00363A9A">
        <w:tc>
          <w:tcPr>
            <w:tcW w:w="4111" w:type="dxa"/>
          </w:tcPr>
          <w:p w14:paraId="3403BDB0" w14:textId="77777777" w:rsidR="00363A9A" w:rsidRPr="00363A9A" w:rsidRDefault="00363A9A" w:rsidP="00363A9A">
            <w:pPr>
              <w:ind w:right="27"/>
              <w:jc w:val="both"/>
              <w:rPr>
                <w:rFonts w:ascii="Arial" w:eastAsia="Arial" w:hAnsi="Arial" w:cs="Arial"/>
                <w:b/>
              </w:rPr>
            </w:pPr>
            <w:r w:rsidRPr="00363A9A">
              <w:rPr>
                <w:rFonts w:ascii="Arial" w:eastAsia="Arial" w:hAnsi="Arial" w:cs="Arial"/>
                <w:b/>
              </w:rPr>
              <w:t>Multiparidad</w:t>
            </w:r>
          </w:p>
          <w:p w14:paraId="0E90D42B" w14:textId="77777777" w:rsidR="00363A9A" w:rsidRPr="00363A9A" w:rsidRDefault="00363A9A" w:rsidP="00363A9A">
            <w:pPr>
              <w:ind w:left="720" w:right="27"/>
              <w:jc w:val="both"/>
              <w:rPr>
                <w:rFonts w:ascii="Arial" w:eastAsia="Arial" w:hAnsi="Arial" w:cs="Arial"/>
              </w:rPr>
            </w:pPr>
            <w:r w:rsidRPr="00363A9A">
              <w:rPr>
                <w:rFonts w:ascii="Arial" w:eastAsia="Arial" w:hAnsi="Arial" w:cs="Arial"/>
              </w:rPr>
              <w:t>Si</w:t>
            </w:r>
          </w:p>
          <w:p w14:paraId="6528372E" w14:textId="77777777" w:rsidR="00363A9A" w:rsidRPr="00363A9A" w:rsidRDefault="00363A9A" w:rsidP="00363A9A">
            <w:pPr>
              <w:ind w:left="720" w:right="27"/>
              <w:jc w:val="both"/>
              <w:rPr>
                <w:rFonts w:ascii="Arial" w:eastAsia="Arial" w:hAnsi="Arial" w:cs="Arial"/>
                <w:b/>
              </w:rPr>
            </w:pPr>
            <w:r w:rsidRPr="00363A9A">
              <w:rPr>
                <w:rFonts w:ascii="Arial" w:eastAsia="Arial" w:hAnsi="Arial" w:cs="Arial"/>
              </w:rPr>
              <w:t>No</w:t>
            </w:r>
          </w:p>
        </w:tc>
        <w:tc>
          <w:tcPr>
            <w:tcW w:w="2405" w:type="dxa"/>
          </w:tcPr>
          <w:p w14:paraId="52D9DD71" w14:textId="77777777" w:rsidR="00363A9A" w:rsidRPr="00363A9A" w:rsidRDefault="00363A9A" w:rsidP="00363A9A">
            <w:pPr>
              <w:ind w:right="27"/>
              <w:jc w:val="center"/>
              <w:rPr>
                <w:rFonts w:ascii="Arial" w:eastAsia="Arial" w:hAnsi="Arial" w:cs="Arial"/>
                <w:b/>
              </w:rPr>
            </w:pPr>
          </w:p>
          <w:p w14:paraId="0B1109F3" w14:textId="77777777" w:rsidR="00363A9A" w:rsidRPr="00363A9A" w:rsidRDefault="00363A9A" w:rsidP="00363A9A">
            <w:pPr>
              <w:jc w:val="center"/>
              <w:rPr>
                <w:rFonts w:ascii="Arial" w:eastAsia="Arial" w:hAnsi="Arial" w:cs="Arial"/>
              </w:rPr>
            </w:pPr>
            <w:r w:rsidRPr="00363A9A">
              <w:rPr>
                <w:rFonts w:ascii="Arial" w:eastAsia="Arial" w:hAnsi="Arial" w:cs="Arial"/>
              </w:rPr>
              <w:t>27</w:t>
            </w:r>
          </w:p>
          <w:p w14:paraId="27B77736" w14:textId="77777777" w:rsidR="00363A9A" w:rsidRPr="00363A9A" w:rsidRDefault="00363A9A" w:rsidP="00363A9A">
            <w:pPr>
              <w:jc w:val="center"/>
              <w:rPr>
                <w:rFonts w:ascii="Arial" w:eastAsia="Arial" w:hAnsi="Arial" w:cs="Arial"/>
              </w:rPr>
            </w:pPr>
            <w:r w:rsidRPr="00363A9A">
              <w:rPr>
                <w:rFonts w:ascii="Arial" w:eastAsia="Arial" w:hAnsi="Arial" w:cs="Arial"/>
              </w:rPr>
              <w:t>78</w:t>
            </w:r>
          </w:p>
        </w:tc>
        <w:tc>
          <w:tcPr>
            <w:tcW w:w="2551" w:type="dxa"/>
          </w:tcPr>
          <w:p w14:paraId="4465147B" w14:textId="77777777" w:rsidR="00363A9A" w:rsidRPr="00363A9A" w:rsidRDefault="00363A9A" w:rsidP="00363A9A">
            <w:pPr>
              <w:ind w:right="27"/>
              <w:jc w:val="center"/>
              <w:rPr>
                <w:rFonts w:ascii="Arial" w:eastAsia="Arial" w:hAnsi="Arial" w:cs="Arial"/>
                <w:b/>
              </w:rPr>
            </w:pPr>
          </w:p>
          <w:p w14:paraId="74CF7F8F" w14:textId="77777777" w:rsidR="00363A9A" w:rsidRPr="00363A9A" w:rsidRDefault="00363A9A" w:rsidP="00363A9A">
            <w:pPr>
              <w:jc w:val="center"/>
              <w:rPr>
                <w:rFonts w:ascii="Arial" w:eastAsia="Arial" w:hAnsi="Arial" w:cs="Arial"/>
              </w:rPr>
            </w:pPr>
            <w:r w:rsidRPr="00363A9A">
              <w:rPr>
                <w:rFonts w:ascii="Arial" w:eastAsia="Arial" w:hAnsi="Arial" w:cs="Arial"/>
              </w:rPr>
              <w:t>25.71%</w:t>
            </w:r>
          </w:p>
          <w:p w14:paraId="575D78B9" w14:textId="77777777" w:rsidR="00363A9A" w:rsidRPr="00363A9A" w:rsidRDefault="00363A9A" w:rsidP="00363A9A">
            <w:pPr>
              <w:jc w:val="center"/>
              <w:rPr>
                <w:rFonts w:ascii="Arial" w:eastAsia="Arial" w:hAnsi="Arial" w:cs="Arial"/>
              </w:rPr>
            </w:pPr>
            <w:r w:rsidRPr="00363A9A">
              <w:rPr>
                <w:rFonts w:ascii="Arial" w:eastAsia="Arial" w:hAnsi="Arial" w:cs="Arial"/>
              </w:rPr>
              <w:t>74.29%</w:t>
            </w:r>
          </w:p>
        </w:tc>
      </w:tr>
      <w:tr w:rsidR="00363A9A" w:rsidRPr="00363A9A" w14:paraId="14DE8E91" w14:textId="77777777" w:rsidTr="00363A9A">
        <w:tc>
          <w:tcPr>
            <w:tcW w:w="4111" w:type="dxa"/>
          </w:tcPr>
          <w:p w14:paraId="23E65703" w14:textId="77777777" w:rsidR="00363A9A" w:rsidRPr="00363A9A" w:rsidRDefault="00363A9A" w:rsidP="00363A9A">
            <w:pPr>
              <w:ind w:right="27"/>
              <w:jc w:val="both"/>
              <w:rPr>
                <w:rFonts w:ascii="Arial" w:eastAsia="Arial" w:hAnsi="Arial" w:cs="Arial"/>
                <w:b/>
              </w:rPr>
            </w:pPr>
            <w:r w:rsidRPr="00363A9A">
              <w:rPr>
                <w:rFonts w:ascii="Arial" w:eastAsia="Arial" w:hAnsi="Arial" w:cs="Arial"/>
                <w:b/>
              </w:rPr>
              <w:t>Acretismo placentario</w:t>
            </w:r>
          </w:p>
          <w:p w14:paraId="56A4D126" w14:textId="77777777" w:rsidR="00363A9A" w:rsidRPr="00363A9A" w:rsidRDefault="00363A9A" w:rsidP="00363A9A">
            <w:pPr>
              <w:ind w:left="720" w:right="27"/>
              <w:jc w:val="both"/>
              <w:rPr>
                <w:rFonts w:ascii="Arial" w:eastAsia="Arial" w:hAnsi="Arial" w:cs="Arial"/>
              </w:rPr>
            </w:pPr>
            <w:r w:rsidRPr="00363A9A">
              <w:rPr>
                <w:rFonts w:ascii="Arial" w:eastAsia="Arial" w:hAnsi="Arial" w:cs="Arial"/>
              </w:rPr>
              <w:t xml:space="preserve">Si                                                             </w:t>
            </w:r>
          </w:p>
          <w:p w14:paraId="0BF88E74" w14:textId="77777777" w:rsidR="00363A9A" w:rsidRPr="00363A9A" w:rsidRDefault="00363A9A" w:rsidP="00363A9A">
            <w:pPr>
              <w:ind w:left="720" w:right="27"/>
              <w:jc w:val="both"/>
              <w:rPr>
                <w:rFonts w:ascii="Arial" w:eastAsia="Arial" w:hAnsi="Arial" w:cs="Arial"/>
                <w:b/>
              </w:rPr>
            </w:pPr>
            <w:r w:rsidRPr="00363A9A">
              <w:rPr>
                <w:rFonts w:ascii="Arial" w:eastAsia="Arial" w:hAnsi="Arial" w:cs="Arial"/>
              </w:rPr>
              <w:t>No</w:t>
            </w:r>
          </w:p>
        </w:tc>
        <w:tc>
          <w:tcPr>
            <w:tcW w:w="2405" w:type="dxa"/>
          </w:tcPr>
          <w:p w14:paraId="597D9DFA" w14:textId="77777777" w:rsidR="00363A9A" w:rsidRPr="00363A9A" w:rsidRDefault="00363A9A" w:rsidP="00363A9A">
            <w:pPr>
              <w:jc w:val="center"/>
              <w:rPr>
                <w:rFonts w:ascii="Arial" w:eastAsia="Arial" w:hAnsi="Arial" w:cs="Arial"/>
                <w:b/>
              </w:rPr>
            </w:pPr>
          </w:p>
          <w:p w14:paraId="4322759C" w14:textId="77777777" w:rsidR="00363A9A" w:rsidRPr="00363A9A" w:rsidRDefault="00363A9A" w:rsidP="00363A9A">
            <w:pPr>
              <w:jc w:val="center"/>
              <w:rPr>
                <w:rFonts w:ascii="Arial" w:eastAsia="Arial" w:hAnsi="Arial" w:cs="Arial"/>
              </w:rPr>
            </w:pPr>
            <w:r w:rsidRPr="00363A9A">
              <w:rPr>
                <w:rFonts w:ascii="Arial" w:eastAsia="Arial" w:hAnsi="Arial" w:cs="Arial"/>
              </w:rPr>
              <w:t>5</w:t>
            </w:r>
          </w:p>
          <w:p w14:paraId="1C06A9D5" w14:textId="77777777" w:rsidR="00363A9A" w:rsidRPr="00363A9A" w:rsidRDefault="00363A9A" w:rsidP="00363A9A">
            <w:pPr>
              <w:jc w:val="center"/>
              <w:rPr>
                <w:rFonts w:ascii="Arial" w:eastAsia="Arial" w:hAnsi="Arial" w:cs="Arial"/>
              </w:rPr>
            </w:pPr>
            <w:r w:rsidRPr="00363A9A">
              <w:rPr>
                <w:rFonts w:ascii="Arial" w:eastAsia="Arial" w:hAnsi="Arial" w:cs="Arial"/>
              </w:rPr>
              <w:t>100</w:t>
            </w:r>
          </w:p>
        </w:tc>
        <w:tc>
          <w:tcPr>
            <w:tcW w:w="2551" w:type="dxa"/>
          </w:tcPr>
          <w:p w14:paraId="46AE00C8" w14:textId="77777777" w:rsidR="00363A9A" w:rsidRPr="00363A9A" w:rsidRDefault="00363A9A" w:rsidP="00363A9A">
            <w:pPr>
              <w:jc w:val="center"/>
              <w:rPr>
                <w:rFonts w:ascii="Arial" w:eastAsia="Arial" w:hAnsi="Arial" w:cs="Arial"/>
                <w:b/>
              </w:rPr>
            </w:pPr>
          </w:p>
          <w:p w14:paraId="1C60DF89" w14:textId="77777777" w:rsidR="00363A9A" w:rsidRPr="00363A9A" w:rsidRDefault="00363A9A" w:rsidP="00363A9A">
            <w:pPr>
              <w:jc w:val="center"/>
              <w:rPr>
                <w:rFonts w:ascii="Arial" w:eastAsia="Arial" w:hAnsi="Arial" w:cs="Arial"/>
              </w:rPr>
            </w:pPr>
            <w:r w:rsidRPr="00363A9A">
              <w:rPr>
                <w:rFonts w:ascii="Arial" w:eastAsia="Arial" w:hAnsi="Arial" w:cs="Arial"/>
              </w:rPr>
              <w:t>4.76%</w:t>
            </w:r>
          </w:p>
          <w:p w14:paraId="4B6C4D4E" w14:textId="77777777" w:rsidR="00363A9A" w:rsidRPr="00363A9A" w:rsidRDefault="00363A9A" w:rsidP="00363A9A">
            <w:pPr>
              <w:jc w:val="center"/>
              <w:rPr>
                <w:rFonts w:ascii="Arial" w:eastAsia="Arial" w:hAnsi="Arial" w:cs="Arial"/>
              </w:rPr>
            </w:pPr>
            <w:r w:rsidRPr="00363A9A">
              <w:rPr>
                <w:rFonts w:ascii="Arial" w:eastAsia="Arial" w:hAnsi="Arial" w:cs="Arial"/>
              </w:rPr>
              <w:t>95.24%</w:t>
            </w:r>
          </w:p>
        </w:tc>
      </w:tr>
      <w:tr w:rsidR="00363A9A" w:rsidRPr="00363A9A" w14:paraId="769FA839" w14:textId="77777777" w:rsidTr="00363A9A">
        <w:tc>
          <w:tcPr>
            <w:tcW w:w="4111" w:type="dxa"/>
          </w:tcPr>
          <w:p w14:paraId="3910135D" w14:textId="77777777" w:rsidR="00363A9A" w:rsidRPr="00363A9A" w:rsidRDefault="00363A9A" w:rsidP="00363A9A">
            <w:pPr>
              <w:ind w:right="27"/>
              <w:jc w:val="both"/>
              <w:rPr>
                <w:rFonts w:ascii="Arial" w:eastAsia="Arial" w:hAnsi="Arial" w:cs="Arial"/>
                <w:b/>
              </w:rPr>
            </w:pPr>
            <w:r w:rsidRPr="00363A9A">
              <w:rPr>
                <w:rFonts w:ascii="Arial" w:eastAsia="Arial" w:hAnsi="Arial" w:cs="Arial"/>
                <w:b/>
              </w:rPr>
              <w:t xml:space="preserve">Placenta previa                                                                                   </w:t>
            </w:r>
          </w:p>
          <w:p w14:paraId="38C3A396" w14:textId="77777777" w:rsidR="00363A9A" w:rsidRPr="00363A9A" w:rsidRDefault="00363A9A" w:rsidP="00363A9A">
            <w:pPr>
              <w:ind w:left="720" w:right="27"/>
              <w:jc w:val="both"/>
              <w:rPr>
                <w:rFonts w:ascii="Arial" w:eastAsia="Arial" w:hAnsi="Arial" w:cs="Arial"/>
              </w:rPr>
            </w:pPr>
            <w:r w:rsidRPr="00363A9A">
              <w:rPr>
                <w:rFonts w:ascii="Arial" w:eastAsia="Arial" w:hAnsi="Arial" w:cs="Arial"/>
              </w:rPr>
              <w:t>Si</w:t>
            </w:r>
          </w:p>
          <w:p w14:paraId="4467924D" w14:textId="77777777" w:rsidR="00363A9A" w:rsidRPr="00363A9A" w:rsidRDefault="00363A9A" w:rsidP="00363A9A">
            <w:pPr>
              <w:ind w:left="720" w:right="27"/>
              <w:jc w:val="both"/>
              <w:rPr>
                <w:rFonts w:ascii="Arial" w:eastAsia="Arial" w:hAnsi="Arial" w:cs="Arial"/>
                <w:b/>
              </w:rPr>
            </w:pPr>
            <w:r w:rsidRPr="00363A9A">
              <w:rPr>
                <w:rFonts w:ascii="Arial" w:eastAsia="Arial" w:hAnsi="Arial" w:cs="Arial"/>
              </w:rPr>
              <w:t>No</w:t>
            </w:r>
            <w:r w:rsidRPr="00363A9A">
              <w:rPr>
                <w:rFonts w:ascii="Arial" w:eastAsia="Arial" w:hAnsi="Arial" w:cs="Arial"/>
                <w:b/>
              </w:rPr>
              <w:t xml:space="preserve"> </w:t>
            </w:r>
          </w:p>
        </w:tc>
        <w:tc>
          <w:tcPr>
            <w:tcW w:w="2405" w:type="dxa"/>
          </w:tcPr>
          <w:p w14:paraId="54646186" w14:textId="77777777" w:rsidR="00363A9A" w:rsidRPr="00363A9A" w:rsidRDefault="00363A9A" w:rsidP="00363A9A">
            <w:pPr>
              <w:ind w:right="27"/>
              <w:jc w:val="center"/>
              <w:rPr>
                <w:rFonts w:ascii="Arial" w:eastAsia="Arial" w:hAnsi="Arial" w:cs="Arial"/>
              </w:rPr>
            </w:pPr>
          </w:p>
          <w:p w14:paraId="29FE2B72" w14:textId="77777777" w:rsidR="00363A9A" w:rsidRPr="00363A9A" w:rsidRDefault="00363A9A" w:rsidP="00363A9A">
            <w:pPr>
              <w:tabs>
                <w:tab w:val="left" w:pos="2535"/>
                <w:tab w:val="right" w:pos="2588"/>
              </w:tabs>
              <w:ind w:right="27"/>
              <w:jc w:val="center"/>
              <w:rPr>
                <w:rFonts w:ascii="Arial" w:eastAsia="Arial" w:hAnsi="Arial" w:cs="Arial"/>
              </w:rPr>
            </w:pPr>
            <w:r w:rsidRPr="00363A9A">
              <w:rPr>
                <w:rFonts w:ascii="Arial" w:eastAsia="Arial" w:hAnsi="Arial" w:cs="Arial"/>
              </w:rPr>
              <w:t>8</w:t>
            </w:r>
          </w:p>
          <w:p w14:paraId="16D57F1F" w14:textId="77777777" w:rsidR="00363A9A" w:rsidRPr="00363A9A" w:rsidRDefault="00363A9A" w:rsidP="00363A9A">
            <w:pPr>
              <w:jc w:val="center"/>
              <w:rPr>
                <w:rFonts w:ascii="Arial" w:eastAsia="Arial" w:hAnsi="Arial" w:cs="Arial"/>
              </w:rPr>
            </w:pPr>
            <w:r w:rsidRPr="00363A9A">
              <w:rPr>
                <w:rFonts w:ascii="Arial" w:eastAsia="Arial" w:hAnsi="Arial" w:cs="Arial"/>
              </w:rPr>
              <w:t>97</w:t>
            </w:r>
          </w:p>
        </w:tc>
        <w:tc>
          <w:tcPr>
            <w:tcW w:w="2551" w:type="dxa"/>
          </w:tcPr>
          <w:p w14:paraId="177A7F69" w14:textId="77777777" w:rsidR="00363A9A" w:rsidRPr="00363A9A" w:rsidRDefault="00363A9A" w:rsidP="00363A9A">
            <w:pPr>
              <w:ind w:right="27"/>
              <w:jc w:val="center"/>
              <w:rPr>
                <w:rFonts w:ascii="Arial" w:eastAsia="Arial" w:hAnsi="Arial" w:cs="Arial"/>
              </w:rPr>
            </w:pPr>
          </w:p>
          <w:p w14:paraId="5176ACFF" w14:textId="77777777" w:rsidR="00363A9A" w:rsidRPr="00363A9A" w:rsidRDefault="00363A9A" w:rsidP="00363A9A">
            <w:pPr>
              <w:ind w:right="27"/>
              <w:jc w:val="center"/>
              <w:rPr>
                <w:rFonts w:ascii="Arial" w:eastAsia="Arial" w:hAnsi="Arial" w:cs="Arial"/>
              </w:rPr>
            </w:pPr>
            <w:r w:rsidRPr="00363A9A">
              <w:rPr>
                <w:rFonts w:ascii="Arial" w:eastAsia="Arial" w:hAnsi="Arial" w:cs="Arial"/>
              </w:rPr>
              <w:t>7.62%</w:t>
            </w:r>
          </w:p>
          <w:p w14:paraId="50D781E9" w14:textId="77777777" w:rsidR="00363A9A" w:rsidRPr="00363A9A" w:rsidRDefault="00363A9A" w:rsidP="00363A9A">
            <w:pPr>
              <w:jc w:val="center"/>
              <w:rPr>
                <w:rFonts w:ascii="Arial" w:eastAsia="Arial" w:hAnsi="Arial" w:cs="Arial"/>
              </w:rPr>
            </w:pPr>
            <w:r w:rsidRPr="00363A9A">
              <w:rPr>
                <w:rFonts w:ascii="Arial" w:eastAsia="Arial" w:hAnsi="Arial" w:cs="Arial"/>
              </w:rPr>
              <w:t>92.38%</w:t>
            </w:r>
          </w:p>
        </w:tc>
      </w:tr>
      <w:tr w:rsidR="00363A9A" w:rsidRPr="00363A9A" w14:paraId="0248890D" w14:textId="77777777" w:rsidTr="00363A9A">
        <w:trPr>
          <w:trHeight w:val="3046"/>
        </w:trPr>
        <w:tc>
          <w:tcPr>
            <w:tcW w:w="4111" w:type="dxa"/>
          </w:tcPr>
          <w:p w14:paraId="66059814" w14:textId="77777777" w:rsidR="00363A9A" w:rsidRPr="00363A9A" w:rsidRDefault="00363A9A" w:rsidP="00363A9A">
            <w:pPr>
              <w:ind w:right="27"/>
              <w:jc w:val="both"/>
              <w:rPr>
                <w:rFonts w:ascii="Arial" w:eastAsia="Arial" w:hAnsi="Arial" w:cs="Arial"/>
                <w:b/>
              </w:rPr>
            </w:pPr>
            <w:r w:rsidRPr="00363A9A">
              <w:rPr>
                <w:rFonts w:ascii="Arial" w:eastAsia="Arial" w:hAnsi="Arial" w:cs="Arial"/>
                <w:b/>
              </w:rPr>
              <w:t>Trastorno Hipertensivo del embarazo</w:t>
            </w:r>
          </w:p>
          <w:p w14:paraId="7FA81D64" w14:textId="77777777" w:rsidR="00363A9A" w:rsidRPr="00363A9A" w:rsidRDefault="00363A9A" w:rsidP="00363A9A">
            <w:pPr>
              <w:ind w:left="720" w:right="27"/>
              <w:jc w:val="both"/>
              <w:rPr>
                <w:rFonts w:ascii="Arial" w:eastAsia="Arial" w:hAnsi="Arial" w:cs="Arial"/>
              </w:rPr>
            </w:pPr>
          </w:p>
          <w:p w14:paraId="6F7C7545" w14:textId="77777777" w:rsidR="00363A9A" w:rsidRPr="00363A9A" w:rsidRDefault="00363A9A" w:rsidP="00363A9A">
            <w:pPr>
              <w:ind w:left="720" w:right="27"/>
              <w:jc w:val="both"/>
              <w:rPr>
                <w:rFonts w:ascii="Arial" w:eastAsia="Arial" w:hAnsi="Arial" w:cs="Arial"/>
              </w:rPr>
            </w:pPr>
            <w:r w:rsidRPr="00363A9A">
              <w:rPr>
                <w:rFonts w:ascii="Arial" w:eastAsia="Arial" w:hAnsi="Arial" w:cs="Arial"/>
              </w:rPr>
              <w:t xml:space="preserve">Si </w:t>
            </w:r>
          </w:p>
          <w:p w14:paraId="14ABC04B" w14:textId="77777777" w:rsidR="00363A9A" w:rsidRPr="00363A9A" w:rsidRDefault="00363A9A" w:rsidP="00363A9A">
            <w:pPr>
              <w:ind w:left="720" w:right="27"/>
              <w:jc w:val="both"/>
              <w:rPr>
                <w:rFonts w:ascii="Arial" w:eastAsia="Arial" w:hAnsi="Arial" w:cs="Arial"/>
                <w:b/>
              </w:rPr>
            </w:pPr>
            <w:r w:rsidRPr="00363A9A">
              <w:rPr>
                <w:rFonts w:ascii="Arial" w:eastAsia="Arial" w:hAnsi="Arial" w:cs="Arial"/>
              </w:rPr>
              <w:t>No</w:t>
            </w:r>
          </w:p>
          <w:p w14:paraId="1BFCCA33" w14:textId="77777777" w:rsidR="00363A9A" w:rsidRPr="00363A9A" w:rsidRDefault="00363A9A" w:rsidP="00363A9A">
            <w:pPr>
              <w:ind w:right="27"/>
              <w:jc w:val="both"/>
              <w:rPr>
                <w:rFonts w:ascii="Arial" w:eastAsia="Arial" w:hAnsi="Arial" w:cs="Arial"/>
                <w:b/>
              </w:rPr>
            </w:pPr>
            <w:r w:rsidRPr="00363A9A">
              <w:rPr>
                <w:rFonts w:ascii="Arial" w:eastAsia="Arial" w:hAnsi="Arial" w:cs="Arial"/>
                <w:b/>
              </w:rPr>
              <w:t xml:space="preserve"> </w:t>
            </w:r>
          </w:p>
          <w:p w14:paraId="4BE5CEE8" w14:textId="77777777" w:rsidR="00363A9A" w:rsidRPr="00363A9A" w:rsidRDefault="00363A9A" w:rsidP="00363A9A">
            <w:pPr>
              <w:ind w:left="720" w:right="27"/>
              <w:rPr>
                <w:rFonts w:ascii="Arial" w:eastAsia="Arial" w:hAnsi="Arial" w:cs="Arial"/>
                <w:b/>
                <w:i/>
              </w:rPr>
            </w:pPr>
            <w:r w:rsidRPr="00363A9A">
              <w:rPr>
                <w:rFonts w:ascii="Arial" w:eastAsia="Arial" w:hAnsi="Arial" w:cs="Arial"/>
                <w:b/>
                <w:i/>
              </w:rPr>
              <w:t>Tipo</w:t>
            </w:r>
          </w:p>
          <w:p w14:paraId="4A3F85F4" w14:textId="77777777" w:rsidR="00363A9A" w:rsidRPr="00363A9A" w:rsidRDefault="00363A9A" w:rsidP="00363A9A">
            <w:pPr>
              <w:ind w:right="27"/>
              <w:rPr>
                <w:rFonts w:ascii="Arial" w:eastAsia="Arial" w:hAnsi="Arial" w:cs="Arial"/>
                <w:i/>
              </w:rPr>
            </w:pPr>
            <w:r w:rsidRPr="00363A9A">
              <w:rPr>
                <w:rFonts w:ascii="Arial" w:eastAsia="Arial" w:hAnsi="Arial" w:cs="Arial"/>
                <w:i/>
              </w:rPr>
              <w:t>Hipertensión gestacional</w:t>
            </w:r>
          </w:p>
          <w:p w14:paraId="0202BC28" w14:textId="77777777" w:rsidR="00363A9A" w:rsidRPr="00363A9A" w:rsidRDefault="00363A9A" w:rsidP="00363A9A">
            <w:pPr>
              <w:ind w:right="27"/>
              <w:rPr>
                <w:rFonts w:ascii="Arial" w:eastAsia="Arial" w:hAnsi="Arial" w:cs="Arial"/>
                <w:i/>
              </w:rPr>
            </w:pPr>
            <w:r w:rsidRPr="00363A9A">
              <w:rPr>
                <w:rFonts w:ascii="Arial" w:eastAsia="Arial" w:hAnsi="Arial" w:cs="Arial"/>
                <w:i/>
              </w:rPr>
              <w:t xml:space="preserve">       Preeclampsia</w:t>
            </w:r>
          </w:p>
          <w:p w14:paraId="3DF90E31" w14:textId="77777777" w:rsidR="00363A9A" w:rsidRPr="00363A9A" w:rsidRDefault="00363A9A" w:rsidP="00363A9A">
            <w:pPr>
              <w:ind w:right="27"/>
              <w:rPr>
                <w:rFonts w:ascii="Arial" w:eastAsia="Arial" w:hAnsi="Arial" w:cs="Arial"/>
                <w:i/>
              </w:rPr>
            </w:pPr>
            <w:r w:rsidRPr="00363A9A">
              <w:rPr>
                <w:rFonts w:ascii="Arial" w:eastAsia="Arial" w:hAnsi="Arial" w:cs="Arial"/>
                <w:i/>
              </w:rPr>
              <w:t xml:space="preserve">   Preeclampsia severa</w:t>
            </w:r>
          </w:p>
          <w:p w14:paraId="16A24878" w14:textId="77777777" w:rsidR="00363A9A" w:rsidRPr="00363A9A" w:rsidRDefault="00363A9A" w:rsidP="00363A9A">
            <w:pPr>
              <w:ind w:right="27"/>
              <w:rPr>
                <w:rFonts w:ascii="Arial" w:eastAsia="Arial" w:hAnsi="Arial" w:cs="Arial"/>
                <w:i/>
              </w:rPr>
            </w:pPr>
            <w:r w:rsidRPr="00363A9A">
              <w:rPr>
                <w:rFonts w:ascii="Arial" w:eastAsia="Arial" w:hAnsi="Arial" w:cs="Arial"/>
                <w:i/>
              </w:rPr>
              <w:t xml:space="preserve">        Eclampsia</w:t>
            </w:r>
          </w:p>
          <w:p w14:paraId="6AC2E5D4" w14:textId="77777777" w:rsidR="00363A9A" w:rsidRPr="00363A9A" w:rsidRDefault="00363A9A" w:rsidP="00363A9A">
            <w:pPr>
              <w:ind w:right="27"/>
              <w:rPr>
                <w:rFonts w:ascii="Arial" w:eastAsia="Arial" w:hAnsi="Arial" w:cs="Arial"/>
                <w:b/>
              </w:rPr>
            </w:pPr>
            <w:r w:rsidRPr="00363A9A">
              <w:rPr>
                <w:rFonts w:ascii="Arial" w:eastAsia="Arial" w:hAnsi="Arial" w:cs="Arial"/>
                <w:i/>
              </w:rPr>
              <w:t xml:space="preserve">        Ninguno</w:t>
            </w:r>
          </w:p>
        </w:tc>
        <w:tc>
          <w:tcPr>
            <w:tcW w:w="2405" w:type="dxa"/>
          </w:tcPr>
          <w:p w14:paraId="51F7E5BC" w14:textId="77777777" w:rsidR="00363A9A" w:rsidRPr="00363A9A" w:rsidRDefault="00363A9A" w:rsidP="00363A9A">
            <w:pPr>
              <w:ind w:right="27"/>
              <w:jc w:val="center"/>
              <w:rPr>
                <w:rFonts w:ascii="Arial" w:eastAsia="Arial" w:hAnsi="Arial" w:cs="Arial"/>
              </w:rPr>
            </w:pPr>
          </w:p>
          <w:p w14:paraId="2E353078" w14:textId="77777777" w:rsidR="00363A9A" w:rsidRPr="00363A9A" w:rsidRDefault="00363A9A" w:rsidP="00363A9A">
            <w:pPr>
              <w:ind w:right="27"/>
              <w:jc w:val="center"/>
              <w:rPr>
                <w:rFonts w:ascii="Arial" w:eastAsia="Arial" w:hAnsi="Arial" w:cs="Arial"/>
              </w:rPr>
            </w:pPr>
          </w:p>
          <w:p w14:paraId="499136E5" w14:textId="77777777" w:rsidR="00363A9A" w:rsidRPr="00363A9A" w:rsidRDefault="00363A9A" w:rsidP="00363A9A">
            <w:pPr>
              <w:jc w:val="center"/>
              <w:rPr>
                <w:rFonts w:ascii="Arial" w:eastAsia="Arial" w:hAnsi="Arial" w:cs="Arial"/>
              </w:rPr>
            </w:pPr>
            <w:r w:rsidRPr="00363A9A">
              <w:rPr>
                <w:rFonts w:ascii="Arial" w:eastAsia="Arial" w:hAnsi="Arial" w:cs="Arial"/>
              </w:rPr>
              <w:t>25</w:t>
            </w:r>
          </w:p>
          <w:p w14:paraId="62F3DE15" w14:textId="77777777" w:rsidR="00363A9A" w:rsidRPr="00363A9A" w:rsidRDefault="00363A9A" w:rsidP="00363A9A">
            <w:pPr>
              <w:jc w:val="center"/>
              <w:rPr>
                <w:rFonts w:ascii="Arial" w:eastAsia="Arial" w:hAnsi="Arial" w:cs="Arial"/>
              </w:rPr>
            </w:pPr>
            <w:r w:rsidRPr="00363A9A">
              <w:rPr>
                <w:rFonts w:ascii="Arial" w:eastAsia="Arial" w:hAnsi="Arial" w:cs="Arial"/>
              </w:rPr>
              <w:t>80</w:t>
            </w:r>
          </w:p>
          <w:p w14:paraId="409BC53D" w14:textId="77777777" w:rsidR="00363A9A" w:rsidRPr="00363A9A" w:rsidRDefault="00363A9A" w:rsidP="00363A9A">
            <w:pPr>
              <w:ind w:right="27"/>
              <w:jc w:val="center"/>
              <w:rPr>
                <w:rFonts w:ascii="Arial" w:eastAsia="Arial" w:hAnsi="Arial" w:cs="Arial"/>
                <w:b/>
              </w:rPr>
            </w:pPr>
          </w:p>
          <w:p w14:paraId="32EA876F" w14:textId="77777777" w:rsidR="00363A9A" w:rsidRPr="00363A9A" w:rsidRDefault="00363A9A" w:rsidP="00363A9A">
            <w:pPr>
              <w:jc w:val="center"/>
              <w:rPr>
                <w:rFonts w:ascii="Arial" w:eastAsia="Arial" w:hAnsi="Arial" w:cs="Arial"/>
              </w:rPr>
            </w:pPr>
          </w:p>
          <w:p w14:paraId="6A5A71BB" w14:textId="77777777" w:rsidR="00363A9A" w:rsidRPr="00363A9A" w:rsidRDefault="00363A9A" w:rsidP="00363A9A">
            <w:pPr>
              <w:rPr>
                <w:rFonts w:ascii="Arial" w:eastAsia="Arial" w:hAnsi="Arial" w:cs="Arial"/>
              </w:rPr>
            </w:pPr>
            <w:r w:rsidRPr="00363A9A">
              <w:rPr>
                <w:rFonts w:ascii="Arial" w:eastAsia="Arial" w:hAnsi="Arial" w:cs="Arial"/>
              </w:rPr>
              <w:t xml:space="preserve">                 2</w:t>
            </w:r>
          </w:p>
          <w:p w14:paraId="2ACA0CEB" w14:textId="77777777" w:rsidR="00363A9A" w:rsidRPr="00363A9A" w:rsidRDefault="00363A9A" w:rsidP="00363A9A">
            <w:pPr>
              <w:jc w:val="center"/>
              <w:rPr>
                <w:rFonts w:ascii="Arial" w:eastAsia="Arial" w:hAnsi="Arial" w:cs="Arial"/>
              </w:rPr>
            </w:pPr>
            <w:r w:rsidRPr="00363A9A">
              <w:rPr>
                <w:rFonts w:ascii="Arial" w:eastAsia="Arial" w:hAnsi="Arial" w:cs="Arial"/>
              </w:rPr>
              <w:t>7</w:t>
            </w:r>
          </w:p>
          <w:p w14:paraId="245E621F" w14:textId="77777777" w:rsidR="00363A9A" w:rsidRPr="00363A9A" w:rsidRDefault="00363A9A" w:rsidP="00363A9A">
            <w:pPr>
              <w:jc w:val="center"/>
              <w:rPr>
                <w:rFonts w:ascii="Arial" w:eastAsia="Arial" w:hAnsi="Arial" w:cs="Arial"/>
              </w:rPr>
            </w:pPr>
            <w:r w:rsidRPr="00363A9A">
              <w:rPr>
                <w:rFonts w:ascii="Arial" w:eastAsia="Arial" w:hAnsi="Arial" w:cs="Arial"/>
              </w:rPr>
              <w:t>12</w:t>
            </w:r>
          </w:p>
          <w:p w14:paraId="53E7156E" w14:textId="77777777" w:rsidR="00363A9A" w:rsidRPr="00363A9A" w:rsidRDefault="00363A9A" w:rsidP="00363A9A">
            <w:pPr>
              <w:jc w:val="center"/>
              <w:rPr>
                <w:rFonts w:ascii="Arial" w:eastAsia="Arial" w:hAnsi="Arial" w:cs="Arial"/>
              </w:rPr>
            </w:pPr>
            <w:r w:rsidRPr="00363A9A">
              <w:rPr>
                <w:rFonts w:ascii="Arial" w:eastAsia="Arial" w:hAnsi="Arial" w:cs="Arial"/>
              </w:rPr>
              <w:t>4</w:t>
            </w:r>
          </w:p>
          <w:p w14:paraId="632DF274" w14:textId="77777777" w:rsidR="00363A9A" w:rsidRPr="00363A9A" w:rsidRDefault="00363A9A" w:rsidP="00363A9A">
            <w:pPr>
              <w:ind w:right="27"/>
              <w:jc w:val="center"/>
              <w:rPr>
                <w:rFonts w:ascii="Arial" w:eastAsia="Arial" w:hAnsi="Arial" w:cs="Arial"/>
              </w:rPr>
            </w:pPr>
            <w:r w:rsidRPr="00363A9A">
              <w:rPr>
                <w:rFonts w:ascii="Arial" w:eastAsia="Arial" w:hAnsi="Arial" w:cs="Arial"/>
              </w:rPr>
              <w:t>80</w:t>
            </w:r>
          </w:p>
        </w:tc>
        <w:tc>
          <w:tcPr>
            <w:tcW w:w="2551" w:type="dxa"/>
          </w:tcPr>
          <w:p w14:paraId="74BB2FA4" w14:textId="77777777" w:rsidR="00363A9A" w:rsidRPr="00363A9A" w:rsidRDefault="00363A9A" w:rsidP="00363A9A">
            <w:pPr>
              <w:ind w:right="27"/>
              <w:jc w:val="center"/>
              <w:rPr>
                <w:rFonts w:ascii="Arial" w:eastAsia="Arial" w:hAnsi="Arial" w:cs="Arial"/>
              </w:rPr>
            </w:pPr>
          </w:p>
          <w:p w14:paraId="4C1FAF2C" w14:textId="77777777" w:rsidR="00363A9A" w:rsidRPr="00363A9A" w:rsidRDefault="00363A9A" w:rsidP="00363A9A">
            <w:pPr>
              <w:ind w:right="27"/>
              <w:jc w:val="center"/>
              <w:rPr>
                <w:rFonts w:ascii="Arial" w:eastAsia="Arial" w:hAnsi="Arial" w:cs="Arial"/>
              </w:rPr>
            </w:pPr>
          </w:p>
          <w:p w14:paraId="769009EA" w14:textId="77777777" w:rsidR="00363A9A" w:rsidRPr="00363A9A" w:rsidRDefault="00363A9A" w:rsidP="00363A9A">
            <w:pPr>
              <w:ind w:firstLine="720"/>
              <w:rPr>
                <w:rFonts w:ascii="Arial" w:eastAsia="Arial" w:hAnsi="Arial" w:cs="Arial"/>
              </w:rPr>
            </w:pPr>
            <w:r w:rsidRPr="00363A9A">
              <w:rPr>
                <w:rFonts w:ascii="Arial" w:eastAsia="Arial" w:hAnsi="Arial" w:cs="Arial"/>
              </w:rPr>
              <w:t xml:space="preserve"> 23.81%</w:t>
            </w:r>
          </w:p>
          <w:p w14:paraId="0ED95B89" w14:textId="77777777" w:rsidR="00363A9A" w:rsidRPr="00363A9A" w:rsidRDefault="00363A9A" w:rsidP="00363A9A">
            <w:pPr>
              <w:jc w:val="center"/>
              <w:rPr>
                <w:rFonts w:ascii="Arial" w:eastAsia="Arial" w:hAnsi="Arial" w:cs="Arial"/>
              </w:rPr>
            </w:pPr>
            <w:r w:rsidRPr="00363A9A">
              <w:rPr>
                <w:rFonts w:ascii="Arial" w:eastAsia="Arial" w:hAnsi="Arial" w:cs="Arial"/>
              </w:rPr>
              <w:t>76.19%</w:t>
            </w:r>
          </w:p>
          <w:p w14:paraId="43993E42" w14:textId="77777777" w:rsidR="00363A9A" w:rsidRPr="00363A9A" w:rsidRDefault="00363A9A" w:rsidP="00363A9A">
            <w:pPr>
              <w:ind w:right="27"/>
              <w:jc w:val="center"/>
              <w:rPr>
                <w:rFonts w:ascii="Arial" w:eastAsia="Arial" w:hAnsi="Arial" w:cs="Arial"/>
                <w:b/>
              </w:rPr>
            </w:pPr>
          </w:p>
          <w:p w14:paraId="68F63940" w14:textId="77777777" w:rsidR="00363A9A" w:rsidRPr="00363A9A" w:rsidRDefault="00363A9A" w:rsidP="00363A9A">
            <w:pPr>
              <w:ind w:right="27"/>
              <w:jc w:val="center"/>
              <w:rPr>
                <w:rFonts w:ascii="Arial" w:eastAsia="Arial" w:hAnsi="Arial" w:cs="Arial"/>
                <w:b/>
              </w:rPr>
            </w:pPr>
          </w:p>
          <w:p w14:paraId="48FF2CD5" w14:textId="77777777" w:rsidR="00363A9A" w:rsidRPr="00363A9A" w:rsidRDefault="00363A9A" w:rsidP="00363A9A">
            <w:pPr>
              <w:rPr>
                <w:rFonts w:ascii="Arial" w:eastAsia="Arial" w:hAnsi="Arial" w:cs="Arial"/>
              </w:rPr>
            </w:pPr>
            <w:r w:rsidRPr="00363A9A">
              <w:rPr>
                <w:rFonts w:ascii="Arial" w:eastAsia="Arial" w:hAnsi="Arial" w:cs="Arial"/>
              </w:rPr>
              <w:t xml:space="preserve">              1.90%</w:t>
            </w:r>
          </w:p>
          <w:p w14:paraId="0067C664" w14:textId="77777777" w:rsidR="00363A9A" w:rsidRPr="00363A9A" w:rsidRDefault="00363A9A" w:rsidP="00363A9A">
            <w:pPr>
              <w:jc w:val="center"/>
              <w:rPr>
                <w:rFonts w:ascii="Arial" w:eastAsia="Arial" w:hAnsi="Arial" w:cs="Arial"/>
              </w:rPr>
            </w:pPr>
            <w:r w:rsidRPr="00363A9A">
              <w:rPr>
                <w:rFonts w:ascii="Arial" w:eastAsia="Arial" w:hAnsi="Arial" w:cs="Arial"/>
              </w:rPr>
              <w:t>6.67%</w:t>
            </w:r>
          </w:p>
          <w:p w14:paraId="2832AA18" w14:textId="77777777" w:rsidR="00363A9A" w:rsidRPr="00363A9A" w:rsidRDefault="00363A9A" w:rsidP="00363A9A">
            <w:pPr>
              <w:jc w:val="center"/>
              <w:rPr>
                <w:rFonts w:ascii="Arial" w:eastAsia="Arial" w:hAnsi="Arial" w:cs="Arial"/>
              </w:rPr>
            </w:pPr>
            <w:r w:rsidRPr="00363A9A">
              <w:rPr>
                <w:rFonts w:ascii="Arial" w:eastAsia="Arial" w:hAnsi="Arial" w:cs="Arial"/>
              </w:rPr>
              <w:t>11.43%</w:t>
            </w:r>
          </w:p>
          <w:p w14:paraId="3AB4244D" w14:textId="77777777" w:rsidR="00363A9A" w:rsidRPr="00363A9A" w:rsidRDefault="00363A9A" w:rsidP="00363A9A">
            <w:pPr>
              <w:jc w:val="center"/>
              <w:rPr>
                <w:rFonts w:ascii="Arial" w:eastAsia="Arial" w:hAnsi="Arial" w:cs="Arial"/>
              </w:rPr>
            </w:pPr>
            <w:r w:rsidRPr="00363A9A">
              <w:rPr>
                <w:rFonts w:ascii="Arial" w:eastAsia="Arial" w:hAnsi="Arial" w:cs="Arial"/>
              </w:rPr>
              <w:t>3.81%</w:t>
            </w:r>
          </w:p>
          <w:p w14:paraId="2BE16E13" w14:textId="77777777" w:rsidR="00363A9A" w:rsidRPr="00363A9A" w:rsidRDefault="00363A9A" w:rsidP="00363A9A">
            <w:pPr>
              <w:ind w:right="27"/>
              <w:jc w:val="center"/>
              <w:rPr>
                <w:rFonts w:ascii="Arial" w:eastAsia="Arial" w:hAnsi="Arial" w:cs="Arial"/>
              </w:rPr>
            </w:pPr>
            <w:r w:rsidRPr="00363A9A">
              <w:rPr>
                <w:rFonts w:ascii="Arial" w:eastAsia="Arial" w:hAnsi="Arial" w:cs="Arial"/>
              </w:rPr>
              <w:t>76.19%</w:t>
            </w:r>
          </w:p>
        </w:tc>
      </w:tr>
      <w:tr w:rsidR="00363A9A" w:rsidRPr="00363A9A" w14:paraId="05612891" w14:textId="77777777" w:rsidTr="00363A9A">
        <w:tc>
          <w:tcPr>
            <w:tcW w:w="4111" w:type="dxa"/>
          </w:tcPr>
          <w:p w14:paraId="33BE6967" w14:textId="77777777" w:rsidR="00363A9A" w:rsidRPr="00363A9A" w:rsidRDefault="00363A9A" w:rsidP="00363A9A">
            <w:pPr>
              <w:ind w:right="27"/>
              <w:jc w:val="both"/>
              <w:rPr>
                <w:rFonts w:ascii="Arial" w:eastAsia="Arial" w:hAnsi="Arial" w:cs="Arial"/>
                <w:b/>
              </w:rPr>
            </w:pPr>
            <w:r w:rsidRPr="00363A9A">
              <w:rPr>
                <w:rFonts w:ascii="Arial" w:eastAsia="Arial" w:hAnsi="Arial" w:cs="Arial"/>
                <w:b/>
              </w:rPr>
              <w:t>Cirugía uterina previa</w:t>
            </w:r>
          </w:p>
          <w:p w14:paraId="2ADE584F" w14:textId="77777777" w:rsidR="00363A9A" w:rsidRPr="00363A9A" w:rsidRDefault="00363A9A" w:rsidP="00363A9A">
            <w:pPr>
              <w:ind w:left="720" w:right="27"/>
              <w:jc w:val="both"/>
              <w:rPr>
                <w:rFonts w:ascii="Arial" w:eastAsia="Arial" w:hAnsi="Arial" w:cs="Arial"/>
              </w:rPr>
            </w:pPr>
            <w:r w:rsidRPr="00363A9A">
              <w:rPr>
                <w:rFonts w:ascii="Arial" w:eastAsia="Arial" w:hAnsi="Arial" w:cs="Arial"/>
              </w:rPr>
              <w:t xml:space="preserve">Cesárea </w:t>
            </w:r>
          </w:p>
          <w:p w14:paraId="2EEE888C" w14:textId="77777777" w:rsidR="00363A9A" w:rsidRPr="00363A9A" w:rsidRDefault="00363A9A" w:rsidP="00363A9A">
            <w:pPr>
              <w:ind w:left="720" w:right="27"/>
              <w:jc w:val="both"/>
              <w:rPr>
                <w:rFonts w:ascii="Arial" w:eastAsia="Arial" w:hAnsi="Arial" w:cs="Arial"/>
                <w:b/>
              </w:rPr>
            </w:pPr>
            <w:r w:rsidRPr="00363A9A">
              <w:rPr>
                <w:rFonts w:ascii="Arial" w:eastAsia="Arial" w:hAnsi="Arial" w:cs="Arial"/>
              </w:rPr>
              <w:lastRenderedPageBreak/>
              <w:t>Ninguna</w:t>
            </w:r>
          </w:p>
        </w:tc>
        <w:tc>
          <w:tcPr>
            <w:tcW w:w="2405" w:type="dxa"/>
          </w:tcPr>
          <w:p w14:paraId="0FF91F08" w14:textId="77777777" w:rsidR="00363A9A" w:rsidRPr="00363A9A" w:rsidRDefault="00363A9A" w:rsidP="00363A9A">
            <w:pPr>
              <w:jc w:val="center"/>
              <w:rPr>
                <w:rFonts w:ascii="Arial" w:eastAsia="Arial" w:hAnsi="Arial" w:cs="Arial"/>
              </w:rPr>
            </w:pPr>
          </w:p>
          <w:p w14:paraId="632823E9" w14:textId="77777777" w:rsidR="00363A9A" w:rsidRPr="00363A9A" w:rsidRDefault="00363A9A" w:rsidP="00363A9A">
            <w:pPr>
              <w:jc w:val="center"/>
              <w:rPr>
                <w:rFonts w:ascii="Arial" w:eastAsia="Arial" w:hAnsi="Arial" w:cs="Arial"/>
              </w:rPr>
            </w:pPr>
            <w:r w:rsidRPr="00363A9A">
              <w:rPr>
                <w:rFonts w:ascii="Arial" w:eastAsia="Arial" w:hAnsi="Arial" w:cs="Arial"/>
              </w:rPr>
              <w:t>29</w:t>
            </w:r>
          </w:p>
          <w:p w14:paraId="15F68FB8" w14:textId="77777777" w:rsidR="00363A9A" w:rsidRPr="00363A9A" w:rsidRDefault="00363A9A" w:rsidP="00363A9A">
            <w:pPr>
              <w:jc w:val="center"/>
              <w:rPr>
                <w:rFonts w:ascii="Arial" w:eastAsia="Arial" w:hAnsi="Arial" w:cs="Arial"/>
              </w:rPr>
            </w:pPr>
            <w:r w:rsidRPr="00363A9A">
              <w:rPr>
                <w:rFonts w:ascii="Arial" w:eastAsia="Arial" w:hAnsi="Arial" w:cs="Arial"/>
              </w:rPr>
              <w:lastRenderedPageBreak/>
              <w:t>76</w:t>
            </w:r>
          </w:p>
        </w:tc>
        <w:tc>
          <w:tcPr>
            <w:tcW w:w="2551" w:type="dxa"/>
          </w:tcPr>
          <w:p w14:paraId="2EF432CD" w14:textId="77777777" w:rsidR="00363A9A" w:rsidRPr="00363A9A" w:rsidRDefault="00363A9A" w:rsidP="00363A9A">
            <w:pPr>
              <w:jc w:val="center"/>
              <w:rPr>
                <w:rFonts w:ascii="Arial" w:eastAsia="Arial" w:hAnsi="Arial" w:cs="Arial"/>
              </w:rPr>
            </w:pPr>
          </w:p>
          <w:p w14:paraId="694DBBB6" w14:textId="77777777" w:rsidR="00363A9A" w:rsidRPr="00363A9A" w:rsidRDefault="00363A9A" w:rsidP="00363A9A">
            <w:pPr>
              <w:jc w:val="center"/>
              <w:rPr>
                <w:rFonts w:ascii="Arial" w:eastAsia="Arial" w:hAnsi="Arial" w:cs="Arial"/>
              </w:rPr>
            </w:pPr>
            <w:r w:rsidRPr="00363A9A">
              <w:rPr>
                <w:rFonts w:ascii="Arial" w:eastAsia="Arial" w:hAnsi="Arial" w:cs="Arial"/>
              </w:rPr>
              <w:t>27.62%</w:t>
            </w:r>
          </w:p>
          <w:p w14:paraId="66271BC4" w14:textId="77777777" w:rsidR="00363A9A" w:rsidRPr="00363A9A" w:rsidRDefault="00363A9A" w:rsidP="00363A9A">
            <w:pPr>
              <w:jc w:val="center"/>
              <w:rPr>
                <w:rFonts w:ascii="Arial" w:eastAsia="Arial" w:hAnsi="Arial" w:cs="Arial"/>
              </w:rPr>
            </w:pPr>
            <w:r w:rsidRPr="00363A9A">
              <w:rPr>
                <w:rFonts w:ascii="Arial" w:eastAsia="Arial" w:hAnsi="Arial" w:cs="Arial"/>
              </w:rPr>
              <w:lastRenderedPageBreak/>
              <w:t>72.38%</w:t>
            </w:r>
          </w:p>
        </w:tc>
      </w:tr>
      <w:tr w:rsidR="00363A9A" w:rsidRPr="00363A9A" w14:paraId="2D9E88CB" w14:textId="77777777" w:rsidTr="00363A9A">
        <w:tc>
          <w:tcPr>
            <w:tcW w:w="4111" w:type="dxa"/>
          </w:tcPr>
          <w:p w14:paraId="7B5DE78A" w14:textId="77777777" w:rsidR="00363A9A" w:rsidRPr="00363A9A" w:rsidRDefault="00363A9A" w:rsidP="00363A9A">
            <w:pPr>
              <w:ind w:right="27"/>
              <w:jc w:val="both"/>
              <w:rPr>
                <w:rFonts w:ascii="Arial" w:eastAsia="Arial" w:hAnsi="Arial" w:cs="Arial"/>
                <w:b/>
              </w:rPr>
            </w:pPr>
          </w:p>
          <w:p w14:paraId="5C88810F" w14:textId="77777777" w:rsidR="00363A9A" w:rsidRPr="00363A9A" w:rsidRDefault="00363A9A" w:rsidP="00363A9A">
            <w:pPr>
              <w:ind w:right="27"/>
              <w:jc w:val="both"/>
              <w:rPr>
                <w:rFonts w:ascii="Arial" w:eastAsia="Arial" w:hAnsi="Arial" w:cs="Arial"/>
                <w:b/>
              </w:rPr>
            </w:pPr>
            <w:r w:rsidRPr="00363A9A">
              <w:rPr>
                <w:rFonts w:ascii="Arial" w:eastAsia="Arial" w:hAnsi="Arial" w:cs="Arial"/>
                <w:b/>
              </w:rPr>
              <w:t>Antecedente de legrado uterino</w:t>
            </w:r>
          </w:p>
          <w:p w14:paraId="7BCBF3E3" w14:textId="77777777" w:rsidR="00363A9A" w:rsidRPr="00363A9A" w:rsidRDefault="00363A9A" w:rsidP="00363A9A">
            <w:pPr>
              <w:ind w:left="720" w:right="27"/>
              <w:jc w:val="both"/>
              <w:rPr>
                <w:rFonts w:ascii="Arial" w:eastAsia="Arial" w:hAnsi="Arial" w:cs="Arial"/>
              </w:rPr>
            </w:pPr>
            <w:r w:rsidRPr="00363A9A">
              <w:rPr>
                <w:rFonts w:ascii="Arial" w:eastAsia="Arial" w:hAnsi="Arial" w:cs="Arial"/>
              </w:rPr>
              <w:t>Si</w:t>
            </w:r>
          </w:p>
          <w:p w14:paraId="5A584AB1" w14:textId="77777777" w:rsidR="00363A9A" w:rsidRPr="00363A9A" w:rsidRDefault="00363A9A" w:rsidP="00363A9A">
            <w:pPr>
              <w:ind w:left="720" w:right="27"/>
              <w:jc w:val="both"/>
              <w:rPr>
                <w:rFonts w:ascii="Arial" w:eastAsia="Arial" w:hAnsi="Arial" w:cs="Arial"/>
                <w:b/>
              </w:rPr>
            </w:pPr>
            <w:r w:rsidRPr="00363A9A">
              <w:rPr>
                <w:rFonts w:ascii="Arial" w:eastAsia="Arial" w:hAnsi="Arial" w:cs="Arial"/>
              </w:rPr>
              <w:t>No</w:t>
            </w:r>
          </w:p>
        </w:tc>
        <w:tc>
          <w:tcPr>
            <w:tcW w:w="2405" w:type="dxa"/>
          </w:tcPr>
          <w:p w14:paraId="083652A1" w14:textId="77777777" w:rsidR="00363A9A" w:rsidRPr="00363A9A" w:rsidRDefault="00363A9A" w:rsidP="00363A9A">
            <w:pPr>
              <w:ind w:right="27"/>
              <w:jc w:val="center"/>
              <w:rPr>
                <w:rFonts w:ascii="Arial" w:eastAsia="Arial" w:hAnsi="Arial" w:cs="Arial"/>
                <w:b/>
              </w:rPr>
            </w:pPr>
          </w:p>
          <w:p w14:paraId="270C944D" w14:textId="77777777" w:rsidR="00363A9A" w:rsidRPr="00363A9A" w:rsidRDefault="00363A9A" w:rsidP="00363A9A">
            <w:pPr>
              <w:jc w:val="center"/>
              <w:rPr>
                <w:rFonts w:ascii="Arial" w:eastAsia="Arial" w:hAnsi="Arial" w:cs="Arial"/>
              </w:rPr>
            </w:pPr>
          </w:p>
          <w:p w14:paraId="28A20F16" w14:textId="77777777" w:rsidR="00363A9A" w:rsidRPr="00363A9A" w:rsidRDefault="00363A9A" w:rsidP="00363A9A">
            <w:pPr>
              <w:jc w:val="center"/>
              <w:rPr>
                <w:rFonts w:ascii="Arial" w:eastAsia="Arial" w:hAnsi="Arial" w:cs="Arial"/>
              </w:rPr>
            </w:pPr>
            <w:r w:rsidRPr="00363A9A">
              <w:rPr>
                <w:rFonts w:ascii="Arial" w:eastAsia="Arial" w:hAnsi="Arial" w:cs="Arial"/>
              </w:rPr>
              <w:t>12</w:t>
            </w:r>
          </w:p>
          <w:p w14:paraId="6C2992E9" w14:textId="77777777" w:rsidR="00363A9A" w:rsidRPr="00363A9A" w:rsidRDefault="00363A9A" w:rsidP="00363A9A">
            <w:pPr>
              <w:jc w:val="center"/>
              <w:rPr>
                <w:rFonts w:ascii="Arial" w:eastAsia="Arial" w:hAnsi="Arial" w:cs="Arial"/>
              </w:rPr>
            </w:pPr>
            <w:r w:rsidRPr="00363A9A">
              <w:rPr>
                <w:rFonts w:ascii="Arial" w:eastAsia="Arial" w:hAnsi="Arial" w:cs="Arial"/>
              </w:rPr>
              <w:t>93</w:t>
            </w:r>
          </w:p>
        </w:tc>
        <w:tc>
          <w:tcPr>
            <w:tcW w:w="2551" w:type="dxa"/>
          </w:tcPr>
          <w:p w14:paraId="11F5DF45" w14:textId="77777777" w:rsidR="00363A9A" w:rsidRPr="00363A9A" w:rsidRDefault="00363A9A" w:rsidP="00363A9A">
            <w:pPr>
              <w:ind w:right="27"/>
              <w:jc w:val="center"/>
              <w:rPr>
                <w:rFonts w:ascii="Arial" w:eastAsia="Arial" w:hAnsi="Arial" w:cs="Arial"/>
                <w:b/>
              </w:rPr>
            </w:pPr>
          </w:p>
          <w:p w14:paraId="20831FD4" w14:textId="77777777" w:rsidR="00363A9A" w:rsidRPr="00363A9A" w:rsidRDefault="00363A9A" w:rsidP="00363A9A">
            <w:pPr>
              <w:jc w:val="center"/>
              <w:rPr>
                <w:rFonts w:ascii="Arial" w:eastAsia="Arial" w:hAnsi="Arial" w:cs="Arial"/>
              </w:rPr>
            </w:pPr>
          </w:p>
          <w:p w14:paraId="6168BF9C" w14:textId="77777777" w:rsidR="00363A9A" w:rsidRPr="00363A9A" w:rsidRDefault="00363A9A" w:rsidP="00363A9A">
            <w:pPr>
              <w:jc w:val="center"/>
              <w:rPr>
                <w:rFonts w:ascii="Arial" w:eastAsia="Arial" w:hAnsi="Arial" w:cs="Arial"/>
              </w:rPr>
            </w:pPr>
            <w:r w:rsidRPr="00363A9A">
              <w:rPr>
                <w:rFonts w:ascii="Arial" w:eastAsia="Arial" w:hAnsi="Arial" w:cs="Arial"/>
              </w:rPr>
              <w:t>11.43%</w:t>
            </w:r>
          </w:p>
          <w:p w14:paraId="0A8BBB56" w14:textId="77777777" w:rsidR="00363A9A" w:rsidRPr="00363A9A" w:rsidRDefault="00363A9A" w:rsidP="00363A9A">
            <w:pPr>
              <w:jc w:val="center"/>
              <w:rPr>
                <w:rFonts w:ascii="Arial" w:eastAsia="Arial" w:hAnsi="Arial" w:cs="Arial"/>
              </w:rPr>
            </w:pPr>
            <w:r w:rsidRPr="00363A9A">
              <w:rPr>
                <w:rFonts w:ascii="Arial" w:eastAsia="Arial" w:hAnsi="Arial" w:cs="Arial"/>
              </w:rPr>
              <w:t>88.57%</w:t>
            </w:r>
          </w:p>
        </w:tc>
      </w:tr>
      <w:tr w:rsidR="00363A9A" w:rsidRPr="00363A9A" w14:paraId="400F0C8F" w14:textId="77777777" w:rsidTr="00363A9A">
        <w:tc>
          <w:tcPr>
            <w:tcW w:w="4111" w:type="dxa"/>
          </w:tcPr>
          <w:p w14:paraId="35F29037" w14:textId="77777777" w:rsidR="00363A9A" w:rsidRPr="00363A9A" w:rsidRDefault="00363A9A" w:rsidP="00363A9A">
            <w:pPr>
              <w:ind w:right="27"/>
              <w:jc w:val="both"/>
              <w:rPr>
                <w:rFonts w:ascii="Arial" w:eastAsia="Arial" w:hAnsi="Arial" w:cs="Arial"/>
                <w:b/>
              </w:rPr>
            </w:pPr>
            <w:r w:rsidRPr="00363A9A">
              <w:rPr>
                <w:rFonts w:ascii="Arial" w:eastAsia="Arial" w:hAnsi="Arial" w:cs="Arial"/>
                <w:b/>
              </w:rPr>
              <w:t xml:space="preserve">Miomatosis uterina </w:t>
            </w:r>
          </w:p>
          <w:p w14:paraId="359357DC" w14:textId="77777777" w:rsidR="00363A9A" w:rsidRPr="00363A9A" w:rsidRDefault="00363A9A" w:rsidP="00363A9A">
            <w:pPr>
              <w:ind w:left="720" w:right="27"/>
              <w:jc w:val="both"/>
              <w:rPr>
                <w:rFonts w:ascii="Arial" w:eastAsia="Arial" w:hAnsi="Arial" w:cs="Arial"/>
              </w:rPr>
            </w:pPr>
            <w:r w:rsidRPr="00363A9A">
              <w:rPr>
                <w:rFonts w:ascii="Arial" w:eastAsia="Arial" w:hAnsi="Arial" w:cs="Arial"/>
              </w:rPr>
              <w:t>Si</w:t>
            </w:r>
          </w:p>
          <w:p w14:paraId="709E7081" w14:textId="77777777" w:rsidR="00363A9A" w:rsidRPr="00363A9A" w:rsidRDefault="00363A9A" w:rsidP="00363A9A">
            <w:pPr>
              <w:ind w:left="720" w:right="27"/>
              <w:jc w:val="both"/>
              <w:rPr>
                <w:rFonts w:ascii="Arial" w:eastAsia="Arial" w:hAnsi="Arial" w:cs="Arial"/>
                <w:b/>
              </w:rPr>
            </w:pPr>
            <w:r w:rsidRPr="00363A9A">
              <w:rPr>
                <w:rFonts w:ascii="Arial" w:eastAsia="Arial" w:hAnsi="Arial" w:cs="Arial"/>
              </w:rPr>
              <w:t>No</w:t>
            </w:r>
          </w:p>
        </w:tc>
        <w:tc>
          <w:tcPr>
            <w:tcW w:w="2405" w:type="dxa"/>
          </w:tcPr>
          <w:p w14:paraId="094F000D" w14:textId="77777777" w:rsidR="00363A9A" w:rsidRPr="00363A9A" w:rsidRDefault="00363A9A" w:rsidP="00363A9A">
            <w:pPr>
              <w:ind w:right="27"/>
              <w:jc w:val="center"/>
              <w:rPr>
                <w:rFonts w:ascii="Arial" w:eastAsia="Arial" w:hAnsi="Arial" w:cs="Arial"/>
                <w:b/>
              </w:rPr>
            </w:pPr>
          </w:p>
          <w:p w14:paraId="36C19783" w14:textId="77777777" w:rsidR="00363A9A" w:rsidRPr="00363A9A" w:rsidRDefault="00363A9A" w:rsidP="00363A9A">
            <w:pPr>
              <w:jc w:val="center"/>
              <w:rPr>
                <w:rFonts w:ascii="Arial" w:eastAsia="Arial" w:hAnsi="Arial" w:cs="Arial"/>
              </w:rPr>
            </w:pPr>
            <w:r w:rsidRPr="00363A9A">
              <w:rPr>
                <w:rFonts w:ascii="Arial" w:eastAsia="Arial" w:hAnsi="Arial" w:cs="Arial"/>
              </w:rPr>
              <w:t>9</w:t>
            </w:r>
          </w:p>
          <w:p w14:paraId="3BDE5D8C" w14:textId="77777777" w:rsidR="00363A9A" w:rsidRPr="00363A9A" w:rsidRDefault="00363A9A" w:rsidP="00363A9A">
            <w:pPr>
              <w:jc w:val="center"/>
              <w:rPr>
                <w:rFonts w:ascii="Arial" w:eastAsia="Arial" w:hAnsi="Arial" w:cs="Arial"/>
              </w:rPr>
            </w:pPr>
            <w:r w:rsidRPr="00363A9A">
              <w:rPr>
                <w:rFonts w:ascii="Arial" w:eastAsia="Arial" w:hAnsi="Arial" w:cs="Arial"/>
              </w:rPr>
              <w:t>96</w:t>
            </w:r>
          </w:p>
        </w:tc>
        <w:tc>
          <w:tcPr>
            <w:tcW w:w="2551" w:type="dxa"/>
          </w:tcPr>
          <w:p w14:paraId="5CB79F58" w14:textId="77777777" w:rsidR="00363A9A" w:rsidRPr="00363A9A" w:rsidRDefault="00363A9A" w:rsidP="00363A9A">
            <w:pPr>
              <w:ind w:right="27"/>
              <w:jc w:val="center"/>
              <w:rPr>
                <w:rFonts w:ascii="Arial" w:eastAsia="Arial" w:hAnsi="Arial" w:cs="Arial"/>
                <w:b/>
              </w:rPr>
            </w:pPr>
          </w:p>
          <w:p w14:paraId="0B68EADC" w14:textId="77777777" w:rsidR="00363A9A" w:rsidRPr="00363A9A" w:rsidRDefault="00363A9A" w:rsidP="00363A9A">
            <w:pPr>
              <w:jc w:val="center"/>
              <w:rPr>
                <w:rFonts w:ascii="Arial" w:eastAsia="Arial" w:hAnsi="Arial" w:cs="Arial"/>
              </w:rPr>
            </w:pPr>
            <w:r w:rsidRPr="00363A9A">
              <w:rPr>
                <w:rFonts w:ascii="Arial" w:eastAsia="Arial" w:hAnsi="Arial" w:cs="Arial"/>
              </w:rPr>
              <w:t>8.57%</w:t>
            </w:r>
          </w:p>
          <w:p w14:paraId="53069F03" w14:textId="77777777" w:rsidR="00363A9A" w:rsidRPr="00363A9A" w:rsidRDefault="00363A9A" w:rsidP="00363A9A">
            <w:pPr>
              <w:jc w:val="center"/>
              <w:rPr>
                <w:rFonts w:ascii="Arial" w:eastAsia="Arial" w:hAnsi="Arial" w:cs="Arial"/>
              </w:rPr>
            </w:pPr>
            <w:r w:rsidRPr="00363A9A">
              <w:rPr>
                <w:rFonts w:ascii="Arial" w:eastAsia="Arial" w:hAnsi="Arial" w:cs="Arial"/>
              </w:rPr>
              <w:t>91.43%</w:t>
            </w:r>
          </w:p>
        </w:tc>
      </w:tr>
      <w:tr w:rsidR="00363A9A" w:rsidRPr="00363A9A" w14:paraId="107F8213" w14:textId="77777777" w:rsidTr="00363A9A">
        <w:tc>
          <w:tcPr>
            <w:tcW w:w="4111" w:type="dxa"/>
          </w:tcPr>
          <w:p w14:paraId="1C6194F4" w14:textId="77777777" w:rsidR="00363A9A" w:rsidRPr="00363A9A" w:rsidRDefault="00363A9A" w:rsidP="00363A9A">
            <w:pPr>
              <w:ind w:right="27"/>
              <w:jc w:val="both"/>
              <w:rPr>
                <w:rFonts w:ascii="Arial" w:eastAsia="Arial" w:hAnsi="Arial" w:cs="Arial"/>
                <w:b/>
              </w:rPr>
            </w:pPr>
            <w:r w:rsidRPr="00363A9A">
              <w:rPr>
                <w:rFonts w:ascii="Arial" w:eastAsia="Arial" w:hAnsi="Arial" w:cs="Arial"/>
                <w:b/>
              </w:rPr>
              <w:t xml:space="preserve">Endometriosis </w:t>
            </w:r>
          </w:p>
          <w:p w14:paraId="669C27A9" w14:textId="77777777" w:rsidR="00363A9A" w:rsidRPr="00363A9A" w:rsidRDefault="00363A9A" w:rsidP="00363A9A">
            <w:pPr>
              <w:ind w:left="720" w:right="27"/>
              <w:jc w:val="both"/>
              <w:rPr>
                <w:rFonts w:ascii="Arial" w:eastAsia="Arial" w:hAnsi="Arial" w:cs="Arial"/>
              </w:rPr>
            </w:pPr>
            <w:r w:rsidRPr="00363A9A">
              <w:rPr>
                <w:rFonts w:ascii="Arial" w:eastAsia="Arial" w:hAnsi="Arial" w:cs="Arial"/>
              </w:rPr>
              <w:t>Si</w:t>
            </w:r>
          </w:p>
          <w:p w14:paraId="0FAA6221" w14:textId="77777777" w:rsidR="00363A9A" w:rsidRPr="00363A9A" w:rsidRDefault="00363A9A" w:rsidP="00363A9A">
            <w:pPr>
              <w:ind w:left="720" w:right="27"/>
              <w:jc w:val="both"/>
              <w:rPr>
                <w:rFonts w:ascii="Arial" w:eastAsia="Arial" w:hAnsi="Arial" w:cs="Arial"/>
                <w:b/>
              </w:rPr>
            </w:pPr>
            <w:r w:rsidRPr="00363A9A">
              <w:rPr>
                <w:rFonts w:ascii="Arial" w:eastAsia="Arial" w:hAnsi="Arial" w:cs="Arial"/>
              </w:rPr>
              <w:t>No</w:t>
            </w:r>
            <w:r w:rsidRPr="00363A9A">
              <w:rPr>
                <w:rFonts w:ascii="Arial" w:eastAsia="Arial" w:hAnsi="Arial" w:cs="Arial"/>
                <w:b/>
              </w:rPr>
              <w:t xml:space="preserve"> </w:t>
            </w:r>
          </w:p>
        </w:tc>
        <w:tc>
          <w:tcPr>
            <w:tcW w:w="2405" w:type="dxa"/>
          </w:tcPr>
          <w:p w14:paraId="16833667" w14:textId="77777777" w:rsidR="00363A9A" w:rsidRPr="00363A9A" w:rsidRDefault="00363A9A" w:rsidP="00363A9A">
            <w:pPr>
              <w:ind w:right="27"/>
              <w:jc w:val="center"/>
              <w:rPr>
                <w:rFonts w:ascii="Arial" w:eastAsia="Arial" w:hAnsi="Arial" w:cs="Arial"/>
                <w:b/>
              </w:rPr>
            </w:pPr>
          </w:p>
          <w:p w14:paraId="42CAB98D" w14:textId="77777777" w:rsidR="00363A9A" w:rsidRPr="00363A9A" w:rsidRDefault="00363A9A" w:rsidP="00363A9A">
            <w:pPr>
              <w:jc w:val="center"/>
              <w:rPr>
                <w:rFonts w:ascii="Arial" w:eastAsia="Arial" w:hAnsi="Arial" w:cs="Arial"/>
              </w:rPr>
            </w:pPr>
            <w:r w:rsidRPr="00363A9A">
              <w:rPr>
                <w:rFonts w:ascii="Arial" w:eastAsia="Arial" w:hAnsi="Arial" w:cs="Arial"/>
              </w:rPr>
              <w:t>3</w:t>
            </w:r>
          </w:p>
          <w:p w14:paraId="763D2F89" w14:textId="77777777" w:rsidR="00363A9A" w:rsidRPr="00363A9A" w:rsidRDefault="00363A9A" w:rsidP="00363A9A">
            <w:pPr>
              <w:jc w:val="center"/>
              <w:rPr>
                <w:rFonts w:ascii="Arial" w:eastAsia="Arial" w:hAnsi="Arial" w:cs="Arial"/>
              </w:rPr>
            </w:pPr>
            <w:r w:rsidRPr="00363A9A">
              <w:rPr>
                <w:rFonts w:ascii="Arial" w:eastAsia="Arial" w:hAnsi="Arial" w:cs="Arial"/>
              </w:rPr>
              <w:t>102</w:t>
            </w:r>
          </w:p>
        </w:tc>
        <w:tc>
          <w:tcPr>
            <w:tcW w:w="2551" w:type="dxa"/>
          </w:tcPr>
          <w:p w14:paraId="24558864" w14:textId="77777777" w:rsidR="00363A9A" w:rsidRPr="00363A9A" w:rsidRDefault="00363A9A" w:rsidP="00363A9A">
            <w:pPr>
              <w:jc w:val="center"/>
              <w:rPr>
                <w:rFonts w:ascii="Arial" w:eastAsia="Arial" w:hAnsi="Arial" w:cs="Arial"/>
                <w:b/>
              </w:rPr>
            </w:pPr>
          </w:p>
          <w:p w14:paraId="005E3448" w14:textId="77777777" w:rsidR="00363A9A" w:rsidRPr="00363A9A" w:rsidRDefault="00363A9A" w:rsidP="00363A9A">
            <w:pPr>
              <w:jc w:val="center"/>
              <w:rPr>
                <w:rFonts w:ascii="Arial" w:eastAsia="Arial" w:hAnsi="Arial" w:cs="Arial"/>
              </w:rPr>
            </w:pPr>
            <w:r w:rsidRPr="00363A9A">
              <w:rPr>
                <w:rFonts w:ascii="Arial" w:eastAsia="Arial" w:hAnsi="Arial" w:cs="Arial"/>
              </w:rPr>
              <w:t>2.86%</w:t>
            </w:r>
          </w:p>
          <w:p w14:paraId="39085A5D" w14:textId="77777777" w:rsidR="00363A9A" w:rsidRPr="00363A9A" w:rsidRDefault="00363A9A" w:rsidP="00363A9A">
            <w:pPr>
              <w:jc w:val="center"/>
              <w:rPr>
                <w:rFonts w:ascii="Arial" w:eastAsia="Arial" w:hAnsi="Arial" w:cs="Arial"/>
              </w:rPr>
            </w:pPr>
            <w:r w:rsidRPr="00363A9A">
              <w:rPr>
                <w:rFonts w:ascii="Arial" w:eastAsia="Arial" w:hAnsi="Arial" w:cs="Arial"/>
              </w:rPr>
              <w:t>97.14%</w:t>
            </w:r>
          </w:p>
        </w:tc>
      </w:tr>
    </w:tbl>
    <w:p w14:paraId="06ADBE11" w14:textId="77777777" w:rsidR="00363A9A" w:rsidRPr="00363A9A" w:rsidRDefault="00363A9A" w:rsidP="00363A9A">
      <w:pPr>
        <w:spacing w:line="240" w:lineRule="auto"/>
        <w:ind w:right="27"/>
        <w:jc w:val="both"/>
        <w:rPr>
          <w:rFonts w:ascii="Arial" w:eastAsia="Arial" w:hAnsi="Arial" w:cs="Arial"/>
          <w:b/>
          <w:i/>
          <w:sz w:val="18"/>
          <w:szCs w:val="18"/>
          <w:lang w:eastAsia="es-PE"/>
        </w:rPr>
      </w:pPr>
    </w:p>
    <w:p w14:paraId="52613744" w14:textId="77777777" w:rsidR="00363A9A" w:rsidRPr="00363A9A" w:rsidRDefault="00363A9A" w:rsidP="00363A9A">
      <w:pPr>
        <w:spacing w:line="240" w:lineRule="auto"/>
        <w:ind w:right="27"/>
        <w:jc w:val="both"/>
        <w:rPr>
          <w:rFonts w:ascii="Arial" w:eastAsia="Arial" w:hAnsi="Arial" w:cs="Arial"/>
          <w:b/>
          <w:i/>
          <w:sz w:val="18"/>
          <w:szCs w:val="18"/>
          <w:lang w:eastAsia="es-PE"/>
        </w:rPr>
      </w:pPr>
      <w:r w:rsidRPr="00363A9A">
        <w:rPr>
          <w:rFonts w:ascii="Arial" w:eastAsia="Arial" w:hAnsi="Arial" w:cs="Arial"/>
          <w:i/>
          <w:sz w:val="18"/>
          <w:szCs w:val="18"/>
          <w:lang w:eastAsia="es-PE"/>
        </w:rPr>
        <w:t xml:space="preserve">Fuente: Historias clínicas del servicio de Ginecobstetricia del Hospital Carlos Lanfranco </w:t>
      </w:r>
      <w:proofErr w:type="spellStart"/>
      <w:r w:rsidRPr="00363A9A">
        <w:rPr>
          <w:rFonts w:ascii="Arial" w:eastAsia="Arial" w:hAnsi="Arial" w:cs="Arial"/>
          <w:i/>
          <w:sz w:val="18"/>
          <w:szCs w:val="18"/>
          <w:lang w:eastAsia="es-PE"/>
        </w:rPr>
        <w:t>LaHoz</w:t>
      </w:r>
      <w:proofErr w:type="spellEnd"/>
      <w:r w:rsidRPr="00363A9A">
        <w:rPr>
          <w:rFonts w:ascii="Arial" w:eastAsia="Arial" w:hAnsi="Arial" w:cs="Arial"/>
          <w:i/>
          <w:sz w:val="18"/>
          <w:szCs w:val="18"/>
          <w:lang w:eastAsia="es-PE"/>
        </w:rPr>
        <w:t xml:space="preserve"> 2014-2022</w:t>
      </w:r>
    </w:p>
    <w:p w14:paraId="7692022B"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5A6A1CFC" w14:textId="77777777" w:rsidR="00363A9A" w:rsidRPr="00363A9A" w:rsidRDefault="00363A9A" w:rsidP="00363A9A">
      <w:pPr>
        <w:spacing w:line="480" w:lineRule="auto"/>
        <w:ind w:right="27"/>
        <w:jc w:val="both"/>
        <w:rPr>
          <w:rFonts w:ascii="Arial" w:eastAsia="Arial" w:hAnsi="Arial" w:cs="Arial"/>
          <w:b/>
          <w:sz w:val="24"/>
          <w:szCs w:val="24"/>
          <w:lang w:eastAsia="es-PE"/>
        </w:rPr>
      </w:pPr>
      <w:r w:rsidRPr="00363A9A">
        <w:rPr>
          <w:rFonts w:ascii="Arial" w:eastAsia="Arial" w:hAnsi="Arial" w:cs="Arial"/>
          <w:b/>
          <w:sz w:val="24"/>
          <w:szCs w:val="24"/>
          <w:lang w:eastAsia="es-PE"/>
        </w:rPr>
        <w:t xml:space="preserve">Tabla 2. Análisis de los factores de riesgo </w:t>
      </w:r>
      <w:proofErr w:type="spellStart"/>
      <w:r w:rsidR="00063DBE">
        <w:rPr>
          <w:rFonts w:ascii="Arial" w:eastAsia="Arial" w:hAnsi="Arial" w:cs="Arial"/>
          <w:b/>
          <w:sz w:val="24"/>
          <w:szCs w:val="24"/>
          <w:lang w:eastAsia="es-PE"/>
        </w:rPr>
        <w:t>ginecobsté</w:t>
      </w:r>
      <w:r w:rsidRPr="00363A9A">
        <w:rPr>
          <w:rFonts w:ascii="Arial" w:eastAsia="Arial" w:hAnsi="Arial" w:cs="Arial"/>
          <w:b/>
          <w:sz w:val="24"/>
          <w:szCs w:val="24"/>
          <w:lang w:eastAsia="es-PE"/>
        </w:rPr>
        <w:t>tricos</w:t>
      </w:r>
      <w:proofErr w:type="spellEnd"/>
      <w:r w:rsidRPr="00363A9A">
        <w:rPr>
          <w:rFonts w:ascii="Arial" w:eastAsia="Arial" w:hAnsi="Arial" w:cs="Arial"/>
          <w:b/>
          <w:sz w:val="24"/>
          <w:szCs w:val="24"/>
          <w:lang w:eastAsia="es-PE"/>
        </w:rPr>
        <w:t xml:space="preserve"> para </w:t>
      </w:r>
      <w:r w:rsidR="00063DBE" w:rsidRPr="00363A9A">
        <w:rPr>
          <w:rFonts w:ascii="Arial" w:eastAsia="Arial" w:hAnsi="Arial" w:cs="Arial"/>
          <w:b/>
          <w:sz w:val="24"/>
          <w:szCs w:val="24"/>
          <w:lang w:eastAsia="es-PE"/>
        </w:rPr>
        <w:t>Histerectomía</w:t>
      </w:r>
      <w:r w:rsidRPr="00363A9A">
        <w:rPr>
          <w:rFonts w:ascii="Arial" w:eastAsia="Arial" w:hAnsi="Arial" w:cs="Arial"/>
          <w:b/>
          <w:sz w:val="24"/>
          <w:szCs w:val="24"/>
          <w:lang w:eastAsia="es-PE"/>
        </w:rPr>
        <w:t xml:space="preserve"> obstétrica en mujeres con hemorragia postparto en el Hospital Carlos Lanfranco La Hoz.</w:t>
      </w:r>
    </w:p>
    <w:tbl>
      <w:tblPr>
        <w:tblStyle w:val="Tablaconcuadrcula"/>
        <w:tblW w:w="5752"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219"/>
        <w:gridCol w:w="1841"/>
        <w:gridCol w:w="1692"/>
      </w:tblGrid>
      <w:tr w:rsidR="00363A9A" w:rsidRPr="00363A9A" w14:paraId="69318347" w14:textId="77777777" w:rsidTr="00363A9A">
        <w:trPr>
          <w:jc w:val="center"/>
        </w:trPr>
        <w:tc>
          <w:tcPr>
            <w:tcW w:w="2219" w:type="dxa"/>
          </w:tcPr>
          <w:p w14:paraId="33E6E902" w14:textId="77777777" w:rsidR="00363A9A" w:rsidRPr="00363A9A" w:rsidRDefault="00363A9A" w:rsidP="00363A9A">
            <w:pPr>
              <w:ind w:right="27"/>
              <w:jc w:val="center"/>
              <w:rPr>
                <w:rFonts w:ascii="Arial" w:eastAsia="Arial" w:hAnsi="Arial" w:cs="Arial"/>
                <w:sz w:val="20"/>
                <w:szCs w:val="20"/>
              </w:rPr>
            </w:pPr>
          </w:p>
        </w:tc>
        <w:tc>
          <w:tcPr>
            <w:tcW w:w="1841" w:type="dxa"/>
          </w:tcPr>
          <w:p w14:paraId="3C85B610" w14:textId="77777777" w:rsidR="00363A9A" w:rsidRPr="00363A9A" w:rsidRDefault="00363A9A" w:rsidP="00363A9A">
            <w:pPr>
              <w:ind w:right="27"/>
              <w:jc w:val="center"/>
              <w:rPr>
                <w:rFonts w:ascii="Arial" w:eastAsia="Arial" w:hAnsi="Arial" w:cs="Arial"/>
                <w:b/>
                <w:sz w:val="20"/>
                <w:szCs w:val="20"/>
              </w:rPr>
            </w:pPr>
            <w:r w:rsidRPr="00363A9A">
              <w:rPr>
                <w:rFonts w:ascii="Arial" w:eastAsia="Arial" w:hAnsi="Arial" w:cs="Arial"/>
                <w:b/>
                <w:sz w:val="20"/>
                <w:szCs w:val="20"/>
              </w:rPr>
              <w:t>Controles</w:t>
            </w:r>
          </w:p>
          <w:p w14:paraId="70A65076" w14:textId="77777777" w:rsidR="00363A9A" w:rsidRPr="00363A9A" w:rsidRDefault="00363A9A" w:rsidP="00363A9A">
            <w:pPr>
              <w:jc w:val="center"/>
              <w:rPr>
                <w:rFonts w:ascii="Arial" w:eastAsia="Arial" w:hAnsi="Arial" w:cs="Arial"/>
                <w:b/>
                <w:sz w:val="20"/>
                <w:szCs w:val="20"/>
              </w:rPr>
            </w:pPr>
            <w:r w:rsidRPr="00363A9A">
              <w:rPr>
                <w:rFonts w:ascii="Arial" w:eastAsia="Arial" w:hAnsi="Arial" w:cs="Arial"/>
                <w:b/>
                <w:sz w:val="20"/>
                <w:szCs w:val="20"/>
              </w:rPr>
              <w:t>N=70</w:t>
            </w:r>
          </w:p>
          <w:p w14:paraId="3769B81A" w14:textId="77777777" w:rsidR="00363A9A" w:rsidRPr="00363A9A" w:rsidRDefault="00363A9A" w:rsidP="00363A9A">
            <w:pPr>
              <w:jc w:val="center"/>
              <w:rPr>
                <w:rFonts w:ascii="Arial" w:eastAsia="Arial" w:hAnsi="Arial" w:cs="Arial"/>
                <w:b/>
                <w:sz w:val="20"/>
                <w:szCs w:val="20"/>
              </w:rPr>
            </w:pPr>
            <w:r w:rsidRPr="00363A9A">
              <w:rPr>
                <w:rFonts w:ascii="Arial" w:eastAsia="Arial" w:hAnsi="Arial" w:cs="Arial"/>
                <w:b/>
                <w:sz w:val="20"/>
                <w:szCs w:val="20"/>
              </w:rPr>
              <w:t>(HPP sin HO)</w:t>
            </w:r>
          </w:p>
          <w:p w14:paraId="6DC89363" w14:textId="77777777" w:rsidR="00363A9A" w:rsidRPr="00363A9A" w:rsidRDefault="00363A9A" w:rsidP="00363A9A">
            <w:pPr>
              <w:jc w:val="center"/>
              <w:rPr>
                <w:rFonts w:ascii="Arial" w:eastAsia="Arial" w:hAnsi="Arial" w:cs="Arial"/>
                <w:b/>
                <w:sz w:val="20"/>
                <w:szCs w:val="20"/>
              </w:rPr>
            </w:pPr>
          </w:p>
          <w:p w14:paraId="42CB23EB" w14:textId="77777777" w:rsidR="00363A9A" w:rsidRPr="00363A9A" w:rsidRDefault="00363A9A" w:rsidP="00363A9A">
            <w:pPr>
              <w:jc w:val="center"/>
              <w:rPr>
                <w:rFonts w:ascii="Arial" w:eastAsia="Arial" w:hAnsi="Arial" w:cs="Arial"/>
                <w:b/>
                <w:sz w:val="20"/>
                <w:szCs w:val="20"/>
              </w:rPr>
            </w:pPr>
            <w:r w:rsidRPr="00363A9A">
              <w:rPr>
                <w:rFonts w:ascii="Arial" w:eastAsia="Arial" w:hAnsi="Arial" w:cs="Arial"/>
                <w:b/>
                <w:sz w:val="20"/>
                <w:szCs w:val="20"/>
              </w:rPr>
              <w:t>N             %</w:t>
            </w:r>
          </w:p>
        </w:tc>
        <w:tc>
          <w:tcPr>
            <w:tcW w:w="1692" w:type="dxa"/>
          </w:tcPr>
          <w:p w14:paraId="062DB808" w14:textId="77777777" w:rsidR="00363A9A" w:rsidRPr="00363A9A" w:rsidRDefault="00363A9A" w:rsidP="00363A9A">
            <w:pPr>
              <w:ind w:right="27"/>
              <w:jc w:val="center"/>
              <w:rPr>
                <w:rFonts w:ascii="Arial" w:eastAsia="Arial" w:hAnsi="Arial" w:cs="Arial"/>
                <w:b/>
                <w:sz w:val="20"/>
                <w:szCs w:val="20"/>
              </w:rPr>
            </w:pPr>
            <w:r w:rsidRPr="00363A9A">
              <w:rPr>
                <w:rFonts w:ascii="Arial" w:eastAsia="Arial" w:hAnsi="Arial" w:cs="Arial"/>
                <w:b/>
                <w:sz w:val="20"/>
                <w:szCs w:val="20"/>
              </w:rPr>
              <w:t>Casos</w:t>
            </w:r>
          </w:p>
          <w:p w14:paraId="22F9AD3A" w14:textId="77777777" w:rsidR="00363A9A" w:rsidRPr="00363A9A" w:rsidRDefault="00363A9A" w:rsidP="00363A9A">
            <w:pPr>
              <w:ind w:right="27"/>
              <w:jc w:val="center"/>
              <w:rPr>
                <w:rFonts w:ascii="Arial" w:eastAsia="Arial" w:hAnsi="Arial" w:cs="Arial"/>
                <w:b/>
                <w:sz w:val="20"/>
                <w:szCs w:val="20"/>
              </w:rPr>
            </w:pPr>
            <w:r w:rsidRPr="00363A9A">
              <w:rPr>
                <w:rFonts w:ascii="Arial" w:eastAsia="Arial" w:hAnsi="Arial" w:cs="Arial"/>
                <w:b/>
                <w:sz w:val="20"/>
                <w:szCs w:val="20"/>
              </w:rPr>
              <w:t>N=35</w:t>
            </w:r>
          </w:p>
          <w:p w14:paraId="5F7744E3" w14:textId="77777777" w:rsidR="00363A9A" w:rsidRPr="00363A9A" w:rsidRDefault="00363A9A" w:rsidP="00363A9A">
            <w:pPr>
              <w:ind w:right="27"/>
              <w:jc w:val="center"/>
              <w:rPr>
                <w:rFonts w:ascii="Arial" w:eastAsia="Arial" w:hAnsi="Arial" w:cs="Arial"/>
                <w:b/>
                <w:sz w:val="20"/>
                <w:szCs w:val="20"/>
              </w:rPr>
            </w:pPr>
            <w:r w:rsidRPr="00363A9A">
              <w:rPr>
                <w:rFonts w:ascii="Arial" w:eastAsia="Arial" w:hAnsi="Arial" w:cs="Arial"/>
                <w:b/>
                <w:sz w:val="20"/>
                <w:szCs w:val="20"/>
              </w:rPr>
              <w:t>(HPP con HO)</w:t>
            </w:r>
          </w:p>
          <w:p w14:paraId="7D9AA8DB" w14:textId="77777777" w:rsidR="00363A9A" w:rsidRPr="00363A9A" w:rsidRDefault="00363A9A" w:rsidP="00363A9A">
            <w:pPr>
              <w:ind w:right="27"/>
              <w:jc w:val="center"/>
              <w:rPr>
                <w:rFonts w:ascii="Arial" w:eastAsia="Arial" w:hAnsi="Arial" w:cs="Arial"/>
                <w:b/>
                <w:sz w:val="20"/>
                <w:szCs w:val="20"/>
              </w:rPr>
            </w:pPr>
          </w:p>
          <w:p w14:paraId="314CC515" w14:textId="77777777" w:rsidR="00363A9A" w:rsidRPr="00363A9A" w:rsidRDefault="00363A9A" w:rsidP="00363A9A">
            <w:pPr>
              <w:ind w:right="27"/>
              <w:jc w:val="center"/>
              <w:rPr>
                <w:rFonts w:ascii="Arial" w:eastAsia="Arial" w:hAnsi="Arial" w:cs="Arial"/>
                <w:b/>
                <w:sz w:val="20"/>
                <w:szCs w:val="20"/>
              </w:rPr>
            </w:pPr>
            <w:r w:rsidRPr="00363A9A">
              <w:rPr>
                <w:rFonts w:ascii="Arial" w:eastAsia="Arial" w:hAnsi="Arial" w:cs="Arial"/>
                <w:b/>
                <w:sz w:val="20"/>
                <w:szCs w:val="20"/>
              </w:rPr>
              <w:t>N              %</w:t>
            </w:r>
          </w:p>
        </w:tc>
      </w:tr>
      <w:tr w:rsidR="00363A9A" w:rsidRPr="00363A9A" w14:paraId="58DBEC3A" w14:textId="77777777" w:rsidTr="00363A9A">
        <w:trPr>
          <w:jc w:val="center"/>
        </w:trPr>
        <w:tc>
          <w:tcPr>
            <w:tcW w:w="2219" w:type="dxa"/>
          </w:tcPr>
          <w:p w14:paraId="2B863407" w14:textId="77777777" w:rsidR="00363A9A" w:rsidRPr="00363A9A" w:rsidRDefault="00363A9A" w:rsidP="00363A9A">
            <w:pPr>
              <w:spacing w:line="360" w:lineRule="auto"/>
              <w:ind w:right="27"/>
              <w:jc w:val="center"/>
              <w:rPr>
                <w:rFonts w:ascii="Arial" w:eastAsia="Arial" w:hAnsi="Arial" w:cs="Arial"/>
                <w:b/>
                <w:sz w:val="20"/>
                <w:szCs w:val="20"/>
              </w:rPr>
            </w:pPr>
            <w:r w:rsidRPr="00363A9A">
              <w:rPr>
                <w:rFonts w:ascii="Arial" w:eastAsia="Arial" w:hAnsi="Arial" w:cs="Arial"/>
                <w:b/>
                <w:sz w:val="20"/>
                <w:szCs w:val="20"/>
              </w:rPr>
              <w:t>Edad</w:t>
            </w:r>
          </w:p>
          <w:p w14:paraId="5686C656" w14:textId="77777777" w:rsidR="00363A9A" w:rsidRPr="00363A9A" w:rsidRDefault="00363A9A" w:rsidP="00363A9A">
            <w:pPr>
              <w:spacing w:line="360" w:lineRule="auto"/>
              <w:ind w:right="27"/>
              <w:jc w:val="center"/>
              <w:rPr>
                <w:rFonts w:ascii="Arial" w:eastAsia="Arial" w:hAnsi="Arial" w:cs="Arial"/>
                <w:sz w:val="20"/>
                <w:szCs w:val="20"/>
              </w:rPr>
            </w:pPr>
            <w:r w:rsidRPr="00363A9A">
              <w:rPr>
                <w:rFonts w:ascii="Arial" w:eastAsia="Arial" w:hAnsi="Arial" w:cs="Arial"/>
                <w:sz w:val="20"/>
                <w:szCs w:val="20"/>
              </w:rPr>
              <w:t>&lt;25</w:t>
            </w:r>
          </w:p>
          <w:p w14:paraId="0B73AA43" w14:textId="77777777" w:rsidR="00363A9A" w:rsidRPr="00363A9A" w:rsidRDefault="00363A9A" w:rsidP="00363A9A">
            <w:pPr>
              <w:spacing w:line="360" w:lineRule="auto"/>
              <w:ind w:right="27"/>
              <w:jc w:val="center"/>
              <w:rPr>
                <w:rFonts w:ascii="Arial" w:eastAsia="Arial" w:hAnsi="Arial" w:cs="Arial"/>
                <w:sz w:val="20"/>
                <w:szCs w:val="20"/>
              </w:rPr>
            </w:pPr>
            <w:r w:rsidRPr="00363A9A">
              <w:rPr>
                <w:rFonts w:ascii="Arial" w:eastAsia="Arial" w:hAnsi="Arial" w:cs="Arial"/>
                <w:sz w:val="20"/>
                <w:szCs w:val="20"/>
              </w:rPr>
              <w:t>25 – 35</w:t>
            </w:r>
          </w:p>
          <w:p w14:paraId="6F5777B9" w14:textId="77777777" w:rsidR="00363A9A" w:rsidRPr="00363A9A" w:rsidRDefault="00363A9A" w:rsidP="00363A9A">
            <w:pPr>
              <w:spacing w:line="360" w:lineRule="auto"/>
              <w:ind w:right="27"/>
              <w:jc w:val="center"/>
              <w:rPr>
                <w:rFonts w:ascii="Arial" w:eastAsia="Arial" w:hAnsi="Arial" w:cs="Arial"/>
                <w:sz w:val="20"/>
                <w:szCs w:val="20"/>
              </w:rPr>
            </w:pPr>
            <w:r w:rsidRPr="00363A9A">
              <w:rPr>
                <w:rFonts w:ascii="Arial" w:eastAsia="Arial" w:hAnsi="Arial" w:cs="Arial"/>
                <w:sz w:val="20"/>
                <w:szCs w:val="20"/>
              </w:rPr>
              <w:t>&gt;35</w:t>
            </w:r>
          </w:p>
        </w:tc>
        <w:tc>
          <w:tcPr>
            <w:tcW w:w="1841" w:type="dxa"/>
          </w:tcPr>
          <w:p w14:paraId="0998D492" w14:textId="77777777" w:rsidR="00363A9A" w:rsidRPr="00363A9A" w:rsidRDefault="00363A9A" w:rsidP="00363A9A">
            <w:pPr>
              <w:spacing w:line="360" w:lineRule="auto"/>
              <w:rPr>
                <w:rFonts w:ascii="Arial" w:eastAsia="Arial" w:hAnsi="Arial" w:cs="Arial"/>
                <w:sz w:val="20"/>
                <w:szCs w:val="20"/>
              </w:rPr>
            </w:pPr>
          </w:p>
          <w:p w14:paraId="471F88EE" w14:textId="77777777" w:rsidR="00363A9A" w:rsidRPr="00363A9A" w:rsidRDefault="00363A9A" w:rsidP="00363A9A">
            <w:pPr>
              <w:spacing w:line="360" w:lineRule="auto"/>
              <w:jc w:val="center"/>
              <w:rPr>
                <w:rFonts w:ascii="Arial" w:eastAsia="Arial" w:hAnsi="Arial" w:cs="Arial"/>
                <w:sz w:val="20"/>
                <w:szCs w:val="20"/>
              </w:rPr>
            </w:pPr>
            <w:r w:rsidRPr="00363A9A">
              <w:rPr>
                <w:rFonts w:ascii="Arial" w:eastAsia="Arial" w:hAnsi="Arial" w:cs="Arial"/>
                <w:sz w:val="20"/>
                <w:szCs w:val="20"/>
              </w:rPr>
              <w:t>21     30.00%</w:t>
            </w:r>
          </w:p>
          <w:p w14:paraId="1FD4EC87" w14:textId="77777777" w:rsidR="00363A9A" w:rsidRPr="00363A9A" w:rsidRDefault="00363A9A" w:rsidP="00363A9A">
            <w:pPr>
              <w:spacing w:line="360" w:lineRule="auto"/>
              <w:jc w:val="center"/>
              <w:rPr>
                <w:rFonts w:ascii="Arial" w:eastAsia="Arial" w:hAnsi="Arial" w:cs="Arial"/>
                <w:sz w:val="20"/>
                <w:szCs w:val="20"/>
              </w:rPr>
            </w:pPr>
            <w:r w:rsidRPr="00363A9A">
              <w:rPr>
                <w:rFonts w:ascii="Arial" w:eastAsia="Arial" w:hAnsi="Arial" w:cs="Arial"/>
                <w:sz w:val="20"/>
                <w:szCs w:val="20"/>
              </w:rPr>
              <w:t>36     51.43%</w:t>
            </w:r>
          </w:p>
          <w:p w14:paraId="4682B742" w14:textId="77777777" w:rsidR="00363A9A" w:rsidRPr="00363A9A" w:rsidRDefault="00363A9A" w:rsidP="00363A9A">
            <w:pPr>
              <w:spacing w:line="360" w:lineRule="auto"/>
              <w:jc w:val="center"/>
              <w:rPr>
                <w:rFonts w:ascii="Arial" w:eastAsia="Arial" w:hAnsi="Arial" w:cs="Arial"/>
                <w:sz w:val="20"/>
                <w:szCs w:val="20"/>
              </w:rPr>
            </w:pPr>
            <w:r w:rsidRPr="00363A9A">
              <w:rPr>
                <w:rFonts w:ascii="Arial" w:eastAsia="Arial" w:hAnsi="Arial" w:cs="Arial"/>
                <w:sz w:val="20"/>
                <w:szCs w:val="20"/>
              </w:rPr>
              <w:t>13     18.57%</w:t>
            </w:r>
          </w:p>
        </w:tc>
        <w:tc>
          <w:tcPr>
            <w:tcW w:w="1692" w:type="dxa"/>
          </w:tcPr>
          <w:p w14:paraId="1FBD2C01" w14:textId="77777777" w:rsidR="00363A9A" w:rsidRPr="00363A9A" w:rsidRDefault="00363A9A" w:rsidP="00363A9A">
            <w:pPr>
              <w:spacing w:line="360" w:lineRule="auto"/>
              <w:rPr>
                <w:rFonts w:ascii="Arial" w:eastAsia="Arial" w:hAnsi="Arial" w:cs="Arial"/>
                <w:sz w:val="20"/>
                <w:szCs w:val="20"/>
              </w:rPr>
            </w:pPr>
          </w:p>
          <w:p w14:paraId="374DF1B7" w14:textId="77777777" w:rsidR="00363A9A" w:rsidRPr="00363A9A" w:rsidRDefault="00363A9A" w:rsidP="00363A9A">
            <w:pPr>
              <w:spacing w:line="360" w:lineRule="auto"/>
              <w:jc w:val="center"/>
              <w:rPr>
                <w:rFonts w:ascii="Arial" w:eastAsia="Arial" w:hAnsi="Arial" w:cs="Arial"/>
                <w:sz w:val="20"/>
                <w:szCs w:val="20"/>
              </w:rPr>
            </w:pPr>
            <w:r w:rsidRPr="00363A9A">
              <w:rPr>
                <w:rFonts w:ascii="Arial" w:eastAsia="Arial" w:hAnsi="Arial" w:cs="Arial"/>
                <w:sz w:val="20"/>
                <w:szCs w:val="20"/>
              </w:rPr>
              <w:t>9     25.71%</w:t>
            </w:r>
          </w:p>
          <w:p w14:paraId="443EBAAB" w14:textId="77777777" w:rsidR="00363A9A" w:rsidRPr="00363A9A" w:rsidRDefault="00363A9A" w:rsidP="00363A9A">
            <w:pPr>
              <w:spacing w:line="360" w:lineRule="auto"/>
              <w:jc w:val="center"/>
              <w:rPr>
                <w:rFonts w:ascii="Arial" w:eastAsia="Arial" w:hAnsi="Arial" w:cs="Arial"/>
                <w:sz w:val="20"/>
                <w:szCs w:val="20"/>
              </w:rPr>
            </w:pPr>
            <w:r w:rsidRPr="00363A9A">
              <w:rPr>
                <w:rFonts w:ascii="Arial" w:eastAsia="Arial" w:hAnsi="Arial" w:cs="Arial"/>
                <w:sz w:val="20"/>
                <w:szCs w:val="20"/>
              </w:rPr>
              <w:t>9     25.71%</w:t>
            </w:r>
          </w:p>
          <w:p w14:paraId="358C0D03" w14:textId="77777777" w:rsidR="00363A9A" w:rsidRPr="00363A9A" w:rsidRDefault="00363A9A" w:rsidP="00363A9A">
            <w:pPr>
              <w:spacing w:line="360" w:lineRule="auto"/>
              <w:jc w:val="center"/>
              <w:rPr>
                <w:rFonts w:ascii="Arial" w:eastAsia="Arial" w:hAnsi="Arial" w:cs="Arial"/>
                <w:sz w:val="20"/>
                <w:szCs w:val="20"/>
              </w:rPr>
            </w:pPr>
            <w:r w:rsidRPr="00363A9A">
              <w:rPr>
                <w:rFonts w:ascii="Arial" w:eastAsia="Arial" w:hAnsi="Arial" w:cs="Arial"/>
                <w:sz w:val="20"/>
                <w:szCs w:val="20"/>
              </w:rPr>
              <w:t>17   48.57%</w:t>
            </w:r>
          </w:p>
        </w:tc>
      </w:tr>
      <w:tr w:rsidR="00363A9A" w:rsidRPr="00363A9A" w14:paraId="75441520" w14:textId="77777777" w:rsidTr="00363A9A">
        <w:trPr>
          <w:jc w:val="center"/>
        </w:trPr>
        <w:tc>
          <w:tcPr>
            <w:tcW w:w="2219" w:type="dxa"/>
          </w:tcPr>
          <w:p w14:paraId="0802597F" w14:textId="77777777" w:rsidR="00363A9A" w:rsidRPr="00363A9A" w:rsidRDefault="00363A9A" w:rsidP="00363A9A">
            <w:pPr>
              <w:spacing w:line="360" w:lineRule="auto"/>
              <w:ind w:right="27"/>
              <w:jc w:val="center"/>
              <w:rPr>
                <w:rFonts w:ascii="Arial" w:eastAsia="Arial" w:hAnsi="Arial" w:cs="Arial"/>
                <w:b/>
                <w:sz w:val="20"/>
                <w:szCs w:val="20"/>
              </w:rPr>
            </w:pPr>
            <w:r w:rsidRPr="00363A9A">
              <w:rPr>
                <w:rFonts w:ascii="Arial" w:eastAsia="Arial" w:hAnsi="Arial" w:cs="Arial"/>
                <w:b/>
                <w:sz w:val="20"/>
                <w:szCs w:val="20"/>
              </w:rPr>
              <w:t>Tipo de Parto</w:t>
            </w:r>
          </w:p>
          <w:p w14:paraId="5D300A3E" w14:textId="77777777" w:rsidR="00363A9A" w:rsidRPr="00363A9A" w:rsidRDefault="00363A9A" w:rsidP="00363A9A">
            <w:pPr>
              <w:ind w:right="27"/>
              <w:jc w:val="center"/>
              <w:rPr>
                <w:rFonts w:ascii="Arial" w:eastAsia="Arial" w:hAnsi="Arial" w:cs="Arial"/>
                <w:sz w:val="20"/>
                <w:szCs w:val="20"/>
              </w:rPr>
            </w:pPr>
            <w:r w:rsidRPr="00363A9A">
              <w:rPr>
                <w:rFonts w:ascii="Arial" w:eastAsia="Arial" w:hAnsi="Arial" w:cs="Arial"/>
                <w:sz w:val="20"/>
                <w:szCs w:val="20"/>
              </w:rPr>
              <w:t xml:space="preserve">Eutócico                       </w:t>
            </w:r>
          </w:p>
          <w:p w14:paraId="1705D3B4" w14:textId="77777777" w:rsidR="00363A9A" w:rsidRPr="00363A9A" w:rsidRDefault="00363A9A" w:rsidP="00363A9A">
            <w:pPr>
              <w:ind w:right="27"/>
              <w:rPr>
                <w:rFonts w:ascii="Arial" w:eastAsia="Arial" w:hAnsi="Arial" w:cs="Arial"/>
                <w:b/>
                <w:sz w:val="20"/>
                <w:szCs w:val="20"/>
              </w:rPr>
            </w:pPr>
            <w:r w:rsidRPr="00363A9A">
              <w:rPr>
                <w:rFonts w:ascii="Arial" w:eastAsia="Arial" w:hAnsi="Arial" w:cs="Arial"/>
                <w:sz w:val="20"/>
                <w:szCs w:val="20"/>
              </w:rPr>
              <w:t xml:space="preserve">           Distócico</w:t>
            </w:r>
            <w:r w:rsidRPr="00363A9A">
              <w:rPr>
                <w:rFonts w:ascii="Arial" w:eastAsia="Arial" w:hAnsi="Arial" w:cs="Arial"/>
                <w:b/>
                <w:sz w:val="20"/>
                <w:szCs w:val="20"/>
              </w:rPr>
              <w:t xml:space="preserve"> </w:t>
            </w:r>
          </w:p>
          <w:p w14:paraId="55975870" w14:textId="77777777" w:rsidR="00363A9A" w:rsidRPr="00363A9A" w:rsidRDefault="00363A9A" w:rsidP="00363A9A">
            <w:pPr>
              <w:ind w:right="27"/>
              <w:rPr>
                <w:rFonts w:ascii="Arial" w:eastAsia="Arial" w:hAnsi="Arial" w:cs="Arial"/>
                <w:sz w:val="20"/>
                <w:szCs w:val="20"/>
              </w:rPr>
            </w:pPr>
          </w:p>
        </w:tc>
        <w:tc>
          <w:tcPr>
            <w:tcW w:w="1841" w:type="dxa"/>
          </w:tcPr>
          <w:p w14:paraId="2A28956F" w14:textId="77777777" w:rsidR="00363A9A" w:rsidRPr="00363A9A" w:rsidRDefault="00363A9A" w:rsidP="00363A9A">
            <w:pPr>
              <w:spacing w:line="360" w:lineRule="auto"/>
              <w:ind w:right="27"/>
              <w:jc w:val="center"/>
              <w:rPr>
                <w:rFonts w:ascii="Arial" w:eastAsia="Arial" w:hAnsi="Arial" w:cs="Arial"/>
                <w:sz w:val="20"/>
                <w:szCs w:val="20"/>
              </w:rPr>
            </w:pPr>
          </w:p>
          <w:p w14:paraId="71F98782" w14:textId="77777777" w:rsidR="00363A9A" w:rsidRPr="00363A9A" w:rsidRDefault="00363A9A" w:rsidP="00363A9A">
            <w:pPr>
              <w:rPr>
                <w:rFonts w:ascii="Arial" w:eastAsia="Arial" w:hAnsi="Arial" w:cs="Arial"/>
                <w:sz w:val="20"/>
                <w:szCs w:val="20"/>
              </w:rPr>
            </w:pPr>
            <w:r w:rsidRPr="00363A9A">
              <w:rPr>
                <w:rFonts w:ascii="Arial" w:eastAsia="Arial" w:hAnsi="Arial" w:cs="Arial"/>
                <w:sz w:val="20"/>
                <w:szCs w:val="20"/>
              </w:rPr>
              <w:t xml:space="preserve">    31      44.29%</w:t>
            </w:r>
          </w:p>
          <w:p w14:paraId="0CD06B4F" w14:textId="77777777" w:rsidR="00363A9A" w:rsidRPr="00363A9A" w:rsidRDefault="00363A9A" w:rsidP="00363A9A">
            <w:pPr>
              <w:rPr>
                <w:rFonts w:ascii="Arial" w:eastAsia="Arial" w:hAnsi="Arial" w:cs="Arial"/>
                <w:sz w:val="20"/>
                <w:szCs w:val="20"/>
              </w:rPr>
            </w:pPr>
            <w:r w:rsidRPr="00363A9A">
              <w:rPr>
                <w:rFonts w:ascii="Arial" w:eastAsia="Arial" w:hAnsi="Arial" w:cs="Arial"/>
                <w:sz w:val="20"/>
                <w:szCs w:val="20"/>
              </w:rPr>
              <w:t xml:space="preserve">    39      55.71%</w:t>
            </w:r>
          </w:p>
        </w:tc>
        <w:tc>
          <w:tcPr>
            <w:tcW w:w="1692" w:type="dxa"/>
          </w:tcPr>
          <w:p w14:paraId="32B16A86" w14:textId="77777777" w:rsidR="00363A9A" w:rsidRPr="00363A9A" w:rsidRDefault="00363A9A" w:rsidP="00363A9A">
            <w:pPr>
              <w:spacing w:line="360" w:lineRule="auto"/>
              <w:ind w:right="27"/>
              <w:jc w:val="center"/>
              <w:rPr>
                <w:rFonts w:ascii="Arial" w:eastAsia="Arial" w:hAnsi="Arial" w:cs="Arial"/>
                <w:sz w:val="20"/>
                <w:szCs w:val="20"/>
              </w:rPr>
            </w:pPr>
          </w:p>
          <w:p w14:paraId="5B5072B1"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9      25.71%</w:t>
            </w:r>
          </w:p>
          <w:p w14:paraId="384CCC3D" w14:textId="77777777" w:rsidR="00363A9A" w:rsidRPr="00363A9A" w:rsidRDefault="00363A9A" w:rsidP="00363A9A">
            <w:pPr>
              <w:rPr>
                <w:rFonts w:ascii="Arial" w:eastAsia="Arial" w:hAnsi="Arial" w:cs="Arial"/>
                <w:sz w:val="20"/>
                <w:szCs w:val="20"/>
              </w:rPr>
            </w:pPr>
            <w:r w:rsidRPr="00363A9A">
              <w:rPr>
                <w:rFonts w:ascii="Arial" w:eastAsia="Arial" w:hAnsi="Arial" w:cs="Arial"/>
                <w:sz w:val="20"/>
                <w:szCs w:val="20"/>
              </w:rPr>
              <w:t xml:space="preserve">   26    74.29%</w:t>
            </w:r>
          </w:p>
        </w:tc>
      </w:tr>
      <w:tr w:rsidR="00363A9A" w:rsidRPr="00363A9A" w14:paraId="06EEF6E5" w14:textId="77777777" w:rsidTr="00363A9A">
        <w:trPr>
          <w:jc w:val="center"/>
        </w:trPr>
        <w:tc>
          <w:tcPr>
            <w:tcW w:w="2219" w:type="dxa"/>
          </w:tcPr>
          <w:p w14:paraId="4FEB6C14" w14:textId="77777777" w:rsidR="00363A9A" w:rsidRPr="00363A9A" w:rsidRDefault="00363A9A" w:rsidP="00363A9A">
            <w:pPr>
              <w:ind w:right="27"/>
              <w:jc w:val="center"/>
              <w:rPr>
                <w:rFonts w:ascii="Arial" w:eastAsia="Arial" w:hAnsi="Arial" w:cs="Arial"/>
                <w:b/>
                <w:sz w:val="20"/>
                <w:szCs w:val="20"/>
              </w:rPr>
            </w:pPr>
            <w:r w:rsidRPr="00363A9A">
              <w:rPr>
                <w:rFonts w:ascii="Arial" w:eastAsia="Arial" w:hAnsi="Arial" w:cs="Arial"/>
                <w:b/>
                <w:sz w:val="20"/>
                <w:szCs w:val="20"/>
              </w:rPr>
              <w:t>Gestación múltiple</w:t>
            </w:r>
          </w:p>
          <w:p w14:paraId="159E140F" w14:textId="77777777" w:rsidR="00363A9A" w:rsidRPr="00363A9A" w:rsidRDefault="00363A9A" w:rsidP="00363A9A">
            <w:pPr>
              <w:ind w:right="27"/>
              <w:jc w:val="center"/>
              <w:rPr>
                <w:rFonts w:ascii="Arial" w:eastAsia="Arial" w:hAnsi="Arial" w:cs="Arial"/>
                <w:sz w:val="20"/>
                <w:szCs w:val="20"/>
              </w:rPr>
            </w:pPr>
          </w:p>
          <w:p w14:paraId="6C74404A" w14:textId="77777777" w:rsidR="00363A9A" w:rsidRPr="00363A9A" w:rsidRDefault="00363A9A" w:rsidP="00363A9A">
            <w:pPr>
              <w:ind w:right="27"/>
              <w:jc w:val="center"/>
              <w:rPr>
                <w:rFonts w:ascii="Arial" w:eastAsia="Arial" w:hAnsi="Arial" w:cs="Arial"/>
                <w:sz w:val="20"/>
                <w:szCs w:val="20"/>
              </w:rPr>
            </w:pPr>
            <w:r w:rsidRPr="00363A9A">
              <w:rPr>
                <w:rFonts w:ascii="Arial" w:eastAsia="Arial" w:hAnsi="Arial" w:cs="Arial"/>
                <w:sz w:val="20"/>
                <w:szCs w:val="20"/>
              </w:rPr>
              <w:t>Si</w:t>
            </w:r>
          </w:p>
          <w:p w14:paraId="42D3439B" w14:textId="77777777" w:rsidR="00363A9A" w:rsidRPr="00363A9A" w:rsidRDefault="00363A9A" w:rsidP="00363A9A">
            <w:pPr>
              <w:ind w:right="27"/>
              <w:jc w:val="center"/>
              <w:rPr>
                <w:rFonts w:ascii="Arial" w:eastAsia="Arial" w:hAnsi="Arial" w:cs="Arial"/>
                <w:sz w:val="20"/>
                <w:szCs w:val="20"/>
              </w:rPr>
            </w:pPr>
            <w:r w:rsidRPr="00363A9A">
              <w:rPr>
                <w:rFonts w:ascii="Arial" w:eastAsia="Arial" w:hAnsi="Arial" w:cs="Arial"/>
                <w:sz w:val="20"/>
                <w:szCs w:val="20"/>
              </w:rPr>
              <w:t>No</w:t>
            </w:r>
          </w:p>
          <w:p w14:paraId="3DD55A5D" w14:textId="77777777" w:rsidR="00363A9A" w:rsidRPr="00363A9A" w:rsidRDefault="00363A9A" w:rsidP="00363A9A">
            <w:pPr>
              <w:ind w:right="27"/>
              <w:jc w:val="center"/>
              <w:rPr>
                <w:rFonts w:ascii="Arial" w:eastAsia="Arial" w:hAnsi="Arial" w:cs="Arial"/>
                <w:sz w:val="20"/>
                <w:szCs w:val="20"/>
              </w:rPr>
            </w:pPr>
          </w:p>
        </w:tc>
        <w:tc>
          <w:tcPr>
            <w:tcW w:w="1841" w:type="dxa"/>
          </w:tcPr>
          <w:p w14:paraId="3CF87F72" w14:textId="77777777" w:rsidR="00363A9A" w:rsidRPr="00363A9A" w:rsidRDefault="00363A9A" w:rsidP="00363A9A">
            <w:pPr>
              <w:ind w:right="27"/>
              <w:jc w:val="center"/>
              <w:rPr>
                <w:rFonts w:ascii="Arial" w:eastAsia="Arial" w:hAnsi="Arial" w:cs="Arial"/>
                <w:sz w:val="20"/>
                <w:szCs w:val="20"/>
              </w:rPr>
            </w:pPr>
          </w:p>
          <w:p w14:paraId="243E1434" w14:textId="77777777" w:rsidR="00363A9A" w:rsidRPr="00363A9A" w:rsidRDefault="00363A9A" w:rsidP="00363A9A">
            <w:pPr>
              <w:jc w:val="center"/>
              <w:rPr>
                <w:rFonts w:ascii="Arial" w:eastAsia="Arial" w:hAnsi="Arial" w:cs="Arial"/>
                <w:sz w:val="20"/>
                <w:szCs w:val="20"/>
              </w:rPr>
            </w:pPr>
          </w:p>
          <w:p w14:paraId="7C99D5EB"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4       5.71%</w:t>
            </w:r>
          </w:p>
          <w:p w14:paraId="34B0A011"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66     94.29%</w:t>
            </w:r>
          </w:p>
        </w:tc>
        <w:tc>
          <w:tcPr>
            <w:tcW w:w="1692" w:type="dxa"/>
          </w:tcPr>
          <w:p w14:paraId="76F98437" w14:textId="77777777" w:rsidR="00363A9A" w:rsidRPr="00363A9A" w:rsidRDefault="00363A9A" w:rsidP="00363A9A">
            <w:pPr>
              <w:ind w:right="27"/>
              <w:jc w:val="center"/>
              <w:rPr>
                <w:rFonts w:ascii="Arial" w:eastAsia="Arial" w:hAnsi="Arial" w:cs="Arial"/>
                <w:sz w:val="20"/>
                <w:szCs w:val="20"/>
              </w:rPr>
            </w:pPr>
          </w:p>
          <w:p w14:paraId="5D521C3A" w14:textId="77777777" w:rsidR="00363A9A" w:rsidRPr="00363A9A" w:rsidRDefault="00363A9A" w:rsidP="00363A9A">
            <w:pPr>
              <w:jc w:val="center"/>
              <w:rPr>
                <w:rFonts w:ascii="Arial" w:eastAsia="Arial" w:hAnsi="Arial" w:cs="Arial"/>
                <w:sz w:val="20"/>
                <w:szCs w:val="20"/>
              </w:rPr>
            </w:pPr>
          </w:p>
          <w:p w14:paraId="3211CCCA"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2      5.71%</w:t>
            </w:r>
          </w:p>
          <w:p w14:paraId="6FEA348D"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33   94.29%</w:t>
            </w:r>
          </w:p>
        </w:tc>
      </w:tr>
      <w:tr w:rsidR="00363A9A" w:rsidRPr="00363A9A" w14:paraId="3B20D710" w14:textId="77777777" w:rsidTr="00363A9A">
        <w:trPr>
          <w:jc w:val="center"/>
        </w:trPr>
        <w:tc>
          <w:tcPr>
            <w:tcW w:w="2219" w:type="dxa"/>
          </w:tcPr>
          <w:p w14:paraId="18825170" w14:textId="77777777" w:rsidR="00363A9A" w:rsidRPr="00363A9A" w:rsidRDefault="00363A9A" w:rsidP="00363A9A">
            <w:pPr>
              <w:ind w:right="27"/>
              <w:jc w:val="center"/>
              <w:rPr>
                <w:rFonts w:ascii="Arial" w:eastAsia="Arial" w:hAnsi="Arial" w:cs="Arial"/>
                <w:b/>
                <w:sz w:val="20"/>
                <w:szCs w:val="20"/>
              </w:rPr>
            </w:pPr>
            <w:r w:rsidRPr="00363A9A">
              <w:rPr>
                <w:rFonts w:ascii="Arial" w:eastAsia="Arial" w:hAnsi="Arial" w:cs="Arial"/>
                <w:b/>
                <w:sz w:val="20"/>
                <w:szCs w:val="20"/>
              </w:rPr>
              <w:t>Polihidramnios</w:t>
            </w:r>
          </w:p>
          <w:p w14:paraId="5A7AE989" w14:textId="77777777" w:rsidR="00363A9A" w:rsidRPr="00363A9A" w:rsidRDefault="00363A9A" w:rsidP="00363A9A">
            <w:pPr>
              <w:ind w:right="27"/>
              <w:jc w:val="center"/>
              <w:rPr>
                <w:rFonts w:ascii="Arial" w:eastAsia="Arial" w:hAnsi="Arial" w:cs="Arial"/>
                <w:sz w:val="20"/>
                <w:szCs w:val="20"/>
              </w:rPr>
            </w:pPr>
          </w:p>
          <w:p w14:paraId="385E2149" w14:textId="77777777" w:rsidR="00363A9A" w:rsidRPr="00363A9A" w:rsidRDefault="00363A9A" w:rsidP="00363A9A">
            <w:pPr>
              <w:ind w:right="27"/>
              <w:jc w:val="center"/>
              <w:rPr>
                <w:rFonts w:ascii="Arial" w:eastAsia="Arial" w:hAnsi="Arial" w:cs="Arial"/>
                <w:sz w:val="20"/>
                <w:szCs w:val="20"/>
              </w:rPr>
            </w:pPr>
            <w:r w:rsidRPr="00363A9A">
              <w:rPr>
                <w:rFonts w:ascii="Arial" w:eastAsia="Arial" w:hAnsi="Arial" w:cs="Arial"/>
                <w:sz w:val="20"/>
                <w:szCs w:val="20"/>
              </w:rPr>
              <w:t>Si</w:t>
            </w:r>
          </w:p>
          <w:p w14:paraId="0E2FB24F" w14:textId="77777777" w:rsidR="00363A9A" w:rsidRPr="00363A9A" w:rsidRDefault="00363A9A" w:rsidP="00363A9A">
            <w:pPr>
              <w:ind w:right="27"/>
              <w:jc w:val="center"/>
              <w:rPr>
                <w:rFonts w:ascii="Arial" w:eastAsia="Arial" w:hAnsi="Arial" w:cs="Arial"/>
                <w:sz w:val="20"/>
                <w:szCs w:val="20"/>
              </w:rPr>
            </w:pPr>
            <w:r w:rsidRPr="00363A9A">
              <w:rPr>
                <w:rFonts w:ascii="Arial" w:eastAsia="Arial" w:hAnsi="Arial" w:cs="Arial"/>
                <w:sz w:val="20"/>
                <w:szCs w:val="20"/>
              </w:rPr>
              <w:t>No</w:t>
            </w:r>
          </w:p>
          <w:p w14:paraId="56D82A6F" w14:textId="77777777" w:rsidR="00363A9A" w:rsidRPr="00363A9A" w:rsidRDefault="00363A9A" w:rsidP="00363A9A">
            <w:pPr>
              <w:ind w:right="27"/>
              <w:jc w:val="center"/>
              <w:rPr>
                <w:rFonts w:ascii="Arial" w:eastAsia="Arial" w:hAnsi="Arial" w:cs="Arial"/>
                <w:sz w:val="20"/>
                <w:szCs w:val="20"/>
              </w:rPr>
            </w:pPr>
          </w:p>
        </w:tc>
        <w:tc>
          <w:tcPr>
            <w:tcW w:w="1841" w:type="dxa"/>
          </w:tcPr>
          <w:p w14:paraId="3DE0C4D5" w14:textId="77777777" w:rsidR="00363A9A" w:rsidRPr="00363A9A" w:rsidRDefault="00363A9A" w:rsidP="00363A9A">
            <w:pPr>
              <w:ind w:right="27"/>
              <w:jc w:val="center"/>
              <w:rPr>
                <w:rFonts w:ascii="Arial" w:eastAsia="Arial" w:hAnsi="Arial" w:cs="Arial"/>
                <w:sz w:val="20"/>
                <w:szCs w:val="20"/>
              </w:rPr>
            </w:pPr>
          </w:p>
          <w:p w14:paraId="72EBF76B" w14:textId="77777777" w:rsidR="00363A9A" w:rsidRPr="00363A9A" w:rsidRDefault="00363A9A" w:rsidP="00363A9A">
            <w:pPr>
              <w:jc w:val="center"/>
              <w:rPr>
                <w:rFonts w:ascii="Arial" w:eastAsia="Arial" w:hAnsi="Arial" w:cs="Arial"/>
                <w:sz w:val="20"/>
                <w:szCs w:val="20"/>
              </w:rPr>
            </w:pPr>
          </w:p>
          <w:p w14:paraId="617FAE1E"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0          0.00%</w:t>
            </w:r>
          </w:p>
          <w:p w14:paraId="7A47A49D"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70      100.00%</w:t>
            </w:r>
          </w:p>
        </w:tc>
        <w:tc>
          <w:tcPr>
            <w:tcW w:w="1692" w:type="dxa"/>
          </w:tcPr>
          <w:p w14:paraId="29831492" w14:textId="77777777" w:rsidR="00363A9A" w:rsidRPr="00363A9A" w:rsidRDefault="00363A9A" w:rsidP="00363A9A">
            <w:pPr>
              <w:ind w:right="27"/>
              <w:jc w:val="center"/>
              <w:rPr>
                <w:rFonts w:ascii="Arial" w:eastAsia="Arial" w:hAnsi="Arial" w:cs="Arial"/>
                <w:sz w:val="20"/>
                <w:szCs w:val="20"/>
              </w:rPr>
            </w:pPr>
          </w:p>
          <w:p w14:paraId="24B8F07E" w14:textId="77777777" w:rsidR="00363A9A" w:rsidRPr="00363A9A" w:rsidRDefault="00363A9A" w:rsidP="00363A9A">
            <w:pPr>
              <w:jc w:val="center"/>
              <w:rPr>
                <w:rFonts w:ascii="Arial" w:eastAsia="Arial" w:hAnsi="Arial" w:cs="Arial"/>
                <w:sz w:val="20"/>
                <w:szCs w:val="20"/>
              </w:rPr>
            </w:pPr>
          </w:p>
          <w:p w14:paraId="65EEE83D"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2       5.71%</w:t>
            </w:r>
          </w:p>
          <w:p w14:paraId="19505D88"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33   94.29%</w:t>
            </w:r>
          </w:p>
        </w:tc>
      </w:tr>
      <w:tr w:rsidR="00363A9A" w:rsidRPr="00363A9A" w14:paraId="11E0A061" w14:textId="77777777" w:rsidTr="00363A9A">
        <w:trPr>
          <w:jc w:val="center"/>
        </w:trPr>
        <w:tc>
          <w:tcPr>
            <w:tcW w:w="2219" w:type="dxa"/>
          </w:tcPr>
          <w:p w14:paraId="75E7648A" w14:textId="77777777" w:rsidR="00363A9A" w:rsidRPr="00363A9A" w:rsidRDefault="00363A9A" w:rsidP="00363A9A">
            <w:pPr>
              <w:ind w:right="27"/>
              <w:jc w:val="center"/>
              <w:rPr>
                <w:rFonts w:ascii="Arial" w:eastAsia="Arial" w:hAnsi="Arial" w:cs="Arial"/>
                <w:sz w:val="20"/>
                <w:szCs w:val="20"/>
              </w:rPr>
            </w:pPr>
            <w:r w:rsidRPr="00363A9A">
              <w:rPr>
                <w:rFonts w:ascii="Arial" w:eastAsia="Arial" w:hAnsi="Arial" w:cs="Arial"/>
                <w:b/>
                <w:sz w:val="20"/>
                <w:szCs w:val="20"/>
              </w:rPr>
              <w:t>Macrosomía</w:t>
            </w:r>
            <w:r w:rsidRPr="00363A9A">
              <w:rPr>
                <w:rFonts w:ascii="Arial" w:eastAsia="Arial" w:hAnsi="Arial" w:cs="Arial"/>
                <w:sz w:val="20"/>
                <w:szCs w:val="20"/>
              </w:rPr>
              <w:t xml:space="preserve"> </w:t>
            </w:r>
            <w:r w:rsidRPr="00363A9A">
              <w:rPr>
                <w:rFonts w:ascii="Arial" w:eastAsia="Arial" w:hAnsi="Arial" w:cs="Arial"/>
                <w:b/>
                <w:sz w:val="20"/>
                <w:szCs w:val="20"/>
              </w:rPr>
              <w:t>fetal</w:t>
            </w:r>
          </w:p>
          <w:p w14:paraId="4908F945" w14:textId="77777777" w:rsidR="00363A9A" w:rsidRPr="00363A9A" w:rsidRDefault="00363A9A" w:rsidP="00363A9A">
            <w:pPr>
              <w:ind w:right="27"/>
              <w:jc w:val="center"/>
              <w:rPr>
                <w:rFonts w:ascii="Arial" w:eastAsia="Arial" w:hAnsi="Arial" w:cs="Arial"/>
                <w:sz w:val="20"/>
                <w:szCs w:val="20"/>
              </w:rPr>
            </w:pPr>
          </w:p>
          <w:p w14:paraId="784F9EB6" w14:textId="77777777" w:rsidR="00363A9A" w:rsidRPr="00363A9A" w:rsidRDefault="00363A9A" w:rsidP="00363A9A">
            <w:pPr>
              <w:ind w:right="27"/>
              <w:jc w:val="center"/>
              <w:rPr>
                <w:rFonts w:ascii="Arial" w:eastAsia="Arial" w:hAnsi="Arial" w:cs="Arial"/>
                <w:sz w:val="20"/>
                <w:szCs w:val="20"/>
              </w:rPr>
            </w:pPr>
            <w:r w:rsidRPr="00363A9A">
              <w:rPr>
                <w:rFonts w:ascii="Arial" w:eastAsia="Arial" w:hAnsi="Arial" w:cs="Arial"/>
                <w:sz w:val="20"/>
                <w:szCs w:val="20"/>
              </w:rPr>
              <w:t>Si</w:t>
            </w:r>
          </w:p>
          <w:p w14:paraId="2188935F" w14:textId="77777777" w:rsidR="00363A9A" w:rsidRPr="00363A9A" w:rsidRDefault="00363A9A" w:rsidP="00363A9A">
            <w:pPr>
              <w:ind w:right="27"/>
              <w:jc w:val="center"/>
              <w:rPr>
                <w:rFonts w:ascii="Arial" w:eastAsia="Arial" w:hAnsi="Arial" w:cs="Arial"/>
                <w:sz w:val="20"/>
                <w:szCs w:val="20"/>
              </w:rPr>
            </w:pPr>
            <w:r w:rsidRPr="00363A9A">
              <w:rPr>
                <w:rFonts w:ascii="Arial" w:eastAsia="Arial" w:hAnsi="Arial" w:cs="Arial"/>
                <w:sz w:val="20"/>
                <w:szCs w:val="20"/>
              </w:rPr>
              <w:t>No</w:t>
            </w:r>
          </w:p>
          <w:p w14:paraId="0F8A62AE" w14:textId="77777777" w:rsidR="00363A9A" w:rsidRPr="00363A9A" w:rsidRDefault="00363A9A" w:rsidP="00363A9A">
            <w:pPr>
              <w:ind w:right="27"/>
              <w:jc w:val="center"/>
              <w:rPr>
                <w:rFonts w:ascii="Arial" w:eastAsia="Arial" w:hAnsi="Arial" w:cs="Arial"/>
                <w:sz w:val="20"/>
                <w:szCs w:val="20"/>
              </w:rPr>
            </w:pPr>
          </w:p>
        </w:tc>
        <w:tc>
          <w:tcPr>
            <w:tcW w:w="1841" w:type="dxa"/>
          </w:tcPr>
          <w:p w14:paraId="4AF86568" w14:textId="77777777" w:rsidR="00363A9A" w:rsidRPr="00363A9A" w:rsidRDefault="00363A9A" w:rsidP="00363A9A">
            <w:pPr>
              <w:ind w:right="27"/>
              <w:jc w:val="center"/>
              <w:rPr>
                <w:rFonts w:ascii="Arial" w:eastAsia="Arial" w:hAnsi="Arial" w:cs="Arial"/>
                <w:sz w:val="20"/>
                <w:szCs w:val="20"/>
              </w:rPr>
            </w:pPr>
          </w:p>
          <w:p w14:paraId="36572976" w14:textId="77777777" w:rsidR="00363A9A" w:rsidRPr="00363A9A" w:rsidRDefault="00363A9A" w:rsidP="00363A9A">
            <w:pPr>
              <w:jc w:val="center"/>
              <w:rPr>
                <w:rFonts w:ascii="Arial" w:eastAsia="Arial" w:hAnsi="Arial" w:cs="Arial"/>
                <w:sz w:val="20"/>
                <w:szCs w:val="20"/>
              </w:rPr>
            </w:pPr>
          </w:p>
          <w:p w14:paraId="48DE762C"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13     18.57%</w:t>
            </w:r>
          </w:p>
          <w:p w14:paraId="19685BD1"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57     81.43%</w:t>
            </w:r>
          </w:p>
        </w:tc>
        <w:tc>
          <w:tcPr>
            <w:tcW w:w="1692" w:type="dxa"/>
          </w:tcPr>
          <w:p w14:paraId="53970EA2" w14:textId="77777777" w:rsidR="00363A9A" w:rsidRPr="00363A9A" w:rsidRDefault="00363A9A" w:rsidP="00363A9A">
            <w:pPr>
              <w:ind w:right="27"/>
              <w:jc w:val="center"/>
              <w:rPr>
                <w:rFonts w:ascii="Arial" w:eastAsia="Arial" w:hAnsi="Arial" w:cs="Arial"/>
                <w:sz w:val="20"/>
                <w:szCs w:val="20"/>
              </w:rPr>
            </w:pPr>
          </w:p>
          <w:p w14:paraId="65192F0C" w14:textId="77777777" w:rsidR="00363A9A" w:rsidRPr="00363A9A" w:rsidRDefault="00363A9A" w:rsidP="00363A9A">
            <w:pPr>
              <w:jc w:val="center"/>
              <w:rPr>
                <w:rFonts w:ascii="Arial" w:eastAsia="Arial" w:hAnsi="Arial" w:cs="Arial"/>
                <w:sz w:val="20"/>
                <w:szCs w:val="20"/>
              </w:rPr>
            </w:pPr>
          </w:p>
          <w:p w14:paraId="122EC32B"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8     22.86%</w:t>
            </w:r>
          </w:p>
          <w:p w14:paraId="2701FA00"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27   77.14%</w:t>
            </w:r>
          </w:p>
        </w:tc>
      </w:tr>
      <w:tr w:rsidR="00363A9A" w:rsidRPr="00363A9A" w14:paraId="7ED63058" w14:textId="77777777" w:rsidTr="00363A9A">
        <w:trPr>
          <w:jc w:val="center"/>
        </w:trPr>
        <w:tc>
          <w:tcPr>
            <w:tcW w:w="2219" w:type="dxa"/>
          </w:tcPr>
          <w:p w14:paraId="71755C90" w14:textId="77777777" w:rsidR="00363A9A" w:rsidRPr="00363A9A" w:rsidRDefault="00363A9A" w:rsidP="00363A9A">
            <w:pPr>
              <w:ind w:right="27"/>
              <w:jc w:val="center"/>
              <w:rPr>
                <w:rFonts w:ascii="Arial" w:eastAsia="Arial" w:hAnsi="Arial" w:cs="Arial"/>
                <w:b/>
                <w:sz w:val="20"/>
                <w:szCs w:val="20"/>
              </w:rPr>
            </w:pPr>
            <w:r w:rsidRPr="00363A9A">
              <w:rPr>
                <w:rFonts w:ascii="Arial" w:eastAsia="Arial" w:hAnsi="Arial" w:cs="Arial"/>
                <w:b/>
                <w:sz w:val="20"/>
                <w:szCs w:val="20"/>
              </w:rPr>
              <w:t>Multiparidad</w:t>
            </w:r>
          </w:p>
          <w:p w14:paraId="3E6CEA69" w14:textId="77777777" w:rsidR="00363A9A" w:rsidRPr="00363A9A" w:rsidRDefault="00363A9A" w:rsidP="00363A9A">
            <w:pPr>
              <w:ind w:right="27"/>
              <w:jc w:val="center"/>
              <w:rPr>
                <w:rFonts w:ascii="Arial" w:eastAsia="Arial" w:hAnsi="Arial" w:cs="Arial"/>
                <w:sz w:val="20"/>
                <w:szCs w:val="20"/>
              </w:rPr>
            </w:pPr>
          </w:p>
          <w:p w14:paraId="73699FC6" w14:textId="77777777" w:rsidR="00363A9A" w:rsidRPr="00363A9A" w:rsidRDefault="00363A9A" w:rsidP="00363A9A">
            <w:pPr>
              <w:ind w:right="27"/>
              <w:jc w:val="center"/>
              <w:rPr>
                <w:rFonts w:ascii="Arial" w:eastAsia="Arial" w:hAnsi="Arial" w:cs="Arial"/>
                <w:sz w:val="20"/>
                <w:szCs w:val="20"/>
              </w:rPr>
            </w:pPr>
            <w:r w:rsidRPr="00363A9A">
              <w:rPr>
                <w:rFonts w:ascii="Arial" w:eastAsia="Arial" w:hAnsi="Arial" w:cs="Arial"/>
                <w:sz w:val="20"/>
                <w:szCs w:val="20"/>
              </w:rPr>
              <w:t>Si</w:t>
            </w:r>
          </w:p>
          <w:p w14:paraId="362362C5" w14:textId="77777777" w:rsidR="00363A9A" w:rsidRPr="00363A9A" w:rsidRDefault="00363A9A" w:rsidP="00363A9A">
            <w:pPr>
              <w:ind w:right="27"/>
              <w:jc w:val="center"/>
              <w:rPr>
                <w:rFonts w:ascii="Arial" w:eastAsia="Arial" w:hAnsi="Arial" w:cs="Arial"/>
                <w:sz w:val="20"/>
                <w:szCs w:val="20"/>
              </w:rPr>
            </w:pPr>
            <w:r w:rsidRPr="00363A9A">
              <w:rPr>
                <w:rFonts w:ascii="Arial" w:eastAsia="Arial" w:hAnsi="Arial" w:cs="Arial"/>
                <w:sz w:val="20"/>
                <w:szCs w:val="20"/>
              </w:rPr>
              <w:lastRenderedPageBreak/>
              <w:t>No</w:t>
            </w:r>
          </w:p>
          <w:p w14:paraId="0690F284" w14:textId="77777777" w:rsidR="00363A9A" w:rsidRPr="00363A9A" w:rsidRDefault="00363A9A" w:rsidP="00363A9A">
            <w:pPr>
              <w:ind w:right="27"/>
              <w:jc w:val="center"/>
              <w:rPr>
                <w:rFonts w:ascii="Arial" w:eastAsia="Arial" w:hAnsi="Arial" w:cs="Arial"/>
                <w:sz w:val="20"/>
                <w:szCs w:val="20"/>
              </w:rPr>
            </w:pPr>
          </w:p>
        </w:tc>
        <w:tc>
          <w:tcPr>
            <w:tcW w:w="1841" w:type="dxa"/>
          </w:tcPr>
          <w:p w14:paraId="01B4685B" w14:textId="77777777" w:rsidR="00363A9A" w:rsidRPr="00363A9A" w:rsidRDefault="00363A9A" w:rsidP="00363A9A">
            <w:pPr>
              <w:ind w:right="27"/>
              <w:jc w:val="center"/>
              <w:rPr>
                <w:rFonts w:ascii="Arial" w:eastAsia="Arial" w:hAnsi="Arial" w:cs="Arial"/>
                <w:sz w:val="20"/>
                <w:szCs w:val="20"/>
              </w:rPr>
            </w:pPr>
          </w:p>
          <w:p w14:paraId="01141998" w14:textId="77777777" w:rsidR="00363A9A" w:rsidRPr="00363A9A" w:rsidRDefault="00363A9A" w:rsidP="00363A9A">
            <w:pPr>
              <w:jc w:val="center"/>
              <w:rPr>
                <w:rFonts w:ascii="Arial" w:eastAsia="Arial" w:hAnsi="Arial" w:cs="Arial"/>
                <w:sz w:val="20"/>
                <w:szCs w:val="20"/>
              </w:rPr>
            </w:pPr>
          </w:p>
          <w:p w14:paraId="7B2687FA"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11    15.71%</w:t>
            </w:r>
          </w:p>
          <w:p w14:paraId="103B75A8"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lastRenderedPageBreak/>
              <w:t>59    84.29%</w:t>
            </w:r>
          </w:p>
        </w:tc>
        <w:tc>
          <w:tcPr>
            <w:tcW w:w="1692" w:type="dxa"/>
          </w:tcPr>
          <w:p w14:paraId="541D6DCB" w14:textId="77777777" w:rsidR="00363A9A" w:rsidRPr="00363A9A" w:rsidRDefault="00363A9A" w:rsidP="00363A9A">
            <w:pPr>
              <w:ind w:right="27"/>
              <w:jc w:val="center"/>
              <w:rPr>
                <w:rFonts w:ascii="Arial" w:eastAsia="Arial" w:hAnsi="Arial" w:cs="Arial"/>
                <w:sz w:val="20"/>
                <w:szCs w:val="20"/>
              </w:rPr>
            </w:pPr>
          </w:p>
          <w:p w14:paraId="0809F4B1" w14:textId="77777777" w:rsidR="00363A9A" w:rsidRPr="00363A9A" w:rsidRDefault="00363A9A" w:rsidP="00363A9A">
            <w:pPr>
              <w:jc w:val="center"/>
              <w:rPr>
                <w:rFonts w:ascii="Arial" w:eastAsia="Arial" w:hAnsi="Arial" w:cs="Arial"/>
                <w:sz w:val="20"/>
                <w:szCs w:val="20"/>
              </w:rPr>
            </w:pPr>
          </w:p>
          <w:p w14:paraId="00FCEC04"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16   45.71%</w:t>
            </w:r>
          </w:p>
          <w:p w14:paraId="01F71466"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lastRenderedPageBreak/>
              <w:t>19   54.29%</w:t>
            </w:r>
          </w:p>
        </w:tc>
      </w:tr>
      <w:tr w:rsidR="00363A9A" w:rsidRPr="00363A9A" w14:paraId="7DE59AC0" w14:textId="77777777" w:rsidTr="00363A9A">
        <w:trPr>
          <w:jc w:val="center"/>
        </w:trPr>
        <w:tc>
          <w:tcPr>
            <w:tcW w:w="2219" w:type="dxa"/>
          </w:tcPr>
          <w:p w14:paraId="7A099A82" w14:textId="77777777" w:rsidR="00363A9A" w:rsidRPr="00363A9A" w:rsidRDefault="00363A9A" w:rsidP="00363A9A">
            <w:pPr>
              <w:ind w:right="27"/>
              <w:jc w:val="center"/>
              <w:rPr>
                <w:rFonts w:ascii="Arial" w:eastAsia="Arial" w:hAnsi="Arial" w:cs="Arial"/>
                <w:sz w:val="20"/>
                <w:szCs w:val="20"/>
              </w:rPr>
            </w:pPr>
            <w:r w:rsidRPr="00363A9A">
              <w:rPr>
                <w:rFonts w:ascii="Arial" w:eastAsia="Arial" w:hAnsi="Arial" w:cs="Arial"/>
                <w:b/>
                <w:sz w:val="20"/>
                <w:szCs w:val="20"/>
              </w:rPr>
              <w:lastRenderedPageBreak/>
              <w:t>Acretismo</w:t>
            </w:r>
            <w:r w:rsidRPr="00363A9A">
              <w:rPr>
                <w:rFonts w:ascii="Arial" w:eastAsia="Arial" w:hAnsi="Arial" w:cs="Arial"/>
                <w:sz w:val="20"/>
                <w:szCs w:val="20"/>
              </w:rPr>
              <w:t xml:space="preserve"> </w:t>
            </w:r>
            <w:r w:rsidRPr="00363A9A">
              <w:rPr>
                <w:rFonts w:ascii="Arial" w:eastAsia="Arial" w:hAnsi="Arial" w:cs="Arial"/>
                <w:b/>
                <w:sz w:val="20"/>
                <w:szCs w:val="20"/>
              </w:rPr>
              <w:t>placentario</w:t>
            </w:r>
          </w:p>
          <w:p w14:paraId="5D796C87" w14:textId="77777777" w:rsidR="00363A9A" w:rsidRPr="00363A9A" w:rsidRDefault="00363A9A" w:rsidP="00363A9A">
            <w:pPr>
              <w:ind w:right="27"/>
              <w:jc w:val="center"/>
              <w:rPr>
                <w:rFonts w:ascii="Arial" w:eastAsia="Arial" w:hAnsi="Arial" w:cs="Arial"/>
                <w:sz w:val="20"/>
                <w:szCs w:val="20"/>
              </w:rPr>
            </w:pPr>
          </w:p>
          <w:p w14:paraId="16456843" w14:textId="77777777" w:rsidR="00363A9A" w:rsidRPr="00363A9A" w:rsidRDefault="00363A9A" w:rsidP="00363A9A">
            <w:pPr>
              <w:ind w:right="27"/>
              <w:jc w:val="center"/>
              <w:rPr>
                <w:rFonts w:ascii="Arial" w:eastAsia="Arial" w:hAnsi="Arial" w:cs="Arial"/>
                <w:sz w:val="20"/>
                <w:szCs w:val="20"/>
              </w:rPr>
            </w:pPr>
            <w:r w:rsidRPr="00363A9A">
              <w:rPr>
                <w:rFonts w:ascii="Arial" w:eastAsia="Arial" w:hAnsi="Arial" w:cs="Arial"/>
                <w:sz w:val="20"/>
                <w:szCs w:val="20"/>
              </w:rPr>
              <w:t>Si</w:t>
            </w:r>
          </w:p>
          <w:p w14:paraId="7FBD976C" w14:textId="77777777" w:rsidR="00363A9A" w:rsidRPr="00363A9A" w:rsidRDefault="00363A9A" w:rsidP="00363A9A">
            <w:pPr>
              <w:ind w:right="27"/>
              <w:jc w:val="center"/>
              <w:rPr>
                <w:rFonts w:ascii="Arial" w:eastAsia="Arial" w:hAnsi="Arial" w:cs="Arial"/>
                <w:sz w:val="20"/>
                <w:szCs w:val="20"/>
              </w:rPr>
            </w:pPr>
            <w:r w:rsidRPr="00363A9A">
              <w:rPr>
                <w:rFonts w:ascii="Arial" w:eastAsia="Arial" w:hAnsi="Arial" w:cs="Arial"/>
                <w:sz w:val="20"/>
                <w:szCs w:val="20"/>
              </w:rPr>
              <w:t>No</w:t>
            </w:r>
          </w:p>
          <w:p w14:paraId="2766F635" w14:textId="77777777" w:rsidR="00363A9A" w:rsidRPr="00363A9A" w:rsidRDefault="00363A9A" w:rsidP="00363A9A">
            <w:pPr>
              <w:ind w:right="27"/>
              <w:jc w:val="center"/>
              <w:rPr>
                <w:rFonts w:ascii="Arial" w:eastAsia="Arial" w:hAnsi="Arial" w:cs="Arial"/>
                <w:sz w:val="20"/>
                <w:szCs w:val="20"/>
              </w:rPr>
            </w:pPr>
          </w:p>
        </w:tc>
        <w:tc>
          <w:tcPr>
            <w:tcW w:w="1841" w:type="dxa"/>
          </w:tcPr>
          <w:p w14:paraId="34001F5A" w14:textId="77777777" w:rsidR="00363A9A" w:rsidRPr="00363A9A" w:rsidRDefault="00363A9A" w:rsidP="00363A9A">
            <w:pPr>
              <w:ind w:right="27"/>
              <w:jc w:val="center"/>
              <w:rPr>
                <w:rFonts w:ascii="Arial" w:eastAsia="Arial" w:hAnsi="Arial" w:cs="Arial"/>
                <w:sz w:val="20"/>
                <w:szCs w:val="20"/>
              </w:rPr>
            </w:pPr>
          </w:p>
          <w:p w14:paraId="03BFA035" w14:textId="77777777" w:rsidR="00363A9A" w:rsidRPr="00363A9A" w:rsidRDefault="00363A9A" w:rsidP="00363A9A">
            <w:pPr>
              <w:jc w:val="center"/>
              <w:rPr>
                <w:rFonts w:ascii="Arial" w:eastAsia="Arial" w:hAnsi="Arial" w:cs="Arial"/>
                <w:sz w:val="20"/>
                <w:szCs w:val="20"/>
              </w:rPr>
            </w:pPr>
          </w:p>
          <w:p w14:paraId="6971C2EE" w14:textId="77777777" w:rsidR="00363A9A" w:rsidRPr="00363A9A" w:rsidRDefault="00363A9A" w:rsidP="00363A9A">
            <w:pPr>
              <w:jc w:val="center"/>
              <w:rPr>
                <w:rFonts w:ascii="Arial" w:eastAsia="Arial" w:hAnsi="Arial" w:cs="Arial"/>
                <w:sz w:val="20"/>
                <w:szCs w:val="20"/>
              </w:rPr>
            </w:pPr>
          </w:p>
          <w:p w14:paraId="4C500EB5"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1        1.43%</w:t>
            </w:r>
          </w:p>
          <w:p w14:paraId="36512553"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69    98.57%</w:t>
            </w:r>
          </w:p>
        </w:tc>
        <w:tc>
          <w:tcPr>
            <w:tcW w:w="1692" w:type="dxa"/>
          </w:tcPr>
          <w:p w14:paraId="6211A662" w14:textId="77777777" w:rsidR="00363A9A" w:rsidRPr="00363A9A" w:rsidRDefault="00363A9A" w:rsidP="00363A9A">
            <w:pPr>
              <w:ind w:right="27"/>
              <w:jc w:val="center"/>
              <w:rPr>
                <w:rFonts w:ascii="Arial" w:eastAsia="Arial" w:hAnsi="Arial" w:cs="Arial"/>
                <w:sz w:val="20"/>
                <w:szCs w:val="20"/>
              </w:rPr>
            </w:pPr>
          </w:p>
          <w:p w14:paraId="5A28F782" w14:textId="77777777" w:rsidR="00363A9A" w:rsidRPr="00363A9A" w:rsidRDefault="00363A9A" w:rsidP="00363A9A">
            <w:pPr>
              <w:jc w:val="center"/>
              <w:rPr>
                <w:rFonts w:ascii="Arial" w:eastAsia="Arial" w:hAnsi="Arial" w:cs="Arial"/>
                <w:sz w:val="20"/>
                <w:szCs w:val="20"/>
              </w:rPr>
            </w:pPr>
          </w:p>
          <w:p w14:paraId="70AC245E" w14:textId="77777777" w:rsidR="00363A9A" w:rsidRPr="00363A9A" w:rsidRDefault="00363A9A" w:rsidP="00363A9A">
            <w:pPr>
              <w:jc w:val="center"/>
              <w:rPr>
                <w:rFonts w:ascii="Arial" w:eastAsia="Arial" w:hAnsi="Arial" w:cs="Arial"/>
                <w:sz w:val="20"/>
                <w:szCs w:val="20"/>
              </w:rPr>
            </w:pPr>
          </w:p>
          <w:p w14:paraId="16FC2ACE"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4     11.43%</w:t>
            </w:r>
          </w:p>
          <w:p w14:paraId="6302CFAA"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31   88.57%</w:t>
            </w:r>
          </w:p>
        </w:tc>
      </w:tr>
      <w:tr w:rsidR="00363A9A" w:rsidRPr="00363A9A" w14:paraId="65F3B5FC" w14:textId="77777777" w:rsidTr="00363A9A">
        <w:trPr>
          <w:jc w:val="center"/>
        </w:trPr>
        <w:tc>
          <w:tcPr>
            <w:tcW w:w="2219" w:type="dxa"/>
          </w:tcPr>
          <w:p w14:paraId="6C6EAA76" w14:textId="77777777" w:rsidR="00363A9A" w:rsidRPr="00363A9A" w:rsidRDefault="00363A9A" w:rsidP="00363A9A">
            <w:pPr>
              <w:ind w:right="27"/>
              <w:jc w:val="center"/>
              <w:rPr>
                <w:rFonts w:ascii="Arial" w:eastAsia="Arial" w:hAnsi="Arial" w:cs="Arial"/>
                <w:sz w:val="20"/>
                <w:szCs w:val="20"/>
              </w:rPr>
            </w:pPr>
            <w:r w:rsidRPr="00363A9A">
              <w:rPr>
                <w:rFonts w:ascii="Arial" w:eastAsia="Arial" w:hAnsi="Arial" w:cs="Arial"/>
                <w:b/>
                <w:sz w:val="20"/>
                <w:szCs w:val="20"/>
              </w:rPr>
              <w:t>Placenta</w:t>
            </w:r>
            <w:r w:rsidRPr="00363A9A">
              <w:rPr>
                <w:rFonts w:ascii="Arial" w:eastAsia="Arial" w:hAnsi="Arial" w:cs="Arial"/>
                <w:sz w:val="20"/>
                <w:szCs w:val="20"/>
              </w:rPr>
              <w:t xml:space="preserve"> </w:t>
            </w:r>
            <w:r w:rsidRPr="00363A9A">
              <w:rPr>
                <w:rFonts w:ascii="Arial" w:eastAsia="Arial" w:hAnsi="Arial" w:cs="Arial"/>
                <w:b/>
                <w:sz w:val="20"/>
                <w:szCs w:val="20"/>
              </w:rPr>
              <w:t>previa</w:t>
            </w:r>
          </w:p>
          <w:p w14:paraId="6C8E74AA" w14:textId="77777777" w:rsidR="00363A9A" w:rsidRPr="00363A9A" w:rsidRDefault="00363A9A" w:rsidP="00363A9A">
            <w:pPr>
              <w:ind w:right="27"/>
              <w:jc w:val="center"/>
              <w:rPr>
                <w:rFonts w:ascii="Arial" w:eastAsia="Arial" w:hAnsi="Arial" w:cs="Arial"/>
                <w:sz w:val="20"/>
                <w:szCs w:val="20"/>
              </w:rPr>
            </w:pPr>
          </w:p>
          <w:p w14:paraId="301E8B14" w14:textId="77777777" w:rsidR="00363A9A" w:rsidRPr="00363A9A" w:rsidRDefault="00363A9A" w:rsidP="00363A9A">
            <w:pPr>
              <w:ind w:right="27"/>
              <w:jc w:val="center"/>
              <w:rPr>
                <w:rFonts w:ascii="Arial" w:eastAsia="Arial" w:hAnsi="Arial" w:cs="Arial"/>
                <w:sz w:val="20"/>
                <w:szCs w:val="20"/>
              </w:rPr>
            </w:pPr>
            <w:r w:rsidRPr="00363A9A">
              <w:rPr>
                <w:rFonts w:ascii="Arial" w:eastAsia="Arial" w:hAnsi="Arial" w:cs="Arial"/>
                <w:sz w:val="20"/>
                <w:szCs w:val="20"/>
              </w:rPr>
              <w:t>Si</w:t>
            </w:r>
          </w:p>
          <w:p w14:paraId="1ECA58B5" w14:textId="77777777" w:rsidR="00363A9A" w:rsidRPr="00363A9A" w:rsidRDefault="00363A9A" w:rsidP="00363A9A">
            <w:pPr>
              <w:ind w:right="27"/>
              <w:jc w:val="center"/>
              <w:rPr>
                <w:rFonts w:ascii="Arial" w:eastAsia="Arial" w:hAnsi="Arial" w:cs="Arial"/>
                <w:sz w:val="20"/>
                <w:szCs w:val="20"/>
              </w:rPr>
            </w:pPr>
            <w:r w:rsidRPr="00363A9A">
              <w:rPr>
                <w:rFonts w:ascii="Arial" w:eastAsia="Arial" w:hAnsi="Arial" w:cs="Arial"/>
                <w:sz w:val="20"/>
                <w:szCs w:val="20"/>
              </w:rPr>
              <w:t>No</w:t>
            </w:r>
          </w:p>
          <w:p w14:paraId="53B9D472" w14:textId="77777777" w:rsidR="00363A9A" w:rsidRPr="00363A9A" w:rsidRDefault="00363A9A" w:rsidP="00363A9A">
            <w:pPr>
              <w:ind w:right="27"/>
              <w:jc w:val="center"/>
              <w:rPr>
                <w:rFonts w:ascii="Arial" w:eastAsia="Arial" w:hAnsi="Arial" w:cs="Arial"/>
                <w:sz w:val="20"/>
                <w:szCs w:val="20"/>
              </w:rPr>
            </w:pPr>
          </w:p>
        </w:tc>
        <w:tc>
          <w:tcPr>
            <w:tcW w:w="1841" w:type="dxa"/>
          </w:tcPr>
          <w:p w14:paraId="1B17F833" w14:textId="77777777" w:rsidR="00363A9A" w:rsidRPr="00363A9A" w:rsidRDefault="00363A9A" w:rsidP="00363A9A">
            <w:pPr>
              <w:ind w:right="27"/>
              <w:jc w:val="center"/>
              <w:rPr>
                <w:rFonts w:ascii="Arial" w:eastAsia="Arial" w:hAnsi="Arial" w:cs="Arial"/>
                <w:sz w:val="20"/>
                <w:szCs w:val="20"/>
              </w:rPr>
            </w:pPr>
          </w:p>
          <w:p w14:paraId="01998DC1" w14:textId="77777777" w:rsidR="00363A9A" w:rsidRPr="00363A9A" w:rsidRDefault="00363A9A" w:rsidP="00363A9A">
            <w:pPr>
              <w:jc w:val="center"/>
              <w:rPr>
                <w:rFonts w:ascii="Arial" w:eastAsia="Arial" w:hAnsi="Arial" w:cs="Arial"/>
                <w:sz w:val="20"/>
                <w:szCs w:val="20"/>
              </w:rPr>
            </w:pPr>
          </w:p>
          <w:p w14:paraId="7ADFD4B1"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4      5.71%</w:t>
            </w:r>
          </w:p>
          <w:p w14:paraId="77EF7140"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66    94.29%</w:t>
            </w:r>
          </w:p>
        </w:tc>
        <w:tc>
          <w:tcPr>
            <w:tcW w:w="1692" w:type="dxa"/>
          </w:tcPr>
          <w:p w14:paraId="37D89FA8" w14:textId="77777777" w:rsidR="00363A9A" w:rsidRPr="00363A9A" w:rsidRDefault="00363A9A" w:rsidP="00363A9A">
            <w:pPr>
              <w:ind w:right="27"/>
              <w:jc w:val="center"/>
              <w:rPr>
                <w:rFonts w:ascii="Arial" w:eastAsia="Arial" w:hAnsi="Arial" w:cs="Arial"/>
                <w:sz w:val="20"/>
                <w:szCs w:val="20"/>
              </w:rPr>
            </w:pPr>
          </w:p>
          <w:p w14:paraId="0C71D02B" w14:textId="77777777" w:rsidR="00363A9A" w:rsidRPr="00363A9A" w:rsidRDefault="00363A9A" w:rsidP="00363A9A">
            <w:pPr>
              <w:jc w:val="center"/>
              <w:rPr>
                <w:rFonts w:ascii="Arial" w:eastAsia="Arial" w:hAnsi="Arial" w:cs="Arial"/>
                <w:sz w:val="20"/>
                <w:szCs w:val="20"/>
              </w:rPr>
            </w:pPr>
          </w:p>
          <w:p w14:paraId="054BB6D3"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4    11.43%</w:t>
            </w:r>
          </w:p>
          <w:p w14:paraId="44B16EC8"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31   88.57%</w:t>
            </w:r>
          </w:p>
        </w:tc>
      </w:tr>
      <w:tr w:rsidR="00363A9A" w:rsidRPr="00363A9A" w14:paraId="2EE056CD" w14:textId="77777777" w:rsidTr="00363A9A">
        <w:trPr>
          <w:trHeight w:val="3680"/>
          <w:jc w:val="center"/>
        </w:trPr>
        <w:tc>
          <w:tcPr>
            <w:tcW w:w="2219" w:type="dxa"/>
          </w:tcPr>
          <w:p w14:paraId="519981C0" w14:textId="77777777" w:rsidR="00363A9A" w:rsidRPr="00363A9A" w:rsidRDefault="00363A9A" w:rsidP="00363A9A">
            <w:pPr>
              <w:ind w:right="27"/>
              <w:jc w:val="center"/>
              <w:rPr>
                <w:rFonts w:ascii="Arial" w:eastAsia="Arial" w:hAnsi="Arial" w:cs="Arial"/>
                <w:b/>
                <w:sz w:val="20"/>
                <w:szCs w:val="20"/>
              </w:rPr>
            </w:pPr>
            <w:r w:rsidRPr="00363A9A">
              <w:rPr>
                <w:rFonts w:ascii="Arial" w:eastAsia="Arial" w:hAnsi="Arial" w:cs="Arial"/>
                <w:b/>
                <w:sz w:val="20"/>
                <w:szCs w:val="20"/>
              </w:rPr>
              <w:t>Trastorno hipertensivo del embarazo</w:t>
            </w:r>
          </w:p>
          <w:p w14:paraId="09139099" w14:textId="77777777" w:rsidR="00363A9A" w:rsidRPr="00363A9A" w:rsidRDefault="00363A9A" w:rsidP="00363A9A">
            <w:pPr>
              <w:ind w:right="27"/>
              <w:jc w:val="center"/>
              <w:rPr>
                <w:rFonts w:ascii="Arial" w:eastAsia="Arial" w:hAnsi="Arial" w:cs="Arial"/>
                <w:b/>
                <w:sz w:val="20"/>
                <w:szCs w:val="20"/>
              </w:rPr>
            </w:pPr>
          </w:p>
          <w:p w14:paraId="4E9EFBFF" w14:textId="77777777" w:rsidR="00363A9A" w:rsidRPr="00363A9A" w:rsidRDefault="00363A9A" w:rsidP="00363A9A">
            <w:pPr>
              <w:ind w:right="27"/>
              <w:jc w:val="center"/>
              <w:rPr>
                <w:rFonts w:ascii="Arial" w:eastAsia="Arial" w:hAnsi="Arial" w:cs="Arial"/>
                <w:b/>
                <w:sz w:val="20"/>
                <w:szCs w:val="20"/>
              </w:rPr>
            </w:pPr>
            <w:r w:rsidRPr="00363A9A">
              <w:rPr>
                <w:rFonts w:ascii="Arial" w:eastAsia="Arial" w:hAnsi="Arial" w:cs="Arial"/>
                <w:b/>
                <w:sz w:val="20"/>
                <w:szCs w:val="20"/>
              </w:rPr>
              <w:t>Si</w:t>
            </w:r>
          </w:p>
          <w:p w14:paraId="44364B3D" w14:textId="77777777" w:rsidR="00363A9A" w:rsidRPr="00363A9A" w:rsidRDefault="00363A9A" w:rsidP="00363A9A">
            <w:pPr>
              <w:tabs>
                <w:tab w:val="center" w:pos="988"/>
              </w:tabs>
              <w:ind w:right="27"/>
              <w:jc w:val="center"/>
              <w:rPr>
                <w:rFonts w:ascii="Arial" w:eastAsia="Arial" w:hAnsi="Arial" w:cs="Arial"/>
                <w:b/>
                <w:sz w:val="20"/>
                <w:szCs w:val="20"/>
              </w:rPr>
            </w:pPr>
            <w:r w:rsidRPr="00363A9A">
              <w:rPr>
                <w:rFonts w:ascii="Arial" w:eastAsia="Arial" w:hAnsi="Arial" w:cs="Arial"/>
                <w:b/>
                <w:sz w:val="20"/>
                <w:szCs w:val="20"/>
              </w:rPr>
              <w:t>No</w:t>
            </w:r>
          </w:p>
          <w:p w14:paraId="71F148AF" w14:textId="77777777" w:rsidR="00363A9A" w:rsidRPr="00363A9A" w:rsidRDefault="00363A9A" w:rsidP="00363A9A">
            <w:pPr>
              <w:ind w:right="27"/>
              <w:jc w:val="center"/>
              <w:rPr>
                <w:rFonts w:ascii="Arial" w:eastAsia="Arial" w:hAnsi="Arial" w:cs="Arial"/>
                <w:b/>
                <w:sz w:val="20"/>
                <w:szCs w:val="20"/>
              </w:rPr>
            </w:pPr>
          </w:p>
          <w:p w14:paraId="507E667F" w14:textId="77777777" w:rsidR="00363A9A" w:rsidRPr="00363A9A" w:rsidRDefault="00363A9A" w:rsidP="00363A9A">
            <w:pPr>
              <w:ind w:right="27"/>
              <w:jc w:val="center"/>
              <w:rPr>
                <w:rFonts w:ascii="Arial" w:eastAsia="Arial" w:hAnsi="Arial" w:cs="Arial"/>
                <w:i/>
                <w:sz w:val="20"/>
                <w:szCs w:val="20"/>
              </w:rPr>
            </w:pPr>
            <w:r w:rsidRPr="00363A9A">
              <w:rPr>
                <w:rFonts w:ascii="Arial" w:eastAsia="Arial" w:hAnsi="Arial" w:cs="Arial"/>
                <w:i/>
                <w:sz w:val="20"/>
                <w:szCs w:val="20"/>
              </w:rPr>
              <w:t>Tipo</w:t>
            </w:r>
          </w:p>
          <w:p w14:paraId="1C2EF8F8" w14:textId="77777777" w:rsidR="00363A9A" w:rsidRPr="00363A9A" w:rsidRDefault="00363A9A" w:rsidP="00363A9A">
            <w:pPr>
              <w:ind w:right="27"/>
              <w:jc w:val="center"/>
              <w:rPr>
                <w:rFonts w:ascii="Arial" w:eastAsia="Arial" w:hAnsi="Arial" w:cs="Arial"/>
                <w:i/>
                <w:sz w:val="20"/>
                <w:szCs w:val="20"/>
              </w:rPr>
            </w:pPr>
          </w:p>
          <w:p w14:paraId="51120BF9" w14:textId="77777777" w:rsidR="00363A9A" w:rsidRPr="00363A9A" w:rsidRDefault="00363A9A" w:rsidP="00363A9A">
            <w:pPr>
              <w:ind w:right="27"/>
              <w:jc w:val="center"/>
              <w:rPr>
                <w:rFonts w:ascii="Arial" w:eastAsia="Arial" w:hAnsi="Arial" w:cs="Arial"/>
                <w:i/>
                <w:sz w:val="18"/>
                <w:szCs w:val="20"/>
              </w:rPr>
            </w:pPr>
            <w:r w:rsidRPr="00363A9A">
              <w:rPr>
                <w:rFonts w:ascii="Arial" w:eastAsia="Arial" w:hAnsi="Arial" w:cs="Arial"/>
                <w:i/>
                <w:sz w:val="18"/>
                <w:szCs w:val="20"/>
              </w:rPr>
              <w:t>Hipertensión gestacional</w:t>
            </w:r>
          </w:p>
          <w:p w14:paraId="3C622D0B" w14:textId="77777777" w:rsidR="00363A9A" w:rsidRPr="00363A9A" w:rsidRDefault="00363A9A" w:rsidP="00363A9A">
            <w:pPr>
              <w:ind w:right="27"/>
              <w:jc w:val="center"/>
              <w:rPr>
                <w:rFonts w:ascii="Arial" w:eastAsia="Arial" w:hAnsi="Arial" w:cs="Arial"/>
                <w:i/>
                <w:sz w:val="18"/>
                <w:szCs w:val="20"/>
              </w:rPr>
            </w:pPr>
            <w:r w:rsidRPr="00363A9A">
              <w:rPr>
                <w:rFonts w:ascii="Arial" w:eastAsia="Arial" w:hAnsi="Arial" w:cs="Arial"/>
                <w:i/>
                <w:sz w:val="18"/>
                <w:szCs w:val="20"/>
              </w:rPr>
              <w:t>Preeclampsia</w:t>
            </w:r>
          </w:p>
          <w:p w14:paraId="1D66D3D1" w14:textId="77777777" w:rsidR="00363A9A" w:rsidRPr="00363A9A" w:rsidRDefault="00363A9A" w:rsidP="00363A9A">
            <w:pPr>
              <w:ind w:right="27"/>
              <w:jc w:val="center"/>
              <w:rPr>
                <w:rFonts w:ascii="Arial" w:eastAsia="Arial" w:hAnsi="Arial" w:cs="Arial"/>
                <w:i/>
                <w:sz w:val="18"/>
                <w:szCs w:val="20"/>
              </w:rPr>
            </w:pPr>
            <w:r w:rsidRPr="00363A9A">
              <w:rPr>
                <w:rFonts w:ascii="Arial" w:eastAsia="Arial" w:hAnsi="Arial" w:cs="Arial"/>
                <w:i/>
                <w:sz w:val="18"/>
                <w:szCs w:val="20"/>
              </w:rPr>
              <w:t>Preeclampsia severa</w:t>
            </w:r>
          </w:p>
          <w:p w14:paraId="0CD8C415" w14:textId="77777777" w:rsidR="00363A9A" w:rsidRPr="00363A9A" w:rsidRDefault="00363A9A" w:rsidP="00363A9A">
            <w:pPr>
              <w:ind w:right="27"/>
              <w:jc w:val="center"/>
              <w:rPr>
                <w:rFonts w:ascii="Arial" w:eastAsia="Arial" w:hAnsi="Arial" w:cs="Arial"/>
                <w:i/>
                <w:sz w:val="18"/>
                <w:szCs w:val="20"/>
              </w:rPr>
            </w:pPr>
            <w:r w:rsidRPr="00363A9A">
              <w:rPr>
                <w:rFonts w:ascii="Arial" w:eastAsia="Arial" w:hAnsi="Arial" w:cs="Arial"/>
                <w:i/>
                <w:sz w:val="18"/>
                <w:szCs w:val="20"/>
              </w:rPr>
              <w:t>Eclampsia</w:t>
            </w:r>
          </w:p>
          <w:p w14:paraId="72E71438" w14:textId="77777777" w:rsidR="00363A9A" w:rsidRPr="00363A9A" w:rsidRDefault="00363A9A" w:rsidP="00363A9A">
            <w:pPr>
              <w:ind w:right="27"/>
              <w:jc w:val="center"/>
              <w:rPr>
                <w:rFonts w:ascii="Arial" w:eastAsia="Arial" w:hAnsi="Arial" w:cs="Arial"/>
                <w:sz w:val="18"/>
                <w:szCs w:val="20"/>
              </w:rPr>
            </w:pPr>
            <w:r w:rsidRPr="00363A9A">
              <w:rPr>
                <w:rFonts w:ascii="Arial" w:eastAsia="Arial" w:hAnsi="Arial" w:cs="Arial"/>
                <w:i/>
                <w:sz w:val="18"/>
                <w:szCs w:val="20"/>
              </w:rPr>
              <w:t>Ninguno</w:t>
            </w:r>
          </w:p>
          <w:p w14:paraId="25FFAA32" w14:textId="77777777" w:rsidR="00363A9A" w:rsidRPr="00363A9A" w:rsidRDefault="00363A9A" w:rsidP="00363A9A">
            <w:pPr>
              <w:ind w:right="27"/>
              <w:jc w:val="center"/>
              <w:rPr>
                <w:rFonts w:ascii="Arial" w:eastAsia="Arial" w:hAnsi="Arial" w:cs="Arial"/>
                <w:b/>
                <w:sz w:val="20"/>
                <w:szCs w:val="20"/>
              </w:rPr>
            </w:pPr>
          </w:p>
        </w:tc>
        <w:tc>
          <w:tcPr>
            <w:tcW w:w="1841" w:type="dxa"/>
          </w:tcPr>
          <w:p w14:paraId="5C3111C2" w14:textId="77777777" w:rsidR="00363A9A" w:rsidRPr="00363A9A" w:rsidRDefault="00363A9A" w:rsidP="00363A9A">
            <w:pPr>
              <w:ind w:right="27"/>
              <w:jc w:val="center"/>
              <w:rPr>
                <w:rFonts w:ascii="Arial" w:eastAsia="Arial" w:hAnsi="Arial" w:cs="Arial"/>
                <w:sz w:val="20"/>
                <w:szCs w:val="20"/>
              </w:rPr>
            </w:pPr>
          </w:p>
          <w:p w14:paraId="61833842" w14:textId="77777777" w:rsidR="00363A9A" w:rsidRPr="00363A9A" w:rsidRDefault="00363A9A" w:rsidP="00363A9A">
            <w:pPr>
              <w:jc w:val="center"/>
              <w:rPr>
                <w:rFonts w:ascii="Arial" w:eastAsia="Arial" w:hAnsi="Arial" w:cs="Arial"/>
                <w:sz w:val="20"/>
                <w:szCs w:val="20"/>
              </w:rPr>
            </w:pPr>
          </w:p>
          <w:p w14:paraId="021234B1" w14:textId="77777777" w:rsidR="00363A9A" w:rsidRPr="00363A9A" w:rsidRDefault="00363A9A" w:rsidP="00363A9A">
            <w:pPr>
              <w:jc w:val="center"/>
              <w:rPr>
                <w:rFonts w:ascii="Arial" w:eastAsia="Arial" w:hAnsi="Arial" w:cs="Arial"/>
                <w:sz w:val="20"/>
                <w:szCs w:val="20"/>
              </w:rPr>
            </w:pPr>
          </w:p>
          <w:p w14:paraId="0F7C0F52" w14:textId="77777777" w:rsidR="00363A9A" w:rsidRPr="00363A9A" w:rsidRDefault="00363A9A" w:rsidP="00363A9A">
            <w:pPr>
              <w:jc w:val="center"/>
              <w:rPr>
                <w:rFonts w:ascii="Arial" w:eastAsia="Arial" w:hAnsi="Arial" w:cs="Arial"/>
                <w:sz w:val="20"/>
                <w:szCs w:val="20"/>
              </w:rPr>
            </w:pPr>
          </w:p>
          <w:p w14:paraId="256465EE"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11   15.71%</w:t>
            </w:r>
          </w:p>
          <w:p w14:paraId="17A71B3A"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59   84.29%</w:t>
            </w:r>
          </w:p>
          <w:p w14:paraId="00CC49A7" w14:textId="77777777" w:rsidR="00363A9A" w:rsidRPr="00363A9A" w:rsidRDefault="00363A9A" w:rsidP="00363A9A">
            <w:pPr>
              <w:ind w:right="27"/>
              <w:jc w:val="center"/>
              <w:rPr>
                <w:rFonts w:ascii="Arial" w:eastAsia="Arial" w:hAnsi="Arial" w:cs="Arial"/>
                <w:sz w:val="20"/>
                <w:szCs w:val="20"/>
              </w:rPr>
            </w:pPr>
          </w:p>
          <w:p w14:paraId="38324D62" w14:textId="77777777" w:rsidR="00363A9A" w:rsidRPr="00363A9A" w:rsidRDefault="00363A9A" w:rsidP="00363A9A">
            <w:pPr>
              <w:jc w:val="center"/>
              <w:rPr>
                <w:rFonts w:ascii="Arial" w:eastAsia="Arial" w:hAnsi="Arial" w:cs="Arial"/>
                <w:sz w:val="20"/>
                <w:szCs w:val="20"/>
              </w:rPr>
            </w:pPr>
          </w:p>
          <w:p w14:paraId="7CCF678A" w14:textId="77777777" w:rsidR="00363A9A" w:rsidRPr="00363A9A" w:rsidRDefault="00363A9A" w:rsidP="00363A9A">
            <w:pPr>
              <w:jc w:val="center"/>
              <w:rPr>
                <w:rFonts w:ascii="Arial" w:eastAsia="Arial" w:hAnsi="Arial" w:cs="Arial"/>
                <w:sz w:val="20"/>
                <w:szCs w:val="20"/>
              </w:rPr>
            </w:pPr>
          </w:p>
          <w:p w14:paraId="3BC4149D" w14:textId="77777777" w:rsidR="00363A9A" w:rsidRPr="00363A9A" w:rsidRDefault="00363A9A" w:rsidP="00363A9A">
            <w:pPr>
              <w:jc w:val="center"/>
              <w:rPr>
                <w:rFonts w:ascii="Arial" w:eastAsia="Arial" w:hAnsi="Arial" w:cs="Arial"/>
                <w:sz w:val="18"/>
                <w:szCs w:val="20"/>
              </w:rPr>
            </w:pPr>
            <w:r w:rsidRPr="00363A9A">
              <w:rPr>
                <w:rFonts w:ascii="Arial" w:eastAsia="Arial" w:hAnsi="Arial" w:cs="Arial"/>
                <w:sz w:val="18"/>
                <w:szCs w:val="20"/>
              </w:rPr>
              <w:t>2       2.86%</w:t>
            </w:r>
          </w:p>
          <w:p w14:paraId="6C57B20F" w14:textId="77777777" w:rsidR="00363A9A" w:rsidRPr="00363A9A" w:rsidRDefault="00363A9A" w:rsidP="00363A9A">
            <w:pPr>
              <w:jc w:val="center"/>
              <w:rPr>
                <w:rFonts w:ascii="Arial" w:eastAsia="Arial" w:hAnsi="Arial" w:cs="Arial"/>
                <w:sz w:val="18"/>
                <w:szCs w:val="20"/>
              </w:rPr>
            </w:pPr>
            <w:r w:rsidRPr="00363A9A">
              <w:rPr>
                <w:rFonts w:ascii="Arial" w:eastAsia="Arial" w:hAnsi="Arial" w:cs="Arial"/>
                <w:sz w:val="18"/>
                <w:szCs w:val="20"/>
              </w:rPr>
              <w:t>3       4.29%</w:t>
            </w:r>
          </w:p>
          <w:p w14:paraId="7B56E048" w14:textId="77777777" w:rsidR="00363A9A" w:rsidRPr="00363A9A" w:rsidRDefault="00363A9A" w:rsidP="00363A9A">
            <w:pPr>
              <w:jc w:val="center"/>
              <w:rPr>
                <w:rFonts w:ascii="Arial" w:eastAsia="Arial" w:hAnsi="Arial" w:cs="Arial"/>
                <w:sz w:val="18"/>
                <w:szCs w:val="20"/>
              </w:rPr>
            </w:pPr>
            <w:r w:rsidRPr="00363A9A">
              <w:rPr>
                <w:rFonts w:ascii="Arial" w:eastAsia="Arial" w:hAnsi="Arial" w:cs="Arial"/>
                <w:sz w:val="18"/>
                <w:szCs w:val="20"/>
              </w:rPr>
              <w:t>6       8.57%</w:t>
            </w:r>
          </w:p>
          <w:p w14:paraId="4EE72DA8" w14:textId="77777777" w:rsidR="00363A9A" w:rsidRPr="00363A9A" w:rsidRDefault="00363A9A" w:rsidP="00363A9A">
            <w:pPr>
              <w:jc w:val="center"/>
              <w:rPr>
                <w:rFonts w:ascii="Arial" w:eastAsia="Arial" w:hAnsi="Arial" w:cs="Arial"/>
                <w:sz w:val="18"/>
                <w:szCs w:val="20"/>
              </w:rPr>
            </w:pPr>
            <w:r w:rsidRPr="00363A9A">
              <w:rPr>
                <w:rFonts w:ascii="Arial" w:eastAsia="Arial" w:hAnsi="Arial" w:cs="Arial"/>
                <w:sz w:val="18"/>
                <w:szCs w:val="20"/>
              </w:rPr>
              <w:t>0        0.00%</w:t>
            </w:r>
          </w:p>
          <w:p w14:paraId="15CF577B" w14:textId="77777777" w:rsidR="00363A9A" w:rsidRPr="00363A9A" w:rsidRDefault="00363A9A" w:rsidP="00363A9A">
            <w:pPr>
              <w:ind w:right="27"/>
              <w:jc w:val="center"/>
              <w:rPr>
                <w:rFonts w:ascii="Arial" w:eastAsia="Arial" w:hAnsi="Arial" w:cs="Arial"/>
                <w:sz w:val="20"/>
                <w:szCs w:val="20"/>
              </w:rPr>
            </w:pPr>
            <w:r w:rsidRPr="00363A9A">
              <w:rPr>
                <w:rFonts w:ascii="Arial" w:eastAsia="Arial" w:hAnsi="Arial" w:cs="Arial"/>
                <w:sz w:val="18"/>
                <w:szCs w:val="20"/>
              </w:rPr>
              <w:t>59     84.29%</w:t>
            </w:r>
          </w:p>
        </w:tc>
        <w:tc>
          <w:tcPr>
            <w:tcW w:w="1692" w:type="dxa"/>
          </w:tcPr>
          <w:p w14:paraId="4E5BCE2B" w14:textId="77777777" w:rsidR="00363A9A" w:rsidRPr="00363A9A" w:rsidRDefault="00363A9A" w:rsidP="00363A9A">
            <w:pPr>
              <w:ind w:right="27"/>
              <w:jc w:val="center"/>
              <w:rPr>
                <w:rFonts w:ascii="Arial" w:eastAsia="Arial" w:hAnsi="Arial" w:cs="Arial"/>
                <w:sz w:val="20"/>
                <w:szCs w:val="20"/>
              </w:rPr>
            </w:pPr>
          </w:p>
          <w:p w14:paraId="33012236" w14:textId="77777777" w:rsidR="00363A9A" w:rsidRPr="00363A9A" w:rsidRDefault="00363A9A" w:rsidP="00363A9A">
            <w:pPr>
              <w:jc w:val="center"/>
              <w:rPr>
                <w:rFonts w:ascii="Arial" w:eastAsia="Arial" w:hAnsi="Arial" w:cs="Arial"/>
                <w:sz w:val="20"/>
                <w:szCs w:val="20"/>
              </w:rPr>
            </w:pPr>
          </w:p>
          <w:p w14:paraId="4D8A3C3F" w14:textId="77777777" w:rsidR="00363A9A" w:rsidRPr="00363A9A" w:rsidRDefault="00363A9A" w:rsidP="00363A9A">
            <w:pPr>
              <w:jc w:val="center"/>
              <w:rPr>
                <w:rFonts w:ascii="Arial" w:eastAsia="Arial" w:hAnsi="Arial" w:cs="Arial"/>
                <w:sz w:val="20"/>
                <w:szCs w:val="20"/>
              </w:rPr>
            </w:pPr>
          </w:p>
          <w:p w14:paraId="4B36136E" w14:textId="77777777" w:rsidR="00363A9A" w:rsidRPr="00363A9A" w:rsidRDefault="00363A9A" w:rsidP="00363A9A">
            <w:pPr>
              <w:jc w:val="center"/>
              <w:rPr>
                <w:rFonts w:ascii="Arial" w:eastAsia="Arial" w:hAnsi="Arial" w:cs="Arial"/>
                <w:sz w:val="20"/>
                <w:szCs w:val="20"/>
              </w:rPr>
            </w:pPr>
          </w:p>
          <w:p w14:paraId="749434EE"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14   40.00%</w:t>
            </w:r>
          </w:p>
          <w:p w14:paraId="74BF83B9"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21   60.00%</w:t>
            </w:r>
          </w:p>
          <w:p w14:paraId="722D3462" w14:textId="77777777" w:rsidR="00363A9A" w:rsidRPr="00363A9A" w:rsidRDefault="00363A9A" w:rsidP="00363A9A">
            <w:pPr>
              <w:ind w:right="27"/>
              <w:jc w:val="center"/>
              <w:rPr>
                <w:rFonts w:ascii="Arial" w:eastAsia="Arial" w:hAnsi="Arial" w:cs="Arial"/>
                <w:sz w:val="20"/>
                <w:szCs w:val="20"/>
              </w:rPr>
            </w:pPr>
          </w:p>
          <w:p w14:paraId="4B3F8E42" w14:textId="77777777" w:rsidR="00363A9A" w:rsidRPr="00363A9A" w:rsidRDefault="00363A9A" w:rsidP="00363A9A">
            <w:pPr>
              <w:jc w:val="center"/>
              <w:rPr>
                <w:rFonts w:ascii="Arial" w:eastAsia="Arial" w:hAnsi="Arial" w:cs="Arial"/>
                <w:sz w:val="20"/>
                <w:szCs w:val="20"/>
              </w:rPr>
            </w:pPr>
          </w:p>
          <w:p w14:paraId="60416127" w14:textId="77777777" w:rsidR="00363A9A" w:rsidRPr="00363A9A" w:rsidRDefault="00363A9A" w:rsidP="00363A9A">
            <w:pPr>
              <w:jc w:val="center"/>
              <w:rPr>
                <w:rFonts w:ascii="Arial" w:eastAsia="Arial" w:hAnsi="Arial" w:cs="Arial"/>
                <w:sz w:val="20"/>
                <w:szCs w:val="20"/>
              </w:rPr>
            </w:pPr>
          </w:p>
          <w:p w14:paraId="4738F394" w14:textId="77777777" w:rsidR="00363A9A" w:rsidRPr="00363A9A" w:rsidRDefault="00363A9A" w:rsidP="00363A9A">
            <w:pPr>
              <w:jc w:val="center"/>
              <w:rPr>
                <w:rFonts w:ascii="Arial" w:eastAsia="Arial" w:hAnsi="Arial" w:cs="Arial"/>
                <w:sz w:val="18"/>
                <w:szCs w:val="20"/>
              </w:rPr>
            </w:pPr>
            <w:r w:rsidRPr="00363A9A">
              <w:rPr>
                <w:rFonts w:ascii="Arial" w:eastAsia="Arial" w:hAnsi="Arial" w:cs="Arial"/>
                <w:sz w:val="18"/>
                <w:szCs w:val="20"/>
              </w:rPr>
              <w:t>0       0.00%</w:t>
            </w:r>
          </w:p>
          <w:p w14:paraId="6EE54982" w14:textId="77777777" w:rsidR="00363A9A" w:rsidRPr="00363A9A" w:rsidRDefault="00363A9A" w:rsidP="00363A9A">
            <w:pPr>
              <w:jc w:val="center"/>
              <w:rPr>
                <w:rFonts w:ascii="Arial" w:eastAsia="Arial" w:hAnsi="Arial" w:cs="Arial"/>
                <w:sz w:val="18"/>
                <w:szCs w:val="20"/>
              </w:rPr>
            </w:pPr>
            <w:r w:rsidRPr="00363A9A">
              <w:rPr>
                <w:rFonts w:ascii="Arial" w:eastAsia="Arial" w:hAnsi="Arial" w:cs="Arial"/>
                <w:sz w:val="18"/>
                <w:szCs w:val="20"/>
              </w:rPr>
              <w:t>4     11.43%</w:t>
            </w:r>
          </w:p>
          <w:p w14:paraId="6D41EAC6" w14:textId="77777777" w:rsidR="00363A9A" w:rsidRPr="00363A9A" w:rsidRDefault="00363A9A" w:rsidP="00363A9A">
            <w:pPr>
              <w:jc w:val="center"/>
              <w:rPr>
                <w:rFonts w:ascii="Arial" w:eastAsia="Arial" w:hAnsi="Arial" w:cs="Arial"/>
                <w:sz w:val="18"/>
                <w:szCs w:val="20"/>
              </w:rPr>
            </w:pPr>
            <w:r w:rsidRPr="00363A9A">
              <w:rPr>
                <w:rFonts w:ascii="Arial" w:eastAsia="Arial" w:hAnsi="Arial" w:cs="Arial"/>
                <w:sz w:val="18"/>
                <w:szCs w:val="20"/>
              </w:rPr>
              <w:t>6     17.14%</w:t>
            </w:r>
          </w:p>
          <w:p w14:paraId="14D89329" w14:textId="77777777" w:rsidR="00363A9A" w:rsidRPr="00363A9A" w:rsidRDefault="00363A9A" w:rsidP="00363A9A">
            <w:pPr>
              <w:jc w:val="center"/>
              <w:rPr>
                <w:rFonts w:ascii="Arial" w:eastAsia="Arial" w:hAnsi="Arial" w:cs="Arial"/>
                <w:sz w:val="18"/>
                <w:szCs w:val="20"/>
              </w:rPr>
            </w:pPr>
            <w:r w:rsidRPr="00363A9A">
              <w:rPr>
                <w:rFonts w:ascii="Arial" w:eastAsia="Arial" w:hAnsi="Arial" w:cs="Arial"/>
                <w:sz w:val="18"/>
                <w:szCs w:val="20"/>
              </w:rPr>
              <w:t>4     11.43%</w:t>
            </w:r>
          </w:p>
          <w:p w14:paraId="53924EA8" w14:textId="77777777" w:rsidR="00363A9A" w:rsidRPr="00363A9A" w:rsidRDefault="00363A9A" w:rsidP="00363A9A">
            <w:pPr>
              <w:ind w:right="27"/>
              <w:jc w:val="center"/>
              <w:rPr>
                <w:rFonts w:ascii="Arial" w:eastAsia="Arial" w:hAnsi="Arial" w:cs="Arial"/>
                <w:sz w:val="20"/>
                <w:szCs w:val="20"/>
              </w:rPr>
            </w:pPr>
            <w:r w:rsidRPr="00363A9A">
              <w:rPr>
                <w:rFonts w:ascii="Arial" w:eastAsia="Arial" w:hAnsi="Arial" w:cs="Arial"/>
                <w:sz w:val="18"/>
                <w:szCs w:val="20"/>
              </w:rPr>
              <w:t xml:space="preserve"> 21   60.00%</w:t>
            </w:r>
          </w:p>
        </w:tc>
      </w:tr>
      <w:tr w:rsidR="00363A9A" w:rsidRPr="00363A9A" w14:paraId="00F8B46D" w14:textId="77777777" w:rsidTr="00363A9A">
        <w:trPr>
          <w:jc w:val="center"/>
        </w:trPr>
        <w:tc>
          <w:tcPr>
            <w:tcW w:w="2219" w:type="dxa"/>
          </w:tcPr>
          <w:p w14:paraId="6F6ED328" w14:textId="77777777" w:rsidR="00363A9A" w:rsidRPr="00363A9A" w:rsidRDefault="00363A9A" w:rsidP="00363A9A">
            <w:pPr>
              <w:ind w:right="27"/>
              <w:jc w:val="center"/>
              <w:rPr>
                <w:rFonts w:ascii="Arial" w:eastAsia="Arial" w:hAnsi="Arial" w:cs="Arial"/>
                <w:sz w:val="20"/>
                <w:szCs w:val="20"/>
              </w:rPr>
            </w:pPr>
            <w:r w:rsidRPr="00363A9A">
              <w:rPr>
                <w:rFonts w:ascii="Arial" w:eastAsia="Arial" w:hAnsi="Arial" w:cs="Arial"/>
                <w:b/>
                <w:sz w:val="20"/>
                <w:szCs w:val="20"/>
              </w:rPr>
              <w:t>Cirugía</w:t>
            </w:r>
            <w:r w:rsidRPr="00363A9A">
              <w:rPr>
                <w:rFonts w:ascii="Arial" w:eastAsia="Arial" w:hAnsi="Arial" w:cs="Arial"/>
                <w:sz w:val="20"/>
                <w:szCs w:val="20"/>
              </w:rPr>
              <w:t xml:space="preserve"> </w:t>
            </w:r>
            <w:r w:rsidRPr="00363A9A">
              <w:rPr>
                <w:rFonts w:ascii="Arial" w:eastAsia="Arial" w:hAnsi="Arial" w:cs="Arial"/>
                <w:b/>
                <w:sz w:val="20"/>
                <w:szCs w:val="20"/>
              </w:rPr>
              <w:t>uterina</w:t>
            </w:r>
            <w:r w:rsidRPr="00363A9A">
              <w:rPr>
                <w:rFonts w:ascii="Arial" w:eastAsia="Arial" w:hAnsi="Arial" w:cs="Arial"/>
                <w:sz w:val="20"/>
                <w:szCs w:val="20"/>
              </w:rPr>
              <w:t xml:space="preserve"> </w:t>
            </w:r>
            <w:r w:rsidRPr="00363A9A">
              <w:rPr>
                <w:rFonts w:ascii="Arial" w:eastAsia="Arial" w:hAnsi="Arial" w:cs="Arial"/>
                <w:b/>
                <w:sz w:val="20"/>
                <w:szCs w:val="20"/>
              </w:rPr>
              <w:t>previa</w:t>
            </w:r>
          </w:p>
          <w:p w14:paraId="09A799D3" w14:textId="77777777" w:rsidR="00363A9A" w:rsidRPr="00363A9A" w:rsidRDefault="00363A9A" w:rsidP="00363A9A">
            <w:pPr>
              <w:ind w:right="27"/>
              <w:jc w:val="center"/>
              <w:rPr>
                <w:rFonts w:ascii="Arial" w:eastAsia="Arial" w:hAnsi="Arial" w:cs="Arial"/>
                <w:sz w:val="20"/>
                <w:szCs w:val="20"/>
              </w:rPr>
            </w:pPr>
          </w:p>
          <w:p w14:paraId="7DC4E387" w14:textId="77777777" w:rsidR="00363A9A" w:rsidRPr="00363A9A" w:rsidRDefault="00363A9A" w:rsidP="00363A9A">
            <w:pPr>
              <w:ind w:right="27"/>
              <w:jc w:val="center"/>
              <w:rPr>
                <w:rFonts w:ascii="Arial" w:eastAsia="Arial" w:hAnsi="Arial" w:cs="Arial"/>
                <w:sz w:val="20"/>
                <w:szCs w:val="20"/>
              </w:rPr>
            </w:pPr>
            <w:r w:rsidRPr="00363A9A">
              <w:rPr>
                <w:rFonts w:ascii="Arial" w:eastAsia="Arial" w:hAnsi="Arial" w:cs="Arial"/>
                <w:sz w:val="20"/>
                <w:szCs w:val="20"/>
              </w:rPr>
              <w:t>Cesárea</w:t>
            </w:r>
          </w:p>
          <w:p w14:paraId="0559B4DF" w14:textId="77777777" w:rsidR="00363A9A" w:rsidRPr="00363A9A" w:rsidRDefault="00363A9A" w:rsidP="00363A9A">
            <w:pPr>
              <w:ind w:right="27"/>
              <w:jc w:val="center"/>
              <w:rPr>
                <w:rFonts w:ascii="Arial" w:eastAsia="Arial" w:hAnsi="Arial" w:cs="Arial"/>
                <w:sz w:val="20"/>
                <w:szCs w:val="20"/>
              </w:rPr>
            </w:pPr>
            <w:r w:rsidRPr="00363A9A">
              <w:rPr>
                <w:rFonts w:ascii="Arial" w:eastAsia="Arial" w:hAnsi="Arial" w:cs="Arial"/>
                <w:sz w:val="20"/>
                <w:szCs w:val="20"/>
              </w:rPr>
              <w:t>Ninguna</w:t>
            </w:r>
          </w:p>
          <w:p w14:paraId="5D7C882E" w14:textId="77777777" w:rsidR="00363A9A" w:rsidRPr="00363A9A" w:rsidRDefault="00363A9A" w:rsidP="00363A9A">
            <w:pPr>
              <w:ind w:right="27"/>
              <w:jc w:val="center"/>
              <w:rPr>
                <w:rFonts w:ascii="Arial" w:eastAsia="Arial" w:hAnsi="Arial" w:cs="Arial"/>
                <w:sz w:val="20"/>
                <w:szCs w:val="20"/>
              </w:rPr>
            </w:pPr>
          </w:p>
        </w:tc>
        <w:tc>
          <w:tcPr>
            <w:tcW w:w="1841" w:type="dxa"/>
          </w:tcPr>
          <w:p w14:paraId="0D813D42" w14:textId="77777777" w:rsidR="00363A9A" w:rsidRPr="00363A9A" w:rsidRDefault="00363A9A" w:rsidP="00363A9A">
            <w:pPr>
              <w:ind w:right="27"/>
              <w:jc w:val="center"/>
              <w:rPr>
                <w:rFonts w:ascii="Arial" w:eastAsia="Arial" w:hAnsi="Arial" w:cs="Arial"/>
                <w:sz w:val="20"/>
                <w:szCs w:val="20"/>
              </w:rPr>
            </w:pPr>
          </w:p>
          <w:p w14:paraId="3217B9B6" w14:textId="77777777" w:rsidR="00363A9A" w:rsidRPr="00363A9A" w:rsidRDefault="00363A9A" w:rsidP="00363A9A">
            <w:pPr>
              <w:jc w:val="center"/>
              <w:rPr>
                <w:rFonts w:ascii="Arial" w:eastAsia="Arial" w:hAnsi="Arial" w:cs="Arial"/>
                <w:sz w:val="20"/>
                <w:szCs w:val="20"/>
              </w:rPr>
            </w:pPr>
          </w:p>
          <w:p w14:paraId="533C3F73" w14:textId="77777777" w:rsidR="00363A9A" w:rsidRPr="00363A9A" w:rsidRDefault="00363A9A" w:rsidP="00363A9A">
            <w:pPr>
              <w:jc w:val="center"/>
              <w:rPr>
                <w:rFonts w:ascii="Arial" w:eastAsia="Arial" w:hAnsi="Arial" w:cs="Arial"/>
                <w:sz w:val="20"/>
                <w:szCs w:val="20"/>
              </w:rPr>
            </w:pPr>
          </w:p>
          <w:p w14:paraId="495B11CB" w14:textId="77777777" w:rsidR="00363A9A" w:rsidRPr="00363A9A" w:rsidRDefault="00363A9A" w:rsidP="00363A9A">
            <w:pPr>
              <w:tabs>
                <w:tab w:val="left" w:pos="332"/>
                <w:tab w:val="left" w:pos="1135"/>
              </w:tabs>
              <w:jc w:val="center"/>
              <w:rPr>
                <w:rFonts w:ascii="Arial" w:eastAsia="Arial" w:hAnsi="Arial" w:cs="Arial"/>
                <w:sz w:val="20"/>
                <w:szCs w:val="20"/>
              </w:rPr>
            </w:pPr>
            <w:r w:rsidRPr="00363A9A">
              <w:rPr>
                <w:rFonts w:ascii="Arial" w:eastAsia="Arial" w:hAnsi="Arial" w:cs="Arial"/>
                <w:sz w:val="20"/>
                <w:szCs w:val="20"/>
              </w:rPr>
              <w:t>17    24.29%</w:t>
            </w:r>
          </w:p>
          <w:p w14:paraId="45C66B9E"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53    75.71%</w:t>
            </w:r>
          </w:p>
        </w:tc>
        <w:tc>
          <w:tcPr>
            <w:tcW w:w="1692" w:type="dxa"/>
          </w:tcPr>
          <w:p w14:paraId="681B6230" w14:textId="77777777" w:rsidR="00363A9A" w:rsidRPr="00363A9A" w:rsidRDefault="00363A9A" w:rsidP="00363A9A">
            <w:pPr>
              <w:ind w:right="27"/>
              <w:jc w:val="center"/>
              <w:rPr>
                <w:rFonts w:ascii="Arial" w:eastAsia="Arial" w:hAnsi="Arial" w:cs="Arial"/>
                <w:sz w:val="20"/>
                <w:szCs w:val="20"/>
              </w:rPr>
            </w:pPr>
          </w:p>
          <w:p w14:paraId="7D92CAD0" w14:textId="77777777" w:rsidR="00363A9A" w:rsidRPr="00363A9A" w:rsidRDefault="00363A9A" w:rsidP="00363A9A">
            <w:pPr>
              <w:jc w:val="center"/>
              <w:rPr>
                <w:rFonts w:ascii="Arial" w:eastAsia="Arial" w:hAnsi="Arial" w:cs="Arial"/>
                <w:sz w:val="20"/>
                <w:szCs w:val="20"/>
              </w:rPr>
            </w:pPr>
          </w:p>
          <w:p w14:paraId="037B85AD" w14:textId="77777777" w:rsidR="00363A9A" w:rsidRPr="00363A9A" w:rsidRDefault="00363A9A" w:rsidP="00363A9A">
            <w:pPr>
              <w:jc w:val="center"/>
              <w:rPr>
                <w:rFonts w:ascii="Arial" w:eastAsia="Arial" w:hAnsi="Arial" w:cs="Arial"/>
                <w:sz w:val="20"/>
                <w:szCs w:val="20"/>
              </w:rPr>
            </w:pPr>
          </w:p>
          <w:p w14:paraId="34C3F7EB"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12   34.29%</w:t>
            </w:r>
          </w:p>
          <w:p w14:paraId="5D0AC371" w14:textId="77777777" w:rsidR="00363A9A" w:rsidRPr="00363A9A" w:rsidRDefault="00363A9A" w:rsidP="00363A9A">
            <w:pPr>
              <w:jc w:val="center"/>
              <w:rPr>
                <w:rFonts w:ascii="Arial" w:eastAsia="Arial" w:hAnsi="Arial" w:cs="Arial"/>
                <w:sz w:val="20"/>
                <w:szCs w:val="20"/>
              </w:rPr>
            </w:pPr>
            <w:proofErr w:type="gramStart"/>
            <w:r w:rsidRPr="00363A9A">
              <w:rPr>
                <w:rFonts w:ascii="Arial" w:eastAsia="Arial" w:hAnsi="Arial" w:cs="Arial"/>
                <w:sz w:val="20"/>
                <w:szCs w:val="20"/>
              </w:rPr>
              <w:t>23  65.71</w:t>
            </w:r>
            <w:proofErr w:type="gramEnd"/>
            <w:r w:rsidRPr="00363A9A">
              <w:rPr>
                <w:rFonts w:ascii="Arial" w:eastAsia="Arial" w:hAnsi="Arial" w:cs="Arial"/>
                <w:sz w:val="20"/>
                <w:szCs w:val="20"/>
              </w:rPr>
              <w:t>%</w:t>
            </w:r>
          </w:p>
        </w:tc>
      </w:tr>
      <w:tr w:rsidR="00363A9A" w:rsidRPr="00363A9A" w14:paraId="5B9B14F8" w14:textId="77777777" w:rsidTr="00363A9A">
        <w:trPr>
          <w:jc w:val="center"/>
        </w:trPr>
        <w:tc>
          <w:tcPr>
            <w:tcW w:w="2219" w:type="dxa"/>
          </w:tcPr>
          <w:p w14:paraId="602E5C10" w14:textId="77777777" w:rsidR="00363A9A" w:rsidRPr="00363A9A" w:rsidRDefault="00363A9A" w:rsidP="00363A9A">
            <w:pPr>
              <w:ind w:right="27"/>
              <w:jc w:val="center"/>
              <w:rPr>
                <w:rFonts w:ascii="Arial" w:eastAsia="Arial" w:hAnsi="Arial" w:cs="Arial"/>
                <w:b/>
                <w:sz w:val="20"/>
                <w:szCs w:val="20"/>
              </w:rPr>
            </w:pPr>
            <w:r w:rsidRPr="00363A9A">
              <w:rPr>
                <w:rFonts w:ascii="Arial" w:eastAsia="Arial" w:hAnsi="Arial" w:cs="Arial"/>
                <w:b/>
                <w:sz w:val="20"/>
                <w:szCs w:val="20"/>
              </w:rPr>
              <w:t>Antecedente de legrado uterino</w:t>
            </w:r>
          </w:p>
          <w:p w14:paraId="6D8EC0EE" w14:textId="77777777" w:rsidR="00363A9A" w:rsidRPr="00363A9A" w:rsidRDefault="00363A9A" w:rsidP="00363A9A">
            <w:pPr>
              <w:ind w:right="27"/>
              <w:jc w:val="center"/>
              <w:rPr>
                <w:rFonts w:ascii="Arial" w:eastAsia="Arial" w:hAnsi="Arial" w:cs="Arial"/>
                <w:sz w:val="20"/>
                <w:szCs w:val="20"/>
              </w:rPr>
            </w:pPr>
          </w:p>
          <w:p w14:paraId="188C5E14" w14:textId="77777777" w:rsidR="00363A9A" w:rsidRPr="00363A9A" w:rsidRDefault="00363A9A" w:rsidP="00363A9A">
            <w:pPr>
              <w:ind w:right="27"/>
              <w:jc w:val="center"/>
              <w:rPr>
                <w:rFonts w:ascii="Arial" w:eastAsia="Arial" w:hAnsi="Arial" w:cs="Arial"/>
                <w:sz w:val="20"/>
                <w:szCs w:val="20"/>
              </w:rPr>
            </w:pPr>
            <w:r w:rsidRPr="00363A9A">
              <w:rPr>
                <w:rFonts w:ascii="Arial" w:eastAsia="Arial" w:hAnsi="Arial" w:cs="Arial"/>
                <w:sz w:val="20"/>
                <w:szCs w:val="20"/>
              </w:rPr>
              <w:t>Sí</w:t>
            </w:r>
          </w:p>
          <w:p w14:paraId="5C01E33B" w14:textId="77777777" w:rsidR="00363A9A" w:rsidRPr="00363A9A" w:rsidRDefault="00363A9A" w:rsidP="00363A9A">
            <w:pPr>
              <w:ind w:right="27"/>
              <w:jc w:val="center"/>
              <w:rPr>
                <w:rFonts w:ascii="Arial" w:eastAsia="Arial" w:hAnsi="Arial" w:cs="Arial"/>
                <w:sz w:val="20"/>
                <w:szCs w:val="20"/>
              </w:rPr>
            </w:pPr>
            <w:r w:rsidRPr="00363A9A">
              <w:rPr>
                <w:rFonts w:ascii="Arial" w:eastAsia="Arial" w:hAnsi="Arial" w:cs="Arial"/>
                <w:sz w:val="20"/>
                <w:szCs w:val="20"/>
              </w:rPr>
              <w:t>No</w:t>
            </w:r>
          </w:p>
          <w:p w14:paraId="4F773097" w14:textId="77777777" w:rsidR="00363A9A" w:rsidRPr="00363A9A" w:rsidRDefault="00363A9A" w:rsidP="00363A9A">
            <w:pPr>
              <w:ind w:right="27"/>
              <w:jc w:val="center"/>
              <w:rPr>
                <w:rFonts w:ascii="Arial" w:eastAsia="Arial" w:hAnsi="Arial" w:cs="Arial"/>
                <w:sz w:val="20"/>
                <w:szCs w:val="20"/>
              </w:rPr>
            </w:pPr>
          </w:p>
        </w:tc>
        <w:tc>
          <w:tcPr>
            <w:tcW w:w="1841" w:type="dxa"/>
          </w:tcPr>
          <w:p w14:paraId="2A8FE8BF" w14:textId="77777777" w:rsidR="00363A9A" w:rsidRPr="00363A9A" w:rsidRDefault="00363A9A" w:rsidP="00363A9A">
            <w:pPr>
              <w:ind w:right="27"/>
              <w:jc w:val="center"/>
              <w:rPr>
                <w:rFonts w:ascii="Arial" w:eastAsia="Arial" w:hAnsi="Arial" w:cs="Arial"/>
                <w:sz w:val="20"/>
                <w:szCs w:val="20"/>
              </w:rPr>
            </w:pPr>
          </w:p>
          <w:p w14:paraId="6DE0C3B2" w14:textId="77777777" w:rsidR="00363A9A" w:rsidRPr="00363A9A" w:rsidRDefault="00363A9A" w:rsidP="00363A9A">
            <w:pPr>
              <w:jc w:val="center"/>
              <w:rPr>
                <w:rFonts w:ascii="Arial" w:eastAsia="Arial" w:hAnsi="Arial" w:cs="Arial"/>
                <w:sz w:val="20"/>
                <w:szCs w:val="20"/>
              </w:rPr>
            </w:pPr>
          </w:p>
          <w:p w14:paraId="62C07B79" w14:textId="77777777" w:rsidR="00363A9A" w:rsidRPr="00363A9A" w:rsidRDefault="00363A9A" w:rsidP="00363A9A">
            <w:pPr>
              <w:jc w:val="center"/>
              <w:rPr>
                <w:rFonts w:ascii="Arial" w:eastAsia="Arial" w:hAnsi="Arial" w:cs="Arial"/>
                <w:sz w:val="20"/>
                <w:szCs w:val="20"/>
              </w:rPr>
            </w:pPr>
          </w:p>
          <w:p w14:paraId="0D4DBBE2"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7       10.00%</w:t>
            </w:r>
          </w:p>
          <w:p w14:paraId="7A2D884B"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63    90.00%</w:t>
            </w:r>
          </w:p>
        </w:tc>
        <w:tc>
          <w:tcPr>
            <w:tcW w:w="1692" w:type="dxa"/>
          </w:tcPr>
          <w:p w14:paraId="3FD2921E" w14:textId="77777777" w:rsidR="00363A9A" w:rsidRPr="00363A9A" w:rsidRDefault="00363A9A" w:rsidP="00363A9A">
            <w:pPr>
              <w:ind w:right="27"/>
              <w:jc w:val="center"/>
              <w:rPr>
                <w:rFonts w:ascii="Arial" w:eastAsia="Arial" w:hAnsi="Arial" w:cs="Arial"/>
                <w:sz w:val="20"/>
                <w:szCs w:val="20"/>
              </w:rPr>
            </w:pPr>
          </w:p>
          <w:p w14:paraId="0C3C5FE5" w14:textId="77777777" w:rsidR="00363A9A" w:rsidRPr="00363A9A" w:rsidRDefault="00363A9A" w:rsidP="00363A9A">
            <w:pPr>
              <w:jc w:val="center"/>
              <w:rPr>
                <w:rFonts w:ascii="Arial" w:eastAsia="Arial" w:hAnsi="Arial" w:cs="Arial"/>
                <w:sz w:val="20"/>
                <w:szCs w:val="20"/>
              </w:rPr>
            </w:pPr>
          </w:p>
          <w:p w14:paraId="03378340" w14:textId="77777777" w:rsidR="00363A9A" w:rsidRPr="00363A9A" w:rsidRDefault="00363A9A" w:rsidP="00363A9A">
            <w:pPr>
              <w:jc w:val="center"/>
              <w:rPr>
                <w:rFonts w:ascii="Arial" w:eastAsia="Arial" w:hAnsi="Arial" w:cs="Arial"/>
                <w:sz w:val="20"/>
                <w:szCs w:val="20"/>
              </w:rPr>
            </w:pPr>
          </w:p>
          <w:p w14:paraId="03B2E46D"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5    14.29%</w:t>
            </w:r>
          </w:p>
          <w:p w14:paraId="00F1E998"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30   85.71%</w:t>
            </w:r>
          </w:p>
        </w:tc>
      </w:tr>
      <w:tr w:rsidR="00363A9A" w:rsidRPr="00363A9A" w14:paraId="31C91808" w14:textId="77777777" w:rsidTr="00363A9A">
        <w:trPr>
          <w:jc w:val="center"/>
        </w:trPr>
        <w:tc>
          <w:tcPr>
            <w:tcW w:w="2219" w:type="dxa"/>
          </w:tcPr>
          <w:p w14:paraId="678057D8" w14:textId="77777777" w:rsidR="00363A9A" w:rsidRPr="00363A9A" w:rsidRDefault="00363A9A" w:rsidP="00363A9A">
            <w:pPr>
              <w:ind w:right="27"/>
              <w:jc w:val="center"/>
              <w:rPr>
                <w:rFonts w:ascii="Arial" w:eastAsia="Arial" w:hAnsi="Arial" w:cs="Arial"/>
                <w:b/>
                <w:sz w:val="20"/>
                <w:szCs w:val="20"/>
              </w:rPr>
            </w:pPr>
            <w:r w:rsidRPr="00363A9A">
              <w:rPr>
                <w:rFonts w:ascii="Arial" w:eastAsia="Arial" w:hAnsi="Arial" w:cs="Arial"/>
                <w:b/>
                <w:sz w:val="20"/>
                <w:szCs w:val="20"/>
              </w:rPr>
              <w:t>Miomatosis uterina</w:t>
            </w:r>
          </w:p>
          <w:p w14:paraId="41B6F181" w14:textId="77777777" w:rsidR="00363A9A" w:rsidRPr="00363A9A" w:rsidRDefault="00363A9A" w:rsidP="00363A9A">
            <w:pPr>
              <w:ind w:right="27"/>
              <w:jc w:val="center"/>
              <w:rPr>
                <w:rFonts w:ascii="Arial" w:eastAsia="Arial" w:hAnsi="Arial" w:cs="Arial"/>
                <w:sz w:val="20"/>
                <w:szCs w:val="20"/>
              </w:rPr>
            </w:pPr>
          </w:p>
          <w:p w14:paraId="225BBB41" w14:textId="77777777" w:rsidR="00363A9A" w:rsidRPr="00363A9A" w:rsidRDefault="00363A9A" w:rsidP="00363A9A">
            <w:pPr>
              <w:ind w:right="27"/>
              <w:jc w:val="center"/>
              <w:rPr>
                <w:rFonts w:ascii="Arial" w:eastAsia="Arial" w:hAnsi="Arial" w:cs="Arial"/>
                <w:sz w:val="20"/>
                <w:szCs w:val="20"/>
              </w:rPr>
            </w:pPr>
            <w:r w:rsidRPr="00363A9A">
              <w:rPr>
                <w:rFonts w:ascii="Arial" w:eastAsia="Arial" w:hAnsi="Arial" w:cs="Arial"/>
                <w:sz w:val="20"/>
                <w:szCs w:val="20"/>
              </w:rPr>
              <w:t>Si</w:t>
            </w:r>
          </w:p>
          <w:p w14:paraId="342B7AD7" w14:textId="77777777" w:rsidR="00363A9A" w:rsidRPr="00363A9A" w:rsidRDefault="00363A9A" w:rsidP="00363A9A">
            <w:pPr>
              <w:ind w:right="27"/>
              <w:jc w:val="center"/>
              <w:rPr>
                <w:rFonts w:ascii="Arial" w:eastAsia="Arial" w:hAnsi="Arial" w:cs="Arial"/>
                <w:sz w:val="20"/>
                <w:szCs w:val="20"/>
              </w:rPr>
            </w:pPr>
            <w:r w:rsidRPr="00363A9A">
              <w:rPr>
                <w:rFonts w:ascii="Arial" w:eastAsia="Arial" w:hAnsi="Arial" w:cs="Arial"/>
                <w:sz w:val="20"/>
                <w:szCs w:val="20"/>
              </w:rPr>
              <w:t>No</w:t>
            </w:r>
          </w:p>
          <w:p w14:paraId="031455DD" w14:textId="77777777" w:rsidR="00363A9A" w:rsidRPr="00363A9A" w:rsidRDefault="00363A9A" w:rsidP="00363A9A">
            <w:pPr>
              <w:ind w:right="27"/>
              <w:jc w:val="center"/>
              <w:rPr>
                <w:rFonts w:ascii="Arial" w:eastAsia="Arial" w:hAnsi="Arial" w:cs="Arial"/>
                <w:sz w:val="20"/>
                <w:szCs w:val="20"/>
              </w:rPr>
            </w:pPr>
          </w:p>
        </w:tc>
        <w:tc>
          <w:tcPr>
            <w:tcW w:w="1841" w:type="dxa"/>
          </w:tcPr>
          <w:p w14:paraId="3E2EA4E6" w14:textId="77777777" w:rsidR="00363A9A" w:rsidRPr="00363A9A" w:rsidRDefault="00363A9A" w:rsidP="00363A9A">
            <w:pPr>
              <w:ind w:right="27"/>
              <w:jc w:val="center"/>
              <w:rPr>
                <w:rFonts w:ascii="Arial" w:eastAsia="Arial" w:hAnsi="Arial" w:cs="Arial"/>
                <w:sz w:val="20"/>
                <w:szCs w:val="20"/>
              </w:rPr>
            </w:pPr>
          </w:p>
          <w:p w14:paraId="1E78EC71" w14:textId="77777777" w:rsidR="00363A9A" w:rsidRPr="00363A9A" w:rsidRDefault="00363A9A" w:rsidP="00363A9A">
            <w:pPr>
              <w:jc w:val="center"/>
              <w:rPr>
                <w:rFonts w:ascii="Arial" w:eastAsia="Arial" w:hAnsi="Arial" w:cs="Arial"/>
                <w:sz w:val="20"/>
                <w:szCs w:val="20"/>
              </w:rPr>
            </w:pPr>
          </w:p>
          <w:p w14:paraId="20137036"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5      7.14%</w:t>
            </w:r>
          </w:p>
          <w:p w14:paraId="24C49432"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65    92.86%</w:t>
            </w:r>
          </w:p>
        </w:tc>
        <w:tc>
          <w:tcPr>
            <w:tcW w:w="1692" w:type="dxa"/>
          </w:tcPr>
          <w:p w14:paraId="24760E12" w14:textId="77777777" w:rsidR="00363A9A" w:rsidRPr="00363A9A" w:rsidRDefault="00363A9A" w:rsidP="00363A9A">
            <w:pPr>
              <w:ind w:right="27"/>
              <w:jc w:val="center"/>
              <w:rPr>
                <w:rFonts w:ascii="Arial" w:eastAsia="Arial" w:hAnsi="Arial" w:cs="Arial"/>
                <w:sz w:val="20"/>
                <w:szCs w:val="20"/>
              </w:rPr>
            </w:pPr>
          </w:p>
          <w:p w14:paraId="60067C17" w14:textId="77777777" w:rsidR="00363A9A" w:rsidRPr="00363A9A" w:rsidRDefault="00363A9A" w:rsidP="00363A9A">
            <w:pPr>
              <w:jc w:val="center"/>
              <w:rPr>
                <w:rFonts w:ascii="Arial" w:eastAsia="Arial" w:hAnsi="Arial" w:cs="Arial"/>
                <w:sz w:val="20"/>
                <w:szCs w:val="20"/>
              </w:rPr>
            </w:pPr>
          </w:p>
          <w:p w14:paraId="73D356FE"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4      11.43%</w:t>
            </w:r>
          </w:p>
          <w:p w14:paraId="0DBD49E9"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31   88.57%</w:t>
            </w:r>
          </w:p>
        </w:tc>
      </w:tr>
      <w:tr w:rsidR="00363A9A" w:rsidRPr="00363A9A" w14:paraId="4B702CE4" w14:textId="77777777" w:rsidTr="00363A9A">
        <w:trPr>
          <w:jc w:val="center"/>
        </w:trPr>
        <w:tc>
          <w:tcPr>
            <w:tcW w:w="2219" w:type="dxa"/>
          </w:tcPr>
          <w:p w14:paraId="0AABC114" w14:textId="77777777" w:rsidR="00363A9A" w:rsidRPr="00363A9A" w:rsidRDefault="00363A9A" w:rsidP="00363A9A">
            <w:pPr>
              <w:ind w:right="27"/>
              <w:jc w:val="center"/>
              <w:rPr>
                <w:rFonts w:ascii="Arial" w:eastAsia="Arial" w:hAnsi="Arial" w:cs="Arial"/>
                <w:b/>
                <w:sz w:val="20"/>
                <w:szCs w:val="20"/>
              </w:rPr>
            </w:pPr>
            <w:r w:rsidRPr="00363A9A">
              <w:rPr>
                <w:rFonts w:ascii="Arial" w:eastAsia="Arial" w:hAnsi="Arial" w:cs="Arial"/>
                <w:b/>
                <w:sz w:val="20"/>
                <w:szCs w:val="20"/>
              </w:rPr>
              <w:t>Endometriosis</w:t>
            </w:r>
          </w:p>
          <w:p w14:paraId="7A1ACB64" w14:textId="77777777" w:rsidR="00363A9A" w:rsidRPr="00363A9A" w:rsidRDefault="00363A9A" w:rsidP="00363A9A">
            <w:pPr>
              <w:ind w:right="27"/>
              <w:jc w:val="center"/>
              <w:rPr>
                <w:rFonts w:ascii="Arial" w:eastAsia="Arial" w:hAnsi="Arial" w:cs="Arial"/>
                <w:sz w:val="20"/>
                <w:szCs w:val="20"/>
              </w:rPr>
            </w:pPr>
          </w:p>
          <w:p w14:paraId="70F9C532" w14:textId="77777777" w:rsidR="00363A9A" w:rsidRPr="00363A9A" w:rsidRDefault="00363A9A" w:rsidP="00363A9A">
            <w:pPr>
              <w:ind w:right="27"/>
              <w:jc w:val="center"/>
              <w:rPr>
                <w:rFonts w:ascii="Arial" w:eastAsia="Arial" w:hAnsi="Arial" w:cs="Arial"/>
                <w:sz w:val="20"/>
                <w:szCs w:val="20"/>
              </w:rPr>
            </w:pPr>
            <w:r w:rsidRPr="00363A9A">
              <w:rPr>
                <w:rFonts w:ascii="Arial" w:eastAsia="Arial" w:hAnsi="Arial" w:cs="Arial"/>
                <w:sz w:val="20"/>
                <w:szCs w:val="20"/>
              </w:rPr>
              <w:t>Si</w:t>
            </w:r>
          </w:p>
          <w:p w14:paraId="390EF165" w14:textId="77777777" w:rsidR="00363A9A" w:rsidRPr="00363A9A" w:rsidRDefault="00363A9A" w:rsidP="00363A9A">
            <w:pPr>
              <w:ind w:right="27"/>
              <w:jc w:val="center"/>
              <w:rPr>
                <w:rFonts w:ascii="Arial" w:eastAsia="Arial" w:hAnsi="Arial" w:cs="Arial"/>
                <w:sz w:val="20"/>
                <w:szCs w:val="20"/>
              </w:rPr>
            </w:pPr>
            <w:r w:rsidRPr="00363A9A">
              <w:rPr>
                <w:rFonts w:ascii="Arial" w:eastAsia="Arial" w:hAnsi="Arial" w:cs="Arial"/>
                <w:sz w:val="20"/>
                <w:szCs w:val="20"/>
              </w:rPr>
              <w:t>No</w:t>
            </w:r>
          </w:p>
          <w:p w14:paraId="0D4F8EA1" w14:textId="77777777" w:rsidR="00363A9A" w:rsidRPr="00363A9A" w:rsidRDefault="00363A9A" w:rsidP="00363A9A">
            <w:pPr>
              <w:ind w:right="27"/>
              <w:jc w:val="center"/>
              <w:rPr>
                <w:rFonts w:ascii="Arial" w:eastAsia="Arial" w:hAnsi="Arial" w:cs="Arial"/>
                <w:sz w:val="20"/>
                <w:szCs w:val="20"/>
              </w:rPr>
            </w:pPr>
          </w:p>
        </w:tc>
        <w:tc>
          <w:tcPr>
            <w:tcW w:w="1841" w:type="dxa"/>
          </w:tcPr>
          <w:p w14:paraId="401F6F49" w14:textId="77777777" w:rsidR="00363A9A" w:rsidRPr="00363A9A" w:rsidRDefault="00363A9A" w:rsidP="00363A9A">
            <w:pPr>
              <w:ind w:right="27"/>
              <w:jc w:val="center"/>
              <w:rPr>
                <w:rFonts w:ascii="Arial" w:eastAsia="Arial" w:hAnsi="Arial" w:cs="Arial"/>
                <w:sz w:val="20"/>
                <w:szCs w:val="20"/>
              </w:rPr>
            </w:pPr>
          </w:p>
          <w:p w14:paraId="10FD1139" w14:textId="77777777" w:rsidR="00363A9A" w:rsidRPr="00363A9A" w:rsidRDefault="00363A9A" w:rsidP="00363A9A">
            <w:pPr>
              <w:jc w:val="center"/>
              <w:rPr>
                <w:rFonts w:ascii="Arial" w:eastAsia="Arial" w:hAnsi="Arial" w:cs="Arial"/>
                <w:sz w:val="20"/>
                <w:szCs w:val="20"/>
              </w:rPr>
            </w:pPr>
          </w:p>
          <w:p w14:paraId="578A790B"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1      1.43%</w:t>
            </w:r>
          </w:p>
          <w:p w14:paraId="765283D1"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69     98.57%</w:t>
            </w:r>
          </w:p>
        </w:tc>
        <w:tc>
          <w:tcPr>
            <w:tcW w:w="1692" w:type="dxa"/>
          </w:tcPr>
          <w:p w14:paraId="5697ED8C" w14:textId="77777777" w:rsidR="00363A9A" w:rsidRPr="00363A9A" w:rsidRDefault="00363A9A" w:rsidP="00363A9A">
            <w:pPr>
              <w:ind w:right="27"/>
              <w:jc w:val="center"/>
              <w:rPr>
                <w:rFonts w:ascii="Arial" w:eastAsia="Arial" w:hAnsi="Arial" w:cs="Arial"/>
                <w:sz w:val="20"/>
                <w:szCs w:val="20"/>
              </w:rPr>
            </w:pPr>
          </w:p>
          <w:p w14:paraId="1D81012F" w14:textId="77777777" w:rsidR="00363A9A" w:rsidRPr="00363A9A" w:rsidRDefault="00363A9A" w:rsidP="00363A9A">
            <w:pPr>
              <w:jc w:val="center"/>
              <w:rPr>
                <w:rFonts w:ascii="Arial" w:eastAsia="Arial" w:hAnsi="Arial" w:cs="Arial"/>
                <w:sz w:val="20"/>
                <w:szCs w:val="20"/>
              </w:rPr>
            </w:pPr>
          </w:p>
          <w:p w14:paraId="79171C12"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2      5.71%</w:t>
            </w:r>
          </w:p>
          <w:p w14:paraId="069CE0FE" w14:textId="77777777" w:rsidR="00363A9A" w:rsidRPr="00363A9A" w:rsidRDefault="00363A9A" w:rsidP="00363A9A">
            <w:pPr>
              <w:jc w:val="center"/>
              <w:rPr>
                <w:rFonts w:ascii="Arial" w:eastAsia="Arial" w:hAnsi="Arial" w:cs="Arial"/>
                <w:sz w:val="20"/>
                <w:szCs w:val="20"/>
              </w:rPr>
            </w:pPr>
            <w:r w:rsidRPr="00363A9A">
              <w:rPr>
                <w:rFonts w:ascii="Arial" w:eastAsia="Arial" w:hAnsi="Arial" w:cs="Arial"/>
                <w:sz w:val="20"/>
                <w:szCs w:val="20"/>
              </w:rPr>
              <w:t>33   94.29%</w:t>
            </w:r>
          </w:p>
        </w:tc>
      </w:tr>
    </w:tbl>
    <w:p w14:paraId="2976FEA5" w14:textId="77777777" w:rsidR="00363A9A" w:rsidRPr="00363A9A" w:rsidRDefault="00363A9A" w:rsidP="00363A9A">
      <w:pPr>
        <w:spacing w:line="240" w:lineRule="auto"/>
        <w:ind w:right="27"/>
        <w:jc w:val="both"/>
        <w:rPr>
          <w:rFonts w:ascii="Arial" w:eastAsia="Arial" w:hAnsi="Arial" w:cs="Arial"/>
          <w:b/>
          <w:sz w:val="18"/>
          <w:szCs w:val="18"/>
          <w:lang w:eastAsia="es-PE"/>
        </w:rPr>
      </w:pPr>
      <w:r w:rsidRPr="00363A9A">
        <w:rPr>
          <w:rFonts w:ascii="Arial" w:eastAsia="Arial" w:hAnsi="Arial" w:cs="Arial"/>
          <w:b/>
          <w:sz w:val="18"/>
          <w:szCs w:val="18"/>
          <w:lang w:eastAsia="es-PE"/>
        </w:rPr>
        <w:t xml:space="preserve">                         </w:t>
      </w:r>
    </w:p>
    <w:p w14:paraId="5513D549" w14:textId="77777777" w:rsidR="00363A9A" w:rsidRPr="00363A9A" w:rsidRDefault="00363A9A" w:rsidP="00363A9A">
      <w:pPr>
        <w:spacing w:line="240" w:lineRule="auto"/>
        <w:ind w:right="27"/>
        <w:jc w:val="both"/>
        <w:rPr>
          <w:rFonts w:ascii="Arial" w:eastAsia="Arial" w:hAnsi="Arial" w:cs="Arial"/>
          <w:i/>
          <w:sz w:val="18"/>
          <w:szCs w:val="18"/>
          <w:lang w:eastAsia="es-PE"/>
        </w:rPr>
      </w:pPr>
      <w:r w:rsidRPr="00363A9A">
        <w:rPr>
          <w:rFonts w:ascii="Arial" w:eastAsia="Arial" w:hAnsi="Arial" w:cs="Arial"/>
          <w:i/>
          <w:sz w:val="18"/>
          <w:szCs w:val="18"/>
          <w:lang w:eastAsia="es-PE"/>
        </w:rPr>
        <w:t xml:space="preserve">Fuente: Historias clínicas del servicio de Ginecobstetricia del Hospital Carlos Lanfranco </w:t>
      </w:r>
      <w:proofErr w:type="spellStart"/>
      <w:r w:rsidRPr="00363A9A">
        <w:rPr>
          <w:rFonts w:ascii="Arial" w:eastAsia="Arial" w:hAnsi="Arial" w:cs="Arial"/>
          <w:i/>
          <w:sz w:val="18"/>
          <w:szCs w:val="18"/>
          <w:lang w:eastAsia="es-PE"/>
        </w:rPr>
        <w:t>LaHoz</w:t>
      </w:r>
      <w:proofErr w:type="spellEnd"/>
      <w:r w:rsidRPr="00363A9A">
        <w:rPr>
          <w:rFonts w:ascii="Arial" w:eastAsia="Arial" w:hAnsi="Arial" w:cs="Arial"/>
          <w:i/>
          <w:sz w:val="18"/>
          <w:szCs w:val="18"/>
          <w:lang w:eastAsia="es-PE"/>
        </w:rPr>
        <w:t xml:space="preserve"> 2014-2022</w:t>
      </w:r>
    </w:p>
    <w:p w14:paraId="74EA2716"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55EA6177" w14:textId="77777777" w:rsidR="00363A9A" w:rsidRPr="00363A9A" w:rsidRDefault="00363A9A" w:rsidP="00363A9A">
      <w:pPr>
        <w:spacing w:line="480" w:lineRule="auto"/>
        <w:ind w:right="27"/>
        <w:jc w:val="both"/>
        <w:rPr>
          <w:rFonts w:ascii="Arial" w:eastAsia="Arial" w:hAnsi="Arial" w:cs="Arial"/>
          <w:b/>
          <w:sz w:val="24"/>
          <w:szCs w:val="24"/>
          <w:lang w:eastAsia="es-PE"/>
        </w:rPr>
      </w:pPr>
      <w:r w:rsidRPr="00363A9A">
        <w:rPr>
          <w:rFonts w:ascii="Arial" w:eastAsia="Arial" w:hAnsi="Arial" w:cs="Arial"/>
          <w:b/>
          <w:sz w:val="24"/>
          <w:szCs w:val="24"/>
          <w:lang w:eastAsia="es-PE"/>
        </w:rPr>
        <w:lastRenderedPageBreak/>
        <w:t>Tabla 3. Análisis bivariado y multivariado de l</w:t>
      </w:r>
      <w:r w:rsidR="00063DBE">
        <w:rPr>
          <w:rFonts w:ascii="Arial" w:eastAsia="Arial" w:hAnsi="Arial" w:cs="Arial"/>
          <w:b/>
          <w:sz w:val="24"/>
          <w:szCs w:val="24"/>
          <w:lang w:eastAsia="es-PE"/>
        </w:rPr>
        <w:t xml:space="preserve">os factores de riesgo </w:t>
      </w:r>
      <w:proofErr w:type="spellStart"/>
      <w:r w:rsidR="00063DBE">
        <w:rPr>
          <w:rFonts w:ascii="Arial" w:eastAsia="Arial" w:hAnsi="Arial" w:cs="Arial"/>
          <w:b/>
          <w:sz w:val="24"/>
          <w:szCs w:val="24"/>
          <w:lang w:eastAsia="es-PE"/>
        </w:rPr>
        <w:t>ginecobsté</w:t>
      </w:r>
      <w:r w:rsidRPr="00363A9A">
        <w:rPr>
          <w:rFonts w:ascii="Arial" w:eastAsia="Arial" w:hAnsi="Arial" w:cs="Arial"/>
          <w:b/>
          <w:sz w:val="24"/>
          <w:szCs w:val="24"/>
          <w:lang w:eastAsia="es-PE"/>
        </w:rPr>
        <w:t>tricos</w:t>
      </w:r>
      <w:proofErr w:type="spellEnd"/>
      <w:r w:rsidRPr="00363A9A">
        <w:rPr>
          <w:rFonts w:ascii="Arial" w:eastAsia="Arial" w:hAnsi="Arial" w:cs="Arial"/>
          <w:b/>
          <w:sz w:val="24"/>
          <w:szCs w:val="24"/>
          <w:lang w:eastAsia="es-PE"/>
        </w:rPr>
        <w:t xml:space="preserve"> para Histerectomía obstétrica en mujeres con hemorragia postparto en el Hospital Carlos Lanfranco La Hoz.</w:t>
      </w:r>
    </w:p>
    <w:tbl>
      <w:tblPr>
        <w:tblStyle w:val="Tablaconcuadrcula"/>
        <w:tblW w:w="8857"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219"/>
        <w:gridCol w:w="1898"/>
        <w:gridCol w:w="1486"/>
        <w:gridCol w:w="1768"/>
        <w:gridCol w:w="1486"/>
      </w:tblGrid>
      <w:tr w:rsidR="00363A9A" w:rsidRPr="00363A9A" w14:paraId="71168AA2" w14:textId="77777777" w:rsidTr="00363A9A">
        <w:trPr>
          <w:jc w:val="center"/>
        </w:trPr>
        <w:tc>
          <w:tcPr>
            <w:tcW w:w="2219" w:type="dxa"/>
          </w:tcPr>
          <w:p w14:paraId="1BA9F06B" w14:textId="77777777" w:rsidR="00363A9A" w:rsidRPr="00363A9A" w:rsidRDefault="00363A9A" w:rsidP="00363A9A">
            <w:pPr>
              <w:ind w:right="27"/>
              <w:jc w:val="center"/>
              <w:rPr>
                <w:rFonts w:ascii="Arial" w:eastAsia="Arial" w:hAnsi="Arial" w:cs="Arial"/>
                <w:sz w:val="18"/>
                <w:szCs w:val="18"/>
              </w:rPr>
            </w:pPr>
          </w:p>
        </w:tc>
        <w:tc>
          <w:tcPr>
            <w:tcW w:w="1898" w:type="dxa"/>
          </w:tcPr>
          <w:p w14:paraId="6178F8B5" w14:textId="77777777" w:rsidR="00363A9A" w:rsidRPr="00363A9A" w:rsidRDefault="00363A9A" w:rsidP="00363A9A">
            <w:pPr>
              <w:ind w:right="27"/>
              <w:jc w:val="center"/>
              <w:rPr>
                <w:rFonts w:ascii="Arial" w:eastAsia="Arial" w:hAnsi="Arial" w:cs="Arial"/>
                <w:b/>
                <w:sz w:val="18"/>
                <w:szCs w:val="18"/>
              </w:rPr>
            </w:pPr>
          </w:p>
          <w:p w14:paraId="78EA2EA9" w14:textId="77777777" w:rsidR="00363A9A" w:rsidRPr="00363A9A" w:rsidRDefault="00363A9A" w:rsidP="00363A9A">
            <w:pPr>
              <w:ind w:right="27"/>
              <w:jc w:val="center"/>
              <w:rPr>
                <w:rFonts w:ascii="Arial" w:eastAsia="Arial" w:hAnsi="Arial" w:cs="Arial"/>
                <w:b/>
                <w:sz w:val="18"/>
                <w:szCs w:val="18"/>
              </w:rPr>
            </w:pPr>
            <w:r w:rsidRPr="00363A9A">
              <w:rPr>
                <w:rFonts w:ascii="Arial" w:eastAsia="Arial" w:hAnsi="Arial" w:cs="Arial"/>
                <w:b/>
                <w:sz w:val="18"/>
                <w:szCs w:val="18"/>
              </w:rPr>
              <w:t>OR(IC95%)</w:t>
            </w:r>
          </w:p>
          <w:p w14:paraId="4B0D13B6" w14:textId="77777777" w:rsidR="00363A9A" w:rsidRPr="00363A9A" w:rsidRDefault="00363A9A" w:rsidP="00363A9A">
            <w:pPr>
              <w:ind w:right="27"/>
              <w:jc w:val="center"/>
              <w:rPr>
                <w:rFonts w:ascii="Arial" w:eastAsia="Arial" w:hAnsi="Arial" w:cs="Arial"/>
                <w:b/>
                <w:sz w:val="18"/>
                <w:szCs w:val="18"/>
              </w:rPr>
            </w:pPr>
            <w:r w:rsidRPr="00363A9A">
              <w:rPr>
                <w:rFonts w:ascii="Arial" w:eastAsia="Arial" w:hAnsi="Arial" w:cs="Arial"/>
                <w:b/>
                <w:sz w:val="18"/>
                <w:szCs w:val="18"/>
              </w:rPr>
              <w:t>Crudo</w:t>
            </w:r>
          </w:p>
        </w:tc>
        <w:tc>
          <w:tcPr>
            <w:tcW w:w="1486" w:type="dxa"/>
          </w:tcPr>
          <w:p w14:paraId="4FBA12F2" w14:textId="77777777" w:rsidR="00363A9A" w:rsidRPr="00363A9A" w:rsidRDefault="00363A9A" w:rsidP="00363A9A">
            <w:pPr>
              <w:ind w:right="27"/>
              <w:jc w:val="center"/>
              <w:rPr>
                <w:rFonts w:ascii="Arial" w:eastAsia="Arial" w:hAnsi="Arial" w:cs="Arial"/>
                <w:b/>
                <w:sz w:val="18"/>
                <w:szCs w:val="18"/>
              </w:rPr>
            </w:pPr>
          </w:p>
          <w:p w14:paraId="3075A1FC" w14:textId="77777777" w:rsidR="00363A9A" w:rsidRPr="00363A9A" w:rsidRDefault="00363A9A" w:rsidP="00363A9A">
            <w:pPr>
              <w:ind w:right="27"/>
              <w:jc w:val="center"/>
              <w:rPr>
                <w:rFonts w:ascii="Arial" w:eastAsia="Arial" w:hAnsi="Arial" w:cs="Arial"/>
                <w:b/>
                <w:sz w:val="18"/>
                <w:szCs w:val="18"/>
              </w:rPr>
            </w:pPr>
            <w:r w:rsidRPr="00363A9A">
              <w:rPr>
                <w:rFonts w:ascii="Arial" w:eastAsia="Arial" w:hAnsi="Arial" w:cs="Arial"/>
                <w:b/>
                <w:sz w:val="18"/>
                <w:szCs w:val="18"/>
              </w:rPr>
              <w:t>Valor p</w:t>
            </w:r>
          </w:p>
        </w:tc>
        <w:tc>
          <w:tcPr>
            <w:tcW w:w="1768" w:type="dxa"/>
          </w:tcPr>
          <w:p w14:paraId="2BD412BF" w14:textId="77777777" w:rsidR="00363A9A" w:rsidRPr="00363A9A" w:rsidRDefault="00363A9A" w:rsidP="00363A9A">
            <w:pPr>
              <w:ind w:right="27"/>
              <w:jc w:val="center"/>
              <w:rPr>
                <w:rFonts w:ascii="Arial" w:eastAsia="Arial" w:hAnsi="Arial" w:cs="Arial"/>
                <w:b/>
                <w:sz w:val="18"/>
                <w:szCs w:val="18"/>
              </w:rPr>
            </w:pPr>
          </w:p>
          <w:p w14:paraId="01DFE6D5" w14:textId="77777777" w:rsidR="00363A9A" w:rsidRPr="00363A9A" w:rsidRDefault="00363A9A" w:rsidP="00363A9A">
            <w:pPr>
              <w:jc w:val="center"/>
              <w:rPr>
                <w:rFonts w:ascii="Arial" w:eastAsia="Arial" w:hAnsi="Arial" w:cs="Arial"/>
                <w:b/>
                <w:sz w:val="18"/>
                <w:szCs w:val="18"/>
              </w:rPr>
            </w:pPr>
            <w:r w:rsidRPr="00363A9A">
              <w:rPr>
                <w:rFonts w:ascii="Arial" w:eastAsia="Arial" w:hAnsi="Arial" w:cs="Arial"/>
                <w:b/>
                <w:sz w:val="18"/>
                <w:szCs w:val="18"/>
              </w:rPr>
              <w:t>OR (IC95%)</w:t>
            </w:r>
          </w:p>
          <w:p w14:paraId="05A72AC3" w14:textId="77777777" w:rsidR="00363A9A" w:rsidRPr="00363A9A" w:rsidRDefault="00363A9A" w:rsidP="00363A9A">
            <w:pPr>
              <w:jc w:val="center"/>
              <w:rPr>
                <w:rFonts w:ascii="Arial" w:eastAsia="Arial" w:hAnsi="Arial" w:cs="Arial"/>
                <w:b/>
                <w:sz w:val="18"/>
                <w:szCs w:val="18"/>
              </w:rPr>
            </w:pPr>
            <w:r w:rsidRPr="00363A9A">
              <w:rPr>
                <w:rFonts w:ascii="Arial" w:eastAsia="Arial" w:hAnsi="Arial" w:cs="Arial"/>
                <w:b/>
                <w:sz w:val="18"/>
                <w:szCs w:val="18"/>
              </w:rPr>
              <w:t>Ajustado</w:t>
            </w:r>
          </w:p>
        </w:tc>
        <w:tc>
          <w:tcPr>
            <w:tcW w:w="1486" w:type="dxa"/>
          </w:tcPr>
          <w:p w14:paraId="792022DA" w14:textId="77777777" w:rsidR="00363A9A" w:rsidRPr="00363A9A" w:rsidRDefault="00363A9A" w:rsidP="00363A9A">
            <w:pPr>
              <w:ind w:right="27"/>
              <w:jc w:val="center"/>
              <w:rPr>
                <w:rFonts w:ascii="Arial" w:eastAsia="Arial" w:hAnsi="Arial" w:cs="Arial"/>
                <w:b/>
                <w:sz w:val="18"/>
                <w:szCs w:val="18"/>
              </w:rPr>
            </w:pPr>
          </w:p>
          <w:p w14:paraId="60E5F5E0" w14:textId="77777777" w:rsidR="00363A9A" w:rsidRPr="00363A9A" w:rsidRDefault="00363A9A" w:rsidP="00363A9A">
            <w:pPr>
              <w:jc w:val="center"/>
              <w:rPr>
                <w:rFonts w:ascii="Arial" w:eastAsia="Arial" w:hAnsi="Arial" w:cs="Arial"/>
                <w:b/>
                <w:sz w:val="18"/>
                <w:szCs w:val="18"/>
              </w:rPr>
            </w:pPr>
            <w:r w:rsidRPr="00363A9A">
              <w:rPr>
                <w:rFonts w:ascii="Arial" w:eastAsia="Arial" w:hAnsi="Arial" w:cs="Arial"/>
                <w:b/>
                <w:sz w:val="18"/>
                <w:szCs w:val="18"/>
              </w:rPr>
              <w:t>Valor p</w:t>
            </w:r>
          </w:p>
        </w:tc>
      </w:tr>
      <w:tr w:rsidR="00363A9A" w:rsidRPr="00363A9A" w14:paraId="67FB63D6" w14:textId="77777777" w:rsidTr="00363A9A">
        <w:trPr>
          <w:jc w:val="center"/>
        </w:trPr>
        <w:tc>
          <w:tcPr>
            <w:tcW w:w="2219" w:type="dxa"/>
          </w:tcPr>
          <w:p w14:paraId="08D15726" w14:textId="77777777" w:rsidR="00363A9A" w:rsidRPr="00363A9A" w:rsidRDefault="00363A9A" w:rsidP="00363A9A">
            <w:pPr>
              <w:ind w:right="27"/>
              <w:jc w:val="center"/>
              <w:rPr>
                <w:rFonts w:ascii="Arial" w:eastAsia="Arial" w:hAnsi="Arial" w:cs="Arial"/>
                <w:b/>
                <w:sz w:val="18"/>
                <w:szCs w:val="18"/>
              </w:rPr>
            </w:pPr>
            <w:r w:rsidRPr="00363A9A">
              <w:rPr>
                <w:rFonts w:ascii="Arial" w:eastAsia="Arial" w:hAnsi="Arial" w:cs="Arial"/>
                <w:b/>
                <w:sz w:val="18"/>
                <w:szCs w:val="18"/>
              </w:rPr>
              <w:t>Edad</w:t>
            </w:r>
          </w:p>
          <w:p w14:paraId="62090EAA"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sz w:val="18"/>
                <w:szCs w:val="18"/>
              </w:rPr>
              <w:t>&lt;25</w:t>
            </w:r>
          </w:p>
          <w:p w14:paraId="10848300"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sz w:val="18"/>
                <w:szCs w:val="18"/>
              </w:rPr>
              <w:t>25 – 35</w:t>
            </w:r>
          </w:p>
          <w:p w14:paraId="46A2586A"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sz w:val="18"/>
                <w:szCs w:val="18"/>
              </w:rPr>
              <w:t>&gt;35</w:t>
            </w:r>
          </w:p>
          <w:p w14:paraId="5D26A3F0" w14:textId="77777777" w:rsidR="00363A9A" w:rsidRPr="00363A9A" w:rsidRDefault="00363A9A" w:rsidP="00363A9A">
            <w:pPr>
              <w:ind w:right="27"/>
              <w:jc w:val="center"/>
              <w:rPr>
                <w:rFonts w:ascii="Arial" w:eastAsia="Arial" w:hAnsi="Arial" w:cs="Arial"/>
                <w:sz w:val="18"/>
                <w:szCs w:val="18"/>
              </w:rPr>
            </w:pPr>
          </w:p>
        </w:tc>
        <w:tc>
          <w:tcPr>
            <w:tcW w:w="1898" w:type="dxa"/>
          </w:tcPr>
          <w:p w14:paraId="2E6C0854" w14:textId="77777777" w:rsidR="00363A9A" w:rsidRPr="00363A9A" w:rsidRDefault="00363A9A" w:rsidP="00363A9A">
            <w:pPr>
              <w:jc w:val="center"/>
              <w:rPr>
                <w:rFonts w:ascii="Arial" w:eastAsia="Arial" w:hAnsi="Arial" w:cs="Arial"/>
                <w:sz w:val="18"/>
                <w:szCs w:val="18"/>
              </w:rPr>
            </w:pPr>
          </w:p>
          <w:p w14:paraId="018845B4" w14:textId="77777777" w:rsidR="00363A9A" w:rsidRPr="00363A9A" w:rsidRDefault="00363A9A" w:rsidP="00363A9A">
            <w:pPr>
              <w:jc w:val="center"/>
              <w:rPr>
                <w:rFonts w:ascii="Arial" w:eastAsia="Arial" w:hAnsi="Arial" w:cs="Arial"/>
                <w:sz w:val="18"/>
                <w:szCs w:val="18"/>
              </w:rPr>
            </w:pPr>
          </w:p>
          <w:p w14:paraId="63E6ACEE"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0.58(0.20-1.69)</w:t>
            </w:r>
          </w:p>
          <w:p w14:paraId="23851C8D"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3.05(1.05-8.83)</w:t>
            </w:r>
          </w:p>
        </w:tc>
        <w:tc>
          <w:tcPr>
            <w:tcW w:w="1486" w:type="dxa"/>
          </w:tcPr>
          <w:p w14:paraId="44A5165A" w14:textId="77777777" w:rsidR="00363A9A" w:rsidRPr="00363A9A" w:rsidRDefault="00363A9A" w:rsidP="00363A9A">
            <w:pPr>
              <w:jc w:val="center"/>
              <w:rPr>
                <w:rFonts w:ascii="Arial" w:eastAsia="Arial" w:hAnsi="Arial" w:cs="Arial"/>
                <w:sz w:val="18"/>
                <w:szCs w:val="18"/>
              </w:rPr>
            </w:pPr>
          </w:p>
          <w:p w14:paraId="0C575F54"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w:t>
            </w:r>
          </w:p>
          <w:p w14:paraId="0EF0CAD2"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0.323</w:t>
            </w:r>
          </w:p>
          <w:p w14:paraId="46A1A1B2"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0.040</w:t>
            </w:r>
          </w:p>
        </w:tc>
        <w:tc>
          <w:tcPr>
            <w:tcW w:w="1768" w:type="dxa"/>
          </w:tcPr>
          <w:p w14:paraId="41C50779" w14:textId="77777777" w:rsidR="00363A9A" w:rsidRPr="00363A9A" w:rsidRDefault="00363A9A" w:rsidP="00363A9A">
            <w:pPr>
              <w:ind w:right="27"/>
              <w:jc w:val="center"/>
              <w:rPr>
                <w:rFonts w:ascii="Arial" w:eastAsia="Arial" w:hAnsi="Arial" w:cs="Arial"/>
                <w:sz w:val="18"/>
                <w:szCs w:val="18"/>
              </w:rPr>
            </w:pPr>
          </w:p>
          <w:p w14:paraId="3EBC96AE" w14:textId="77777777" w:rsidR="00363A9A" w:rsidRPr="00363A9A" w:rsidRDefault="00363A9A" w:rsidP="00363A9A">
            <w:pPr>
              <w:jc w:val="center"/>
              <w:rPr>
                <w:rFonts w:ascii="Arial" w:eastAsia="Arial" w:hAnsi="Arial" w:cs="Arial"/>
                <w:sz w:val="18"/>
                <w:szCs w:val="18"/>
              </w:rPr>
            </w:pPr>
            <w:proofErr w:type="spellStart"/>
            <w:r w:rsidRPr="00363A9A">
              <w:rPr>
                <w:rFonts w:ascii="Arial" w:eastAsia="Arial" w:hAnsi="Arial" w:cs="Arial"/>
                <w:sz w:val="18"/>
                <w:szCs w:val="18"/>
              </w:rPr>
              <w:t>Ref</w:t>
            </w:r>
            <w:proofErr w:type="spellEnd"/>
          </w:p>
          <w:p w14:paraId="63ED765D" w14:textId="77777777" w:rsidR="00363A9A" w:rsidRPr="00363A9A" w:rsidRDefault="00363A9A" w:rsidP="00363A9A">
            <w:pPr>
              <w:tabs>
                <w:tab w:val="left" w:pos="214"/>
              </w:tabs>
              <w:jc w:val="center"/>
              <w:rPr>
                <w:rFonts w:ascii="Arial" w:eastAsia="Arial" w:hAnsi="Arial" w:cs="Arial"/>
                <w:sz w:val="18"/>
                <w:szCs w:val="18"/>
              </w:rPr>
            </w:pPr>
            <w:r w:rsidRPr="00363A9A">
              <w:rPr>
                <w:rFonts w:ascii="Arial" w:eastAsia="Arial" w:hAnsi="Arial" w:cs="Arial"/>
                <w:sz w:val="18"/>
                <w:szCs w:val="18"/>
              </w:rPr>
              <w:t>0.45(0.09-2.21)</w:t>
            </w:r>
          </w:p>
          <w:p w14:paraId="27E2AFDE" w14:textId="77777777" w:rsidR="00363A9A" w:rsidRPr="00363A9A" w:rsidRDefault="00363A9A" w:rsidP="00363A9A">
            <w:pPr>
              <w:tabs>
                <w:tab w:val="left" w:pos="214"/>
              </w:tabs>
              <w:jc w:val="center"/>
              <w:rPr>
                <w:rFonts w:ascii="Arial" w:eastAsia="Arial" w:hAnsi="Arial" w:cs="Arial"/>
                <w:sz w:val="18"/>
                <w:szCs w:val="18"/>
              </w:rPr>
            </w:pPr>
            <w:r w:rsidRPr="00363A9A">
              <w:rPr>
                <w:rFonts w:ascii="Arial" w:eastAsia="Arial" w:hAnsi="Arial" w:cs="Arial"/>
                <w:sz w:val="18"/>
                <w:szCs w:val="18"/>
              </w:rPr>
              <w:t>1.52(0.30-7.74)</w:t>
            </w:r>
          </w:p>
        </w:tc>
        <w:tc>
          <w:tcPr>
            <w:tcW w:w="1486" w:type="dxa"/>
          </w:tcPr>
          <w:p w14:paraId="3E81A892" w14:textId="77777777" w:rsidR="00363A9A" w:rsidRPr="00363A9A" w:rsidRDefault="00363A9A" w:rsidP="00363A9A">
            <w:pPr>
              <w:ind w:right="27"/>
              <w:jc w:val="center"/>
              <w:rPr>
                <w:rFonts w:ascii="Arial" w:eastAsia="Arial" w:hAnsi="Arial" w:cs="Arial"/>
                <w:sz w:val="18"/>
                <w:szCs w:val="18"/>
              </w:rPr>
            </w:pPr>
          </w:p>
          <w:p w14:paraId="0F2CC97A"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w:t>
            </w:r>
          </w:p>
          <w:p w14:paraId="4439F808"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0.328</w:t>
            </w:r>
          </w:p>
          <w:p w14:paraId="7EED12E9"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0.611</w:t>
            </w:r>
          </w:p>
        </w:tc>
      </w:tr>
      <w:tr w:rsidR="00363A9A" w:rsidRPr="00363A9A" w14:paraId="554F4A45" w14:textId="77777777" w:rsidTr="00363A9A">
        <w:trPr>
          <w:jc w:val="center"/>
        </w:trPr>
        <w:tc>
          <w:tcPr>
            <w:tcW w:w="2219" w:type="dxa"/>
          </w:tcPr>
          <w:p w14:paraId="3231F7DD" w14:textId="77777777" w:rsidR="00363A9A" w:rsidRPr="00363A9A" w:rsidRDefault="00363A9A" w:rsidP="00363A9A">
            <w:pPr>
              <w:spacing w:line="360" w:lineRule="auto"/>
              <w:ind w:right="27"/>
              <w:jc w:val="center"/>
              <w:rPr>
                <w:rFonts w:ascii="Arial" w:eastAsia="Arial" w:hAnsi="Arial" w:cs="Arial"/>
                <w:b/>
                <w:sz w:val="18"/>
                <w:szCs w:val="18"/>
              </w:rPr>
            </w:pPr>
            <w:r w:rsidRPr="00363A9A">
              <w:rPr>
                <w:rFonts w:ascii="Arial" w:eastAsia="Arial" w:hAnsi="Arial" w:cs="Arial"/>
                <w:b/>
                <w:sz w:val="18"/>
                <w:szCs w:val="18"/>
              </w:rPr>
              <w:t>Tipo de Parto</w:t>
            </w:r>
          </w:p>
          <w:p w14:paraId="41FE9B13"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sz w:val="18"/>
                <w:szCs w:val="18"/>
              </w:rPr>
              <w:t xml:space="preserve">Eutócico                       </w:t>
            </w:r>
          </w:p>
          <w:p w14:paraId="5F8FEDCF" w14:textId="77777777" w:rsidR="00363A9A" w:rsidRPr="00363A9A" w:rsidRDefault="00363A9A" w:rsidP="00363A9A">
            <w:pPr>
              <w:ind w:right="27"/>
              <w:rPr>
                <w:rFonts w:ascii="Arial" w:eastAsia="Arial" w:hAnsi="Arial" w:cs="Arial"/>
                <w:b/>
                <w:sz w:val="18"/>
                <w:szCs w:val="18"/>
              </w:rPr>
            </w:pPr>
            <w:r w:rsidRPr="00363A9A">
              <w:rPr>
                <w:rFonts w:ascii="Arial" w:eastAsia="Arial" w:hAnsi="Arial" w:cs="Arial"/>
                <w:sz w:val="18"/>
                <w:szCs w:val="18"/>
              </w:rPr>
              <w:t xml:space="preserve">           Distócico</w:t>
            </w:r>
            <w:r w:rsidRPr="00363A9A">
              <w:rPr>
                <w:rFonts w:ascii="Arial" w:eastAsia="Arial" w:hAnsi="Arial" w:cs="Arial"/>
                <w:b/>
                <w:sz w:val="18"/>
                <w:szCs w:val="18"/>
              </w:rPr>
              <w:t xml:space="preserve"> </w:t>
            </w:r>
          </w:p>
          <w:p w14:paraId="2FA30A19" w14:textId="77777777" w:rsidR="00363A9A" w:rsidRPr="00363A9A" w:rsidRDefault="00363A9A" w:rsidP="00363A9A">
            <w:pPr>
              <w:ind w:right="27"/>
              <w:rPr>
                <w:rFonts w:ascii="Arial" w:eastAsia="Arial" w:hAnsi="Arial" w:cs="Arial"/>
                <w:sz w:val="18"/>
                <w:szCs w:val="18"/>
              </w:rPr>
            </w:pPr>
          </w:p>
        </w:tc>
        <w:tc>
          <w:tcPr>
            <w:tcW w:w="1898" w:type="dxa"/>
          </w:tcPr>
          <w:p w14:paraId="1CC72A24" w14:textId="77777777" w:rsidR="00363A9A" w:rsidRPr="00363A9A" w:rsidRDefault="00363A9A" w:rsidP="00363A9A">
            <w:pPr>
              <w:spacing w:line="360" w:lineRule="auto"/>
              <w:ind w:right="27"/>
              <w:jc w:val="center"/>
              <w:rPr>
                <w:rFonts w:ascii="Arial" w:eastAsia="Arial" w:hAnsi="Arial" w:cs="Arial"/>
                <w:sz w:val="18"/>
                <w:szCs w:val="18"/>
              </w:rPr>
            </w:pPr>
          </w:p>
          <w:p w14:paraId="1FA85E61" w14:textId="77777777" w:rsidR="00363A9A" w:rsidRPr="00363A9A" w:rsidRDefault="00363A9A" w:rsidP="00363A9A">
            <w:pPr>
              <w:jc w:val="center"/>
              <w:rPr>
                <w:rFonts w:ascii="Arial" w:eastAsia="Arial" w:hAnsi="Arial" w:cs="Arial"/>
                <w:sz w:val="18"/>
                <w:szCs w:val="18"/>
              </w:rPr>
            </w:pPr>
            <w:proofErr w:type="spellStart"/>
            <w:r w:rsidRPr="00363A9A">
              <w:rPr>
                <w:rFonts w:ascii="Arial" w:eastAsia="Arial" w:hAnsi="Arial" w:cs="Arial"/>
                <w:sz w:val="18"/>
                <w:szCs w:val="18"/>
              </w:rPr>
              <w:t>Ref</w:t>
            </w:r>
            <w:proofErr w:type="spellEnd"/>
          </w:p>
          <w:p w14:paraId="193964AA"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2.29(0.94-5.60)</w:t>
            </w:r>
          </w:p>
        </w:tc>
        <w:tc>
          <w:tcPr>
            <w:tcW w:w="1486" w:type="dxa"/>
          </w:tcPr>
          <w:p w14:paraId="49D794CA" w14:textId="77777777" w:rsidR="00363A9A" w:rsidRPr="00363A9A" w:rsidRDefault="00363A9A" w:rsidP="00363A9A">
            <w:pPr>
              <w:spacing w:line="360" w:lineRule="auto"/>
              <w:ind w:right="27"/>
              <w:jc w:val="center"/>
              <w:rPr>
                <w:rFonts w:ascii="Arial" w:eastAsia="Arial" w:hAnsi="Arial" w:cs="Arial"/>
                <w:sz w:val="18"/>
                <w:szCs w:val="18"/>
              </w:rPr>
            </w:pPr>
          </w:p>
          <w:p w14:paraId="6E73EAB6" w14:textId="77777777" w:rsidR="00363A9A" w:rsidRPr="00363A9A" w:rsidRDefault="00363A9A" w:rsidP="00363A9A">
            <w:pPr>
              <w:jc w:val="center"/>
              <w:rPr>
                <w:rFonts w:ascii="Arial" w:eastAsia="Arial" w:hAnsi="Arial" w:cs="Arial"/>
                <w:sz w:val="18"/>
                <w:szCs w:val="18"/>
              </w:rPr>
            </w:pPr>
          </w:p>
          <w:p w14:paraId="70004672"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0.068</w:t>
            </w:r>
          </w:p>
        </w:tc>
        <w:tc>
          <w:tcPr>
            <w:tcW w:w="1768" w:type="dxa"/>
          </w:tcPr>
          <w:p w14:paraId="559B66D8" w14:textId="77777777" w:rsidR="00363A9A" w:rsidRPr="00363A9A" w:rsidRDefault="00363A9A" w:rsidP="00363A9A">
            <w:pPr>
              <w:spacing w:line="360" w:lineRule="auto"/>
              <w:ind w:right="27"/>
              <w:jc w:val="center"/>
              <w:rPr>
                <w:rFonts w:ascii="Arial" w:eastAsia="Arial" w:hAnsi="Arial" w:cs="Arial"/>
                <w:sz w:val="18"/>
                <w:szCs w:val="18"/>
              </w:rPr>
            </w:pPr>
          </w:p>
          <w:p w14:paraId="45C547CE" w14:textId="77777777" w:rsidR="00363A9A" w:rsidRPr="00363A9A" w:rsidRDefault="00363A9A" w:rsidP="00363A9A">
            <w:pPr>
              <w:jc w:val="center"/>
              <w:rPr>
                <w:rFonts w:ascii="Arial" w:eastAsia="Arial" w:hAnsi="Arial" w:cs="Arial"/>
                <w:sz w:val="18"/>
                <w:szCs w:val="18"/>
              </w:rPr>
            </w:pPr>
            <w:proofErr w:type="spellStart"/>
            <w:r w:rsidRPr="00363A9A">
              <w:rPr>
                <w:rFonts w:ascii="Arial" w:eastAsia="Arial" w:hAnsi="Arial" w:cs="Arial"/>
                <w:sz w:val="18"/>
                <w:szCs w:val="18"/>
              </w:rPr>
              <w:t>Ref</w:t>
            </w:r>
            <w:proofErr w:type="spellEnd"/>
          </w:p>
          <w:p w14:paraId="3C6093C9"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1.82(0.47-7.09)</w:t>
            </w:r>
          </w:p>
        </w:tc>
        <w:tc>
          <w:tcPr>
            <w:tcW w:w="1486" w:type="dxa"/>
          </w:tcPr>
          <w:p w14:paraId="601259B6" w14:textId="77777777" w:rsidR="00363A9A" w:rsidRPr="00363A9A" w:rsidRDefault="00363A9A" w:rsidP="00363A9A">
            <w:pPr>
              <w:spacing w:line="360" w:lineRule="auto"/>
              <w:ind w:right="27"/>
              <w:jc w:val="center"/>
              <w:rPr>
                <w:rFonts w:ascii="Arial" w:eastAsia="Arial" w:hAnsi="Arial" w:cs="Arial"/>
                <w:sz w:val="18"/>
                <w:szCs w:val="18"/>
              </w:rPr>
            </w:pPr>
          </w:p>
          <w:p w14:paraId="3B089733"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w:t>
            </w:r>
          </w:p>
          <w:p w14:paraId="539D5193"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0.383</w:t>
            </w:r>
          </w:p>
        </w:tc>
      </w:tr>
      <w:tr w:rsidR="00363A9A" w:rsidRPr="00363A9A" w14:paraId="684721ED" w14:textId="77777777" w:rsidTr="00363A9A">
        <w:trPr>
          <w:jc w:val="center"/>
        </w:trPr>
        <w:tc>
          <w:tcPr>
            <w:tcW w:w="2219" w:type="dxa"/>
          </w:tcPr>
          <w:p w14:paraId="5DE1190C" w14:textId="77777777" w:rsidR="00363A9A" w:rsidRPr="00363A9A" w:rsidRDefault="00363A9A" w:rsidP="00363A9A">
            <w:pPr>
              <w:ind w:right="27"/>
              <w:jc w:val="center"/>
              <w:rPr>
                <w:rFonts w:ascii="Arial" w:eastAsia="Arial" w:hAnsi="Arial" w:cs="Arial"/>
                <w:b/>
                <w:sz w:val="18"/>
                <w:szCs w:val="18"/>
              </w:rPr>
            </w:pPr>
            <w:r w:rsidRPr="00363A9A">
              <w:rPr>
                <w:rFonts w:ascii="Arial" w:eastAsia="Arial" w:hAnsi="Arial" w:cs="Arial"/>
                <w:b/>
                <w:sz w:val="18"/>
                <w:szCs w:val="18"/>
              </w:rPr>
              <w:t>Gestación múltiple</w:t>
            </w:r>
          </w:p>
          <w:p w14:paraId="1F8AD55A" w14:textId="77777777" w:rsidR="00363A9A" w:rsidRPr="00363A9A" w:rsidRDefault="00363A9A" w:rsidP="00363A9A">
            <w:pPr>
              <w:ind w:right="27"/>
              <w:jc w:val="center"/>
              <w:rPr>
                <w:rFonts w:ascii="Arial" w:eastAsia="Arial" w:hAnsi="Arial" w:cs="Arial"/>
                <w:sz w:val="18"/>
                <w:szCs w:val="18"/>
              </w:rPr>
            </w:pPr>
          </w:p>
          <w:p w14:paraId="2C279811"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sz w:val="18"/>
                <w:szCs w:val="18"/>
              </w:rPr>
              <w:t>Si</w:t>
            </w:r>
          </w:p>
          <w:p w14:paraId="06018AC3"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sz w:val="18"/>
                <w:szCs w:val="18"/>
              </w:rPr>
              <w:t>No</w:t>
            </w:r>
          </w:p>
          <w:p w14:paraId="0435125E" w14:textId="77777777" w:rsidR="00363A9A" w:rsidRPr="00363A9A" w:rsidRDefault="00363A9A" w:rsidP="00363A9A">
            <w:pPr>
              <w:ind w:right="27"/>
              <w:jc w:val="center"/>
              <w:rPr>
                <w:rFonts w:ascii="Arial" w:eastAsia="Arial" w:hAnsi="Arial" w:cs="Arial"/>
                <w:sz w:val="18"/>
                <w:szCs w:val="18"/>
              </w:rPr>
            </w:pPr>
          </w:p>
        </w:tc>
        <w:tc>
          <w:tcPr>
            <w:tcW w:w="1898" w:type="dxa"/>
          </w:tcPr>
          <w:p w14:paraId="030E441E" w14:textId="77777777" w:rsidR="00363A9A" w:rsidRPr="00363A9A" w:rsidRDefault="00363A9A" w:rsidP="00363A9A">
            <w:pPr>
              <w:ind w:right="27"/>
              <w:jc w:val="center"/>
              <w:rPr>
                <w:rFonts w:ascii="Arial" w:eastAsia="Arial" w:hAnsi="Arial" w:cs="Arial"/>
                <w:sz w:val="18"/>
                <w:szCs w:val="18"/>
              </w:rPr>
            </w:pPr>
          </w:p>
          <w:p w14:paraId="5557ED91" w14:textId="77777777" w:rsidR="00363A9A" w:rsidRPr="00363A9A" w:rsidRDefault="00363A9A" w:rsidP="00363A9A">
            <w:pPr>
              <w:jc w:val="center"/>
              <w:rPr>
                <w:rFonts w:ascii="Arial" w:eastAsia="Arial" w:hAnsi="Arial" w:cs="Arial"/>
                <w:sz w:val="18"/>
                <w:szCs w:val="18"/>
              </w:rPr>
            </w:pPr>
          </w:p>
          <w:p w14:paraId="2941B623"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1.00(0.17-5.74)</w:t>
            </w:r>
          </w:p>
          <w:p w14:paraId="58F51AC1" w14:textId="77777777" w:rsidR="00363A9A" w:rsidRPr="00363A9A" w:rsidRDefault="00363A9A" w:rsidP="00363A9A">
            <w:pPr>
              <w:jc w:val="center"/>
              <w:rPr>
                <w:rFonts w:ascii="Arial" w:eastAsia="Arial" w:hAnsi="Arial" w:cs="Arial"/>
                <w:sz w:val="18"/>
                <w:szCs w:val="18"/>
              </w:rPr>
            </w:pPr>
            <w:proofErr w:type="spellStart"/>
            <w:r w:rsidRPr="00363A9A">
              <w:rPr>
                <w:rFonts w:ascii="Arial" w:eastAsia="Arial" w:hAnsi="Arial" w:cs="Arial"/>
                <w:sz w:val="18"/>
                <w:szCs w:val="18"/>
              </w:rPr>
              <w:t>Ref</w:t>
            </w:r>
            <w:proofErr w:type="spellEnd"/>
          </w:p>
        </w:tc>
        <w:tc>
          <w:tcPr>
            <w:tcW w:w="1486" w:type="dxa"/>
          </w:tcPr>
          <w:p w14:paraId="4E10473D" w14:textId="77777777" w:rsidR="00363A9A" w:rsidRPr="00363A9A" w:rsidRDefault="00363A9A" w:rsidP="00363A9A">
            <w:pPr>
              <w:ind w:right="27"/>
              <w:jc w:val="center"/>
              <w:rPr>
                <w:rFonts w:ascii="Arial" w:eastAsia="Arial" w:hAnsi="Arial" w:cs="Arial"/>
                <w:sz w:val="18"/>
                <w:szCs w:val="18"/>
              </w:rPr>
            </w:pPr>
          </w:p>
          <w:p w14:paraId="6189C2EE" w14:textId="77777777" w:rsidR="00363A9A" w:rsidRPr="00363A9A" w:rsidRDefault="00363A9A" w:rsidP="00363A9A">
            <w:pPr>
              <w:jc w:val="center"/>
              <w:rPr>
                <w:rFonts w:ascii="Arial" w:eastAsia="Arial" w:hAnsi="Arial" w:cs="Arial"/>
                <w:sz w:val="18"/>
                <w:szCs w:val="18"/>
              </w:rPr>
            </w:pPr>
          </w:p>
          <w:p w14:paraId="7D080125"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1.000</w:t>
            </w:r>
          </w:p>
          <w:p w14:paraId="3720DCBB"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w:t>
            </w:r>
          </w:p>
        </w:tc>
        <w:tc>
          <w:tcPr>
            <w:tcW w:w="1768" w:type="dxa"/>
          </w:tcPr>
          <w:p w14:paraId="02C0C82E" w14:textId="77777777" w:rsidR="00363A9A" w:rsidRPr="00363A9A" w:rsidRDefault="00363A9A" w:rsidP="00363A9A">
            <w:pPr>
              <w:ind w:right="27"/>
              <w:jc w:val="center"/>
              <w:rPr>
                <w:rFonts w:ascii="Arial" w:eastAsia="Arial" w:hAnsi="Arial" w:cs="Arial"/>
                <w:sz w:val="18"/>
                <w:szCs w:val="18"/>
              </w:rPr>
            </w:pPr>
          </w:p>
          <w:p w14:paraId="38CC42CF" w14:textId="77777777" w:rsidR="00363A9A" w:rsidRPr="00363A9A" w:rsidRDefault="00363A9A" w:rsidP="00363A9A">
            <w:pPr>
              <w:jc w:val="center"/>
              <w:rPr>
                <w:rFonts w:ascii="Arial" w:eastAsia="Arial" w:hAnsi="Arial" w:cs="Arial"/>
                <w:sz w:val="18"/>
                <w:szCs w:val="18"/>
              </w:rPr>
            </w:pPr>
          </w:p>
          <w:p w14:paraId="0F2BDE97"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2.12(0.25-18.03)</w:t>
            </w:r>
          </w:p>
          <w:p w14:paraId="2106F3BD" w14:textId="77777777" w:rsidR="00363A9A" w:rsidRPr="00363A9A" w:rsidRDefault="00363A9A" w:rsidP="00363A9A">
            <w:pPr>
              <w:jc w:val="center"/>
              <w:rPr>
                <w:rFonts w:ascii="Arial" w:eastAsia="Arial" w:hAnsi="Arial" w:cs="Arial"/>
                <w:sz w:val="18"/>
                <w:szCs w:val="18"/>
              </w:rPr>
            </w:pPr>
            <w:proofErr w:type="spellStart"/>
            <w:r w:rsidRPr="00363A9A">
              <w:rPr>
                <w:rFonts w:ascii="Arial" w:eastAsia="Arial" w:hAnsi="Arial" w:cs="Arial"/>
                <w:sz w:val="18"/>
                <w:szCs w:val="18"/>
              </w:rPr>
              <w:t>Ref</w:t>
            </w:r>
            <w:proofErr w:type="spellEnd"/>
          </w:p>
        </w:tc>
        <w:tc>
          <w:tcPr>
            <w:tcW w:w="1486" w:type="dxa"/>
          </w:tcPr>
          <w:p w14:paraId="22C16BEF" w14:textId="77777777" w:rsidR="00363A9A" w:rsidRPr="00363A9A" w:rsidRDefault="00363A9A" w:rsidP="00363A9A">
            <w:pPr>
              <w:ind w:right="27"/>
              <w:jc w:val="center"/>
              <w:rPr>
                <w:rFonts w:ascii="Arial" w:eastAsia="Arial" w:hAnsi="Arial" w:cs="Arial"/>
                <w:sz w:val="18"/>
                <w:szCs w:val="18"/>
              </w:rPr>
            </w:pPr>
          </w:p>
          <w:p w14:paraId="7156743B" w14:textId="77777777" w:rsidR="00363A9A" w:rsidRPr="00363A9A" w:rsidRDefault="00363A9A" w:rsidP="00363A9A">
            <w:pPr>
              <w:jc w:val="center"/>
              <w:rPr>
                <w:rFonts w:ascii="Arial" w:eastAsia="Arial" w:hAnsi="Arial" w:cs="Arial"/>
                <w:sz w:val="18"/>
                <w:szCs w:val="18"/>
              </w:rPr>
            </w:pPr>
          </w:p>
          <w:p w14:paraId="1CB5F56B"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0.489</w:t>
            </w:r>
          </w:p>
          <w:p w14:paraId="0B94D8A0"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w:t>
            </w:r>
          </w:p>
        </w:tc>
      </w:tr>
      <w:tr w:rsidR="00363A9A" w:rsidRPr="00363A9A" w14:paraId="23256F27" w14:textId="77777777" w:rsidTr="00363A9A">
        <w:trPr>
          <w:jc w:val="center"/>
        </w:trPr>
        <w:tc>
          <w:tcPr>
            <w:tcW w:w="2219" w:type="dxa"/>
          </w:tcPr>
          <w:p w14:paraId="0BED7CF5" w14:textId="77777777" w:rsidR="00363A9A" w:rsidRPr="00363A9A" w:rsidRDefault="00363A9A" w:rsidP="00363A9A">
            <w:pPr>
              <w:ind w:right="27"/>
              <w:jc w:val="center"/>
              <w:rPr>
                <w:rFonts w:ascii="Arial" w:eastAsia="Arial" w:hAnsi="Arial" w:cs="Arial"/>
                <w:b/>
                <w:sz w:val="18"/>
                <w:szCs w:val="18"/>
              </w:rPr>
            </w:pPr>
            <w:r w:rsidRPr="00363A9A">
              <w:rPr>
                <w:rFonts w:ascii="Arial" w:eastAsia="Arial" w:hAnsi="Arial" w:cs="Arial"/>
                <w:b/>
                <w:sz w:val="18"/>
                <w:szCs w:val="18"/>
              </w:rPr>
              <w:t>Polihidramnios</w:t>
            </w:r>
          </w:p>
          <w:p w14:paraId="30DF8026" w14:textId="77777777" w:rsidR="00363A9A" w:rsidRPr="00363A9A" w:rsidRDefault="00363A9A" w:rsidP="00363A9A">
            <w:pPr>
              <w:ind w:right="27"/>
              <w:jc w:val="center"/>
              <w:rPr>
                <w:rFonts w:ascii="Arial" w:eastAsia="Arial" w:hAnsi="Arial" w:cs="Arial"/>
                <w:sz w:val="18"/>
                <w:szCs w:val="18"/>
              </w:rPr>
            </w:pPr>
          </w:p>
          <w:p w14:paraId="0943EDAD"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sz w:val="18"/>
                <w:szCs w:val="18"/>
              </w:rPr>
              <w:t>Si</w:t>
            </w:r>
          </w:p>
          <w:p w14:paraId="0E01BE59"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sz w:val="18"/>
                <w:szCs w:val="18"/>
              </w:rPr>
              <w:t>No</w:t>
            </w:r>
          </w:p>
          <w:p w14:paraId="73F00E28" w14:textId="77777777" w:rsidR="00363A9A" w:rsidRPr="00363A9A" w:rsidRDefault="00363A9A" w:rsidP="00363A9A">
            <w:pPr>
              <w:ind w:right="27"/>
              <w:jc w:val="center"/>
              <w:rPr>
                <w:rFonts w:ascii="Arial" w:eastAsia="Arial" w:hAnsi="Arial" w:cs="Arial"/>
                <w:sz w:val="18"/>
                <w:szCs w:val="18"/>
              </w:rPr>
            </w:pPr>
          </w:p>
        </w:tc>
        <w:tc>
          <w:tcPr>
            <w:tcW w:w="1898" w:type="dxa"/>
          </w:tcPr>
          <w:p w14:paraId="5B5C0CB7" w14:textId="77777777" w:rsidR="00363A9A" w:rsidRPr="00363A9A" w:rsidRDefault="00363A9A" w:rsidP="00363A9A">
            <w:pPr>
              <w:ind w:right="27"/>
              <w:jc w:val="center"/>
              <w:rPr>
                <w:rFonts w:ascii="Arial" w:eastAsia="Arial" w:hAnsi="Arial" w:cs="Arial"/>
                <w:sz w:val="18"/>
                <w:szCs w:val="18"/>
              </w:rPr>
            </w:pPr>
          </w:p>
          <w:p w14:paraId="7560AFCE" w14:textId="77777777" w:rsidR="00363A9A" w:rsidRPr="00363A9A" w:rsidRDefault="00363A9A" w:rsidP="00363A9A">
            <w:pPr>
              <w:jc w:val="center"/>
              <w:rPr>
                <w:rFonts w:ascii="Arial" w:eastAsia="Arial" w:hAnsi="Arial" w:cs="Arial"/>
                <w:sz w:val="18"/>
                <w:szCs w:val="18"/>
              </w:rPr>
            </w:pPr>
          </w:p>
          <w:p w14:paraId="19455E2F"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w:t>
            </w:r>
          </w:p>
        </w:tc>
        <w:tc>
          <w:tcPr>
            <w:tcW w:w="1486" w:type="dxa"/>
          </w:tcPr>
          <w:p w14:paraId="153AFDBB" w14:textId="77777777" w:rsidR="00363A9A" w:rsidRPr="00363A9A" w:rsidRDefault="00363A9A" w:rsidP="00363A9A">
            <w:pPr>
              <w:ind w:right="27"/>
              <w:jc w:val="center"/>
              <w:rPr>
                <w:rFonts w:ascii="Arial" w:eastAsia="Arial" w:hAnsi="Arial" w:cs="Arial"/>
                <w:sz w:val="18"/>
                <w:szCs w:val="18"/>
              </w:rPr>
            </w:pPr>
          </w:p>
          <w:p w14:paraId="13249B72" w14:textId="77777777" w:rsidR="00363A9A" w:rsidRPr="00363A9A" w:rsidRDefault="00363A9A" w:rsidP="00363A9A">
            <w:pPr>
              <w:jc w:val="center"/>
              <w:rPr>
                <w:rFonts w:ascii="Arial" w:eastAsia="Arial" w:hAnsi="Arial" w:cs="Arial"/>
                <w:sz w:val="18"/>
                <w:szCs w:val="18"/>
              </w:rPr>
            </w:pPr>
          </w:p>
          <w:p w14:paraId="7E6C13D7"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0.109*</w:t>
            </w:r>
          </w:p>
        </w:tc>
        <w:tc>
          <w:tcPr>
            <w:tcW w:w="1768" w:type="dxa"/>
          </w:tcPr>
          <w:p w14:paraId="13421E7D" w14:textId="77777777" w:rsidR="00363A9A" w:rsidRPr="00363A9A" w:rsidRDefault="00363A9A" w:rsidP="00363A9A">
            <w:pPr>
              <w:ind w:right="27"/>
              <w:jc w:val="center"/>
              <w:rPr>
                <w:rFonts w:ascii="Arial" w:eastAsia="Arial" w:hAnsi="Arial" w:cs="Arial"/>
                <w:sz w:val="18"/>
                <w:szCs w:val="18"/>
              </w:rPr>
            </w:pPr>
          </w:p>
          <w:p w14:paraId="6A984CCB" w14:textId="77777777" w:rsidR="00363A9A" w:rsidRPr="00363A9A" w:rsidRDefault="00363A9A" w:rsidP="00363A9A">
            <w:pPr>
              <w:jc w:val="center"/>
              <w:rPr>
                <w:rFonts w:ascii="Arial" w:eastAsia="Arial" w:hAnsi="Arial" w:cs="Arial"/>
                <w:sz w:val="18"/>
                <w:szCs w:val="18"/>
              </w:rPr>
            </w:pPr>
          </w:p>
          <w:p w14:paraId="6FC6E81A"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w:t>
            </w:r>
          </w:p>
        </w:tc>
        <w:tc>
          <w:tcPr>
            <w:tcW w:w="1486" w:type="dxa"/>
          </w:tcPr>
          <w:p w14:paraId="3CC31DEA" w14:textId="77777777" w:rsidR="00363A9A" w:rsidRPr="00363A9A" w:rsidRDefault="00363A9A" w:rsidP="00363A9A">
            <w:pPr>
              <w:ind w:right="27"/>
              <w:jc w:val="center"/>
              <w:rPr>
                <w:rFonts w:ascii="Arial" w:eastAsia="Arial" w:hAnsi="Arial" w:cs="Arial"/>
                <w:sz w:val="18"/>
                <w:szCs w:val="18"/>
              </w:rPr>
            </w:pPr>
          </w:p>
          <w:p w14:paraId="245F6636" w14:textId="77777777" w:rsidR="00363A9A" w:rsidRPr="00363A9A" w:rsidRDefault="00363A9A" w:rsidP="00363A9A">
            <w:pPr>
              <w:jc w:val="center"/>
              <w:rPr>
                <w:rFonts w:ascii="Arial" w:eastAsia="Arial" w:hAnsi="Arial" w:cs="Arial"/>
                <w:sz w:val="18"/>
                <w:szCs w:val="18"/>
              </w:rPr>
            </w:pPr>
          </w:p>
          <w:p w14:paraId="7AE0F50A"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w:t>
            </w:r>
          </w:p>
        </w:tc>
      </w:tr>
      <w:tr w:rsidR="00363A9A" w:rsidRPr="00363A9A" w14:paraId="63206E09" w14:textId="77777777" w:rsidTr="00363A9A">
        <w:trPr>
          <w:jc w:val="center"/>
        </w:trPr>
        <w:tc>
          <w:tcPr>
            <w:tcW w:w="2219" w:type="dxa"/>
          </w:tcPr>
          <w:p w14:paraId="6E260202"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b/>
                <w:sz w:val="18"/>
                <w:szCs w:val="18"/>
              </w:rPr>
              <w:t>Macrosomía</w:t>
            </w:r>
            <w:r w:rsidRPr="00363A9A">
              <w:rPr>
                <w:rFonts w:ascii="Arial" w:eastAsia="Arial" w:hAnsi="Arial" w:cs="Arial"/>
                <w:sz w:val="18"/>
                <w:szCs w:val="18"/>
              </w:rPr>
              <w:t xml:space="preserve"> </w:t>
            </w:r>
            <w:r w:rsidRPr="00363A9A">
              <w:rPr>
                <w:rFonts w:ascii="Arial" w:eastAsia="Arial" w:hAnsi="Arial" w:cs="Arial"/>
                <w:b/>
                <w:sz w:val="18"/>
                <w:szCs w:val="18"/>
              </w:rPr>
              <w:t>fetal</w:t>
            </w:r>
          </w:p>
          <w:p w14:paraId="4327F492" w14:textId="77777777" w:rsidR="00363A9A" w:rsidRPr="00363A9A" w:rsidRDefault="00363A9A" w:rsidP="00363A9A">
            <w:pPr>
              <w:ind w:right="27"/>
              <w:jc w:val="center"/>
              <w:rPr>
                <w:rFonts w:ascii="Arial" w:eastAsia="Arial" w:hAnsi="Arial" w:cs="Arial"/>
                <w:sz w:val="18"/>
                <w:szCs w:val="18"/>
              </w:rPr>
            </w:pPr>
          </w:p>
          <w:p w14:paraId="6EDE69F7"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sz w:val="18"/>
                <w:szCs w:val="18"/>
              </w:rPr>
              <w:t>Si</w:t>
            </w:r>
          </w:p>
          <w:p w14:paraId="65941C45"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sz w:val="18"/>
                <w:szCs w:val="18"/>
              </w:rPr>
              <w:t>No</w:t>
            </w:r>
          </w:p>
          <w:p w14:paraId="7E0D6080" w14:textId="77777777" w:rsidR="00363A9A" w:rsidRPr="00363A9A" w:rsidRDefault="00363A9A" w:rsidP="00363A9A">
            <w:pPr>
              <w:ind w:right="27"/>
              <w:jc w:val="center"/>
              <w:rPr>
                <w:rFonts w:ascii="Arial" w:eastAsia="Arial" w:hAnsi="Arial" w:cs="Arial"/>
                <w:sz w:val="18"/>
                <w:szCs w:val="18"/>
              </w:rPr>
            </w:pPr>
          </w:p>
        </w:tc>
        <w:tc>
          <w:tcPr>
            <w:tcW w:w="1898" w:type="dxa"/>
          </w:tcPr>
          <w:p w14:paraId="623BFBBE" w14:textId="77777777" w:rsidR="00363A9A" w:rsidRPr="00363A9A" w:rsidRDefault="00363A9A" w:rsidP="00363A9A">
            <w:pPr>
              <w:ind w:right="27"/>
              <w:jc w:val="center"/>
              <w:rPr>
                <w:rFonts w:ascii="Arial" w:eastAsia="Arial" w:hAnsi="Arial" w:cs="Arial"/>
                <w:sz w:val="18"/>
                <w:szCs w:val="18"/>
              </w:rPr>
            </w:pPr>
          </w:p>
          <w:p w14:paraId="3235A1EF" w14:textId="77777777" w:rsidR="00363A9A" w:rsidRPr="00363A9A" w:rsidRDefault="00363A9A" w:rsidP="00363A9A">
            <w:pPr>
              <w:jc w:val="center"/>
              <w:rPr>
                <w:rFonts w:ascii="Arial" w:eastAsia="Arial" w:hAnsi="Arial" w:cs="Arial"/>
                <w:sz w:val="18"/>
                <w:szCs w:val="18"/>
              </w:rPr>
            </w:pPr>
          </w:p>
          <w:p w14:paraId="4E92159B"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1.29(0.48-3.50)</w:t>
            </w:r>
          </w:p>
          <w:p w14:paraId="5553B599" w14:textId="77777777" w:rsidR="00363A9A" w:rsidRPr="00363A9A" w:rsidRDefault="00363A9A" w:rsidP="00363A9A">
            <w:pPr>
              <w:jc w:val="center"/>
              <w:rPr>
                <w:rFonts w:ascii="Arial" w:eastAsia="Arial" w:hAnsi="Arial" w:cs="Arial"/>
                <w:sz w:val="18"/>
                <w:szCs w:val="18"/>
              </w:rPr>
            </w:pPr>
            <w:proofErr w:type="spellStart"/>
            <w:r w:rsidRPr="00363A9A">
              <w:rPr>
                <w:rFonts w:ascii="Arial" w:eastAsia="Arial" w:hAnsi="Arial" w:cs="Arial"/>
                <w:sz w:val="18"/>
                <w:szCs w:val="18"/>
              </w:rPr>
              <w:t>Ref</w:t>
            </w:r>
            <w:proofErr w:type="spellEnd"/>
          </w:p>
        </w:tc>
        <w:tc>
          <w:tcPr>
            <w:tcW w:w="1486" w:type="dxa"/>
          </w:tcPr>
          <w:p w14:paraId="076A83B4" w14:textId="77777777" w:rsidR="00363A9A" w:rsidRPr="00363A9A" w:rsidRDefault="00363A9A" w:rsidP="00363A9A">
            <w:pPr>
              <w:ind w:right="27"/>
              <w:jc w:val="center"/>
              <w:rPr>
                <w:rFonts w:ascii="Arial" w:eastAsia="Arial" w:hAnsi="Arial" w:cs="Arial"/>
                <w:sz w:val="18"/>
                <w:szCs w:val="18"/>
              </w:rPr>
            </w:pPr>
          </w:p>
          <w:p w14:paraId="1C4B510E" w14:textId="77777777" w:rsidR="00363A9A" w:rsidRPr="00363A9A" w:rsidRDefault="00363A9A" w:rsidP="00363A9A">
            <w:pPr>
              <w:jc w:val="center"/>
              <w:rPr>
                <w:rFonts w:ascii="Arial" w:eastAsia="Arial" w:hAnsi="Arial" w:cs="Arial"/>
                <w:sz w:val="18"/>
                <w:szCs w:val="18"/>
              </w:rPr>
            </w:pPr>
          </w:p>
          <w:p w14:paraId="10715690"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0.605</w:t>
            </w:r>
          </w:p>
          <w:p w14:paraId="671288EF"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w:t>
            </w:r>
          </w:p>
        </w:tc>
        <w:tc>
          <w:tcPr>
            <w:tcW w:w="1768" w:type="dxa"/>
          </w:tcPr>
          <w:p w14:paraId="4D1C229F" w14:textId="77777777" w:rsidR="00363A9A" w:rsidRPr="00363A9A" w:rsidRDefault="00363A9A" w:rsidP="00363A9A">
            <w:pPr>
              <w:ind w:right="27"/>
              <w:jc w:val="center"/>
              <w:rPr>
                <w:rFonts w:ascii="Arial" w:eastAsia="Arial" w:hAnsi="Arial" w:cs="Arial"/>
                <w:sz w:val="18"/>
                <w:szCs w:val="18"/>
              </w:rPr>
            </w:pPr>
          </w:p>
          <w:p w14:paraId="4B6919E2" w14:textId="77777777" w:rsidR="00363A9A" w:rsidRPr="00363A9A" w:rsidRDefault="00363A9A" w:rsidP="00363A9A">
            <w:pPr>
              <w:jc w:val="center"/>
              <w:rPr>
                <w:rFonts w:ascii="Arial" w:eastAsia="Arial" w:hAnsi="Arial" w:cs="Arial"/>
                <w:sz w:val="18"/>
                <w:szCs w:val="18"/>
              </w:rPr>
            </w:pPr>
          </w:p>
          <w:p w14:paraId="1A12D110"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0.88(0.24-3.15)</w:t>
            </w:r>
          </w:p>
          <w:p w14:paraId="5EEB241C" w14:textId="77777777" w:rsidR="00363A9A" w:rsidRPr="00363A9A" w:rsidRDefault="00363A9A" w:rsidP="00363A9A">
            <w:pPr>
              <w:jc w:val="center"/>
              <w:rPr>
                <w:rFonts w:ascii="Arial" w:eastAsia="Arial" w:hAnsi="Arial" w:cs="Arial"/>
                <w:sz w:val="18"/>
                <w:szCs w:val="18"/>
              </w:rPr>
            </w:pPr>
            <w:proofErr w:type="spellStart"/>
            <w:r w:rsidRPr="00363A9A">
              <w:rPr>
                <w:rFonts w:ascii="Arial" w:eastAsia="Arial" w:hAnsi="Arial" w:cs="Arial"/>
                <w:sz w:val="18"/>
                <w:szCs w:val="18"/>
              </w:rPr>
              <w:t>Ref</w:t>
            </w:r>
            <w:proofErr w:type="spellEnd"/>
          </w:p>
        </w:tc>
        <w:tc>
          <w:tcPr>
            <w:tcW w:w="1486" w:type="dxa"/>
          </w:tcPr>
          <w:p w14:paraId="7DD52314" w14:textId="77777777" w:rsidR="00363A9A" w:rsidRPr="00363A9A" w:rsidRDefault="00363A9A" w:rsidP="00363A9A">
            <w:pPr>
              <w:ind w:right="27"/>
              <w:jc w:val="center"/>
              <w:rPr>
                <w:rFonts w:ascii="Arial" w:eastAsia="Arial" w:hAnsi="Arial" w:cs="Arial"/>
                <w:sz w:val="18"/>
                <w:szCs w:val="18"/>
              </w:rPr>
            </w:pPr>
          </w:p>
          <w:p w14:paraId="74AFBF75" w14:textId="77777777" w:rsidR="00363A9A" w:rsidRPr="00363A9A" w:rsidRDefault="00363A9A" w:rsidP="00363A9A">
            <w:pPr>
              <w:jc w:val="center"/>
              <w:rPr>
                <w:rFonts w:ascii="Arial" w:eastAsia="Arial" w:hAnsi="Arial" w:cs="Arial"/>
                <w:sz w:val="18"/>
                <w:szCs w:val="18"/>
              </w:rPr>
            </w:pPr>
          </w:p>
          <w:p w14:paraId="1550DBD3"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0.848</w:t>
            </w:r>
          </w:p>
          <w:p w14:paraId="5A0DEBEB"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w:t>
            </w:r>
          </w:p>
        </w:tc>
      </w:tr>
      <w:tr w:rsidR="00363A9A" w:rsidRPr="00363A9A" w14:paraId="0274A73A" w14:textId="77777777" w:rsidTr="00363A9A">
        <w:trPr>
          <w:jc w:val="center"/>
        </w:trPr>
        <w:tc>
          <w:tcPr>
            <w:tcW w:w="2219" w:type="dxa"/>
          </w:tcPr>
          <w:p w14:paraId="6E2A3D09" w14:textId="77777777" w:rsidR="00363A9A" w:rsidRPr="00363A9A" w:rsidRDefault="00363A9A" w:rsidP="00363A9A">
            <w:pPr>
              <w:ind w:right="27"/>
              <w:jc w:val="center"/>
              <w:rPr>
                <w:rFonts w:ascii="Arial" w:eastAsia="Arial" w:hAnsi="Arial" w:cs="Arial"/>
                <w:b/>
                <w:sz w:val="18"/>
                <w:szCs w:val="18"/>
              </w:rPr>
            </w:pPr>
            <w:r w:rsidRPr="00363A9A">
              <w:rPr>
                <w:rFonts w:ascii="Arial" w:eastAsia="Arial" w:hAnsi="Arial" w:cs="Arial"/>
                <w:b/>
                <w:sz w:val="18"/>
                <w:szCs w:val="18"/>
              </w:rPr>
              <w:t>Multiparidad</w:t>
            </w:r>
          </w:p>
          <w:p w14:paraId="65748671" w14:textId="77777777" w:rsidR="00363A9A" w:rsidRPr="00363A9A" w:rsidRDefault="00363A9A" w:rsidP="00363A9A">
            <w:pPr>
              <w:ind w:right="27"/>
              <w:jc w:val="center"/>
              <w:rPr>
                <w:rFonts w:ascii="Arial" w:eastAsia="Arial" w:hAnsi="Arial" w:cs="Arial"/>
                <w:sz w:val="18"/>
                <w:szCs w:val="18"/>
              </w:rPr>
            </w:pPr>
          </w:p>
          <w:p w14:paraId="425686C6"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sz w:val="18"/>
                <w:szCs w:val="18"/>
              </w:rPr>
              <w:t>Si</w:t>
            </w:r>
          </w:p>
          <w:p w14:paraId="0C7D3F16"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sz w:val="18"/>
                <w:szCs w:val="18"/>
              </w:rPr>
              <w:t>No</w:t>
            </w:r>
          </w:p>
          <w:p w14:paraId="3BE9EAB6" w14:textId="77777777" w:rsidR="00363A9A" w:rsidRPr="00363A9A" w:rsidRDefault="00363A9A" w:rsidP="00363A9A">
            <w:pPr>
              <w:ind w:right="27"/>
              <w:jc w:val="center"/>
              <w:rPr>
                <w:rFonts w:ascii="Arial" w:eastAsia="Arial" w:hAnsi="Arial" w:cs="Arial"/>
                <w:sz w:val="18"/>
                <w:szCs w:val="18"/>
              </w:rPr>
            </w:pPr>
          </w:p>
        </w:tc>
        <w:tc>
          <w:tcPr>
            <w:tcW w:w="1898" w:type="dxa"/>
          </w:tcPr>
          <w:p w14:paraId="17DE190B" w14:textId="77777777" w:rsidR="00363A9A" w:rsidRPr="00363A9A" w:rsidRDefault="00363A9A" w:rsidP="00363A9A">
            <w:pPr>
              <w:ind w:right="27"/>
              <w:jc w:val="center"/>
              <w:rPr>
                <w:rFonts w:ascii="Arial" w:eastAsia="Arial" w:hAnsi="Arial" w:cs="Arial"/>
                <w:sz w:val="18"/>
                <w:szCs w:val="18"/>
              </w:rPr>
            </w:pPr>
          </w:p>
          <w:p w14:paraId="3E737511" w14:textId="77777777" w:rsidR="00363A9A" w:rsidRPr="00363A9A" w:rsidRDefault="00363A9A" w:rsidP="00363A9A">
            <w:pPr>
              <w:jc w:val="center"/>
              <w:rPr>
                <w:rFonts w:ascii="Arial" w:eastAsia="Arial" w:hAnsi="Arial" w:cs="Arial"/>
                <w:sz w:val="18"/>
                <w:szCs w:val="18"/>
              </w:rPr>
            </w:pPr>
          </w:p>
          <w:p w14:paraId="6E5EDE3F"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4.51(1.79-11.39)</w:t>
            </w:r>
          </w:p>
          <w:p w14:paraId="48810542" w14:textId="77777777" w:rsidR="00363A9A" w:rsidRPr="00363A9A" w:rsidRDefault="00363A9A" w:rsidP="00363A9A">
            <w:pPr>
              <w:jc w:val="center"/>
              <w:rPr>
                <w:rFonts w:ascii="Arial" w:eastAsia="Arial" w:hAnsi="Arial" w:cs="Arial"/>
                <w:sz w:val="18"/>
                <w:szCs w:val="18"/>
              </w:rPr>
            </w:pPr>
            <w:proofErr w:type="spellStart"/>
            <w:r w:rsidRPr="00363A9A">
              <w:rPr>
                <w:rFonts w:ascii="Arial" w:eastAsia="Arial" w:hAnsi="Arial" w:cs="Arial"/>
                <w:sz w:val="18"/>
                <w:szCs w:val="18"/>
              </w:rPr>
              <w:t>Ref</w:t>
            </w:r>
            <w:proofErr w:type="spellEnd"/>
          </w:p>
        </w:tc>
        <w:tc>
          <w:tcPr>
            <w:tcW w:w="1486" w:type="dxa"/>
          </w:tcPr>
          <w:p w14:paraId="18B37DE2" w14:textId="77777777" w:rsidR="00363A9A" w:rsidRPr="00363A9A" w:rsidRDefault="00363A9A" w:rsidP="00363A9A">
            <w:pPr>
              <w:ind w:right="27"/>
              <w:jc w:val="center"/>
              <w:rPr>
                <w:rFonts w:ascii="Arial" w:eastAsia="Arial" w:hAnsi="Arial" w:cs="Arial"/>
                <w:sz w:val="18"/>
                <w:szCs w:val="18"/>
              </w:rPr>
            </w:pPr>
          </w:p>
          <w:p w14:paraId="38F116D3" w14:textId="77777777" w:rsidR="00363A9A" w:rsidRPr="00363A9A" w:rsidRDefault="00363A9A" w:rsidP="00363A9A">
            <w:pPr>
              <w:jc w:val="center"/>
              <w:rPr>
                <w:rFonts w:ascii="Arial" w:eastAsia="Arial" w:hAnsi="Arial" w:cs="Arial"/>
                <w:sz w:val="18"/>
                <w:szCs w:val="18"/>
              </w:rPr>
            </w:pPr>
          </w:p>
          <w:p w14:paraId="140580AF"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0.001</w:t>
            </w:r>
          </w:p>
          <w:p w14:paraId="32267FDC"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w:t>
            </w:r>
          </w:p>
        </w:tc>
        <w:tc>
          <w:tcPr>
            <w:tcW w:w="1768" w:type="dxa"/>
          </w:tcPr>
          <w:p w14:paraId="0A03DCF0" w14:textId="77777777" w:rsidR="00363A9A" w:rsidRPr="00363A9A" w:rsidRDefault="00363A9A" w:rsidP="00363A9A">
            <w:pPr>
              <w:ind w:right="27"/>
              <w:jc w:val="center"/>
              <w:rPr>
                <w:rFonts w:ascii="Arial" w:eastAsia="Arial" w:hAnsi="Arial" w:cs="Arial"/>
                <w:sz w:val="18"/>
                <w:szCs w:val="18"/>
              </w:rPr>
            </w:pPr>
          </w:p>
          <w:p w14:paraId="513F97A3" w14:textId="77777777" w:rsidR="00363A9A" w:rsidRPr="00363A9A" w:rsidRDefault="00363A9A" w:rsidP="00363A9A">
            <w:pPr>
              <w:jc w:val="center"/>
              <w:rPr>
                <w:rFonts w:ascii="Arial" w:eastAsia="Arial" w:hAnsi="Arial" w:cs="Arial"/>
                <w:sz w:val="18"/>
                <w:szCs w:val="18"/>
              </w:rPr>
            </w:pPr>
          </w:p>
          <w:p w14:paraId="0FA927C0"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10.20(2.33-44.50)</w:t>
            </w:r>
          </w:p>
          <w:p w14:paraId="6766BAED" w14:textId="77777777" w:rsidR="00363A9A" w:rsidRPr="00363A9A" w:rsidRDefault="00363A9A" w:rsidP="00363A9A">
            <w:pPr>
              <w:jc w:val="center"/>
              <w:rPr>
                <w:rFonts w:ascii="Arial" w:eastAsia="Arial" w:hAnsi="Arial" w:cs="Arial"/>
                <w:sz w:val="18"/>
                <w:szCs w:val="18"/>
              </w:rPr>
            </w:pPr>
            <w:proofErr w:type="spellStart"/>
            <w:r w:rsidRPr="00363A9A">
              <w:rPr>
                <w:rFonts w:ascii="Arial" w:eastAsia="Arial" w:hAnsi="Arial" w:cs="Arial"/>
                <w:sz w:val="18"/>
                <w:szCs w:val="18"/>
              </w:rPr>
              <w:t>Ref</w:t>
            </w:r>
            <w:proofErr w:type="spellEnd"/>
          </w:p>
        </w:tc>
        <w:tc>
          <w:tcPr>
            <w:tcW w:w="1486" w:type="dxa"/>
          </w:tcPr>
          <w:p w14:paraId="6B1E0F8E" w14:textId="77777777" w:rsidR="00363A9A" w:rsidRPr="00363A9A" w:rsidRDefault="00363A9A" w:rsidP="00363A9A">
            <w:pPr>
              <w:ind w:right="27"/>
              <w:jc w:val="center"/>
              <w:rPr>
                <w:rFonts w:ascii="Arial" w:eastAsia="Arial" w:hAnsi="Arial" w:cs="Arial"/>
                <w:b/>
                <w:i/>
                <w:sz w:val="18"/>
                <w:szCs w:val="18"/>
              </w:rPr>
            </w:pPr>
          </w:p>
          <w:p w14:paraId="7B47A548" w14:textId="77777777" w:rsidR="00363A9A" w:rsidRPr="00363A9A" w:rsidRDefault="00363A9A" w:rsidP="00363A9A">
            <w:pPr>
              <w:jc w:val="center"/>
              <w:rPr>
                <w:rFonts w:ascii="Arial" w:eastAsia="Arial" w:hAnsi="Arial" w:cs="Arial"/>
                <w:b/>
                <w:i/>
                <w:sz w:val="18"/>
                <w:szCs w:val="18"/>
              </w:rPr>
            </w:pPr>
          </w:p>
          <w:p w14:paraId="069CAE2D" w14:textId="77777777" w:rsidR="00363A9A" w:rsidRPr="00363A9A" w:rsidRDefault="00363A9A" w:rsidP="00363A9A">
            <w:pPr>
              <w:jc w:val="center"/>
              <w:rPr>
                <w:rFonts w:ascii="Arial" w:eastAsia="Arial" w:hAnsi="Arial" w:cs="Arial"/>
                <w:b/>
                <w:i/>
                <w:sz w:val="18"/>
                <w:szCs w:val="18"/>
              </w:rPr>
            </w:pPr>
            <w:r w:rsidRPr="00363A9A">
              <w:rPr>
                <w:rFonts w:ascii="Arial" w:eastAsia="Arial" w:hAnsi="Arial" w:cs="Arial"/>
                <w:b/>
                <w:i/>
                <w:sz w:val="18"/>
                <w:szCs w:val="18"/>
              </w:rPr>
              <w:t>0.002</w:t>
            </w:r>
          </w:p>
          <w:p w14:paraId="43D2A0EE" w14:textId="77777777" w:rsidR="00363A9A" w:rsidRPr="00363A9A" w:rsidRDefault="00363A9A" w:rsidP="00363A9A">
            <w:pPr>
              <w:jc w:val="center"/>
              <w:rPr>
                <w:rFonts w:ascii="Arial" w:eastAsia="Arial" w:hAnsi="Arial" w:cs="Arial"/>
                <w:b/>
                <w:i/>
                <w:sz w:val="18"/>
                <w:szCs w:val="18"/>
              </w:rPr>
            </w:pPr>
            <w:r w:rsidRPr="00363A9A">
              <w:rPr>
                <w:rFonts w:ascii="Arial" w:eastAsia="Arial" w:hAnsi="Arial" w:cs="Arial"/>
                <w:b/>
                <w:i/>
                <w:sz w:val="18"/>
                <w:szCs w:val="18"/>
              </w:rPr>
              <w:t>-</w:t>
            </w:r>
          </w:p>
        </w:tc>
      </w:tr>
      <w:tr w:rsidR="00363A9A" w:rsidRPr="00363A9A" w14:paraId="2D5A75AB" w14:textId="77777777" w:rsidTr="00363A9A">
        <w:trPr>
          <w:jc w:val="center"/>
        </w:trPr>
        <w:tc>
          <w:tcPr>
            <w:tcW w:w="2219" w:type="dxa"/>
          </w:tcPr>
          <w:p w14:paraId="50400A9A"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b/>
                <w:sz w:val="18"/>
                <w:szCs w:val="18"/>
              </w:rPr>
              <w:t>Acretismo</w:t>
            </w:r>
            <w:r w:rsidRPr="00363A9A">
              <w:rPr>
                <w:rFonts w:ascii="Arial" w:eastAsia="Arial" w:hAnsi="Arial" w:cs="Arial"/>
                <w:sz w:val="18"/>
                <w:szCs w:val="18"/>
              </w:rPr>
              <w:t xml:space="preserve"> </w:t>
            </w:r>
            <w:r w:rsidRPr="00363A9A">
              <w:rPr>
                <w:rFonts w:ascii="Arial" w:eastAsia="Arial" w:hAnsi="Arial" w:cs="Arial"/>
                <w:b/>
                <w:sz w:val="18"/>
                <w:szCs w:val="18"/>
              </w:rPr>
              <w:t>placentario</w:t>
            </w:r>
          </w:p>
          <w:p w14:paraId="43E38812" w14:textId="77777777" w:rsidR="00363A9A" w:rsidRPr="00363A9A" w:rsidRDefault="00363A9A" w:rsidP="00363A9A">
            <w:pPr>
              <w:ind w:right="27"/>
              <w:jc w:val="center"/>
              <w:rPr>
                <w:rFonts w:ascii="Arial" w:eastAsia="Arial" w:hAnsi="Arial" w:cs="Arial"/>
                <w:sz w:val="18"/>
                <w:szCs w:val="18"/>
              </w:rPr>
            </w:pPr>
          </w:p>
          <w:p w14:paraId="0AE7E805"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sz w:val="18"/>
                <w:szCs w:val="18"/>
              </w:rPr>
              <w:t>Si</w:t>
            </w:r>
          </w:p>
          <w:p w14:paraId="7DBCB43F"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sz w:val="18"/>
                <w:szCs w:val="18"/>
              </w:rPr>
              <w:t>No</w:t>
            </w:r>
          </w:p>
          <w:p w14:paraId="4B5BCA13" w14:textId="77777777" w:rsidR="00363A9A" w:rsidRPr="00363A9A" w:rsidRDefault="00363A9A" w:rsidP="00363A9A">
            <w:pPr>
              <w:ind w:right="27"/>
              <w:jc w:val="center"/>
              <w:rPr>
                <w:rFonts w:ascii="Arial" w:eastAsia="Arial" w:hAnsi="Arial" w:cs="Arial"/>
                <w:sz w:val="18"/>
                <w:szCs w:val="18"/>
              </w:rPr>
            </w:pPr>
          </w:p>
        </w:tc>
        <w:tc>
          <w:tcPr>
            <w:tcW w:w="1898" w:type="dxa"/>
          </w:tcPr>
          <w:p w14:paraId="1B64180A" w14:textId="77777777" w:rsidR="00363A9A" w:rsidRPr="00363A9A" w:rsidRDefault="00363A9A" w:rsidP="00363A9A">
            <w:pPr>
              <w:ind w:right="27"/>
              <w:jc w:val="center"/>
              <w:rPr>
                <w:rFonts w:ascii="Arial" w:eastAsia="Arial" w:hAnsi="Arial" w:cs="Arial"/>
                <w:sz w:val="18"/>
                <w:szCs w:val="18"/>
              </w:rPr>
            </w:pPr>
          </w:p>
          <w:p w14:paraId="69FB0901" w14:textId="77777777" w:rsidR="00363A9A" w:rsidRPr="00363A9A" w:rsidRDefault="00363A9A" w:rsidP="00363A9A">
            <w:pPr>
              <w:jc w:val="center"/>
              <w:rPr>
                <w:rFonts w:ascii="Arial" w:eastAsia="Arial" w:hAnsi="Arial" w:cs="Arial"/>
                <w:sz w:val="18"/>
                <w:szCs w:val="18"/>
              </w:rPr>
            </w:pPr>
          </w:p>
          <w:p w14:paraId="5E954F3E"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8.90(0.95-82.95)</w:t>
            </w:r>
          </w:p>
          <w:p w14:paraId="210DDC3C" w14:textId="77777777" w:rsidR="00363A9A" w:rsidRPr="00363A9A" w:rsidRDefault="00363A9A" w:rsidP="00363A9A">
            <w:pPr>
              <w:jc w:val="center"/>
              <w:rPr>
                <w:rFonts w:ascii="Arial" w:eastAsia="Arial" w:hAnsi="Arial" w:cs="Arial"/>
                <w:sz w:val="18"/>
                <w:szCs w:val="18"/>
              </w:rPr>
            </w:pPr>
            <w:proofErr w:type="spellStart"/>
            <w:r w:rsidRPr="00363A9A">
              <w:rPr>
                <w:rFonts w:ascii="Arial" w:eastAsia="Arial" w:hAnsi="Arial" w:cs="Arial"/>
                <w:sz w:val="18"/>
                <w:szCs w:val="18"/>
              </w:rPr>
              <w:t>Ref</w:t>
            </w:r>
            <w:proofErr w:type="spellEnd"/>
          </w:p>
        </w:tc>
        <w:tc>
          <w:tcPr>
            <w:tcW w:w="1486" w:type="dxa"/>
          </w:tcPr>
          <w:p w14:paraId="2BC6B40D" w14:textId="77777777" w:rsidR="00363A9A" w:rsidRPr="00363A9A" w:rsidRDefault="00363A9A" w:rsidP="00363A9A">
            <w:pPr>
              <w:ind w:right="27"/>
              <w:jc w:val="center"/>
              <w:rPr>
                <w:rFonts w:ascii="Arial" w:eastAsia="Arial" w:hAnsi="Arial" w:cs="Arial"/>
                <w:sz w:val="18"/>
                <w:szCs w:val="18"/>
              </w:rPr>
            </w:pPr>
          </w:p>
          <w:p w14:paraId="00F630CA" w14:textId="77777777" w:rsidR="00363A9A" w:rsidRPr="00363A9A" w:rsidRDefault="00363A9A" w:rsidP="00363A9A">
            <w:pPr>
              <w:jc w:val="center"/>
              <w:rPr>
                <w:rFonts w:ascii="Arial" w:eastAsia="Arial" w:hAnsi="Arial" w:cs="Arial"/>
                <w:sz w:val="18"/>
                <w:szCs w:val="18"/>
              </w:rPr>
            </w:pPr>
          </w:p>
          <w:p w14:paraId="7FBA7598"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0.055</w:t>
            </w:r>
          </w:p>
          <w:p w14:paraId="2F3E3B9C"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w:t>
            </w:r>
          </w:p>
        </w:tc>
        <w:tc>
          <w:tcPr>
            <w:tcW w:w="1768" w:type="dxa"/>
          </w:tcPr>
          <w:p w14:paraId="0181AA90" w14:textId="77777777" w:rsidR="00363A9A" w:rsidRPr="00363A9A" w:rsidRDefault="00363A9A" w:rsidP="00363A9A">
            <w:pPr>
              <w:ind w:right="27"/>
              <w:jc w:val="center"/>
              <w:rPr>
                <w:rFonts w:ascii="Arial" w:eastAsia="Arial" w:hAnsi="Arial" w:cs="Arial"/>
                <w:sz w:val="18"/>
                <w:szCs w:val="18"/>
              </w:rPr>
            </w:pPr>
          </w:p>
          <w:p w14:paraId="66791673" w14:textId="77777777" w:rsidR="00363A9A" w:rsidRPr="00363A9A" w:rsidRDefault="00363A9A" w:rsidP="00363A9A">
            <w:pPr>
              <w:jc w:val="center"/>
              <w:rPr>
                <w:rFonts w:ascii="Arial" w:eastAsia="Arial" w:hAnsi="Arial" w:cs="Arial"/>
                <w:sz w:val="18"/>
                <w:szCs w:val="18"/>
              </w:rPr>
            </w:pPr>
          </w:p>
          <w:p w14:paraId="4E5F2633"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15.19(1.12-205.71)</w:t>
            </w:r>
          </w:p>
          <w:p w14:paraId="33495176" w14:textId="77777777" w:rsidR="00363A9A" w:rsidRPr="00363A9A" w:rsidRDefault="00363A9A" w:rsidP="00363A9A">
            <w:pPr>
              <w:jc w:val="center"/>
              <w:rPr>
                <w:rFonts w:ascii="Arial" w:eastAsia="Arial" w:hAnsi="Arial" w:cs="Arial"/>
                <w:sz w:val="18"/>
                <w:szCs w:val="18"/>
              </w:rPr>
            </w:pPr>
            <w:proofErr w:type="spellStart"/>
            <w:r w:rsidRPr="00363A9A">
              <w:rPr>
                <w:rFonts w:ascii="Arial" w:eastAsia="Arial" w:hAnsi="Arial" w:cs="Arial"/>
                <w:sz w:val="18"/>
                <w:szCs w:val="18"/>
              </w:rPr>
              <w:t>Ref</w:t>
            </w:r>
            <w:proofErr w:type="spellEnd"/>
          </w:p>
        </w:tc>
        <w:tc>
          <w:tcPr>
            <w:tcW w:w="1486" w:type="dxa"/>
          </w:tcPr>
          <w:p w14:paraId="1EC6FB07" w14:textId="77777777" w:rsidR="00363A9A" w:rsidRPr="00363A9A" w:rsidRDefault="00363A9A" w:rsidP="00363A9A">
            <w:pPr>
              <w:ind w:right="27"/>
              <w:jc w:val="center"/>
              <w:rPr>
                <w:rFonts w:ascii="Arial" w:eastAsia="Arial" w:hAnsi="Arial" w:cs="Arial"/>
                <w:b/>
                <w:i/>
                <w:sz w:val="18"/>
                <w:szCs w:val="18"/>
              </w:rPr>
            </w:pPr>
          </w:p>
          <w:p w14:paraId="5299093E" w14:textId="77777777" w:rsidR="00363A9A" w:rsidRPr="00363A9A" w:rsidRDefault="00363A9A" w:rsidP="00363A9A">
            <w:pPr>
              <w:jc w:val="center"/>
              <w:rPr>
                <w:rFonts w:ascii="Arial" w:eastAsia="Arial" w:hAnsi="Arial" w:cs="Arial"/>
                <w:b/>
                <w:i/>
                <w:sz w:val="18"/>
                <w:szCs w:val="18"/>
              </w:rPr>
            </w:pPr>
          </w:p>
          <w:p w14:paraId="54047739" w14:textId="77777777" w:rsidR="00363A9A" w:rsidRPr="00363A9A" w:rsidRDefault="00363A9A" w:rsidP="00363A9A">
            <w:pPr>
              <w:jc w:val="center"/>
              <w:rPr>
                <w:rFonts w:ascii="Arial" w:eastAsia="Arial" w:hAnsi="Arial" w:cs="Arial"/>
                <w:b/>
                <w:i/>
                <w:sz w:val="18"/>
                <w:szCs w:val="18"/>
              </w:rPr>
            </w:pPr>
            <w:r w:rsidRPr="00363A9A">
              <w:rPr>
                <w:rFonts w:ascii="Arial" w:eastAsia="Arial" w:hAnsi="Arial" w:cs="Arial"/>
                <w:b/>
                <w:i/>
                <w:sz w:val="18"/>
                <w:szCs w:val="18"/>
              </w:rPr>
              <w:t>0.041</w:t>
            </w:r>
          </w:p>
          <w:p w14:paraId="4A5EAE88" w14:textId="77777777" w:rsidR="00363A9A" w:rsidRPr="00363A9A" w:rsidRDefault="00363A9A" w:rsidP="00363A9A">
            <w:pPr>
              <w:jc w:val="center"/>
              <w:rPr>
                <w:rFonts w:ascii="Arial" w:eastAsia="Arial" w:hAnsi="Arial" w:cs="Arial"/>
                <w:b/>
                <w:i/>
                <w:sz w:val="18"/>
                <w:szCs w:val="18"/>
              </w:rPr>
            </w:pPr>
            <w:r w:rsidRPr="00363A9A">
              <w:rPr>
                <w:rFonts w:ascii="Arial" w:eastAsia="Arial" w:hAnsi="Arial" w:cs="Arial"/>
                <w:b/>
                <w:i/>
                <w:sz w:val="18"/>
                <w:szCs w:val="18"/>
              </w:rPr>
              <w:t>-</w:t>
            </w:r>
          </w:p>
        </w:tc>
      </w:tr>
      <w:tr w:rsidR="00363A9A" w:rsidRPr="00363A9A" w14:paraId="145DB250" w14:textId="77777777" w:rsidTr="00363A9A">
        <w:trPr>
          <w:jc w:val="center"/>
        </w:trPr>
        <w:tc>
          <w:tcPr>
            <w:tcW w:w="2219" w:type="dxa"/>
          </w:tcPr>
          <w:p w14:paraId="0260E7EF"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b/>
                <w:sz w:val="18"/>
                <w:szCs w:val="18"/>
              </w:rPr>
              <w:t>Placenta</w:t>
            </w:r>
            <w:r w:rsidRPr="00363A9A">
              <w:rPr>
                <w:rFonts w:ascii="Arial" w:eastAsia="Arial" w:hAnsi="Arial" w:cs="Arial"/>
                <w:sz w:val="18"/>
                <w:szCs w:val="18"/>
              </w:rPr>
              <w:t xml:space="preserve"> </w:t>
            </w:r>
            <w:r w:rsidRPr="00363A9A">
              <w:rPr>
                <w:rFonts w:ascii="Arial" w:eastAsia="Arial" w:hAnsi="Arial" w:cs="Arial"/>
                <w:b/>
                <w:sz w:val="18"/>
                <w:szCs w:val="18"/>
              </w:rPr>
              <w:t>previa</w:t>
            </w:r>
          </w:p>
          <w:p w14:paraId="5AAE61E3" w14:textId="77777777" w:rsidR="00363A9A" w:rsidRPr="00363A9A" w:rsidRDefault="00363A9A" w:rsidP="00363A9A">
            <w:pPr>
              <w:ind w:right="27"/>
              <w:jc w:val="center"/>
              <w:rPr>
                <w:rFonts w:ascii="Arial" w:eastAsia="Arial" w:hAnsi="Arial" w:cs="Arial"/>
                <w:sz w:val="18"/>
                <w:szCs w:val="18"/>
              </w:rPr>
            </w:pPr>
          </w:p>
          <w:p w14:paraId="6EEE25CB"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sz w:val="18"/>
                <w:szCs w:val="18"/>
              </w:rPr>
              <w:t>Si</w:t>
            </w:r>
          </w:p>
          <w:p w14:paraId="412CD5E8"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sz w:val="18"/>
                <w:szCs w:val="18"/>
              </w:rPr>
              <w:t>No</w:t>
            </w:r>
          </w:p>
          <w:p w14:paraId="7016F42E" w14:textId="77777777" w:rsidR="00363A9A" w:rsidRPr="00363A9A" w:rsidRDefault="00363A9A" w:rsidP="00363A9A">
            <w:pPr>
              <w:ind w:right="27"/>
              <w:jc w:val="center"/>
              <w:rPr>
                <w:rFonts w:ascii="Arial" w:eastAsia="Arial" w:hAnsi="Arial" w:cs="Arial"/>
                <w:sz w:val="18"/>
                <w:szCs w:val="18"/>
              </w:rPr>
            </w:pPr>
          </w:p>
        </w:tc>
        <w:tc>
          <w:tcPr>
            <w:tcW w:w="1898" w:type="dxa"/>
          </w:tcPr>
          <w:p w14:paraId="3BA26CD1" w14:textId="77777777" w:rsidR="00363A9A" w:rsidRPr="00363A9A" w:rsidRDefault="00363A9A" w:rsidP="00363A9A">
            <w:pPr>
              <w:ind w:right="27"/>
              <w:jc w:val="center"/>
              <w:rPr>
                <w:rFonts w:ascii="Arial" w:eastAsia="Arial" w:hAnsi="Arial" w:cs="Arial"/>
                <w:sz w:val="18"/>
                <w:szCs w:val="18"/>
              </w:rPr>
            </w:pPr>
          </w:p>
          <w:p w14:paraId="61355B2D" w14:textId="77777777" w:rsidR="00363A9A" w:rsidRPr="00363A9A" w:rsidRDefault="00363A9A" w:rsidP="00363A9A">
            <w:pPr>
              <w:ind w:right="27"/>
              <w:jc w:val="center"/>
              <w:rPr>
                <w:rFonts w:ascii="Arial" w:eastAsia="Arial" w:hAnsi="Arial" w:cs="Arial"/>
                <w:sz w:val="18"/>
                <w:szCs w:val="18"/>
              </w:rPr>
            </w:pPr>
          </w:p>
          <w:p w14:paraId="56F7B19A"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sz w:val="18"/>
                <w:szCs w:val="18"/>
              </w:rPr>
              <w:t>2.12(0.49-9.07)</w:t>
            </w:r>
          </w:p>
          <w:p w14:paraId="77653C21" w14:textId="77777777" w:rsidR="00363A9A" w:rsidRPr="00363A9A" w:rsidRDefault="00363A9A" w:rsidP="00363A9A">
            <w:pPr>
              <w:jc w:val="center"/>
              <w:rPr>
                <w:rFonts w:ascii="Arial" w:eastAsia="Arial" w:hAnsi="Arial" w:cs="Arial"/>
                <w:sz w:val="18"/>
                <w:szCs w:val="18"/>
              </w:rPr>
            </w:pPr>
            <w:proofErr w:type="spellStart"/>
            <w:r w:rsidRPr="00363A9A">
              <w:rPr>
                <w:rFonts w:ascii="Arial" w:eastAsia="Arial" w:hAnsi="Arial" w:cs="Arial"/>
                <w:sz w:val="18"/>
                <w:szCs w:val="18"/>
              </w:rPr>
              <w:t>Ref</w:t>
            </w:r>
            <w:proofErr w:type="spellEnd"/>
          </w:p>
        </w:tc>
        <w:tc>
          <w:tcPr>
            <w:tcW w:w="1486" w:type="dxa"/>
          </w:tcPr>
          <w:p w14:paraId="01C0C05E" w14:textId="77777777" w:rsidR="00363A9A" w:rsidRPr="00363A9A" w:rsidRDefault="00363A9A" w:rsidP="00363A9A">
            <w:pPr>
              <w:ind w:right="27"/>
              <w:jc w:val="center"/>
              <w:rPr>
                <w:rFonts w:ascii="Arial" w:eastAsia="Arial" w:hAnsi="Arial" w:cs="Arial"/>
                <w:sz w:val="18"/>
                <w:szCs w:val="18"/>
              </w:rPr>
            </w:pPr>
          </w:p>
          <w:p w14:paraId="5AA08BB9" w14:textId="77777777" w:rsidR="00363A9A" w:rsidRPr="00363A9A" w:rsidRDefault="00363A9A" w:rsidP="00363A9A">
            <w:pPr>
              <w:ind w:right="27"/>
              <w:jc w:val="center"/>
              <w:rPr>
                <w:rFonts w:ascii="Arial" w:eastAsia="Arial" w:hAnsi="Arial" w:cs="Arial"/>
                <w:sz w:val="18"/>
                <w:szCs w:val="18"/>
              </w:rPr>
            </w:pPr>
          </w:p>
          <w:p w14:paraId="5C1D0D2D"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sz w:val="18"/>
                <w:szCs w:val="18"/>
              </w:rPr>
              <w:t>0.307</w:t>
            </w:r>
          </w:p>
          <w:p w14:paraId="618F6770"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w:t>
            </w:r>
          </w:p>
        </w:tc>
        <w:tc>
          <w:tcPr>
            <w:tcW w:w="1768" w:type="dxa"/>
          </w:tcPr>
          <w:p w14:paraId="558029B3" w14:textId="77777777" w:rsidR="00363A9A" w:rsidRPr="00363A9A" w:rsidRDefault="00363A9A" w:rsidP="00363A9A">
            <w:pPr>
              <w:ind w:right="27"/>
              <w:jc w:val="center"/>
              <w:rPr>
                <w:rFonts w:ascii="Arial" w:eastAsia="Arial" w:hAnsi="Arial" w:cs="Arial"/>
                <w:sz w:val="18"/>
                <w:szCs w:val="18"/>
              </w:rPr>
            </w:pPr>
          </w:p>
          <w:p w14:paraId="30CC9517" w14:textId="77777777" w:rsidR="00363A9A" w:rsidRPr="00363A9A" w:rsidRDefault="00363A9A" w:rsidP="00363A9A">
            <w:pPr>
              <w:jc w:val="center"/>
              <w:rPr>
                <w:rFonts w:ascii="Arial" w:eastAsia="Arial" w:hAnsi="Arial" w:cs="Arial"/>
                <w:sz w:val="18"/>
                <w:szCs w:val="18"/>
              </w:rPr>
            </w:pPr>
          </w:p>
          <w:p w14:paraId="33805DC3"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1.20(0.16-8.85)</w:t>
            </w:r>
          </w:p>
          <w:p w14:paraId="5E99C37A" w14:textId="77777777" w:rsidR="00363A9A" w:rsidRPr="00363A9A" w:rsidRDefault="00363A9A" w:rsidP="00363A9A">
            <w:pPr>
              <w:jc w:val="center"/>
              <w:rPr>
                <w:rFonts w:ascii="Arial" w:eastAsia="Arial" w:hAnsi="Arial" w:cs="Arial"/>
                <w:sz w:val="18"/>
                <w:szCs w:val="18"/>
              </w:rPr>
            </w:pPr>
            <w:proofErr w:type="spellStart"/>
            <w:r w:rsidRPr="00363A9A">
              <w:rPr>
                <w:rFonts w:ascii="Arial" w:eastAsia="Arial" w:hAnsi="Arial" w:cs="Arial"/>
                <w:sz w:val="18"/>
                <w:szCs w:val="18"/>
              </w:rPr>
              <w:t>Ref</w:t>
            </w:r>
            <w:proofErr w:type="spellEnd"/>
          </w:p>
        </w:tc>
        <w:tc>
          <w:tcPr>
            <w:tcW w:w="1486" w:type="dxa"/>
          </w:tcPr>
          <w:p w14:paraId="4BECFDA8" w14:textId="77777777" w:rsidR="00363A9A" w:rsidRPr="00363A9A" w:rsidRDefault="00363A9A" w:rsidP="00363A9A">
            <w:pPr>
              <w:ind w:right="27"/>
              <w:jc w:val="center"/>
              <w:rPr>
                <w:rFonts w:ascii="Arial" w:eastAsia="Arial" w:hAnsi="Arial" w:cs="Arial"/>
                <w:sz w:val="18"/>
                <w:szCs w:val="18"/>
              </w:rPr>
            </w:pPr>
          </w:p>
          <w:p w14:paraId="5DCBE3CE" w14:textId="77777777" w:rsidR="00363A9A" w:rsidRPr="00363A9A" w:rsidRDefault="00363A9A" w:rsidP="00363A9A">
            <w:pPr>
              <w:jc w:val="center"/>
              <w:rPr>
                <w:rFonts w:ascii="Arial" w:eastAsia="Arial" w:hAnsi="Arial" w:cs="Arial"/>
                <w:sz w:val="18"/>
                <w:szCs w:val="18"/>
              </w:rPr>
            </w:pPr>
          </w:p>
          <w:p w14:paraId="71EF4481"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0.858</w:t>
            </w:r>
          </w:p>
          <w:p w14:paraId="0323ED92"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w:t>
            </w:r>
          </w:p>
        </w:tc>
      </w:tr>
      <w:tr w:rsidR="00363A9A" w:rsidRPr="00363A9A" w14:paraId="799A0352" w14:textId="77777777" w:rsidTr="00363A9A">
        <w:trPr>
          <w:jc w:val="center"/>
        </w:trPr>
        <w:tc>
          <w:tcPr>
            <w:tcW w:w="2219" w:type="dxa"/>
          </w:tcPr>
          <w:p w14:paraId="698E6A59" w14:textId="77777777" w:rsidR="00363A9A" w:rsidRPr="00363A9A" w:rsidRDefault="00363A9A" w:rsidP="00363A9A">
            <w:pPr>
              <w:ind w:right="27"/>
              <w:jc w:val="center"/>
              <w:rPr>
                <w:rFonts w:ascii="Arial" w:eastAsia="Arial" w:hAnsi="Arial" w:cs="Arial"/>
                <w:b/>
                <w:sz w:val="18"/>
                <w:szCs w:val="18"/>
              </w:rPr>
            </w:pPr>
            <w:r w:rsidRPr="00363A9A">
              <w:rPr>
                <w:rFonts w:ascii="Arial" w:eastAsia="Arial" w:hAnsi="Arial" w:cs="Arial"/>
                <w:b/>
                <w:sz w:val="18"/>
                <w:szCs w:val="18"/>
              </w:rPr>
              <w:t>Trastorno hipertensivo del embarazo</w:t>
            </w:r>
          </w:p>
          <w:p w14:paraId="1792CD86" w14:textId="77777777" w:rsidR="00363A9A" w:rsidRPr="00363A9A" w:rsidRDefault="00363A9A" w:rsidP="00363A9A">
            <w:pPr>
              <w:ind w:right="27"/>
              <w:jc w:val="center"/>
              <w:rPr>
                <w:rFonts w:ascii="Arial" w:eastAsia="Arial" w:hAnsi="Arial" w:cs="Arial"/>
                <w:b/>
                <w:sz w:val="18"/>
                <w:szCs w:val="18"/>
              </w:rPr>
            </w:pPr>
          </w:p>
          <w:p w14:paraId="75E34473" w14:textId="77777777" w:rsidR="00363A9A" w:rsidRPr="00363A9A" w:rsidRDefault="00363A9A" w:rsidP="00363A9A">
            <w:pPr>
              <w:ind w:right="27"/>
              <w:jc w:val="center"/>
              <w:rPr>
                <w:rFonts w:ascii="Arial" w:eastAsia="Arial" w:hAnsi="Arial" w:cs="Arial"/>
                <w:b/>
                <w:sz w:val="18"/>
                <w:szCs w:val="18"/>
              </w:rPr>
            </w:pPr>
            <w:r w:rsidRPr="00363A9A">
              <w:rPr>
                <w:rFonts w:ascii="Arial" w:eastAsia="Arial" w:hAnsi="Arial" w:cs="Arial"/>
                <w:b/>
                <w:sz w:val="18"/>
                <w:szCs w:val="18"/>
              </w:rPr>
              <w:t>Si</w:t>
            </w:r>
          </w:p>
          <w:p w14:paraId="2AC5E784" w14:textId="77777777" w:rsidR="00363A9A" w:rsidRPr="00363A9A" w:rsidRDefault="00363A9A" w:rsidP="00363A9A">
            <w:pPr>
              <w:tabs>
                <w:tab w:val="center" w:pos="988"/>
              </w:tabs>
              <w:ind w:right="27"/>
              <w:jc w:val="center"/>
              <w:rPr>
                <w:rFonts w:ascii="Arial" w:eastAsia="Arial" w:hAnsi="Arial" w:cs="Arial"/>
                <w:b/>
                <w:sz w:val="18"/>
                <w:szCs w:val="18"/>
              </w:rPr>
            </w:pPr>
            <w:r w:rsidRPr="00363A9A">
              <w:rPr>
                <w:rFonts w:ascii="Arial" w:eastAsia="Arial" w:hAnsi="Arial" w:cs="Arial"/>
                <w:b/>
                <w:sz w:val="18"/>
                <w:szCs w:val="18"/>
              </w:rPr>
              <w:t>No</w:t>
            </w:r>
          </w:p>
          <w:p w14:paraId="054F709F" w14:textId="77777777" w:rsidR="00363A9A" w:rsidRPr="00363A9A" w:rsidRDefault="00363A9A" w:rsidP="00363A9A">
            <w:pPr>
              <w:ind w:right="27"/>
              <w:jc w:val="center"/>
              <w:rPr>
                <w:rFonts w:ascii="Arial" w:eastAsia="Arial" w:hAnsi="Arial" w:cs="Arial"/>
                <w:b/>
                <w:sz w:val="18"/>
                <w:szCs w:val="18"/>
              </w:rPr>
            </w:pPr>
          </w:p>
        </w:tc>
        <w:tc>
          <w:tcPr>
            <w:tcW w:w="1898" w:type="dxa"/>
          </w:tcPr>
          <w:p w14:paraId="53A04A0B" w14:textId="77777777" w:rsidR="00363A9A" w:rsidRPr="00363A9A" w:rsidRDefault="00363A9A" w:rsidP="00363A9A">
            <w:pPr>
              <w:ind w:right="27"/>
              <w:jc w:val="center"/>
              <w:rPr>
                <w:rFonts w:ascii="Arial" w:eastAsia="Arial" w:hAnsi="Arial" w:cs="Arial"/>
                <w:sz w:val="18"/>
                <w:szCs w:val="18"/>
              </w:rPr>
            </w:pPr>
          </w:p>
          <w:p w14:paraId="4745705F" w14:textId="77777777" w:rsidR="00363A9A" w:rsidRPr="00363A9A" w:rsidRDefault="00363A9A" w:rsidP="00363A9A">
            <w:pPr>
              <w:jc w:val="center"/>
              <w:rPr>
                <w:rFonts w:ascii="Arial" w:eastAsia="Arial" w:hAnsi="Arial" w:cs="Arial"/>
                <w:sz w:val="18"/>
                <w:szCs w:val="18"/>
              </w:rPr>
            </w:pPr>
          </w:p>
          <w:p w14:paraId="4DF4C753" w14:textId="77777777" w:rsidR="00363A9A" w:rsidRPr="00363A9A" w:rsidRDefault="00363A9A" w:rsidP="00363A9A">
            <w:pPr>
              <w:jc w:val="center"/>
              <w:rPr>
                <w:rFonts w:ascii="Arial" w:eastAsia="Arial" w:hAnsi="Arial" w:cs="Arial"/>
                <w:sz w:val="18"/>
                <w:szCs w:val="18"/>
              </w:rPr>
            </w:pPr>
          </w:p>
          <w:p w14:paraId="428F9AB0"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3.57(1.40-9.09)</w:t>
            </w:r>
          </w:p>
          <w:p w14:paraId="1A2E1C1F" w14:textId="77777777" w:rsidR="00363A9A" w:rsidRPr="00363A9A" w:rsidRDefault="00363A9A" w:rsidP="00363A9A">
            <w:pPr>
              <w:jc w:val="center"/>
              <w:rPr>
                <w:rFonts w:ascii="Arial" w:eastAsia="Arial" w:hAnsi="Arial" w:cs="Arial"/>
                <w:sz w:val="18"/>
                <w:szCs w:val="18"/>
              </w:rPr>
            </w:pPr>
            <w:proofErr w:type="spellStart"/>
            <w:r w:rsidRPr="00363A9A">
              <w:rPr>
                <w:rFonts w:ascii="Arial" w:eastAsia="Arial" w:hAnsi="Arial" w:cs="Arial"/>
                <w:sz w:val="18"/>
                <w:szCs w:val="18"/>
              </w:rPr>
              <w:t>Ref</w:t>
            </w:r>
            <w:proofErr w:type="spellEnd"/>
          </w:p>
        </w:tc>
        <w:tc>
          <w:tcPr>
            <w:tcW w:w="1486" w:type="dxa"/>
          </w:tcPr>
          <w:p w14:paraId="75F97DFE" w14:textId="77777777" w:rsidR="00363A9A" w:rsidRPr="00363A9A" w:rsidRDefault="00363A9A" w:rsidP="00363A9A">
            <w:pPr>
              <w:ind w:right="27"/>
              <w:jc w:val="center"/>
              <w:rPr>
                <w:rFonts w:ascii="Arial" w:eastAsia="Arial" w:hAnsi="Arial" w:cs="Arial"/>
                <w:sz w:val="18"/>
                <w:szCs w:val="18"/>
              </w:rPr>
            </w:pPr>
          </w:p>
          <w:p w14:paraId="7F6363F8" w14:textId="77777777" w:rsidR="00363A9A" w:rsidRPr="00363A9A" w:rsidRDefault="00363A9A" w:rsidP="00363A9A">
            <w:pPr>
              <w:jc w:val="center"/>
              <w:rPr>
                <w:rFonts w:ascii="Arial" w:eastAsia="Arial" w:hAnsi="Arial" w:cs="Arial"/>
                <w:sz w:val="18"/>
                <w:szCs w:val="18"/>
              </w:rPr>
            </w:pPr>
          </w:p>
          <w:p w14:paraId="22FF141C" w14:textId="77777777" w:rsidR="00363A9A" w:rsidRPr="00363A9A" w:rsidRDefault="00363A9A" w:rsidP="00363A9A">
            <w:pPr>
              <w:jc w:val="center"/>
              <w:rPr>
                <w:rFonts w:ascii="Arial" w:eastAsia="Arial" w:hAnsi="Arial" w:cs="Arial"/>
                <w:sz w:val="18"/>
                <w:szCs w:val="18"/>
              </w:rPr>
            </w:pPr>
          </w:p>
          <w:p w14:paraId="2EB3491E"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0.007</w:t>
            </w:r>
          </w:p>
          <w:p w14:paraId="2F08E0A9"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w:t>
            </w:r>
          </w:p>
        </w:tc>
        <w:tc>
          <w:tcPr>
            <w:tcW w:w="1768" w:type="dxa"/>
          </w:tcPr>
          <w:p w14:paraId="029F884B" w14:textId="77777777" w:rsidR="00363A9A" w:rsidRPr="00363A9A" w:rsidRDefault="00363A9A" w:rsidP="00363A9A">
            <w:pPr>
              <w:ind w:right="27"/>
              <w:jc w:val="center"/>
              <w:rPr>
                <w:rFonts w:ascii="Arial" w:eastAsia="Arial" w:hAnsi="Arial" w:cs="Arial"/>
                <w:sz w:val="18"/>
                <w:szCs w:val="18"/>
              </w:rPr>
            </w:pPr>
          </w:p>
          <w:p w14:paraId="3D3C5101" w14:textId="77777777" w:rsidR="00363A9A" w:rsidRPr="00363A9A" w:rsidRDefault="00363A9A" w:rsidP="00363A9A">
            <w:pPr>
              <w:jc w:val="center"/>
              <w:rPr>
                <w:rFonts w:ascii="Arial" w:eastAsia="Arial" w:hAnsi="Arial" w:cs="Arial"/>
                <w:sz w:val="18"/>
                <w:szCs w:val="18"/>
              </w:rPr>
            </w:pPr>
          </w:p>
          <w:p w14:paraId="4DFC7034" w14:textId="77777777" w:rsidR="00363A9A" w:rsidRPr="00363A9A" w:rsidRDefault="00363A9A" w:rsidP="00363A9A">
            <w:pPr>
              <w:jc w:val="center"/>
              <w:rPr>
                <w:rFonts w:ascii="Arial" w:eastAsia="Arial" w:hAnsi="Arial" w:cs="Arial"/>
                <w:sz w:val="18"/>
                <w:szCs w:val="18"/>
              </w:rPr>
            </w:pPr>
          </w:p>
          <w:p w14:paraId="68694764"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4.09(1.21-13.82)</w:t>
            </w:r>
          </w:p>
          <w:p w14:paraId="29E4B2A1" w14:textId="77777777" w:rsidR="00363A9A" w:rsidRPr="00363A9A" w:rsidRDefault="00363A9A" w:rsidP="00363A9A">
            <w:pPr>
              <w:jc w:val="center"/>
              <w:rPr>
                <w:rFonts w:ascii="Arial" w:eastAsia="Arial" w:hAnsi="Arial" w:cs="Arial"/>
                <w:sz w:val="18"/>
                <w:szCs w:val="18"/>
              </w:rPr>
            </w:pPr>
            <w:proofErr w:type="spellStart"/>
            <w:r w:rsidRPr="00363A9A">
              <w:rPr>
                <w:rFonts w:ascii="Arial" w:eastAsia="Arial" w:hAnsi="Arial" w:cs="Arial"/>
                <w:sz w:val="18"/>
                <w:szCs w:val="18"/>
              </w:rPr>
              <w:t>Ref</w:t>
            </w:r>
            <w:proofErr w:type="spellEnd"/>
          </w:p>
        </w:tc>
        <w:tc>
          <w:tcPr>
            <w:tcW w:w="1486" w:type="dxa"/>
          </w:tcPr>
          <w:p w14:paraId="45A58229" w14:textId="77777777" w:rsidR="00363A9A" w:rsidRPr="00363A9A" w:rsidRDefault="00363A9A" w:rsidP="00363A9A">
            <w:pPr>
              <w:ind w:right="27"/>
              <w:jc w:val="center"/>
              <w:rPr>
                <w:rFonts w:ascii="Arial" w:eastAsia="Arial" w:hAnsi="Arial" w:cs="Arial"/>
                <w:sz w:val="18"/>
                <w:szCs w:val="18"/>
              </w:rPr>
            </w:pPr>
          </w:p>
          <w:p w14:paraId="797F3728" w14:textId="77777777" w:rsidR="00363A9A" w:rsidRPr="00363A9A" w:rsidRDefault="00363A9A" w:rsidP="00363A9A">
            <w:pPr>
              <w:jc w:val="center"/>
              <w:rPr>
                <w:rFonts w:ascii="Arial" w:eastAsia="Arial" w:hAnsi="Arial" w:cs="Arial"/>
                <w:sz w:val="18"/>
                <w:szCs w:val="18"/>
              </w:rPr>
            </w:pPr>
          </w:p>
          <w:p w14:paraId="2073F8B0" w14:textId="77777777" w:rsidR="00363A9A" w:rsidRPr="00363A9A" w:rsidRDefault="00363A9A" w:rsidP="00363A9A">
            <w:pPr>
              <w:jc w:val="center"/>
              <w:rPr>
                <w:rFonts w:ascii="Arial" w:eastAsia="Arial" w:hAnsi="Arial" w:cs="Arial"/>
                <w:sz w:val="18"/>
                <w:szCs w:val="18"/>
              </w:rPr>
            </w:pPr>
          </w:p>
          <w:p w14:paraId="1C1834DB" w14:textId="77777777" w:rsidR="00363A9A" w:rsidRPr="00363A9A" w:rsidRDefault="00363A9A" w:rsidP="00363A9A">
            <w:pPr>
              <w:jc w:val="center"/>
              <w:rPr>
                <w:rFonts w:ascii="Arial" w:eastAsia="Arial" w:hAnsi="Arial" w:cs="Arial"/>
                <w:b/>
                <w:i/>
                <w:sz w:val="18"/>
                <w:szCs w:val="18"/>
              </w:rPr>
            </w:pPr>
            <w:r w:rsidRPr="00363A9A">
              <w:rPr>
                <w:rFonts w:ascii="Arial" w:eastAsia="Arial" w:hAnsi="Arial" w:cs="Arial"/>
                <w:b/>
                <w:i/>
                <w:sz w:val="18"/>
                <w:szCs w:val="18"/>
              </w:rPr>
              <w:t>0.023</w:t>
            </w:r>
          </w:p>
          <w:p w14:paraId="67B082E2" w14:textId="77777777" w:rsidR="00363A9A" w:rsidRPr="00363A9A" w:rsidRDefault="00363A9A" w:rsidP="00363A9A">
            <w:pPr>
              <w:jc w:val="center"/>
              <w:rPr>
                <w:rFonts w:ascii="Arial" w:eastAsia="Arial" w:hAnsi="Arial" w:cs="Arial"/>
                <w:b/>
                <w:sz w:val="18"/>
                <w:szCs w:val="18"/>
              </w:rPr>
            </w:pPr>
            <w:r w:rsidRPr="00363A9A">
              <w:rPr>
                <w:rFonts w:ascii="Arial" w:eastAsia="Arial" w:hAnsi="Arial" w:cs="Arial"/>
                <w:b/>
                <w:sz w:val="18"/>
                <w:szCs w:val="18"/>
              </w:rPr>
              <w:t>-</w:t>
            </w:r>
          </w:p>
        </w:tc>
      </w:tr>
      <w:tr w:rsidR="00363A9A" w:rsidRPr="00363A9A" w14:paraId="499B9A25" w14:textId="77777777" w:rsidTr="00363A9A">
        <w:trPr>
          <w:jc w:val="center"/>
        </w:trPr>
        <w:tc>
          <w:tcPr>
            <w:tcW w:w="2219" w:type="dxa"/>
          </w:tcPr>
          <w:p w14:paraId="247E5E39"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b/>
                <w:sz w:val="18"/>
                <w:szCs w:val="18"/>
              </w:rPr>
              <w:t>Cirugía</w:t>
            </w:r>
            <w:r w:rsidRPr="00363A9A">
              <w:rPr>
                <w:rFonts w:ascii="Arial" w:eastAsia="Arial" w:hAnsi="Arial" w:cs="Arial"/>
                <w:sz w:val="18"/>
                <w:szCs w:val="18"/>
              </w:rPr>
              <w:t xml:space="preserve"> </w:t>
            </w:r>
            <w:r w:rsidRPr="00363A9A">
              <w:rPr>
                <w:rFonts w:ascii="Arial" w:eastAsia="Arial" w:hAnsi="Arial" w:cs="Arial"/>
                <w:b/>
                <w:sz w:val="18"/>
                <w:szCs w:val="18"/>
              </w:rPr>
              <w:t>uterina</w:t>
            </w:r>
            <w:r w:rsidRPr="00363A9A">
              <w:rPr>
                <w:rFonts w:ascii="Arial" w:eastAsia="Arial" w:hAnsi="Arial" w:cs="Arial"/>
                <w:sz w:val="18"/>
                <w:szCs w:val="18"/>
              </w:rPr>
              <w:t xml:space="preserve"> </w:t>
            </w:r>
            <w:r w:rsidRPr="00363A9A">
              <w:rPr>
                <w:rFonts w:ascii="Arial" w:eastAsia="Arial" w:hAnsi="Arial" w:cs="Arial"/>
                <w:b/>
                <w:sz w:val="18"/>
                <w:szCs w:val="18"/>
              </w:rPr>
              <w:t>previa</w:t>
            </w:r>
          </w:p>
          <w:p w14:paraId="1EF166E2" w14:textId="77777777" w:rsidR="00363A9A" w:rsidRPr="00363A9A" w:rsidRDefault="00363A9A" w:rsidP="00363A9A">
            <w:pPr>
              <w:ind w:right="27"/>
              <w:jc w:val="center"/>
              <w:rPr>
                <w:rFonts w:ascii="Arial" w:eastAsia="Arial" w:hAnsi="Arial" w:cs="Arial"/>
                <w:sz w:val="18"/>
                <w:szCs w:val="18"/>
              </w:rPr>
            </w:pPr>
          </w:p>
          <w:p w14:paraId="2E04AC17"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sz w:val="18"/>
                <w:szCs w:val="18"/>
              </w:rPr>
              <w:t>Cesárea</w:t>
            </w:r>
          </w:p>
          <w:p w14:paraId="044ACCD8"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sz w:val="18"/>
                <w:szCs w:val="18"/>
              </w:rPr>
              <w:t>Ninguna</w:t>
            </w:r>
          </w:p>
          <w:p w14:paraId="44A12FD1" w14:textId="77777777" w:rsidR="00363A9A" w:rsidRPr="00363A9A" w:rsidRDefault="00363A9A" w:rsidP="00363A9A">
            <w:pPr>
              <w:ind w:right="27"/>
              <w:jc w:val="center"/>
              <w:rPr>
                <w:rFonts w:ascii="Arial" w:eastAsia="Arial" w:hAnsi="Arial" w:cs="Arial"/>
                <w:sz w:val="18"/>
                <w:szCs w:val="18"/>
              </w:rPr>
            </w:pPr>
          </w:p>
        </w:tc>
        <w:tc>
          <w:tcPr>
            <w:tcW w:w="1898" w:type="dxa"/>
          </w:tcPr>
          <w:p w14:paraId="76B44B5A" w14:textId="77777777" w:rsidR="00363A9A" w:rsidRPr="00363A9A" w:rsidRDefault="00363A9A" w:rsidP="00363A9A">
            <w:pPr>
              <w:ind w:right="27"/>
              <w:jc w:val="center"/>
              <w:rPr>
                <w:rFonts w:ascii="Arial" w:eastAsia="Arial" w:hAnsi="Arial" w:cs="Arial"/>
                <w:sz w:val="18"/>
                <w:szCs w:val="18"/>
              </w:rPr>
            </w:pPr>
          </w:p>
          <w:p w14:paraId="7DBBA125" w14:textId="77777777" w:rsidR="00363A9A" w:rsidRPr="00363A9A" w:rsidRDefault="00363A9A" w:rsidP="00363A9A">
            <w:pPr>
              <w:jc w:val="center"/>
              <w:rPr>
                <w:rFonts w:ascii="Arial" w:eastAsia="Arial" w:hAnsi="Arial" w:cs="Arial"/>
                <w:sz w:val="18"/>
                <w:szCs w:val="18"/>
              </w:rPr>
            </w:pPr>
          </w:p>
          <w:p w14:paraId="2222068C" w14:textId="77777777" w:rsidR="00363A9A" w:rsidRPr="00363A9A" w:rsidRDefault="00363A9A" w:rsidP="00363A9A">
            <w:pPr>
              <w:tabs>
                <w:tab w:val="left" w:pos="214"/>
                <w:tab w:val="left" w:pos="332"/>
                <w:tab w:val="center" w:pos="841"/>
              </w:tabs>
              <w:jc w:val="center"/>
              <w:rPr>
                <w:rFonts w:ascii="Arial" w:eastAsia="Arial" w:hAnsi="Arial" w:cs="Arial"/>
                <w:sz w:val="18"/>
                <w:szCs w:val="18"/>
              </w:rPr>
            </w:pPr>
            <w:r w:rsidRPr="00363A9A">
              <w:rPr>
                <w:rFonts w:ascii="Arial" w:eastAsia="Arial" w:hAnsi="Arial" w:cs="Arial"/>
                <w:sz w:val="18"/>
                <w:szCs w:val="18"/>
              </w:rPr>
              <w:t>1.62(0.67-3.94)</w:t>
            </w:r>
          </w:p>
          <w:p w14:paraId="0E61F750" w14:textId="77777777" w:rsidR="00363A9A" w:rsidRPr="00363A9A" w:rsidRDefault="00363A9A" w:rsidP="00363A9A">
            <w:pPr>
              <w:jc w:val="center"/>
              <w:rPr>
                <w:rFonts w:ascii="Arial" w:eastAsia="Arial" w:hAnsi="Arial" w:cs="Arial"/>
                <w:sz w:val="18"/>
                <w:szCs w:val="18"/>
              </w:rPr>
            </w:pPr>
            <w:proofErr w:type="spellStart"/>
            <w:r w:rsidRPr="00363A9A">
              <w:rPr>
                <w:rFonts w:ascii="Arial" w:eastAsia="Arial" w:hAnsi="Arial" w:cs="Arial"/>
                <w:sz w:val="18"/>
                <w:szCs w:val="18"/>
              </w:rPr>
              <w:t>Ref</w:t>
            </w:r>
            <w:proofErr w:type="spellEnd"/>
          </w:p>
        </w:tc>
        <w:tc>
          <w:tcPr>
            <w:tcW w:w="1486" w:type="dxa"/>
          </w:tcPr>
          <w:p w14:paraId="5F59725B" w14:textId="77777777" w:rsidR="00363A9A" w:rsidRPr="00363A9A" w:rsidRDefault="00363A9A" w:rsidP="00363A9A">
            <w:pPr>
              <w:ind w:right="27"/>
              <w:jc w:val="center"/>
              <w:rPr>
                <w:rFonts w:ascii="Arial" w:eastAsia="Arial" w:hAnsi="Arial" w:cs="Arial"/>
                <w:sz w:val="18"/>
                <w:szCs w:val="18"/>
              </w:rPr>
            </w:pPr>
          </w:p>
          <w:p w14:paraId="0584F30A" w14:textId="77777777" w:rsidR="00363A9A" w:rsidRPr="00363A9A" w:rsidRDefault="00363A9A" w:rsidP="00363A9A">
            <w:pPr>
              <w:jc w:val="center"/>
              <w:rPr>
                <w:rFonts w:ascii="Arial" w:eastAsia="Arial" w:hAnsi="Arial" w:cs="Arial"/>
                <w:sz w:val="18"/>
                <w:szCs w:val="18"/>
              </w:rPr>
            </w:pPr>
          </w:p>
          <w:p w14:paraId="586C8246"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0.282</w:t>
            </w:r>
          </w:p>
          <w:p w14:paraId="55CEA7BF"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w:t>
            </w:r>
          </w:p>
        </w:tc>
        <w:tc>
          <w:tcPr>
            <w:tcW w:w="1768" w:type="dxa"/>
          </w:tcPr>
          <w:p w14:paraId="74062EF0" w14:textId="77777777" w:rsidR="00363A9A" w:rsidRPr="00363A9A" w:rsidRDefault="00363A9A" w:rsidP="00363A9A">
            <w:pPr>
              <w:ind w:right="27"/>
              <w:jc w:val="center"/>
              <w:rPr>
                <w:rFonts w:ascii="Arial" w:eastAsia="Arial" w:hAnsi="Arial" w:cs="Arial"/>
                <w:sz w:val="18"/>
                <w:szCs w:val="18"/>
              </w:rPr>
            </w:pPr>
          </w:p>
          <w:p w14:paraId="2C43A440" w14:textId="77777777" w:rsidR="00363A9A" w:rsidRPr="00363A9A" w:rsidRDefault="00363A9A" w:rsidP="00363A9A">
            <w:pPr>
              <w:jc w:val="center"/>
              <w:rPr>
                <w:rFonts w:ascii="Arial" w:eastAsia="Arial" w:hAnsi="Arial" w:cs="Arial"/>
                <w:sz w:val="18"/>
                <w:szCs w:val="18"/>
              </w:rPr>
            </w:pPr>
          </w:p>
          <w:p w14:paraId="3A00F6DA"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3.40(0.83-13.84)</w:t>
            </w:r>
          </w:p>
          <w:p w14:paraId="520AED99" w14:textId="77777777" w:rsidR="00363A9A" w:rsidRPr="00363A9A" w:rsidRDefault="00363A9A" w:rsidP="00363A9A">
            <w:pPr>
              <w:jc w:val="center"/>
              <w:rPr>
                <w:rFonts w:ascii="Arial" w:eastAsia="Arial" w:hAnsi="Arial" w:cs="Arial"/>
                <w:sz w:val="18"/>
                <w:szCs w:val="18"/>
              </w:rPr>
            </w:pPr>
            <w:proofErr w:type="spellStart"/>
            <w:r w:rsidRPr="00363A9A">
              <w:rPr>
                <w:rFonts w:ascii="Arial" w:eastAsia="Arial" w:hAnsi="Arial" w:cs="Arial"/>
                <w:sz w:val="18"/>
                <w:szCs w:val="18"/>
              </w:rPr>
              <w:t>Ref</w:t>
            </w:r>
            <w:proofErr w:type="spellEnd"/>
          </w:p>
        </w:tc>
        <w:tc>
          <w:tcPr>
            <w:tcW w:w="1486" w:type="dxa"/>
          </w:tcPr>
          <w:p w14:paraId="0849EFB6" w14:textId="77777777" w:rsidR="00363A9A" w:rsidRPr="00363A9A" w:rsidRDefault="00363A9A" w:rsidP="00363A9A">
            <w:pPr>
              <w:ind w:right="27"/>
              <w:jc w:val="center"/>
              <w:rPr>
                <w:rFonts w:ascii="Arial" w:eastAsia="Arial" w:hAnsi="Arial" w:cs="Arial"/>
                <w:sz w:val="18"/>
                <w:szCs w:val="18"/>
              </w:rPr>
            </w:pPr>
          </w:p>
          <w:p w14:paraId="177DC687" w14:textId="77777777" w:rsidR="00363A9A" w:rsidRPr="00363A9A" w:rsidRDefault="00363A9A" w:rsidP="00363A9A">
            <w:pPr>
              <w:jc w:val="center"/>
              <w:rPr>
                <w:rFonts w:ascii="Arial" w:eastAsia="Arial" w:hAnsi="Arial" w:cs="Arial"/>
                <w:sz w:val="18"/>
                <w:szCs w:val="18"/>
              </w:rPr>
            </w:pPr>
          </w:p>
          <w:p w14:paraId="4F35DF5E"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0.087</w:t>
            </w:r>
          </w:p>
          <w:p w14:paraId="60C6E712"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w:t>
            </w:r>
          </w:p>
        </w:tc>
      </w:tr>
      <w:tr w:rsidR="00363A9A" w:rsidRPr="00363A9A" w14:paraId="4EE967B6" w14:textId="77777777" w:rsidTr="00363A9A">
        <w:trPr>
          <w:jc w:val="center"/>
        </w:trPr>
        <w:tc>
          <w:tcPr>
            <w:tcW w:w="2219" w:type="dxa"/>
          </w:tcPr>
          <w:p w14:paraId="717559E6" w14:textId="77777777" w:rsidR="00363A9A" w:rsidRPr="00363A9A" w:rsidRDefault="00363A9A" w:rsidP="00363A9A">
            <w:pPr>
              <w:ind w:right="27"/>
              <w:jc w:val="center"/>
              <w:rPr>
                <w:rFonts w:ascii="Arial" w:eastAsia="Arial" w:hAnsi="Arial" w:cs="Arial"/>
                <w:b/>
                <w:sz w:val="18"/>
                <w:szCs w:val="18"/>
              </w:rPr>
            </w:pPr>
          </w:p>
          <w:p w14:paraId="3E06D24D" w14:textId="77777777" w:rsidR="00363A9A" w:rsidRPr="00363A9A" w:rsidRDefault="00363A9A" w:rsidP="00363A9A">
            <w:pPr>
              <w:ind w:right="27"/>
              <w:jc w:val="center"/>
              <w:rPr>
                <w:rFonts w:ascii="Arial" w:eastAsia="Arial" w:hAnsi="Arial" w:cs="Arial"/>
                <w:b/>
                <w:sz w:val="18"/>
                <w:szCs w:val="18"/>
              </w:rPr>
            </w:pPr>
            <w:r w:rsidRPr="00363A9A">
              <w:rPr>
                <w:rFonts w:ascii="Arial" w:eastAsia="Arial" w:hAnsi="Arial" w:cs="Arial"/>
                <w:b/>
                <w:sz w:val="18"/>
                <w:szCs w:val="18"/>
              </w:rPr>
              <w:t>Antecedente de legrado uterino</w:t>
            </w:r>
          </w:p>
          <w:p w14:paraId="26BEB6A8" w14:textId="77777777" w:rsidR="00363A9A" w:rsidRPr="00363A9A" w:rsidRDefault="00363A9A" w:rsidP="00363A9A">
            <w:pPr>
              <w:ind w:right="27"/>
              <w:jc w:val="center"/>
              <w:rPr>
                <w:rFonts w:ascii="Arial" w:eastAsia="Arial" w:hAnsi="Arial" w:cs="Arial"/>
                <w:sz w:val="18"/>
                <w:szCs w:val="18"/>
              </w:rPr>
            </w:pPr>
          </w:p>
          <w:p w14:paraId="7D7206F8"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sz w:val="18"/>
                <w:szCs w:val="18"/>
              </w:rPr>
              <w:lastRenderedPageBreak/>
              <w:t>Sí</w:t>
            </w:r>
          </w:p>
          <w:p w14:paraId="1A82644A"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sz w:val="18"/>
                <w:szCs w:val="18"/>
              </w:rPr>
              <w:t>No</w:t>
            </w:r>
          </w:p>
          <w:p w14:paraId="174E18AB" w14:textId="77777777" w:rsidR="00363A9A" w:rsidRPr="00363A9A" w:rsidRDefault="00363A9A" w:rsidP="00363A9A">
            <w:pPr>
              <w:ind w:right="27"/>
              <w:jc w:val="center"/>
              <w:rPr>
                <w:rFonts w:ascii="Arial" w:eastAsia="Arial" w:hAnsi="Arial" w:cs="Arial"/>
                <w:sz w:val="18"/>
                <w:szCs w:val="18"/>
              </w:rPr>
            </w:pPr>
          </w:p>
        </w:tc>
        <w:tc>
          <w:tcPr>
            <w:tcW w:w="1898" w:type="dxa"/>
          </w:tcPr>
          <w:p w14:paraId="2A150AED" w14:textId="77777777" w:rsidR="00363A9A" w:rsidRPr="00363A9A" w:rsidRDefault="00363A9A" w:rsidP="00363A9A">
            <w:pPr>
              <w:ind w:right="27"/>
              <w:jc w:val="center"/>
              <w:rPr>
                <w:rFonts w:ascii="Arial" w:eastAsia="Arial" w:hAnsi="Arial" w:cs="Arial"/>
                <w:sz w:val="18"/>
                <w:szCs w:val="18"/>
              </w:rPr>
            </w:pPr>
          </w:p>
          <w:p w14:paraId="0450DF6C" w14:textId="77777777" w:rsidR="00363A9A" w:rsidRPr="00363A9A" w:rsidRDefault="00363A9A" w:rsidP="00363A9A">
            <w:pPr>
              <w:jc w:val="center"/>
              <w:rPr>
                <w:rFonts w:ascii="Arial" w:eastAsia="Arial" w:hAnsi="Arial" w:cs="Arial"/>
                <w:sz w:val="18"/>
                <w:szCs w:val="18"/>
              </w:rPr>
            </w:pPr>
          </w:p>
          <w:p w14:paraId="2D97E3FD" w14:textId="77777777" w:rsidR="00363A9A" w:rsidRPr="00363A9A" w:rsidRDefault="00363A9A" w:rsidP="00363A9A">
            <w:pPr>
              <w:jc w:val="center"/>
              <w:rPr>
                <w:rFonts w:ascii="Arial" w:eastAsia="Arial" w:hAnsi="Arial" w:cs="Arial"/>
                <w:sz w:val="18"/>
                <w:szCs w:val="18"/>
              </w:rPr>
            </w:pPr>
          </w:p>
          <w:p w14:paraId="37122BC4" w14:textId="77777777" w:rsidR="00363A9A" w:rsidRPr="00363A9A" w:rsidRDefault="00363A9A" w:rsidP="00363A9A">
            <w:pPr>
              <w:jc w:val="center"/>
              <w:rPr>
                <w:rFonts w:ascii="Arial" w:eastAsia="Arial" w:hAnsi="Arial" w:cs="Arial"/>
                <w:sz w:val="18"/>
                <w:szCs w:val="18"/>
              </w:rPr>
            </w:pPr>
          </w:p>
          <w:p w14:paraId="4F25C349"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lastRenderedPageBreak/>
              <w:t>1.50(0.43-5.11)</w:t>
            </w:r>
          </w:p>
          <w:p w14:paraId="76C1B37D" w14:textId="77777777" w:rsidR="00363A9A" w:rsidRPr="00363A9A" w:rsidRDefault="00363A9A" w:rsidP="00363A9A">
            <w:pPr>
              <w:jc w:val="center"/>
              <w:rPr>
                <w:rFonts w:ascii="Arial" w:eastAsia="Arial" w:hAnsi="Arial" w:cs="Arial"/>
                <w:sz w:val="18"/>
                <w:szCs w:val="18"/>
              </w:rPr>
            </w:pPr>
            <w:proofErr w:type="spellStart"/>
            <w:r w:rsidRPr="00363A9A">
              <w:rPr>
                <w:rFonts w:ascii="Arial" w:eastAsia="Arial" w:hAnsi="Arial" w:cs="Arial"/>
                <w:sz w:val="18"/>
                <w:szCs w:val="18"/>
              </w:rPr>
              <w:t>Ref</w:t>
            </w:r>
            <w:proofErr w:type="spellEnd"/>
          </w:p>
        </w:tc>
        <w:tc>
          <w:tcPr>
            <w:tcW w:w="1486" w:type="dxa"/>
          </w:tcPr>
          <w:p w14:paraId="000FB8CD" w14:textId="77777777" w:rsidR="00363A9A" w:rsidRPr="00363A9A" w:rsidRDefault="00363A9A" w:rsidP="00363A9A">
            <w:pPr>
              <w:ind w:right="27"/>
              <w:jc w:val="center"/>
              <w:rPr>
                <w:rFonts w:ascii="Arial" w:eastAsia="Arial" w:hAnsi="Arial" w:cs="Arial"/>
                <w:sz w:val="18"/>
                <w:szCs w:val="18"/>
              </w:rPr>
            </w:pPr>
          </w:p>
          <w:p w14:paraId="763143A5" w14:textId="77777777" w:rsidR="00363A9A" w:rsidRPr="00363A9A" w:rsidRDefault="00363A9A" w:rsidP="00363A9A">
            <w:pPr>
              <w:jc w:val="center"/>
              <w:rPr>
                <w:rFonts w:ascii="Arial" w:eastAsia="Arial" w:hAnsi="Arial" w:cs="Arial"/>
                <w:sz w:val="18"/>
                <w:szCs w:val="18"/>
              </w:rPr>
            </w:pPr>
          </w:p>
          <w:p w14:paraId="5AFD1377" w14:textId="77777777" w:rsidR="00363A9A" w:rsidRPr="00363A9A" w:rsidRDefault="00363A9A" w:rsidP="00363A9A">
            <w:pPr>
              <w:jc w:val="center"/>
              <w:rPr>
                <w:rFonts w:ascii="Arial" w:eastAsia="Arial" w:hAnsi="Arial" w:cs="Arial"/>
                <w:sz w:val="18"/>
                <w:szCs w:val="18"/>
              </w:rPr>
            </w:pPr>
          </w:p>
          <w:p w14:paraId="39E0B3E4" w14:textId="77777777" w:rsidR="00363A9A" w:rsidRPr="00363A9A" w:rsidRDefault="00363A9A" w:rsidP="00363A9A">
            <w:pPr>
              <w:jc w:val="center"/>
              <w:rPr>
                <w:rFonts w:ascii="Arial" w:eastAsia="Arial" w:hAnsi="Arial" w:cs="Arial"/>
                <w:sz w:val="18"/>
                <w:szCs w:val="18"/>
              </w:rPr>
            </w:pPr>
          </w:p>
          <w:p w14:paraId="7C620EBC"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lastRenderedPageBreak/>
              <w:t>0.517</w:t>
            </w:r>
          </w:p>
          <w:p w14:paraId="58DC4B7D"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w:t>
            </w:r>
          </w:p>
        </w:tc>
        <w:tc>
          <w:tcPr>
            <w:tcW w:w="1768" w:type="dxa"/>
          </w:tcPr>
          <w:p w14:paraId="1648EABB" w14:textId="77777777" w:rsidR="00363A9A" w:rsidRPr="00363A9A" w:rsidRDefault="00363A9A" w:rsidP="00363A9A">
            <w:pPr>
              <w:ind w:right="27"/>
              <w:jc w:val="center"/>
              <w:rPr>
                <w:rFonts w:ascii="Arial" w:eastAsia="Arial" w:hAnsi="Arial" w:cs="Arial"/>
                <w:sz w:val="18"/>
                <w:szCs w:val="18"/>
              </w:rPr>
            </w:pPr>
          </w:p>
          <w:p w14:paraId="0661C621" w14:textId="77777777" w:rsidR="00363A9A" w:rsidRPr="00363A9A" w:rsidRDefault="00363A9A" w:rsidP="00363A9A">
            <w:pPr>
              <w:ind w:right="27"/>
              <w:jc w:val="center"/>
              <w:rPr>
                <w:rFonts w:ascii="Arial" w:eastAsia="Arial" w:hAnsi="Arial" w:cs="Arial"/>
                <w:sz w:val="18"/>
                <w:szCs w:val="18"/>
              </w:rPr>
            </w:pPr>
          </w:p>
          <w:p w14:paraId="6FFA8A52" w14:textId="77777777" w:rsidR="00363A9A" w:rsidRPr="00363A9A" w:rsidRDefault="00363A9A" w:rsidP="00363A9A">
            <w:pPr>
              <w:ind w:right="27"/>
              <w:jc w:val="center"/>
              <w:rPr>
                <w:rFonts w:ascii="Arial" w:eastAsia="Arial" w:hAnsi="Arial" w:cs="Arial"/>
                <w:sz w:val="18"/>
                <w:szCs w:val="18"/>
              </w:rPr>
            </w:pPr>
          </w:p>
          <w:p w14:paraId="79995DAD" w14:textId="77777777" w:rsidR="00363A9A" w:rsidRPr="00363A9A" w:rsidRDefault="00363A9A" w:rsidP="00363A9A">
            <w:pPr>
              <w:ind w:right="27"/>
              <w:jc w:val="center"/>
              <w:rPr>
                <w:rFonts w:ascii="Arial" w:eastAsia="Arial" w:hAnsi="Arial" w:cs="Arial"/>
                <w:sz w:val="18"/>
                <w:szCs w:val="18"/>
              </w:rPr>
            </w:pPr>
          </w:p>
          <w:p w14:paraId="0BABB9A6"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sz w:val="18"/>
                <w:szCs w:val="18"/>
              </w:rPr>
              <w:lastRenderedPageBreak/>
              <w:t>4.33(0.86-21.82)</w:t>
            </w:r>
          </w:p>
          <w:p w14:paraId="55FDDC43" w14:textId="77777777" w:rsidR="00363A9A" w:rsidRPr="00363A9A" w:rsidRDefault="00363A9A" w:rsidP="00363A9A">
            <w:pPr>
              <w:ind w:right="27"/>
              <w:jc w:val="center"/>
              <w:rPr>
                <w:rFonts w:ascii="Arial" w:eastAsia="Arial" w:hAnsi="Arial" w:cs="Arial"/>
                <w:sz w:val="18"/>
                <w:szCs w:val="18"/>
              </w:rPr>
            </w:pPr>
            <w:proofErr w:type="spellStart"/>
            <w:r w:rsidRPr="00363A9A">
              <w:rPr>
                <w:rFonts w:ascii="Arial" w:eastAsia="Arial" w:hAnsi="Arial" w:cs="Arial"/>
                <w:sz w:val="18"/>
                <w:szCs w:val="18"/>
              </w:rPr>
              <w:t>Ref</w:t>
            </w:r>
            <w:proofErr w:type="spellEnd"/>
          </w:p>
        </w:tc>
        <w:tc>
          <w:tcPr>
            <w:tcW w:w="1486" w:type="dxa"/>
          </w:tcPr>
          <w:p w14:paraId="06F7D0B5" w14:textId="77777777" w:rsidR="00363A9A" w:rsidRPr="00363A9A" w:rsidRDefault="00363A9A" w:rsidP="00363A9A">
            <w:pPr>
              <w:ind w:right="27"/>
              <w:jc w:val="center"/>
              <w:rPr>
                <w:rFonts w:ascii="Arial" w:eastAsia="Arial" w:hAnsi="Arial" w:cs="Arial"/>
                <w:sz w:val="18"/>
                <w:szCs w:val="18"/>
              </w:rPr>
            </w:pPr>
          </w:p>
          <w:p w14:paraId="6C0E657A" w14:textId="77777777" w:rsidR="00363A9A" w:rsidRPr="00363A9A" w:rsidRDefault="00363A9A" w:rsidP="00363A9A">
            <w:pPr>
              <w:ind w:right="27"/>
              <w:jc w:val="center"/>
              <w:rPr>
                <w:rFonts w:ascii="Arial" w:eastAsia="Arial" w:hAnsi="Arial" w:cs="Arial"/>
                <w:sz w:val="18"/>
                <w:szCs w:val="18"/>
              </w:rPr>
            </w:pPr>
          </w:p>
          <w:p w14:paraId="7F57DC39" w14:textId="77777777" w:rsidR="00363A9A" w:rsidRPr="00363A9A" w:rsidRDefault="00363A9A" w:rsidP="00363A9A">
            <w:pPr>
              <w:ind w:right="27"/>
              <w:jc w:val="center"/>
              <w:rPr>
                <w:rFonts w:ascii="Arial" w:eastAsia="Arial" w:hAnsi="Arial" w:cs="Arial"/>
                <w:sz w:val="18"/>
                <w:szCs w:val="18"/>
              </w:rPr>
            </w:pPr>
          </w:p>
          <w:p w14:paraId="68A86DEA" w14:textId="77777777" w:rsidR="00363A9A" w:rsidRPr="00363A9A" w:rsidRDefault="00363A9A" w:rsidP="00363A9A">
            <w:pPr>
              <w:ind w:right="27"/>
              <w:jc w:val="center"/>
              <w:rPr>
                <w:rFonts w:ascii="Arial" w:eastAsia="Arial" w:hAnsi="Arial" w:cs="Arial"/>
                <w:sz w:val="18"/>
                <w:szCs w:val="18"/>
              </w:rPr>
            </w:pPr>
          </w:p>
          <w:p w14:paraId="208DA9EA"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sz w:val="18"/>
                <w:szCs w:val="18"/>
              </w:rPr>
              <w:lastRenderedPageBreak/>
              <w:t>0.075</w:t>
            </w:r>
          </w:p>
          <w:p w14:paraId="75BC2BCE"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sz w:val="18"/>
                <w:szCs w:val="18"/>
              </w:rPr>
              <w:t>-</w:t>
            </w:r>
          </w:p>
        </w:tc>
      </w:tr>
      <w:tr w:rsidR="00363A9A" w:rsidRPr="00363A9A" w14:paraId="3528B6DF" w14:textId="77777777" w:rsidTr="00363A9A">
        <w:trPr>
          <w:jc w:val="center"/>
        </w:trPr>
        <w:tc>
          <w:tcPr>
            <w:tcW w:w="2219" w:type="dxa"/>
          </w:tcPr>
          <w:p w14:paraId="6B3C7DEB" w14:textId="77777777" w:rsidR="00363A9A" w:rsidRPr="00363A9A" w:rsidRDefault="00363A9A" w:rsidP="00363A9A">
            <w:pPr>
              <w:ind w:right="27"/>
              <w:jc w:val="center"/>
              <w:rPr>
                <w:rFonts w:ascii="Arial" w:eastAsia="Arial" w:hAnsi="Arial" w:cs="Arial"/>
                <w:b/>
                <w:sz w:val="18"/>
                <w:szCs w:val="18"/>
              </w:rPr>
            </w:pPr>
            <w:r w:rsidRPr="00363A9A">
              <w:rPr>
                <w:rFonts w:ascii="Arial" w:eastAsia="Arial" w:hAnsi="Arial" w:cs="Arial"/>
                <w:b/>
                <w:sz w:val="18"/>
                <w:szCs w:val="18"/>
              </w:rPr>
              <w:lastRenderedPageBreak/>
              <w:t>Miomatosis uterina</w:t>
            </w:r>
          </w:p>
          <w:p w14:paraId="0AB7812F" w14:textId="77777777" w:rsidR="00363A9A" w:rsidRPr="00363A9A" w:rsidRDefault="00363A9A" w:rsidP="00363A9A">
            <w:pPr>
              <w:ind w:right="27"/>
              <w:jc w:val="center"/>
              <w:rPr>
                <w:rFonts w:ascii="Arial" w:eastAsia="Arial" w:hAnsi="Arial" w:cs="Arial"/>
                <w:sz w:val="18"/>
                <w:szCs w:val="18"/>
              </w:rPr>
            </w:pPr>
          </w:p>
          <w:p w14:paraId="3CE38F43"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sz w:val="18"/>
                <w:szCs w:val="18"/>
              </w:rPr>
              <w:t>Si</w:t>
            </w:r>
          </w:p>
          <w:p w14:paraId="00FBD71C"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sz w:val="18"/>
                <w:szCs w:val="18"/>
              </w:rPr>
              <w:t>No</w:t>
            </w:r>
          </w:p>
          <w:p w14:paraId="5877F183" w14:textId="77777777" w:rsidR="00363A9A" w:rsidRPr="00363A9A" w:rsidRDefault="00363A9A" w:rsidP="00363A9A">
            <w:pPr>
              <w:ind w:right="27"/>
              <w:jc w:val="center"/>
              <w:rPr>
                <w:rFonts w:ascii="Arial" w:eastAsia="Arial" w:hAnsi="Arial" w:cs="Arial"/>
                <w:sz w:val="18"/>
                <w:szCs w:val="18"/>
              </w:rPr>
            </w:pPr>
          </w:p>
        </w:tc>
        <w:tc>
          <w:tcPr>
            <w:tcW w:w="1898" w:type="dxa"/>
          </w:tcPr>
          <w:p w14:paraId="0C790C1B" w14:textId="77777777" w:rsidR="00363A9A" w:rsidRPr="00363A9A" w:rsidRDefault="00363A9A" w:rsidP="00363A9A">
            <w:pPr>
              <w:ind w:right="27"/>
              <w:jc w:val="center"/>
              <w:rPr>
                <w:rFonts w:ascii="Arial" w:eastAsia="Arial" w:hAnsi="Arial" w:cs="Arial"/>
                <w:sz w:val="18"/>
                <w:szCs w:val="18"/>
              </w:rPr>
            </w:pPr>
          </w:p>
          <w:p w14:paraId="1AD21AC3" w14:textId="77777777" w:rsidR="00363A9A" w:rsidRPr="00363A9A" w:rsidRDefault="00363A9A" w:rsidP="00363A9A">
            <w:pPr>
              <w:ind w:right="27"/>
              <w:jc w:val="center"/>
              <w:rPr>
                <w:rFonts w:ascii="Arial" w:eastAsia="Arial" w:hAnsi="Arial" w:cs="Arial"/>
                <w:sz w:val="18"/>
                <w:szCs w:val="18"/>
              </w:rPr>
            </w:pPr>
          </w:p>
          <w:p w14:paraId="0959721A"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sz w:val="18"/>
                <w:szCs w:val="18"/>
              </w:rPr>
              <w:t>1.67(0.42-6.68)</w:t>
            </w:r>
          </w:p>
          <w:p w14:paraId="477AF8F5" w14:textId="77777777" w:rsidR="00363A9A" w:rsidRPr="00363A9A" w:rsidRDefault="00363A9A" w:rsidP="00363A9A">
            <w:pPr>
              <w:jc w:val="center"/>
              <w:rPr>
                <w:rFonts w:ascii="Arial" w:eastAsia="Arial" w:hAnsi="Arial" w:cs="Arial"/>
                <w:sz w:val="18"/>
                <w:szCs w:val="18"/>
              </w:rPr>
            </w:pPr>
            <w:proofErr w:type="spellStart"/>
            <w:r w:rsidRPr="00363A9A">
              <w:rPr>
                <w:rFonts w:ascii="Arial" w:eastAsia="Arial" w:hAnsi="Arial" w:cs="Arial"/>
                <w:sz w:val="18"/>
                <w:szCs w:val="18"/>
              </w:rPr>
              <w:t>Ref</w:t>
            </w:r>
            <w:proofErr w:type="spellEnd"/>
          </w:p>
        </w:tc>
        <w:tc>
          <w:tcPr>
            <w:tcW w:w="1486" w:type="dxa"/>
          </w:tcPr>
          <w:p w14:paraId="53AD9A9B" w14:textId="77777777" w:rsidR="00363A9A" w:rsidRPr="00363A9A" w:rsidRDefault="00363A9A" w:rsidP="00363A9A">
            <w:pPr>
              <w:ind w:right="27"/>
              <w:jc w:val="center"/>
              <w:rPr>
                <w:rFonts w:ascii="Arial" w:eastAsia="Arial" w:hAnsi="Arial" w:cs="Arial"/>
                <w:sz w:val="18"/>
                <w:szCs w:val="18"/>
              </w:rPr>
            </w:pPr>
          </w:p>
          <w:p w14:paraId="461110B6" w14:textId="77777777" w:rsidR="00363A9A" w:rsidRPr="00363A9A" w:rsidRDefault="00363A9A" w:rsidP="00363A9A">
            <w:pPr>
              <w:jc w:val="center"/>
              <w:rPr>
                <w:rFonts w:ascii="Arial" w:eastAsia="Arial" w:hAnsi="Arial" w:cs="Arial"/>
                <w:sz w:val="18"/>
                <w:szCs w:val="18"/>
              </w:rPr>
            </w:pPr>
          </w:p>
          <w:p w14:paraId="17BAFF3F"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0.463</w:t>
            </w:r>
          </w:p>
          <w:p w14:paraId="7BDEC14A"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w:t>
            </w:r>
          </w:p>
        </w:tc>
        <w:tc>
          <w:tcPr>
            <w:tcW w:w="1768" w:type="dxa"/>
          </w:tcPr>
          <w:p w14:paraId="2BAA36EF" w14:textId="77777777" w:rsidR="00363A9A" w:rsidRPr="00363A9A" w:rsidRDefault="00363A9A" w:rsidP="00363A9A">
            <w:pPr>
              <w:ind w:right="27"/>
              <w:jc w:val="center"/>
              <w:rPr>
                <w:rFonts w:ascii="Arial" w:eastAsia="Arial" w:hAnsi="Arial" w:cs="Arial"/>
                <w:sz w:val="18"/>
                <w:szCs w:val="18"/>
              </w:rPr>
            </w:pPr>
          </w:p>
          <w:p w14:paraId="3C0A3CD3" w14:textId="77777777" w:rsidR="00363A9A" w:rsidRPr="00363A9A" w:rsidRDefault="00363A9A" w:rsidP="00363A9A">
            <w:pPr>
              <w:ind w:right="27"/>
              <w:jc w:val="center"/>
              <w:rPr>
                <w:rFonts w:ascii="Arial" w:eastAsia="Arial" w:hAnsi="Arial" w:cs="Arial"/>
                <w:sz w:val="18"/>
                <w:szCs w:val="18"/>
              </w:rPr>
            </w:pPr>
          </w:p>
          <w:p w14:paraId="6FCC47DC"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sz w:val="18"/>
                <w:szCs w:val="18"/>
              </w:rPr>
              <w:t>2.31(0.33-15.97)</w:t>
            </w:r>
          </w:p>
          <w:p w14:paraId="0AEDC1A1" w14:textId="77777777" w:rsidR="00363A9A" w:rsidRPr="00363A9A" w:rsidRDefault="00363A9A" w:rsidP="00363A9A">
            <w:pPr>
              <w:ind w:right="27"/>
              <w:jc w:val="center"/>
              <w:rPr>
                <w:rFonts w:ascii="Arial" w:eastAsia="Arial" w:hAnsi="Arial" w:cs="Arial"/>
                <w:sz w:val="18"/>
                <w:szCs w:val="18"/>
              </w:rPr>
            </w:pPr>
            <w:proofErr w:type="spellStart"/>
            <w:r w:rsidRPr="00363A9A">
              <w:rPr>
                <w:rFonts w:ascii="Arial" w:eastAsia="Arial" w:hAnsi="Arial" w:cs="Arial"/>
                <w:sz w:val="18"/>
                <w:szCs w:val="18"/>
              </w:rPr>
              <w:t>Ref</w:t>
            </w:r>
            <w:proofErr w:type="spellEnd"/>
          </w:p>
        </w:tc>
        <w:tc>
          <w:tcPr>
            <w:tcW w:w="1486" w:type="dxa"/>
          </w:tcPr>
          <w:p w14:paraId="5E29F6F5" w14:textId="77777777" w:rsidR="00363A9A" w:rsidRPr="00363A9A" w:rsidRDefault="00363A9A" w:rsidP="00363A9A">
            <w:pPr>
              <w:ind w:right="27"/>
              <w:jc w:val="center"/>
              <w:rPr>
                <w:rFonts w:ascii="Arial" w:eastAsia="Arial" w:hAnsi="Arial" w:cs="Arial"/>
                <w:sz w:val="18"/>
                <w:szCs w:val="18"/>
              </w:rPr>
            </w:pPr>
          </w:p>
          <w:p w14:paraId="0AF3FB0F" w14:textId="77777777" w:rsidR="00363A9A" w:rsidRPr="00363A9A" w:rsidRDefault="00363A9A" w:rsidP="00363A9A">
            <w:pPr>
              <w:jc w:val="center"/>
              <w:rPr>
                <w:rFonts w:ascii="Arial" w:eastAsia="Arial" w:hAnsi="Arial" w:cs="Arial"/>
                <w:sz w:val="18"/>
                <w:szCs w:val="18"/>
              </w:rPr>
            </w:pPr>
          </w:p>
          <w:p w14:paraId="4CF3310F"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0.394</w:t>
            </w:r>
          </w:p>
          <w:p w14:paraId="28ADF8A6"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w:t>
            </w:r>
          </w:p>
        </w:tc>
      </w:tr>
      <w:tr w:rsidR="00363A9A" w:rsidRPr="00363A9A" w14:paraId="7566810E" w14:textId="77777777" w:rsidTr="00363A9A">
        <w:trPr>
          <w:jc w:val="center"/>
        </w:trPr>
        <w:tc>
          <w:tcPr>
            <w:tcW w:w="2219" w:type="dxa"/>
          </w:tcPr>
          <w:p w14:paraId="75FC562F" w14:textId="77777777" w:rsidR="00363A9A" w:rsidRPr="00363A9A" w:rsidRDefault="00363A9A" w:rsidP="00363A9A">
            <w:pPr>
              <w:ind w:right="27"/>
              <w:jc w:val="center"/>
              <w:rPr>
                <w:rFonts w:ascii="Arial" w:eastAsia="Arial" w:hAnsi="Arial" w:cs="Arial"/>
                <w:b/>
                <w:sz w:val="18"/>
                <w:szCs w:val="18"/>
              </w:rPr>
            </w:pPr>
            <w:r w:rsidRPr="00363A9A">
              <w:rPr>
                <w:rFonts w:ascii="Arial" w:eastAsia="Arial" w:hAnsi="Arial" w:cs="Arial"/>
                <w:b/>
                <w:sz w:val="18"/>
                <w:szCs w:val="18"/>
              </w:rPr>
              <w:t>Endometriosis</w:t>
            </w:r>
          </w:p>
          <w:p w14:paraId="6C834CB9" w14:textId="77777777" w:rsidR="00363A9A" w:rsidRPr="00363A9A" w:rsidRDefault="00363A9A" w:rsidP="00363A9A">
            <w:pPr>
              <w:ind w:right="27"/>
              <w:jc w:val="center"/>
              <w:rPr>
                <w:rFonts w:ascii="Arial" w:eastAsia="Arial" w:hAnsi="Arial" w:cs="Arial"/>
                <w:sz w:val="18"/>
                <w:szCs w:val="18"/>
              </w:rPr>
            </w:pPr>
          </w:p>
          <w:p w14:paraId="04233498"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sz w:val="18"/>
                <w:szCs w:val="18"/>
              </w:rPr>
              <w:t>Si</w:t>
            </w:r>
          </w:p>
          <w:p w14:paraId="55A56789" w14:textId="77777777" w:rsidR="00363A9A" w:rsidRPr="00363A9A" w:rsidRDefault="00363A9A" w:rsidP="00363A9A">
            <w:pPr>
              <w:ind w:right="27"/>
              <w:jc w:val="center"/>
              <w:rPr>
                <w:rFonts w:ascii="Arial" w:eastAsia="Arial" w:hAnsi="Arial" w:cs="Arial"/>
                <w:sz w:val="18"/>
                <w:szCs w:val="18"/>
              </w:rPr>
            </w:pPr>
            <w:r w:rsidRPr="00363A9A">
              <w:rPr>
                <w:rFonts w:ascii="Arial" w:eastAsia="Arial" w:hAnsi="Arial" w:cs="Arial"/>
                <w:sz w:val="18"/>
                <w:szCs w:val="18"/>
              </w:rPr>
              <w:t>No</w:t>
            </w:r>
          </w:p>
          <w:p w14:paraId="4581D513" w14:textId="77777777" w:rsidR="00363A9A" w:rsidRPr="00363A9A" w:rsidRDefault="00363A9A" w:rsidP="00363A9A">
            <w:pPr>
              <w:ind w:right="27"/>
              <w:jc w:val="center"/>
              <w:rPr>
                <w:rFonts w:ascii="Arial" w:eastAsia="Arial" w:hAnsi="Arial" w:cs="Arial"/>
                <w:sz w:val="18"/>
                <w:szCs w:val="18"/>
              </w:rPr>
            </w:pPr>
          </w:p>
        </w:tc>
        <w:tc>
          <w:tcPr>
            <w:tcW w:w="1898" w:type="dxa"/>
          </w:tcPr>
          <w:p w14:paraId="20D81FBB" w14:textId="77777777" w:rsidR="00363A9A" w:rsidRPr="00363A9A" w:rsidRDefault="00363A9A" w:rsidP="00363A9A">
            <w:pPr>
              <w:ind w:right="27"/>
              <w:jc w:val="center"/>
              <w:rPr>
                <w:rFonts w:ascii="Arial" w:eastAsia="Arial" w:hAnsi="Arial" w:cs="Arial"/>
                <w:sz w:val="18"/>
                <w:szCs w:val="18"/>
              </w:rPr>
            </w:pPr>
          </w:p>
          <w:p w14:paraId="1E461D01" w14:textId="77777777" w:rsidR="00363A9A" w:rsidRPr="00363A9A" w:rsidRDefault="00363A9A" w:rsidP="00363A9A">
            <w:pPr>
              <w:jc w:val="center"/>
              <w:rPr>
                <w:rFonts w:ascii="Arial" w:eastAsia="Arial" w:hAnsi="Arial" w:cs="Arial"/>
                <w:sz w:val="18"/>
                <w:szCs w:val="18"/>
              </w:rPr>
            </w:pPr>
          </w:p>
          <w:p w14:paraId="02D38190"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4.18(0.36-47.78)</w:t>
            </w:r>
          </w:p>
          <w:p w14:paraId="071E2EC2" w14:textId="77777777" w:rsidR="00363A9A" w:rsidRPr="00363A9A" w:rsidRDefault="00363A9A" w:rsidP="00363A9A">
            <w:pPr>
              <w:jc w:val="center"/>
              <w:rPr>
                <w:rFonts w:ascii="Arial" w:eastAsia="Arial" w:hAnsi="Arial" w:cs="Arial"/>
                <w:sz w:val="18"/>
                <w:szCs w:val="18"/>
              </w:rPr>
            </w:pPr>
            <w:proofErr w:type="spellStart"/>
            <w:r w:rsidRPr="00363A9A">
              <w:rPr>
                <w:rFonts w:ascii="Arial" w:eastAsia="Arial" w:hAnsi="Arial" w:cs="Arial"/>
                <w:sz w:val="18"/>
                <w:szCs w:val="18"/>
              </w:rPr>
              <w:t>Ref</w:t>
            </w:r>
            <w:proofErr w:type="spellEnd"/>
          </w:p>
        </w:tc>
        <w:tc>
          <w:tcPr>
            <w:tcW w:w="1486" w:type="dxa"/>
          </w:tcPr>
          <w:p w14:paraId="2BF479DC" w14:textId="77777777" w:rsidR="00363A9A" w:rsidRPr="00363A9A" w:rsidRDefault="00363A9A" w:rsidP="00363A9A">
            <w:pPr>
              <w:ind w:right="27"/>
              <w:jc w:val="center"/>
              <w:rPr>
                <w:rFonts w:ascii="Arial" w:eastAsia="Arial" w:hAnsi="Arial" w:cs="Arial"/>
                <w:sz w:val="18"/>
                <w:szCs w:val="18"/>
              </w:rPr>
            </w:pPr>
          </w:p>
          <w:p w14:paraId="5CF3ABED" w14:textId="77777777" w:rsidR="00363A9A" w:rsidRPr="00363A9A" w:rsidRDefault="00363A9A" w:rsidP="00363A9A">
            <w:pPr>
              <w:jc w:val="center"/>
              <w:rPr>
                <w:rFonts w:ascii="Arial" w:eastAsia="Arial" w:hAnsi="Arial" w:cs="Arial"/>
                <w:sz w:val="18"/>
                <w:szCs w:val="18"/>
              </w:rPr>
            </w:pPr>
          </w:p>
          <w:p w14:paraId="0B178AD7"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0.250</w:t>
            </w:r>
          </w:p>
          <w:p w14:paraId="21360CE9"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w:t>
            </w:r>
          </w:p>
        </w:tc>
        <w:tc>
          <w:tcPr>
            <w:tcW w:w="1768" w:type="dxa"/>
          </w:tcPr>
          <w:p w14:paraId="3199FFF7" w14:textId="77777777" w:rsidR="00363A9A" w:rsidRPr="00363A9A" w:rsidRDefault="00363A9A" w:rsidP="00363A9A">
            <w:pPr>
              <w:ind w:right="27"/>
              <w:jc w:val="center"/>
              <w:rPr>
                <w:rFonts w:ascii="Arial" w:eastAsia="Arial" w:hAnsi="Arial" w:cs="Arial"/>
                <w:sz w:val="18"/>
                <w:szCs w:val="18"/>
              </w:rPr>
            </w:pPr>
          </w:p>
          <w:p w14:paraId="7BFD7ED8" w14:textId="77777777" w:rsidR="00363A9A" w:rsidRPr="00363A9A" w:rsidRDefault="00363A9A" w:rsidP="00363A9A">
            <w:pPr>
              <w:jc w:val="center"/>
              <w:rPr>
                <w:rFonts w:ascii="Arial" w:eastAsia="Arial" w:hAnsi="Arial" w:cs="Arial"/>
                <w:sz w:val="18"/>
                <w:szCs w:val="18"/>
              </w:rPr>
            </w:pPr>
          </w:p>
          <w:p w14:paraId="46F815AF"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8.64(0.52-143.40)</w:t>
            </w:r>
          </w:p>
          <w:p w14:paraId="3664C619" w14:textId="77777777" w:rsidR="00363A9A" w:rsidRPr="00363A9A" w:rsidRDefault="00363A9A" w:rsidP="00363A9A">
            <w:pPr>
              <w:jc w:val="center"/>
              <w:rPr>
                <w:rFonts w:ascii="Arial" w:eastAsia="Arial" w:hAnsi="Arial" w:cs="Arial"/>
                <w:sz w:val="18"/>
                <w:szCs w:val="18"/>
              </w:rPr>
            </w:pPr>
            <w:proofErr w:type="spellStart"/>
            <w:r w:rsidRPr="00363A9A">
              <w:rPr>
                <w:rFonts w:ascii="Arial" w:eastAsia="Arial" w:hAnsi="Arial" w:cs="Arial"/>
                <w:sz w:val="18"/>
                <w:szCs w:val="18"/>
              </w:rPr>
              <w:t>Ref</w:t>
            </w:r>
            <w:proofErr w:type="spellEnd"/>
          </w:p>
        </w:tc>
        <w:tc>
          <w:tcPr>
            <w:tcW w:w="1486" w:type="dxa"/>
          </w:tcPr>
          <w:p w14:paraId="531079A8" w14:textId="77777777" w:rsidR="00363A9A" w:rsidRPr="00363A9A" w:rsidRDefault="00363A9A" w:rsidP="00363A9A">
            <w:pPr>
              <w:ind w:right="27"/>
              <w:jc w:val="center"/>
              <w:rPr>
                <w:rFonts w:ascii="Arial" w:eastAsia="Arial" w:hAnsi="Arial" w:cs="Arial"/>
                <w:sz w:val="18"/>
                <w:szCs w:val="18"/>
              </w:rPr>
            </w:pPr>
          </w:p>
          <w:p w14:paraId="3A18144C" w14:textId="77777777" w:rsidR="00363A9A" w:rsidRPr="00363A9A" w:rsidRDefault="00363A9A" w:rsidP="00363A9A">
            <w:pPr>
              <w:jc w:val="center"/>
              <w:rPr>
                <w:rFonts w:ascii="Arial" w:eastAsia="Arial" w:hAnsi="Arial" w:cs="Arial"/>
                <w:sz w:val="18"/>
                <w:szCs w:val="18"/>
              </w:rPr>
            </w:pPr>
          </w:p>
          <w:p w14:paraId="48CF8186"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0.132</w:t>
            </w:r>
          </w:p>
          <w:p w14:paraId="5BA8CA52" w14:textId="77777777" w:rsidR="00363A9A" w:rsidRPr="00363A9A" w:rsidRDefault="00363A9A" w:rsidP="00363A9A">
            <w:pPr>
              <w:jc w:val="center"/>
              <w:rPr>
                <w:rFonts w:ascii="Arial" w:eastAsia="Arial" w:hAnsi="Arial" w:cs="Arial"/>
                <w:sz w:val="18"/>
                <w:szCs w:val="18"/>
              </w:rPr>
            </w:pPr>
            <w:r w:rsidRPr="00363A9A">
              <w:rPr>
                <w:rFonts w:ascii="Arial" w:eastAsia="Arial" w:hAnsi="Arial" w:cs="Arial"/>
                <w:sz w:val="18"/>
                <w:szCs w:val="18"/>
              </w:rPr>
              <w:t>-</w:t>
            </w:r>
          </w:p>
        </w:tc>
      </w:tr>
    </w:tbl>
    <w:p w14:paraId="7871EB0C" w14:textId="77777777" w:rsidR="00363A9A" w:rsidRPr="00363A9A" w:rsidRDefault="00363A9A" w:rsidP="00363A9A">
      <w:pPr>
        <w:spacing w:line="480" w:lineRule="auto"/>
        <w:ind w:right="27"/>
        <w:jc w:val="both"/>
        <w:rPr>
          <w:rFonts w:ascii="Arial" w:eastAsia="Arial" w:hAnsi="Arial" w:cs="Arial"/>
          <w:b/>
          <w:sz w:val="18"/>
          <w:szCs w:val="18"/>
          <w:lang w:eastAsia="es-PE"/>
        </w:rPr>
      </w:pPr>
      <w:r w:rsidRPr="00363A9A">
        <w:rPr>
          <w:rFonts w:ascii="Arial" w:eastAsia="Arial" w:hAnsi="Arial" w:cs="Arial"/>
          <w:b/>
          <w:sz w:val="18"/>
          <w:szCs w:val="18"/>
          <w:lang w:eastAsia="es-PE"/>
        </w:rPr>
        <w:t xml:space="preserve"> * Valor p de la Exacta de Fisher</w:t>
      </w:r>
    </w:p>
    <w:p w14:paraId="45531A07" w14:textId="77777777" w:rsidR="00363A9A" w:rsidRPr="00363A9A" w:rsidRDefault="00363A9A" w:rsidP="00363A9A">
      <w:pPr>
        <w:spacing w:line="240" w:lineRule="auto"/>
        <w:ind w:right="27"/>
        <w:jc w:val="both"/>
        <w:rPr>
          <w:rFonts w:ascii="Arial" w:eastAsia="Arial" w:hAnsi="Arial" w:cs="Arial"/>
          <w:b/>
          <w:sz w:val="18"/>
          <w:szCs w:val="18"/>
          <w:lang w:eastAsia="es-PE"/>
        </w:rPr>
      </w:pPr>
      <w:r w:rsidRPr="00363A9A">
        <w:rPr>
          <w:rFonts w:ascii="Arial" w:eastAsia="Arial" w:hAnsi="Arial" w:cs="Arial"/>
          <w:i/>
          <w:sz w:val="18"/>
          <w:szCs w:val="18"/>
          <w:lang w:eastAsia="es-PE"/>
        </w:rPr>
        <w:t>Nota: La variable polihidramnios no se consideró para el análisis multivariado por presentar un valor de 0 en la tabla de contingencia (Tabla 2)</w:t>
      </w:r>
    </w:p>
    <w:p w14:paraId="201A6353" w14:textId="77777777" w:rsidR="00363A9A" w:rsidRPr="00363A9A" w:rsidRDefault="00363A9A" w:rsidP="00363A9A">
      <w:pPr>
        <w:spacing w:line="480" w:lineRule="auto"/>
        <w:ind w:right="27"/>
        <w:jc w:val="both"/>
        <w:rPr>
          <w:rFonts w:ascii="Arial" w:eastAsia="Arial" w:hAnsi="Arial" w:cs="Arial"/>
          <w:sz w:val="18"/>
          <w:szCs w:val="18"/>
          <w:lang w:eastAsia="es-PE"/>
        </w:rPr>
      </w:pPr>
      <w:r w:rsidRPr="00363A9A">
        <w:rPr>
          <w:rFonts w:ascii="Arial" w:eastAsia="Arial" w:hAnsi="Arial" w:cs="Arial"/>
          <w:sz w:val="18"/>
          <w:szCs w:val="18"/>
          <w:lang w:eastAsia="es-PE"/>
        </w:rPr>
        <w:t xml:space="preserve">Fuente: Historias clínicas del servicio de Ginecobstetricia del Hospital Carlos Lanfranco </w:t>
      </w:r>
      <w:proofErr w:type="spellStart"/>
      <w:r w:rsidRPr="00363A9A">
        <w:rPr>
          <w:rFonts w:ascii="Arial" w:eastAsia="Arial" w:hAnsi="Arial" w:cs="Arial"/>
          <w:sz w:val="18"/>
          <w:szCs w:val="18"/>
          <w:lang w:eastAsia="es-PE"/>
        </w:rPr>
        <w:t>LaHoz</w:t>
      </w:r>
      <w:proofErr w:type="spellEnd"/>
      <w:r w:rsidRPr="00363A9A">
        <w:rPr>
          <w:rFonts w:ascii="Arial" w:eastAsia="Arial" w:hAnsi="Arial" w:cs="Arial"/>
          <w:sz w:val="18"/>
          <w:szCs w:val="18"/>
          <w:lang w:eastAsia="es-PE"/>
        </w:rPr>
        <w:t xml:space="preserve"> 2014-2022</w:t>
      </w:r>
    </w:p>
    <w:p w14:paraId="2F612665" w14:textId="77777777" w:rsidR="00363A9A" w:rsidRPr="00363A9A" w:rsidRDefault="00363A9A" w:rsidP="00363A9A">
      <w:pPr>
        <w:spacing w:line="480" w:lineRule="auto"/>
        <w:ind w:right="27"/>
        <w:jc w:val="both"/>
        <w:rPr>
          <w:rFonts w:ascii="Arial" w:eastAsia="Arial" w:hAnsi="Arial" w:cs="Arial"/>
          <w:b/>
          <w:sz w:val="28"/>
          <w:szCs w:val="24"/>
          <w:lang w:eastAsia="es-PE"/>
        </w:rPr>
      </w:pPr>
    </w:p>
    <w:p w14:paraId="3D0AAFDB" w14:textId="77777777" w:rsidR="00363A9A" w:rsidRPr="00363A9A" w:rsidRDefault="00363A9A" w:rsidP="00363A9A">
      <w:pPr>
        <w:spacing w:line="480" w:lineRule="auto"/>
        <w:ind w:right="27"/>
        <w:jc w:val="both"/>
        <w:rPr>
          <w:rFonts w:ascii="Arial" w:eastAsia="Arial" w:hAnsi="Arial" w:cs="Arial"/>
          <w:b/>
          <w:sz w:val="28"/>
          <w:szCs w:val="24"/>
          <w:lang w:eastAsia="es-PE"/>
        </w:rPr>
      </w:pPr>
      <w:r w:rsidRPr="00363A9A">
        <w:rPr>
          <w:rFonts w:ascii="Arial" w:eastAsia="Arial" w:hAnsi="Arial" w:cs="Arial"/>
          <w:b/>
          <w:sz w:val="28"/>
          <w:szCs w:val="24"/>
          <w:lang w:eastAsia="es-PE"/>
        </w:rPr>
        <w:t xml:space="preserve">5.2    Discusión </w:t>
      </w:r>
    </w:p>
    <w:p w14:paraId="5E09431E" w14:textId="77777777" w:rsidR="00363A9A" w:rsidRPr="00363A9A" w:rsidRDefault="00363A9A" w:rsidP="00363A9A">
      <w:pPr>
        <w:spacing w:line="480" w:lineRule="auto"/>
        <w:jc w:val="both"/>
        <w:rPr>
          <w:rFonts w:ascii="Arial" w:eastAsia="Calibri" w:hAnsi="Arial" w:cs="Arial"/>
          <w:color w:val="212121"/>
          <w:sz w:val="24"/>
          <w:szCs w:val="24"/>
          <w:shd w:val="clear" w:color="auto" w:fill="FFFFFF"/>
          <w:lang w:eastAsia="es-PE"/>
        </w:rPr>
      </w:pPr>
      <w:r w:rsidRPr="00363A9A">
        <w:rPr>
          <w:rFonts w:ascii="Arial" w:eastAsia="Calibri" w:hAnsi="Arial" w:cs="Arial"/>
          <w:sz w:val="24"/>
          <w:szCs w:val="24"/>
          <w:lang w:val="es-ES" w:eastAsia="es-PE"/>
        </w:rPr>
        <w:t xml:space="preserve">En el presente estudio se encontró que la Multiparidad representa el 46.88% de todas las pacientes histerectomizadas (16/35) </w:t>
      </w:r>
      <w:proofErr w:type="gramStart"/>
      <w:r w:rsidRPr="00363A9A">
        <w:rPr>
          <w:rFonts w:ascii="Arial" w:eastAsia="Calibri" w:hAnsi="Arial" w:cs="Arial"/>
          <w:sz w:val="24"/>
          <w:szCs w:val="24"/>
          <w:lang w:val="es-ES" w:eastAsia="es-PE"/>
        </w:rPr>
        <w:t>y  mostró</w:t>
      </w:r>
      <w:proofErr w:type="gramEnd"/>
      <w:r w:rsidRPr="00363A9A">
        <w:rPr>
          <w:rFonts w:ascii="Arial" w:eastAsia="Calibri" w:hAnsi="Arial" w:cs="Arial"/>
          <w:sz w:val="24"/>
          <w:szCs w:val="24"/>
          <w:lang w:val="es-ES" w:eastAsia="es-PE"/>
        </w:rPr>
        <w:t xml:space="preserve"> una asociación significativa (ORa:10.20 , IC95%: 2.33-44.50 , p= 0.002) , al igual que la investigación de </w:t>
      </w:r>
      <w:r w:rsidRPr="00363A9A">
        <w:rPr>
          <w:rFonts w:ascii="Arial" w:eastAsia="Arial" w:hAnsi="Arial" w:cs="Arial"/>
          <w:sz w:val="24"/>
          <w:szCs w:val="24"/>
          <w:lang w:eastAsia="es-PE"/>
        </w:rPr>
        <w:t>Wei Q,  et al</w:t>
      </w:r>
      <w:r w:rsidRPr="00363A9A">
        <w:rPr>
          <w:rFonts w:ascii="Arial" w:eastAsia="Arial" w:hAnsi="Arial" w:cs="Arial"/>
          <w:sz w:val="24"/>
          <w:szCs w:val="24"/>
          <w:vertAlign w:val="superscript"/>
          <w:lang w:eastAsia="es-PE"/>
        </w:rPr>
        <w:t xml:space="preserve">21 </w:t>
      </w:r>
      <w:r w:rsidRPr="00363A9A">
        <w:rPr>
          <w:rFonts w:ascii="Arial" w:eastAsia="Calibri" w:hAnsi="Arial" w:cs="Arial"/>
          <w:color w:val="000000"/>
          <w:sz w:val="24"/>
          <w:szCs w:val="24"/>
          <w:lang w:eastAsia="es-PE"/>
        </w:rPr>
        <w:t>(</w:t>
      </w:r>
      <w:proofErr w:type="spellStart"/>
      <w:r w:rsidRPr="00363A9A">
        <w:rPr>
          <w:rFonts w:ascii="Arial" w:eastAsia="Calibri" w:hAnsi="Arial" w:cs="Arial"/>
          <w:color w:val="000000"/>
          <w:sz w:val="24"/>
          <w:szCs w:val="24"/>
          <w:lang w:eastAsia="es-PE"/>
        </w:rPr>
        <w:t>ORa</w:t>
      </w:r>
      <w:proofErr w:type="spellEnd"/>
      <w:r w:rsidRPr="00363A9A">
        <w:rPr>
          <w:rFonts w:ascii="Arial" w:eastAsia="Calibri" w:hAnsi="Arial" w:cs="Arial"/>
          <w:color w:val="000000"/>
          <w:sz w:val="24"/>
          <w:szCs w:val="24"/>
          <w:lang w:eastAsia="es-PE"/>
        </w:rPr>
        <w:t>: 2.7 , IC 95 %: 1.2–5.4 , p&lt;0.05). Otro estudio a destacar realizado en nuestro país fue de Izaguirre D</w:t>
      </w:r>
      <w:proofErr w:type="gramStart"/>
      <w:r w:rsidRPr="00363A9A">
        <w:rPr>
          <w:rFonts w:ascii="Arial" w:eastAsia="Calibri" w:hAnsi="Arial" w:cs="Arial"/>
          <w:color w:val="000000"/>
          <w:sz w:val="24"/>
          <w:szCs w:val="24"/>
          <w:vertAlign w:val="superscript"/>
          <w:lang w:eastAsia="es-PE"/>
        </w:rPr>
        <w:t xml:space="preserve">26  </w:t>
      </w:r>
      <w:r w:rsidRPr="00363A9A">
        <w:rPr>
          <w:rFonts w:ascii="Arial" w:eastAsia="Calibri" w:hAnsi="Arial" w:cs="Arial"/>
          <w:color w:val="000000"/>
          <w:sz w:val="24"/>
          <w:szCs w:val="24"/>
          <w:lang w:eastAsia="es-PE"/>
        </w:rPr>
        <w:t>que</w:t>
      </w:r>
      <w:proofErr w:type="gramEnd"/>
      <w:r w:rsidRPr="00363A9A">
        <w:rPr>
          <w:rFonts w:ascii="Arial" w:eastAsia="Calibri" w:hAnsi="Arial" w:cs="Arial"/>
          <w:color w:val="000000"/>
          <w:sz w:val="24"/>
          <w:szCs w:val="24"/>
          <w:lang w:eastAsia="es-PE"/>
        </w:rPr>
        <w:t xml:space="preserve"> también determinó la multiparidad como factor de riesgo para HO (OR: 4.20  ,  p=0.007). Sin embargo Zapata L</w:t>
      </w:r>
      <w:r w:rsidRPr="00363A9A">
        <w:rPr>
          <w:rFonts w:ascii="Arial" w:eastAsia="Calibri" w:hAnsi="Arial" w:cs="Arial"/>
          <w:color w:val="000000"/>
          <w:sz w:val="24"/>
          <w:szCs w:val="24"/>
          <w:vertAlign w:val="superscript"/>
          <w:lang w:eastAsia="es-PE"/>
        </w:rPr>
        <w:t>30</w:t>
      </w:r>
      <w:r w:rsidRPr="00363A9A">
        <w:rPr>
          <w:rFonts w:ascii="Arial" w:eastAsia="Calibri" w:hAnsi="Arial" w:cs="Arial"/>
          <w:color w:val="000000"/>
          <w:sz w:val="24"/>
          <w:szCs w:val="24"/>
          <w:lang w:eastAsia="es-PE"/>
        </w:rPr>
        <w:t xml:space="preserve"> reporta resultados distintos, analizó la paridad en 2 grupos, de 2 a 3 hijos </w:t>
      </w:r>
      <w:proofErr w:type="gramStart"/>
      <w:r w:rsidRPr="00363A9A">
        <w:rPr>
          <w:rFonts w:ascii="Arial" w:eastAsia="Calibri" w:hAnsi="Arial" w:cs="Arial"/>
          <w:color w:val="000000"/>
          <w:sz w:val="24"/>
          <w:szCs w:val="24"/>
          <w:lang w:eastAsia="es-PE"/>
        </w:rPr>
        <w:t>y  de</w:t>
      </w:r>
      <w:proofErr w:type="gramEnd"/>
      <w:r w:rsidRPr="00363A9A">
        <w:rPr>
          <w:rFonts w:ascii="Arial" w:eastAsia="Calibri" w:hAnsi="Arial" w:cs="Arial"/>
          <w:color w:val="000000"/>
          <w:sz w:val="24"/>
          <w:szCs w:val="24"/>
          <w:lang w:eastAsia="es-PE"/>
        </w:rPr>
        <w:t xml:space="preserve"> 4 a más, sin encontrar evidencia asociativa </w:t>
      </w:r>
      <w:r w:rsidRPr="00363A9A">
        <w:rPr>
          <w:rFonts w:ascii="Arial" w:eastAsia="Arial" w:hAnsi="Arial" w:cs="Arial"/>
          <w:sz w:val="24"/>
          <w:szCs w:val="24"/>
          <w:lang w:eastAsia="es-PE"/>
        </w:rPr>
        <w:t xml:space="preserve">(OR: 0.86 , IC95%: 0.73-1.16  y OR: 0.12 ,  IC95%:0.10-0.16 respectivamente). </w:t>
      </w:r>
      <w:proofErr w:type="spellStart"/>
      <w:r w:rsidRPr="00363A9A">
        <w:rPr>
          <w:rFonts w:ascii="Arial" w:eastAsia="Arial" w:hAnsi="Arial" w:cs="Arial"/>
          <w:sz w:val="24"/>
          <w:szCs w:val="24"/>
          <w:lang w:eastAsia="es-PE"/>
        </w:rPr>
        <w:t>Ramirez</w:t>
      </w:r>
      <w:proofErr w:type="spellEnd"/>
      <w:r w:rsidRPr="00363A9A">
        <w:rPr>
          <w:rFonts w:ascii="Arial" w:eastAsia="Arial" w:hAnsi="Arial" w:cs="Arial"/>
          <w:sz w:val="24"/>
          <w:szCs w:val="24"/>
          <w:lang w:eastAsia="es-PE"/>
        </w:rPr>
        <w:t xml:space="preserve"> J, et al</w:t>
      </w:r>
      <w:proofErr w:type="gramStart"/>
      <w:r w:rsidRPr="00363A9A">
        <w:rPr>
          <w:rFonts w:ascii="Arial" w:eastAsia="Arial" w:hAnsi="Arial" w:cs="Arial"/>
          <w:sz w:val="24"/>
          <w:szCs w:val="24"/>
          <w:vertAlign w:val="superscript"/>
          <w:lang w:eastAsia="es-PE"/>
        </w:rPr>
        <w:t xml:space="preserve">29  </w:t>
      </w:r>
      <w:r w:rsidRPr="00363A9A">
        <w:rPr>
          <w:rFonts w:ascii="Arial" w:eastAsia="Arial" w:hAnsi="Arial" w:cs="Arial"/>
          <w:sz w:val="24"/>
          <w:szCs w:val="24"/>
          <w:lang w:eastAsia="es-PE"/>
        </w:rPr>
        <w:t>hacen</w:t>
      </w:r>
      <w:proofErr w:type="gramEnd"/>
      <w:r w:rsidRPr="00363A9A">
        <w:rPr>
          <w:rFonts w:ascii="Arial" w:eastAsia="Arial" w:hAnsi="Arial" w:cs="Arial"/>
          <w:sz w:val="24"/>
          <w:szCs w:val="24"/>
          <w:lang w:eastAsia="es-PE"/>
        </w:rPr>
        <w:t xml:space="preserve"> mención a la multiparidad como un importante antecedente de relevancia para HO, no obstante el estudio solo presenta un análisis descriptivo para esta variable. Estos resultados se explican al tener en cuenta que la multiparidad es un factor que contribuye al agotamiento muscular provocando una alteración en la facultad contráctil del miometrio pudiendo desencadenar una </w:t>
      </w:r>
      <w:r w:rsidRPr="00363A9A">
        <w:rPr>
          <w:rFonts w:ascii="Arial" w:eastAsia="Arial" w:hAnsi="Arial" w:cs="Arial"/>
          <w:sz w:val="24"/>
          <w:szCs w:val="24"/>
          <w:lang w:eastAsia="es-PE"/>
        </w:rPr>
        <w:lastRenderedPageBreak/>
        <w:t>atonía uterina, causa principal de la HPP. Por otra parte, se sabe que una de las estrategias terapéuticas para el control de la HPP es el uso de suturas compresivas uterinas, pero estas disminuyen su efectividad al estar frente a un caso de multiparidad, trayendo como consecuencia la realización de una histerectomía como opción resolutiva cuando las anteriores medidas conservadoras han fracasado.</w:t>
      </w:r>
      <w:r w:rsidRPr="00363A9A">
        <w:rPr>
          <w:rFonts w:ascii="Arial" w:eastAsia="Arial" w:hAnsi="Arial" w:cs="Arial"/>
          <w:sz w:val="24"/>
          <w:szCs w:val="24"/>
          <w:vertAlign w:val="superscript"/>
          <w:lang w:eastAsia="es-PE"/>
        </w:rPr>
        <w:t>52</w:t>
      </w:r>
    </w:p>
    <w:p w14:paraId="2460B895" w14:textId="77777777" w:rsidR="00363A9A" w:rsidRPr="00363A9A" w:rsidRDefault="00363A9A" w:rsidP="00363A9A">
      <w:pPr>
        <w:spacing w:line="480" w:lineRule="auto"/>
        <w:jc w:val="both"/>
        <w:rPr>
          <w:rFonts w:ascii="Arial" w:eastAsia="Calibri" w:hAnsi="Arial" w:cs="Arial"/>
          <w:sz w:val="24"/>
          <w:szCs w:val="24"/>
          <w:vertAlign w:val="superscript"/>
          <w:lang w:val="es-ES" w:eastAsia="es-PE"/>
        </w:rPr>
      </w:pPr>
      <w:r w:rsidRPr="00363A9A">
        <w:rPr>
          <w:rFonts w:ascii="Arial" w:eastAsia="Calibri" w:hAnsi="Arial" w:cs="Arial"/>
          <w:sz w:val="24"/>
          <w:szCs w:val="24"/>
          <w:lang w:val="es-ES" w:eastAsia="es-PE"/>
        </w:rPr>
        <w:t>El acretismo placentario se presentó en 5 pacientes del total de la población, 4 de ellas fueron histerectomizadas (11.43%), además evidenció asociación estadísticamente significativa (ORa:15.</w:t>
      </w:r>
      <w:proofErr w:type="gramStart"/>
      <w:r w:rsidRPr="00363A9A">
        <w:rPr>
          <w:rFonts w:ascii="Arial" w:eastAsia="Calibri" w:hAnsi="Arial" w:cs="Arial"/>
          <w:sz w:val="24"/>
          <w:szCs w:val="24"/>
          <w:lang w:val="es-ES" w:eastAsia="es-PE"/>
        </w:rPr>
        <w:t>19 ,</w:t>
      </w:r>
      <w:proofErr w:type="gramEnd"/>
      <w:r w:rsidRPr="00363A9A">
        <w:rPr>
          <w:rFonts w:ascii="Arial" w:eastAsia="Calibri" w:hAnsi="Arial" w:cs="Arial"/>
          <w:sz w:val="24"/>
          <w:szCs w:val="24"/>
          <w:lang w:val="es-ES" w:eastAsia="es-PE"/>
        </w:rPr>
        <w:t xml:space="preserve"> IC95%:1.12-205.71 , p=0.041),  resultado que concuerda con el trabajo de Altamirano J</w:t>
      </w:r>
      <w:r w:rsidRPr="00363A9A">
        <w:rPr>
          <w:rFonts w:ascii="Arial" w:eastAsia="Calibri" w:hAnsi="Arial" w:cs="Arial"/>
          <w:sz w:val="24"/>
          <w:szCs w:val="24"/>
          <w:vertAlign w:val="superscript"/>
          <w:lang w:val="es-ES" w:eastAsia="es-PE"/>
        </w:rPr>
        <w:t xml:space="preserve">27 </w:t>
      </w:r>
      <w:r w:rsidRPr="00363A9A">
        <w:rPr>
          <w:rFonts w:ascii="Arial" w:eastAsia="Calibri" w:hAnsi="Arial" w:cs="Arial"/>
          <w:sz w:val="24"/>
          <w:szCs w:val="24"/>
          <w:lang w:val="es-ES" w:eastAsia="es-PE"/>
        </w:rPr>
        <w:t xml:space="preserve">(OR:6.4 , IC95%:3.62-11.30 , p&lt;0.001), estableciéndolo como un factor de riesgo para HO. De todos nuestros antecedentes, este autor fue el único que aisló la variable de acretismo placentario, ya que estudios como el de Wei Q, et al </w:t>
      </w:r>
      <w:r w:rsidRPr="00363A9A">
        <w:rPr>
          <w:rFonts w:ascii="Arial" w:eastAsia="Calibri" w:hAnsi="Arial" w:cs="Arial"/>
          <w:sz w:val="24"/>
          <w:szCs w:val="24"/>
          <w:vertAlign w:val="superscript"/>
          <w:lang w:val="es-ES" w:eastAsia="es-PE"/>
        </w:rPr>
        <w:t>21</w:t>
      </w:r>
      <w:r w:rsidRPr="00363A9A">
        <w:rPr>
          <w:rFonts w:ascii="Arial" w:eastAsia="Calibri" w:hAnsi="Arial" w:cs="Arial"/>
          <w:sz w:val="24"/>
          <w:szCs w:val="24"/>
          <w:lang w:val="es-ES" w:eastAsia="es-PE"/>
        </w:rPr>
        <w:t xml:space="preserve"> y </w:t>
      </w:r>
      <w:proofErr w:type="spellStart"/>
      <w:r w:rsidRPr="00363A9A">
        <w:rPr>
          <w:rFonts w:ascii="Arial" w:eastAsia="Calibri" w:hAnsi="Arial" w:cs="Arial"/>
          <w:sz w:val="24"/>
          <w:szCs w:val="24"/>
          <w:lang w:val="es-ES" w:eastAsia="es-PE"/>
        </w:rPr>
        <w:t>Huque</w:t>
      </w:r>
      <w:proofErr w:type="spellEnd"/>
      <w:r w:rsidRPr="00363A9A">
        <w:rPr>
          <w:rFonts w:ascii="Arial" w:eastAsia="Calibri" w:hAnsi="Arial" w:cs="Arial"/>
          <w:sz w:val="24"/>
          <w:szCs w:val="24"/>
          <w:lang w:val="es-ES" w:eastAsia="es-PE"/>
        </w:rPr>
        <w:t xml:space="preserve"> S, et al</w:t>
      </w:r>
      <w:r w:rsidRPr="00363A9A">
        <w:rPr>
          <w:rFonts w:ascii="Arial" w:eastAsia="Calibri" w:hAnsi="Arial" w:cs="Arial"/>
          <w:sz w:val="24"/>
          <w:szCs w:val="24"/>
          <w:vertAlign w:val="superscript"/>
          <w:lang w:val="es-ES" w:eastAsia="es-PE"/>
        </w:rPr>
        <w:t>15</w:t>
      </w:r>
      <w:r w:rsidRPr="00363A9A">
        <w:rPr>
          <w:rFonts w:ascii="Arial" w:eastAsia="Calibri" w:hAnsi="Arial" w:cs="Arial"/>
          <w:sz w:val="24"/>
          <w:szCs w:val="24"/>
          <w:lang w:val="es-ES" w:eastAsia="es-PE"/>
        </w:rPr>
        <w:t xml:space="preserve"> la asociaron con placenta previa, juntando a la población que presentaron estas dos patologías en un mismo grupo, por lo que no sería conveniente atribuir una semejanza total con nuestros resultados a pesar que estos dos últimos autores hayan llegado a la misma conclusión. Algunos autores como Rubio M</w:t>
      </w:r>
      <w:r w:rsidRPr="00363A9A">
        <w:rPr>
          <w:rFonts w:ascii="Arial" w:eastAsia="Calibri" w:hAnsi="Arial" w:cs="Arial"/>
          <w:sz w:val="24"/>
          <w:szCs w:val="24"/>
          <w:vertAlign w:val="superscript"/>
          <w:lang w:val="es-ES" w:eastAsia="es-PE"/>
        </w:rPr>
        <w:t xml:space="preserve">28 </w:t>
      </w:r>
      <w:r w:rsidRPr="00363A9A">
        <w:rPr>
          <w:rFonts w:ascii="Arial" w:eastAsia="Calibri" w:hAnsi="Arial" w:cs="Arial"/>
          <w:sz w:val="24"/>
          <w:szCs w:val="24"/>
          <w:lang w:val="es-ES" w:eastAsia="es-PE"/>
        </w:rPr>
        <w:t xml:space="preserve"> mencionan al acretismo placentario como indicación absoluta para HO, siendo este el tratamiento convencional durante muchos años, sin embargo, se van reportando casos donde se opta por un manejo conservador con resultados exitosos pudiendo preservar el útero, todo esto a favor no solo de la función reproductiva sino también para la conservación de la integridad del piso pélvico.</w:t>
      </w:r>
      <w:r w:rsidRPr="00363A9A">
        <w:rPr>
          <w:rFonts w:ascii="Arial" w:eastAsia="Calibri" w:hAnsi="Arial" w:cs="Arial"/>
          <w:sz w:val="20"/>
          <w:szCs w:val="24"/>
          <w:vertAlign w:val="superscript"/>
          <w:lang w:val="es-ES" w:eastAsia="es-PE"/>
        </w:rPr>
        <w:t>54</w:t>
      </w:r>
      <w:r w:rsidRPr="00363A9A">
        <w:rPr>
          <w:rFonts w:ascii="Arial" w:eastAsia="Calibri" w:hAnsi="Arial" w:cs="Arial"/>
          <w:sz w:val="24"/>
          <w:szCs w:val="24"/>
          <w:vertAlign w:val="superscript"/>
          <w:lang w:val="es-ES" w:eastAsia="es-PE"/>
        </w:rPr>
        <w:t xml:space="preserve"> </w:t>
      </w:r>
      <w:r w:rsidRPr="00363A9A">
        <w:rPr>
          <w:rFonts w:ascii="Arial" w:eastAsia="Calibri" w:hAnsi="Arial" w:cs="Arial"/>
          <w:sz w:val="24"/>
          <w:szCs w:val="24"/>
          <w:lang w:val="es-ES" w:eastAsia="es-PE"/>
        </w:rPr>
        <w:t xml:space="preserve">El tratamiento conservador no solo depende de la experticia del médico en el momento quirúrgico, sino también del control y diagnóstico prenatal identificando a gestantes de alto riesgo. Es ahí donde encontramos la posible razón de porque </w:t>
      </w:r>
      <w:r w:rsidRPr="00363A9A">
        <w:rPr>
          <w:rFonts w:ascii="Arial" w:eastAsia="Calibri" w:hAnsi="Arial" w:cs="Arial"/>
          <w:sz w:val="24"/>
          <w:szCs w:val="24"/>
          <w:lang w:val="es-ES" w:eastAsia="es-PE"/>
        </w:rPr>
        <w:lastRenderedPageBreak/>
        <w:t>los investigadores muchas veces asocian en una sola variable a la placenta previa y el acretismo placentario, y es que este último aumenta su frecuencia cuando hay una historia anterior de cesárea y/o placenta previa, por lo que es crucial identificar a las gestantes con estos antecedentes para que en las últimas semanas de gestación se les preste un manejo multidisciplinario.</w:t>
      </w:r>
      <w:r w:rsidRPr="00363A9A">
        <w:rPr>
          <w:rFonts w:ascii="Arial" w:eastAsia="Calibri" w:hAnsi="Arial" w:cs="Arial"/>
          <w:sz w:val="20"/>
          <w:szCs w:val="24"/>
          <w:vertAlign w:val="superscript"/>
          <w:lang w:val="es-ES" w:eastAsia="es-PE"/>
        </w:rPr>
        <w:t>55</w:t>
      </w:r>
    </w:p>
    <w:p w14:paraId="2D95E813" w14:textId="77777777" w:rsidR="00363A9A" w:rsidRPr="00363A9A" w:rsidRDefault="00363A9A" w:rsidP="00363A9A">
      <w:pPr>
        <w:spacing w:line="480" w:lineRule="auto"/>
        <w:jc w:val="both"/>
        <w:rPr>
          <w:rFonts w:ascii="Arial" w:eastAsia="Calibri" w:hAnsi="Arial" w:cs="Arial"/>
          <w:sz w:val="24"/>
          <w:szCs w:val="24"/>
          <w:lang w:val="es-ES" w:eastAsia="es-PE"/>
        </w:rPr>
      </w:pPr>
      <w:r w:rsidRPr="00363A9A">
        <w:rPr>
          <w:rFonts w:ascii="Arial" w:eastAsia="Calibri" w:hAnsi="Arial" w:cs="Arial"/>
          <w:sz w:val="24"/>
          <w:szCs w:val="24"/>
          <w:lang w:val="es-ES" w:eastAsia="es-PE"/>
        </w:rPr>
        <w:t xml:space="preserve">Otro hallazgo en nuestro estudio fue el de Trastornos Hipertensivos del embarazo como factor de riesgo para HO ( </w:t>
      </w:r>
      <w:proofErr w:type="spellStart"/>
      <w:r w:rsidRPr="00363A9A">
        <w:rPr>
          <w:rFonts w:ascii="Arial" w:eastAsia="Calibri" w:hAnsi="Arial" w:cs="Arial"/>
          <w:sz w:val="24"/>
          <w:szCs w:val="24"/>
          <w:lang w:val="es-ES" w:eastAsia="es-PE"/>
        </w:rPr>
        <w:t>ORa</w:t>
      </w:r>
      <w:proofErr w:type="spellEnd"/>
      <w:r w:rsidRPr="00363A9A">
        <w:rPr>
          <w:rFonts w:ascii="Arial" w:eastAsia="Calibri" w:hAnsi="Arial" w:cs="Arial"/>
          <w:sz w:val="24"/>
          <w:szCs w:val="24"/>
          <w:lang w:val="es-ES" w:eastAsia="es-PE"/>
        </w:rPr>
        <w:t xml:space="preserve">: 4.09 , IC95%: 1.21-13.82 ,  p=0.023)  representando el 40.00% de todas las pacientes histerectomizadas (14/35) ,  donde la preeclampsia severa es la más frecuente (6/14) así como en el trabajo de Villavicencio R </w:t>
      </w:r>
      <w:r w:rsidRPr="00363A9A">
        <w:rPr>
          <w:rFonts w:ascii="Arial" w:eastAsia="Calibri" w:hAnsi="Arial" w:cs="Arial"/>
          <w:sz w:val="24"/>
          <w:szCs w:val="24"/>
          <w:vertAlign w:val="superscript"/>
          <w:lang w:val="es-ES" w:eastAsia="es-PE"/>
        </w:rPr>
        <w:t xml:space="preserve">24  </w:t>
      </w:r>
      <w:r w:rsidRPr="00363A9A">
        <w:rPr>
          <w:rFonts w:ascii="Arial" w:eastAsia="Calibri" w:hAnsi="Arial" w:cs="Arial"/>
          <w:sz w:val="24"/>
          <w:szCs w:val="24"/>
          <w:lang w:val="es-ES" w:eastAsia="es-PE"/>
        </w:rPr>
        <w:t>Resultados similares encontraron</w:t>
      </w:r>
      <w:r w:rsidRPr="00363A9A">
        <w:rPr>
          <w:rFonts w:ascii="Arial" w:eastAsia="Calibri" w:hAnsi="Arial" w:cs="Arial"/>
          <w:sz w:val="24"/>
          <w:szCs w:val="24"/>
          <w:lang w:eastAsia="es-PE"/>
        </w:rPr>
        <w:t xml:space="preserve"> </w:t>
      </w:r>
      <w:r w:rsidRPr="00363A9A">
        <w:rPr>
          <w:rFonts w:ascii="Arial" w:eastAsia="Calibri" w:hAnsi="Arial" w:cs="Arial"/>
          <w:sz w:val="24"/>
          <w:szCs w:val="24"/>
          <w:lang w:val="es-ES" w:eastAsia="es-PE"/>
        </w:rPr>
        <w:t>Wei Q, et al</w:t>
      </w:r>
      <w:r w:rsidRPr="00363A9A">
        <w:rPr>
          <w:rFonts w:ascii="Arial" w:eastAsia="Calibri" w:hAnsi="Arial" w:cs="Arial"/>
          <w:sz w:val="24"/>
          <w:szCs w:val="24"/>
          <w:vertAlign w:val="superscript"/>
          <w:lang w:val="es-ES" w:eastAsia="es-PE"/>
        </w:rPr>
        <w:t xml:space="preserve">21 </w:t>
      </w:r>
      <w:r w:rsidRPr="00363A9A">
        <w:rPr>
          <w:rFonts w:ascii="Arial" w:eastAsia="Calibri" w:hAnsi="Arial" w:cs="Arial"/>
          <w:color w:val="000000"/>
          <w:sz w:val="24"/>
          <w:szCs w:val="24"/>
          <w:lang w:eastAsia="es-PE"/>
        </w:rPr>
        <w:t>(</w:t>
      </w:r>
      <w:proofErr w:type="spellStart"/>
      <w:r w:rsidRPr="00363A9A">
        <w:rPr>
          <w:rFonts w:ascii="Arial" w:eastAsia="Calibri" w:hAnsi="Arial" w:cs="Arial"/>
          <w:color w:val="000000"/>
          <w:sz w:val="24"/>
          <w:szCs w:val="24"/>
          <w:lang w:eastAsia="es-PE"/>
        </w:rPr>
        <w:t>ORa</w:t>
      </w:r>
      <w:proofErr w:type="spellEnd"/>
      <w:r w:rsidRPr="00363A9A">
        <w:rPr>
          <w:rFonts w:ascii="Arial" w:eastAsia="Calibri" w:hAnsi="Arial" w:cs="Arial"/>
          <w:color w:val="000000"/>
          <w:sz w:val="24"/>
          <w:szCs w:val="24"/>
          <w:lang w:eastAsia="es-PE"/>
        </w:rPr>
        <w:t>: 7.5, IC 95 %: 2.6–21.7  , p&lt;0.001) considerando a los trastornos hipertensivos como un riesgo para el desenlace estudiado. Aunque este panorama no se repite en las investigaciones de Izaguirre D</w:t>
      </w:r>
      <w:r w:rsidRPr="00363A9A">
        <w:rPr>
          <w:rFonts w:ascii="Arial" w:eastAsia="Calibri" w:hAnsi="Arial" w:cs="Arial"/>
          <w:color w:val="000000"/>
          <w:sz w:val="24"/>
          <w:szCs w:val="24"/>
          <w:vertAlign w:val="superscript"/>
          <w:lang w:eastAsia="es-PE"/>
        </w:rPr>
        <w:t xml:space="preserve">26 </w:t>
      </w:r>
      <w:r w:rsidRPr="00363A9A">
        <w:rPr>
          <w:rFonts w:ascii="Arial" w:eastAsia="Arial" w:hAnsi="Arial" w:cs="Arial"/>
          <w:sz w:val="24"/>
          <w:szCs w:val="24"/>
          <w:lang w:eastAsia="es-PE"/>
        </w:rPr>
        <w:t xml:space="preserve">(OR: </w:t>
      </w:r>
      <w:proofErr w:type="gramStart"/>
      <w:r w:rsidRPr="00363A9A">
        <w:rPr>
          <w:rFonts w:ascii="Arial" w:eastAsia="Arial" w:hAnsi="Arial" w:cs="Arial"/>
          <w:sz w:val="24"/>
          <w:szCs w:val="24"/>
          <w:lang w:eastAsia="es-PE"/>
        </w:rPr>
        <w:t>3.22 ,</w:t>
      </w:r>
      <w:proofErr w:type="gramEnd"/>
      <w:r w:rsidRPr="00363A9A">
        <w:rPr>
          <w:rFonts w:ascii="Arial" w:eastAsia="Arial" w:hAnsi="Arial" w:cs="Arial"/>
          <w:sz w:val="24"/>
          <w:szCs w:val="24"/>
          <w:lang w:eastAsia="es-PE"/>
        </w:rPr>
        <w:t xml:space="preserve"> p=0.052) </w:t>
      </w:r>
      <w:r w:rsidRPr="00363A9A">
        <w:rPr>
          <w:rFonts w:ascii="Arial" w:eastAsia="Calibri" w:hAnsi="Arial" w:cs="Arial"/>
          <w:color w:val="000000"/>
          <w:sz w:val="24"/>
          <w:szCs w:val="24"/>
          <w:lang w:eastAsia="es-PE"/>
        </w:rPr>
        <w:t>y Zapata L</w:t>
      </w:r>
      <w:r w:rsidRPr="00363A9A">
        <w:rPr>
          <w:rFonts w:ascii="Arial" w:eastAsia="Calibri" w:hAnsi="Arial" w:cs="Arial"/>
          <w:color w:val="000000"/>
          <w:sz w:val="24"/>
          <w:szCs w:val="24"/>
          <w:vertAlign w:val="superscript"/>
          <w:lang w:eastAsia="es-PE"/>
        </w:rPr>
        <w:t>30</w:t>
      </w:r>
      <w:r w:rsidRPr="00363A9A">
        <w:rPr>
          <w:rFonts w:ascii="Arial" w:eastAsia="Calibri" w:hAnsi="Arial" w:cs="Arial"/>
          <w:color w:val="000000"/>
          <w:sz w:val="24"/>
          <w:szCs w:val="24"/>
          <w:lang w:eastAsia="es-PE"/>
        </w:rPr>
        <w:t xml:space="preserve"> </w:t>
      </w:r>
      <w:r w:rsidRPr="00363A9A">
        <w:rPr>
          <w:rFonts w:ascii="Arial" w:eastAsia="Arial" w:hAnsi="Arial" w:cs="Arial"/>
          <w:sz w:val="24"/>
          <w:szCs w:val="24"/>
          <w:lang w:eastAsia="es-PE"/>
        </w:rPr>
        <w:t xml:space="preserve">(OR: 0.29  , IC95%: 0.25-0.39) </w:t>
      </w:r>
      <w:r w:rsidRPr="00363A9A">
        <w:rPr>
          <w:rFonts w:ascii="Arial" w:eastAsia="Calibri" w:hAnsi="Arial" w:cs="Arial"/>
          <w:color w:val="000000"/>
          <w:sz w:val="24"/>
          <w:szCs w:val="24"/>
          <w:lang w:eastAsia="es-PE"/>
        </w:rPr>
        <w:t xml:space="preserve">ya que no encontraron asociación estadísticamente significativa para esta variable. Se podría justificar la relación entre la HO y los trastornos hipertensivos del embarazo gracias al cuadro clínico y las complicaciones que conllevan estos últimos, como la disminución del recuento de plaquetas (plaquetopenia), anemia hemolítica </w:t>
      </w:r>
      <w:proofErr w:type="spellStart"/>
      <w:r w:rsidRPr="00363A9A">
        <w:rPr>
          <w:rFonts w:ascii="Arial" w:eastAsia="Calibri" w:hAnsi="Arial" w:cs="Arial"/>
          <w:color w:val="000000"/>
          <w:sz w:val="24"/>
          <w:szCs w:val="24"/>
          <w:lang w:eastAsia="es-PE"/>
        </w:rPr>
        <w:t>microangiopatica</w:t>
      </w:r>
      <w:proofErr w:type="spellEnd"/>
      <w:r w:rsidRPr="00363A9A">
        <w:rPr>
          <w:rFonts w:ascii="Arial" w:eastAsia="Calibri" w:hAnsi="Arial" w:cs="Arial"/>
          <w:color w:val="000000"/>
          <w:sz w:val="24"/>
          <w:szCs w:val="24"/>
          <w:lang w:eastAsia="es-PE"/>
        </w:rPr>
        <w:t xml:space="preserve"> y la coagulación intravascular diseminada donde hay un consumo de los factores de coagulación, todo esto alterando la capacidad hemostática e impidiendo la resolución de la hemorragia teniendo que optar por métodos invasivos.</w:t>
      </w:r>
      <w:r w:rsidRPr="00363A9A">
        <w:rPr>
          <w:rFonts w:ascii="Arial" w:eastAsia="Calibri" w:hAnsi="Arial" w:cs="Arial"/>
          <w:color w:val="000000"/>
          <w:sz w:val="20"/>
          <w:szCs w:val="24"/>
          <w:vertAlign w:val="superscript"/>
          <w:lang w:eastAsia="es-PE"/>
        </w:rPr>
        <w:t>52,53</w:t>
      </w:r>
      <w:r w:rsidRPr="00363A9A">
        <w:rPr>
          <w:rFonts w:ascii="Arial" w:eastAsia="Calibri" w:hAnsi="Arial" w:cs="Arial"/>
          <w:color w:val="000000"/>
          <w:sz w:val="20"/>
          <w:szCs w:val="24"/>
          <w:lang w:eastAsia="es-PE"/>
        </w:rPr>
        <w:t xml:space="preserve"> </w:t>
      </w:r>
    </w:p>
    <w:p w14:paraId="6AF4E05D" w14:textId="77777777" w:rsidR="00363A9A" w:rsidRPr="00363A9A" w:rsidRDefault="00363A9A" w:rsidP="00363A9A">
      <w:pPr>
        <w:spacing w:line="480" w:lineRule="auto"/>
        <w:ind w:right="27"/>
        <w:jc w:val="both"/>
        <w:rPr>
          <w:rFonts w:ascii="Arial" w:eastAsia="Arial" w:hAnsi="Arial" w:cs="Arial"/>
          <w:b/>
          <w:sz w:val="32"/>
          <w:szCs w:val="24"/>
          <w:lang w:eastAsia="es-PE"/>
        </w:rPr>
      </w:pPr>
    </w:p>
    <w:p w14:paraId="4F504A38" w14:textId="77777777" w:rsidR="00363A9A" w:rsidRPr="00363A9A" w:rsidRDefault="00363A9A" w:rsidP="00363A9A">
      <w:pPr>
        <w:spacing w:line="480" w:lineRule="auto"/>
        <w:ind w:right="27"/>
        <w:jc w:val="both"/>
        <w:rPr>
          <w:rFonts w:ascii="Arial" w:eastAsia="Arial" w:hAnsi="Arial" w:cs="Arial"/>
          <w:b/>
          <w:sz w:val="32"/>
          <w:szCs w:val="24"/>
          <w:lang w:eastAsia="es-PE"/>
        </w:rPr>
      </w:pPr>
    </w:p>
    <w:p w14:paraId="563C18B0" w14:textId="77777777" w:rsidR="00363A9A" w:rsidRPr="00363A9A" w:rsidRDefault="00363A9A" w:rsidP="00363A9A">
      <w:pPr>
        <w:spacing w:line="480" w:lineRule="auto"/>
        <w:ind w:right="27"/>
        <w:jc w:val="both"/>
        <w:rPr>
          <w:rFonts w:ascii="Arial" w:eastAsia="Arial" w:hAnsi="Arial" w:cs="Arial"/>
          <w:b/>
          <w:sz w:val="32"/>
          <w:szCs w:val="24"/>
          <w:lang w:eastAsia="es-PE"/>
        </w:rPr>
      </w:pPr>
      <w:r w:rsidRPr="00363A9A">
        <w:rPr>
          <w:rFonts w:ascii="Arial" w:eastAsia="Arial" w:hAnsi="Arial" w:cs="Arial"/>
          <w:b/>
          <w:sz w:val="32"/>
          <w:szCs w:val="24"/>
          <w:lang w:eastAsia="es-PE"/>
        </w:rPr>
        <w:lastRenderedPageBreak/>
        <w:t>CAPÍTULO VI: CONCLUSIONES Y RECOMENDACIONES</w:t>
      </w:r>
    </w:p>
    <w:p w14:paraId="5A8C09AD" w14:textId="77777777" w:rsidR="00363A9A" w:rsidRPr="00363A9A" w:rsidRDefault="00363A9A" w:rsidP="00363A9A">
      <w:pPr>
        <w:spacing w:line="480" w:lineRule="auto"/>
        <w:ind w:right="27"/>
        <w:jc w:val="both"/>
        <w:rPr>
          <w:rFonts w:ascii="Arial" w:eastAsia="Arial" w:hAnsi="Arial" w:cs="Arial"/>
          <w:b/>
          <w:sz w:val="28"/>
          <w:szCs w:val="24"/>
          <w:lang w:eastAsia="es-PE"/>
        </w:rPr>
      </w:pPr>
      <w:r w:rsidRPr="00363A9A">
        <w:rPr>
          <w:rFonts w:ascii="Arial" w:eastAsia="Arial" w:hAnsi="Arial" w:cs="Arial"/>
          <w:b/>
          <w:sz w:val="28"/>
          <w:szCs w:val="24"/>
          <w:lang w:eastAsia="es-PE"/>
        </w:rPr>
        <w:t>6.1 Conclusiones</w:t>
      </w:r>
    </w:p>
    <w:p w14:paraId="495C27B6" w14:textId="77777777" w:rsidR="00363A9A" w:rsidRPr="00363A9A" w:rsidRDefault="00363A9A" w:rsidP="00363A9A">
      <w:pPr>
        <w:numPr>
          <w:ilvl w:val="2"/>
          <w:numId w:val="8"/>
        </w:numPr>
        <w:spacing w:line="480" w:lineRule="auto"/>
        <w:ind w:right="27"/>
        <w:contextualSpacing/>
        <w:jc w:val="both"/>
        <w:rPr>
          <w:rFonts w:ascii="Arial" w:eastAsia="Arial" w:hAnsi="Arial" w:cs="Arial"/>
          <w:b/>
          <w:sz w:val="24"/>
          <w:szCs w:val="24"/>
          <w:lang w:eastAsia="es-PE"/>
        </w:rPr>
      </w:pPr>
      <w:r w:rsidRPr="00363A9A">
        <w:rPr>
          <w:rFonts w:ascii="Arial" w:eastAsia="Arial" w:hAnsi="Arial" w:cs="Arial"/>
          <w:b/>
          <w:sz w:val="24"/>
          <w:szCs w:val="24"/>
          <w:lang w:eastAsia="es-PE"/>
        </w:rPr>
        <w:t>Conclusión general:</w:t>
      </w:r>
    </w:p>
    <w:p w14:paraId="6F6C403D" w14:textId="77777777" w:rsidR="00363A9A" w:rsidRPr="00363A9A" w:rsidRDefault="00363A9A" w:rsidP="00363A9A">
      <w:pPr>
        <w:spacing w:line="480" w:lineRule="auto"/>
        <w:ind w:left="720" w:right="27"/>
        <w:jc w:val="both"/>
        <w:rPr>
          <w:rFonts w:ascii="Arial" w:eastAsia="Arial" w:hAnsi="Arial" w:cs="Arial"/>
          <w:b/>
          <w:sz w:val="24"/>
          <w:szCs w:val="24"/>
          <w:lang w:eastAsia="es-PE"/>
        </w:rPr>
      </w:pPr>
      <w:r w:rsidRPr="00363A9A">
        <w:rPr>
          <w:rFonts w:ascii="Arial" w:eastAsia="Arial" w:hAnsi="Arial" w:cs="Arial"/>
          <w:sz w:val="24"/>
          <w:szCs w:val="24"/>
          <w:lang w:eastAsia="es-PE"/>
        </w:rPr>
        <w:t>- La multiparidad, el acretismo placentario y los trastornos hipertensivos del embarazo son factores de riesgo asociados a Histerectomía obstétrica en mujeres con Hemorragia postparto en el Hospital Carlos Lanfranco la Hoz 2014-2022.</w:t>
      </w:r>
    </w:p>
    <w:p w14:paraId="26E95D2C" w14:textId="77777777" w:rsidR="00363A9A" w:rsidRPr="00363A9A" w:rsidRDefault="00363A9A" w:rsidP="00363A9A">
      <w:pPr>
        <w:spacing w:line="480" w:lineRule="auto"/>
        <w:ind w:right="27"/>
        <w:jc w:val="both"/>
        <w:rPr>
          <w:rFonts w:ascii="Arial" w:eastAsia="Arial" w:hAnsi="Arial" w:cs="Arial"/>
          <w:b/>
          <w:sz w:val="24"/>
          <w:szCs w:val="24"/>
          <w:lang w:eastAsia="es-PE"/>
        </w:rPr>
      </w:pPr>
      <w:r w:rsidRPr="00363A9A">
        <w:rPr>
          <w:rFonts w:ascii="Arial" w:eastAsia="Arial" w:hAnsi="Arial" w:cs="Arial"/>
          <w:b/>
          <w:sz w:val="24"/>
          <w:szCs w:val="24"/>
          <w:lang w:eastAsia="es-PE"/>
        </w:rPr>
        <w:t xml:space="preserve">6.1.2 Conclusiones específicas: </w:t>
      </w:r>
    </w:p>
    <w:p w14:paraId="61A821F2" w14:textId="77777777" w:rsidR="00363A9A" w:rsidRPr="00363A9A" w:rsidRDefault="00363A9A" w:rsidP="00363A9A">
      <w:pPr>
        <w:spacing w:line="480" w:lineRule="auto"/>
        <w:ind w:left="720" w:right="27"/>
        <w:jc w:val="both"/>
        <w:rPr>
          <w:rFonts w:ascii="Arial" w:eastAsia="Arial" w:hAnsi="Arial" w:cs="Arial"/>
          <w:sz w:val="24"/>
          <w:szCs w:val="24"/>
          <w:lang w:eastAsia="es-PE"/>
        </w:rPr>
      </w:pPr>
      <w:r w:rsidRPr="00363A9A">
        <w:rPr>
          <w:rFonts w:ascii="Arial" w:eastAsia="Arial" w:hAnsi="Arial" w:cs="Arial"/>
          <w:sz w:val="24"/>
          <w:szCs w:val="24"/>
          <w:lang w:eastAsia="es-PE"/>
        </w:rPr>
        <w:t xml:space="preserve">- </w:t>
      </w:r>
      <w:r w:rsidRPr="00363A9A">
        <w:rPr>
          <w:rFonts w:ascii="Arial" w:eastAsia="Arial" w:hAnsi="Arial" w:cs="Arial"/>
          <w:b/>
          <w:sz w:val="24"/>
          <w:szCs w:val="24"/>
          <w:lang w:eastAsia="es-PE"/>
        </w:rPr>
        <w:t xml:space="preserve"> </w:t>
      </w:r>
      <w:r w:rsidRPr="00363A9A">
        <w:rPr>
          <w:rFonts w:ascii="Arial" w:eastAsia="Arial" w:hAnsi="Arial" w:cs="Arial"/>
          <w:sz w:val="24"/>
          <w:szCs w:val="24"/>
          <w:lang w:eastAsia="es-PE"/>
        </w:rPr>
        <w:t>Para esta investigación, el factor etario no demostró una asociación con la HO en mujeres con HPP; sin embargo, de todas las características obstétricas estudiadas, la multiparidad, el acretismo placentario y los trastornos hipertensivos del embarazo evidenciaron ser factores de riesgo significativos para nuestra población aumentando las posibilidades de ser acreedoras de la resección total del útero cuando el resto de opciones terapéuticas son insuficientes para la resolución de la hemorragia. El resto de variables no justificaron estadísticamente tener relación con nuestro objetivo de estudio. Desde el contexto exclusivamente ginecológico, fue una mínima cantidad de pacientes que presentaron miomatosis uterina y endometriosis, estas variables al ser analizadas no exponen una desventaja para las pacientes que cursan con HPP.</w:t>
      </w:r>
    </w:p>
    <w:p w14:paraId="0A2B2D44" w14:textId="77777777" w:rsidR="00363A9A" w:rsidRPr="00363A9A" w:rsidRDefault="00363A9A" w:rsidP="00363A9A">
      <w:pPr>
        <w:spacing w:line="480" w:lineRule="auto"/>
        <w:ind w:left="720" w:right="27"/>
        <w:jc w:val="both"/>
        <w:rPr>
          <w:rFonts w:ascii="Arial" w:eastAsia="Arial" w:hAnsi="Arial" w:cs="Arial"/>
          <w:sz w:val="24"/>
          <w:szCs w:val="24"/>
          <w:lang w:eastAsia="es-PE"/>
        </w:rPr>
      </w:pPr>
    </w:p>
    <w:p w14:paraId="35742FD8" w14:textId="77777777" w:rsidR="00363A9A" w:rsidRDefault="00363A9A" w:rsidP="00363A9A">
      <w:pPr>
        <w:spacing w:line="480" w:lineRule="auto"/>
        <w:ind w:left="720" w:right="27"/>
        <w:jc w:val="both"/>
        <w:rPr>
          <w:rFonts w:ascii="Arial" w:eastAsia="Arial" w:hAnsi="Arial" w:cs="Arial"/>
          <w:sz w:val="24"/>
          <w:szCs w:val="24"/>
          <w:lang w:eastAsia="es-PE"/>
        </w:rPr>
      </w:pPr>
    </w:p>
    <w:p w14:paraId="455C3667" w14:textId="77777777" w:rsidR="00363A9A" w:rsidRPr="00363A9A" w:rsidRDefault="00363A9A" w:rsidP="00363A9A">
      <w:pPr>
        <w:spacing w:line="480" w:lineRule="auto"/>
        <w:ind w:left="720" w:right="27"/>
        <w:jc w:val="both"/>
        <w:rPr>
          <w:rFonts w:ascii="Arial" w:eastAsia="Arial" w:hAnsi="Arial" w:cs="Arial"/>
          <w:sz w:val="24"/>
          <w:szCs w:val="24"/>
          <w:lang w:eastAsia="es-PE"/>
        </w:rPr>
      </w:pPr>
    </w:p>
    <w:p w14:paraId="7D9FEB73" w14:textId="77777777" w:rsidR="00363A9A" w:rsidRPr="00363A9A" w:rsidRDefault="00363A9A" w:rsidP="00363A9A">
      <w:pPr>
        <w:spacing w:line="480" w:lineRule="auto"/>
        <w:ind w:right="27"/>
        <w:jc w:val="both"/>
        <w:rPr>
          <w:rFonts w:ascii="Arial" w:eastAsia="Arial" w:hAnsi="Arial" w:cs="Arial"/>
          <w:b/>
          <w:sz w:val="28"/>
          <w:szCs w:val="24"/>
          <w:lang w:eastAsia="es-PE"/>
        </w:rPr>
      </w:pPr>
      <w:r w:rsidRPr="00363A9A">
        <w:rPr>
          <w:rFonts w:ascii="Arial" w:eastAsia="Arial" w:hAnsi="Arial" w:cs="Arial"/>
          <w:b/>
          <w:sz w:val="28"/>
          <w:szCs w:val="24"/>
          <w:lang w:eastAsia="es-PE"/>
        </w:rPr>
        <w:lastRenderedPageBreak/>
        <w:t>6.2    Recomendaciones</w:t>
      </w:r>
    </w:p>
    <w:p w14:paraId="7B189967" w14:textId="77777777" w:rsidR="00363A9A" w:rsidRPr="00363A9A" w:rsidRDefault="00363A9A" w:rsidP="00363A9A">
      <w:pPr>
        <w:numPr>
          <w:ilvl w:val="0"/>
          <w:numId w:val="2"/>
        </w:numPr>
        <w:spacing w:line="480" w:lineRule="auto"/>
        <w:ind w:right="27"/>
        <w:contextualSpacing/>
        <w:jc w:val="both"/>
        <w:rPr>
          <w:rFonts w:ascii="Arial" w:eastAsia="Arial" w:hAnsi="Arial" w:cs="Arial"/>
          <w:sz w:val="24"/>
          <w:szCs w:val="24"/>
          <w:lang w:eastAsia="es-PE"/>
        </w:rPr>
      </w:pPr>
      <w:r w:rsidRPr="00363A9A">
        <w:rPr>
          <w:rFonts w:ascii="Arial" w:eastAsia="Arial" w:hAnsi="Arial" w:cs="Arial"/>
          <w:sz w:val="24"/>
          <w:szCs w:val="24"/>
          <w:lang w:eastAsia="es-PE"/>
        </w:rPr>
        <w:t>Se sugiere considerar estudios enfocados en mujeres gestantes de edad avanzada ya que varias investigaciones hallaron a esta variable como un factor de alto riesgo.</w:t>
      </w:r>
      <w:r w:rsidRPr="00363A9A">
        <w:rPr>
          <w:rFonts w:ascii="Calibri" w:eastAsia="Arial" w:hAnsi="Calibri" w:cs="Calibri"/>
          <w:color w:val="000000"/>
          <w:sz w:val="20"/>
          <w:szCs w:val="24"/>
          <w:vertAlign w:val="superscript"/>
          <w:lang w:eastAsia="es-PE"/>
        </w:rPr>
        <w:t>15,16,21,25,27</w:t>
      </w:r>
    </w:p>
    <w:p w14:paraId="79C203B8" w14:textId="77777777" w:rsidR="00363A9A" w:rsidRPr="00363A9A" w:rsidRDefault="00363A9A" w:rsidP="00363A9A">
      <w:pPr>
        <w:numPr>
          <w:ilvl w:val="0"/>
          <w:numId w:val="2"/>
        </w:numPr>
        <w:spacing w:line="480" w:lineRule="auto"/>
        <w:ind w:right="27"/>
        <w:contextualSpacing/>
        <w:jc w:val="both"/>
        <w:rPr>
          <w:rFonts w:ascii="Arial" w:eastAsia="Arial" w:hAnsi="Arial" w:cs="Arial"/>
          <w:sz w:val="24"/>
          <w:szCs w:val="24"/>
          <w:lang w:eastAsia="es-PE"/>
        </w:rPr>
      </w:pPr>
      <w:r w:rsidRPr="00363A9A">
        <w:rPr>
          <w:rFonts w:ascii="Arial" w:eastAsia="Arial" w:hAnsi="Arial" w:cs="Arial"/>
          <w:sz w:val="24"/>
          <w:szCs w:val="24"/>
          <w:lang w:eastAsia="es-PE"/>
        </w:rPr>
        <w:t>Se recomienda incluir otras características obstétricas más frecuentes, como el periodo intergenésico corto, que tiene un impacto sobre la capacidad o el éxito de la cicatrización uterina en el contexto de una post cesárea, y porque se encontró asociación estadística en otros estudios.</w:t>
      </w:r>
      <w:r w:rsidRPr="00363A9A">
        <w:rPr>
          <w:rFonts w:ascii="Calibri" w:eastAsia="Arial" w:hAnsi="Calibri" w:cs="Calibri"/>
          <w:sz w:val="20"/>
          <w:szCs w:val="24"/>
          <w:vertAlign w:val="superscript"/>
          <w:lang w:eastAsia="es-PE"/>
        </w:rPr>
        <w:t>22,27</w:t>
      </w:r>
    </w:p>
    <w:p w14:paraId="23159B10" w14:textId="77777777" w:rsidR="00363A9A" w:rsidRPr="00363A9A" w:rsidRDefault="00363A9A" w:rsidP="00363A9A">
      <w:pPr>
        <w:numPr>
          <w:ilvl w:val="0"/>
          <w:numId w:val="2"/>
        </w:numPr>
        <w:spacing w:line="480" w:lineRule="auto"/>
        <w:ind w:right="27"/>
        <w:contextualSpacing/>
        <w:jc w:val="both"/>
        <w:rPr>
          <w:rFonts w:ascii="Arial" w:eastAsia="Arial" w:hAnsi="Arial" w:cs="Arial"/>
          <w:sz w:val="24"/>
          <w:szCs w:val="24"/>
          <w:lang w:eastAsia="es-PE"/>
        </w:rPr>
      </w:pPr>
      <w:r w:rsidRPr="00363A9A">
        <w:rPr>
          <w:rFonts w:ascii="Arial" w:eastAsia="Arial" w:hAnsi="Arial" w:cs="Arial"/>
          <w:sz w:val="24"/>
          <w:szCs w:val="24"/>
          <w:lang w:eastAsia="es-PE"/>
        </w:rPr>
        <w:t xml:space="preserve">Se consideró en las variables ginecológicas la miomatosis, por lo que se podría tomar en cuenta a las </w:t>
      </w:r>
      <w:proofErr w:type="spellStart"/>
      <w:r w:rsidRPr="00363A9A">
        <w:rPr>
          <w:rFonts w:ascii="Arial" w:eastAsia="Arial" w:hAnsi="Arial" w:cs="Arial"/>
          <w:sz w:val="24"/>
          <w:szCs w:val="24"/>
          <w:lang w:eastAsia="es-PE"/>
        </w:rPr>
        <w:t>miomectomias</w:t>
      </w:r>
      <w:proofErr w:type="spellEnd"/>
      <w:r w:rsidRPr="00363A9A">
        <w:rPr>
          <w:rFonts w:ascii="Arial" w:eastAsia="Arial" w:hAnsi="Arial" w:cs="Arial"/>
          <w:sz w:val="24"/>
          <w:szCs w:val="24"/>
          <w:lang w:eastAsia="es-PE"/>
        </w:rPr>
        <w:t xml:space="preserve"> como un antecedente de importancia para el riesgo de cirugía uterina previa, además de las cesáreas.</w:t>
      </w:r>
    </w:p>
    <w:p w14:paraId="0EEA79FA"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54561208"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04FEAF2D"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399304E6"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582FC432" w14:textId="77777777" w:rsidR="00363A9A" w:rsidRPr="00363A9A" w:rsidRDefault="00363A9A" w:rsidP="00363A9A">
      <w:pPr>
        <w:spacing w:line="480" w:lineRule="auto"/>
        <w:ind w:right="27"/>
        <w:jc w:val="both"/>
        <w:rPr>
          <w:rFonts w:ascii="Arial" w:eastAsia="Arial" w:hAnsi="Arial" w:cs="Arial"/>
          <w:sz w:val="24"/>
          <w:szCs w:val="24"/>
          <w:lang w:eastAsia="es-PE"/>
        </w:rPr>
      </w:pPr>
      <w:r w:rsidRPr="00363A9A">
        <w:rPr>
          <w:rFonts w:ascii="Arial" w:eastAsia="Arial" w:hAnsi="Arial" w:cs="Arial"/>
          <w:b/>
          <w:sz w:val="24"/>
          <w:szCs w:val="24"/>
          <w:lang w:eastAsia="es-PE"/>
        </w:rPr>
        <w:t xml:space="preserve">    </w:t>
      </w:r>
    </w:p>
    <w:p w14:paraId="3B86876F"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33067BED"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1ACCFB55"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44D2A340" w14:textId="77777777" w:rsidR="00363A9A" w:rsidRPr="00363A9A" w:rsidRDefault="00363A9A" w:rsidP="00363A9A">
      <w:pPr>
        <w:spacing w:line="480" w:lineRule="auto"/>
        <w:ind w:right="27"/>
        <w:jc w:val="both"/>
        <w:rPr>
          <w:rFonts w:ascii="Arial" w:eastAsia="Arial" w:hAnsi="Arial" w:cs="Arial"/>
          <w:b/>
          <w:sz w:val="24"/>
          <w:szCs w:val="24"/>
          <w:lang w:eastAsia="es-PE"/>
        </w:rPr>
      </w:pPr>
    </w:p>
    <w:p w14:paraId="5FCDB101" w14:textId="77777777" w:rsidR="00363A9A" w:rsidRPr="00363A9A" w:rsidRDefault="00363A9A" w:rsidP="00363A9A">
      <w:pPr>
        <w:spacing w:line="480" w:lineRule="auto"/>
        <w:ind w:right="27"/>
        <w:jc w:val="both"/>
        <w:rPr>
          <w:rFonts w:ascii="Arial" w:eastAsia="Arial" w:hAnsi="Arial" w:cs="Arial"/>
          <w:b/>
          <w:sz w:val="28"/>
          <w:szCs w:val="28"/>
          <w:lang w:eastAsia="es-PE"/>
        </w:rPr>
      </w:pPr>
      <w:r w:rsidRPr="00363A9A">
        <w:rPr>
          <w:rFonts w:ascii="Arial" w:eastAsia="Arial" w:hAnsi="Arial" w:cs="Arial"/>
          <w:b/>
          <w:sz w:val="28"/>
          <w:szCs w:val="28"/>
          <w:lang w:eastAsia="es-PE"/>
        </w:rPr>
        <w:lastRenderedPageBreak/>
        <w:t>REFERENCIAS BIBLIOGRÁFICAS</w:t>
      </w:r>
    </w:p>
    <w:p w14:paraId="710C5CA3" w14:textId="77777777" w:rsidR="00363A9A" w:rsidRPr="00363A9A" w:rsidRDefault="00363A9A" w:rsidP="00363A9A">
      <w:pPr>
        <w:spacing w:line="480" w:lineRule="auto"/>
        <w:jc w:val="both"/>
        <w:rPr>
          <w:rFonts w:ascii="Arial" w:eastAsia="Arial" w:hAnsi="Arial" w:cs="Arial"/>
          <w:sz w:val="24"/>
          <w:szCs w:val="24"/>
          <w:lang w:eastAsia="es-PE"/>
        </w:rPr>
      </w:pPr>
    </w:p>
    <w:p w14:paraId="024ABAED" w14:textId="77777777" w:rsidR="00363A9A" w:rsidRPr="00363A9A" w:rsidRDefault="00363A9A" w:rsidP="00363A9A">
      <w:pPr>
        <w:numPr>
          <w:ilvl w:val="0"/>
          <w:numId w:val="1"/>
        </w:numPr>
        <w:pBdr>
          <w:top w:val="nil"/>
          <w:left w:val="nil"/>
          <w:bottom w:val="nil"/>
          <w:right w:val="nil"/>
          <w:between w:val="nil"/>
        </w:pBdr>
        <w:spacing w:after="0" w:line="480" w:lineRule="auto"/>
        <w:jc w:val="both"/>
        <w:rPr>
          <w:rFonts w:ascii="Arial" w:eastAsia="Arial" w:hAnsi="Arial" w:cs="Arial"/>
          <w:color w:val="000000"/>
          <w:sz w:val="24"/>
          <w:szCs w:val="24"/>
          <w:u w:val="single"/>
          <w:lang w:eastAsia="es-PE"/>
        </w:rPr>
      </w:pPr>
      <w:r w:rsidRPr="00363A9A">
        <w:rPr>
          <w:rFonts w:ascii="Arial" w:eastAsia="Arial" w:hAnsi="Arial" w:cs="Arial"/>
          <w:color w:val="000000"/>
          <w:sz w:val="24"/>
          <w:szCs w:val="24"/>
          <w:lang w:eastAsia="es-PE"/>
        </w:rPr>
        <w:t>Organización Mundial de la Salud. Mortalidad Materna.2019. Disponible en: https://www.who.int/es/news-room/fact-sheets/detail/maternal-mortality</w:t>
      </w:r>
    </w:p>
    <w:p w14:paraId="07F1C42F" w14:textId="77777777" w:rsidR="00363A9A" w:rsidRPr="00363A9A" w:rsidRDefault="00363A9A" w:rsidP="00363A9A">
      <w:pPr>
        <w:pBdr>
          <w:top w:val="nil"/>
          <w:left w:val="nil"/>
          <w:bottom w:val="nil"/>
          <w:right w:val="nil"/>
          <w:between w:val="nil"/>
        </w:pBdr>
        <w:spacing w:after="0" w:line="480" w:lineRule="auto"/>
        <w:ind w:left="720"/>
        <w:jc w:val="both"/>
        <w:rPr>
          <w:rFonts w:ascii="Arial" w:eastAsia="Arial" w:hAnsi="Arial" w:cs="Arial"/>
          <w:color w:val="000000"/>
          <w:sz w:val="24"/>
          <w:szCs w:val="24"/>
          <w:lang w:eastAsia="es-PE"/>
        </w:rPr>
      </w:pPr>
    </w:p>
    <w:p w14:paraId="60FFE763" w14:textId="77777777" w:rsidR="00363A9A" w:rsidRPr="00363A9A" w:rsidRDefault="00363A9A" w:rsidP="00363A9A">
      <w:pPr>
        <w:numPr>
          <w:ilvl w:val="0"/>
          <w:numId w:val="1"/>
        </w:numPr>
        <w:pBdr>
          <w:top w:val="nil"/>
          <w:left w:val="nil"/>
          <w:bottom w:val="nil"/>
          <w:right w:val="nil"/>
          <w:between w:val="nil"/>
        </w:pBdr>
        <w:spacing w:after="0" w:line="480" w:lineRule="auto"/>
        <w:jc w:val="both"/>
        <w:rPr>
          <w:rFonts w:ascii="Arial" w:eastAsia="Arial" w:hAnsi="Arial" w:cs="Arial"/>
          <w:color w:val="000000"/>
          <w:sz w:val="24"/>
          <w:szCs w:val="24"/>
          <w:u w:val="single"/>
          <w:lang w:eastAsia="es-PE"/>
        </w:rPr>
      </w:pPr>
      <w:r w:rsidRPr="00363A9A">
        <w:rPr>
          <w:rFonts w:ascii="Arial" w:eastAsia="Arial" w:hAnsi="Arial" w:cs="Arial"/>
          <w:color w:val="000000"/>
          <w:sz w:val="24"/>
          <w:szCs w:val="24"/>
          <w:highlight w:val="white"/>
          <w:lang w:eastAsia="es-PE"/>
        </w:rPr>
        <w:t xml:space="preserve">Vargas Chaves S, Duarte Jeremías M. Hemorragia postparto. </w:t>
      </w:r>
      <w:proofErr w:type="spellStart"/>
      <w:proofErr w:type="gramStart"/>
      <w:r w:rsidRPr="00363A9A">
        <w:rPr>
          <w:rFonts w:ascii="Arial" w:eastAsia="Arial" w:hAnsi="Arial" w:cs="Arial"/>
          <w:color w:val="000000"/>
          <w:sz w:val="24"/>
          <w:szCs w:val="24"/>
          <w:highlight w:val="white"/>
          <w:lang w:eastAsia="es-PE"/>
        </w:rPr>
        <w:t>Rev.méd.sinerg</w:t>
      </w:r>
      <w:proofErr w:type="spellEnd"/>
      <w:proofErr w:type="gramEnd"/>
      <w:r w:rsidRPr="00363A9A">
        <w:rPr>
          <w:rFonts w:ascii="Arial" w:eastAsia="Arial" w:hAnsi="Arial" w:cs="Arial"/>
          <w:color w:val="000000"/>
          <w:sz w:val="24"/>
          <w:szCs w:val="24"/>
          <w:highlight w:val="white"/>
          <w:lang w:eastAsia="es-PE"/>
        </w:rPr>
        <w:t>. [Internet]. 22 de noviembre de 2020 [citado 8 de noviembre de 2022];5(11</w:t>
      </w:r>
      <w:proofErr w:type="gramStart"/>
      <w:r w:rsidRPr="00363A9A">
        <w:rPr>
          <w:rFonts w:ascii="Arial" w:eastAsia="Arial" w:hAnsi="Arial" w:cs="Arial"/>
          <w:color w:val="000000"/>
          <w:sz w:val="24"/>
          <w:szCs w:val="24"/>
          <w:highlight w:val="white"/>
          <w:lang w:eastAsia="es-PE"/>
        </w:rPr>
        <w:t>):e</w:t>
      </w:r>
      <w:proofErr w:type="gramEnd"/>
      <w:r w:rsidRPr="00363A9A">
        <w:rPr>
          <w:rFonts w:ascii="Arial" w:eastAsia="Arial" w:hAnsi="Arial" w:cs="Arial"/>
          <w:color w:val="000000"/>
          <w:sz w:val="24"/>
          <w:szCs w:val="24"/>
          <w:highlight w:val="white"/>
          <w:lang w:eastAsia="es-PE"/>
        </w:rPr>
        <w:t xml:space="preserve">603. Disponible en: </w:t>
      </w:r>
      <w:hyperlink r:id="rId14">
        <w:r w:rsidRPr="00363A9A">
          <w:rPr>
            <w:rFonts w:ascii="Arial" w:eastAsia="Arial" w:hAnsi="Arial" w:cs="Arial"/>
            <w:color w:val="000000"/>
            <w:sz w:val="24"/>
            <w:szCs w:val="24"/>
            <w:highlight w:val="white"/>
            <w:u w:val="single"/>
            <w:lang w:eastAsia="es-PE"/>
          </w:rPr>
          <w:t>https://revistamedicasinergia.com/index.php/rms/article/view/603</w:t>
        </w:r>
      </w:hyperlink>
    </w:p>
    <w:p w14:paraId="545CA728" w14:textId="77777777" w:rsidR="00363A9A" w:rsidRPr="00363A9A" w:rsidRDefault="00363A9A" w:rsidP="00363A9A">
      <w:pPr>
        <w:pBdr>
          <w:top w:val="nil"/>
          <w:left w:val="nil"/>
          <w:bottom w:val="nil"/>
          <w:right w:val="nil"/>
          <w:between w:val="nil"/>
        </w:pBdr>
        <w:spacing w:after="0" w:line="480" w:lineRule="auto"/>
        <w:jc w:val="both"/>
        <w:rPr>
          <w:rFonts w:ascii="Arial" w:eastAsia="Arial" w:hAnsi="Arial" w:cs="Arial"/>
          <w:color w:val="000000"/>
          <w:sz w:val="24"/>
          <w:szCs w:val="24"/>
          <w:lang w:eastAsia="es-PE"/>
        </w:rPr>
      </w:pPr>
    </w:p>
    <w:p w14:paraId="01859129" w14:textId="77777777" w:rsidR="00363A9A" w:rsidRPr="00363A9A" w:rsidRDefault="00363A9A" w:rsidP="00363A9A">
      <w:pPr>
        <w:numPr>
          <w:ilvl w:val="0"/>
          <w:numId w:val="1"/>
        </w:numPr>
        <w:pBdr>
          <w:top w:val="nil"/>
          <w:left w:val="nil"/>
          <w:bottom w:val="nil"/>
          <w:right w:val="nil"/>
          <w:between w:val="nil"/>
        </w:pBdr>
        <w:spacing w:after="0" w:line="480" w:lineRule="auto"/>
        <w:jc w:val="both"/>
        <w:rPr>
          <w:rFonts w:ascii="Arial" w:eastAsia="Arial" w:hAnsi="Arial" w:cs="Arial"/>
          <w:color w:val="000000"/>
          <w:sz w:val="24"/>
          <w:szCs w:val="24"/>
          <w:u w:val="single"/>
          <w:lang w:eastAsia="es-PE"/>
        </w:rPr>
      </w:pPr>
      <w:r w:rsidRPr="00363A9A">
        <w:rPr>
          <w:rFonts w:ascii="Arial" w:eastAsia="Arial" w:hAnsi="Arial" w:cs="Arial"/>
          <w:color w:val="000000"/>
          <w:sz w:val="24"/>
          <w:szCs w:val="24"/>
          <w:lang w:eastAsia="es-PE"/>
        </w:rPr>
        <w:t xml:space="preserve">Organización Mundial de la Salud. Recomendaciones de la OMS para la prevención y el tratamiento de la hemorragia postparto.2014. Disponible </w:t>
      </w:r>
      <w:proofErr w:type="gramStart"/>
      <w:r w:rsidRPr="00363A9A">
        <w:rPr>
          <w:rFonts w:ascii="Arial" w:eastAsia="Arial" w:hAnsi="Arial" w:cs="Arial"/>
          <w:color w:val="000000"/>
          <w:sz w:val="24"/>
          <w:szCs w:val="24"/>
          <w:lang w:eastAsia="es-PE"/>
        </w:rPr>
        <w:t>en :</w:t>
      </w:r>
      <w:proofErr w:type="gramEnd"/>
      <w:r w:rsidRPr="00363A9A">
        <w:rPr>
          <w:rFonts w:ascii="Arial" w:eastAsia="Arial" w:hAnsi="Arial" w:cs="Arial"/>
          <w:color w:val="000000"/>
          <w:sz w:val="24"/>
          <w:szCs w:val="24"/>
          <w:lang w:eastAsia="es-PE"/>
        </w:rPr>
        <w:t xml:space="preserve"> https://apps.who.int/iris/bitstream/handle/10665/141472/9789243548500_spa.pdf;jsessionid=DB305B2D48704A38EFF9B72C33D86F0A?sequence=1</w:t>
      </w:r>
    </w:p>
    <w:p w14:paraId="7C1E8D62" w14:textId="77777777" w:rsidR="00363A9A" w:rsidRPr="00363A9A" w:rsidRDefault="00363A9A" w:rsidP="00363A9A">
      <w:pPr>
        <w:pBdr>
          <w:top w:val="nil"/>
          <w:left w:val="nil"/>
          <w:bottom w:val="nil"/>
          <w:right w:val="nil"/>
          <w:between w:val="nil"/>
        </w:pBdr>
        <w:spacing w:after="0" w:line="480" w:lineRule="auto"/>
        <w:ind w:left="720"/>
        <w:jc w:val="both"/>
        <w:rPr>
          <w:rFonts w:ascii="Arial" w:eastAsia="Arial" w:hAnsi="Arial" w:cs="Arial"/>
          <w:color w:val="000000"/>
          <w:sz w:val="24"/>
          <w:szCs w:val="24"/>
          <w:lang w:eastAsia="es-PE"/>
        </w:rPr>
      </w:pPr>
    </w:p>
    <w:p w14:paraId="3B22F159" w14:textId="77777777" w:rsidR="00363A9A" w:rsidRPr="00363A9A" w:rsidRDefault="00363A9A" w:rsidP="00363A9A">
      <w:pPr>
        <w:numPr>
          <w:ilvl w:val="0"/>
          <w:numId w:val="1"/>
        </w:numPr>
        <w:pBdr>
          <w:top w:val="nil"/>
          <w:left w:val="nil"/>
          <w:bottom w:val="nil"/>
          <w:right w:val="nil"/>
          <w:between w:val="nil"/>
        </w:pBdr>
        <w:spacing w:after="0" w:line="480" w:lineRule="auto"/>
        <w:jc w:val="both"/>
        <w:rPr>
          <w:rFonts w:ascii="Arial" w:eastAsia="Arial" w:hAnsi="Arial" w:cs="Arial"/>
          <w:color w:val="000000"/>
          <w:sz w:val="24"/>
          <w:szCs w:val="24"/>
          <w:u w:val="single"/>
          <w:lang w:eastAsia="es-PE"/>
        </w:rPr>
      </w:pPr>
      <w:r w:rsidRPr="00363A9A">
        <w:rPr>
          <w:rFonts w:ascii="Arial" w:eastAsia="Arial" w:hAnsi="Arial" w:cs="Arial"/>
          <w:color w:val="000000"/>
          <w:sz w:val="24"/>
          <w:szCs w:val="24"/>
          <w:lang w:eastAsia="es-PE"/>
        </w:rPr>
        <w:t xml:space="preserve">Sornoza Zavala R, Ordóñez </w:t>
      </w:r>
      <w:proofErr w:type="spellStart"/>
      <w:r w:rsidRPr="00363A9A">
        <w:rPr>
          <w:rFonts w:ascii="Arial" w:eastAsia="Arial" w:hAnsi="Arial" w:cs="Arial"/>
          <w:color w:val="000000"/>
          <w:sz w:val="24"/>
          <w:szCs w:val="24"/>
          <w:lang w:eastAsia="es-PE"/>
        </w:rPr>
        <w:t>Betancourth</w:t>
      </w:r>
      <w:proofErr w:type="spellEnd"/>
      <w:r w:rsidRPr="00363A9A">
        <w:rPr>
          <w:rFonts w:ascii="Arial" w:eastAsia="Arial" w:hAnsi="Arial" w:cs="Arial"/>
          <w:color w:val="000000"/>
          <w:sz w:val="24"/>
          <w:szCs w:val="24"/>
          <w:lang w:eastAsia="es-PE"/>
        </w:rPr>
        <w:t xml:space="preserve"> MA, Velásquez Pazmiño NJ, Espinoza Intriago MR. Hemorragias obstétricas. RECIAMUC [Internet]. 2jun.2022 [citado 9nov.2022];6(2):287-95. </w:t>
      </w:r>
      <w:proofErr w:type="spellStart"/>
      <w:r w:rsidRPr="00363A9A">
        <w:rPr>
          <w:rFonts w:ascii="Arial" w:eastAsia="Arial" w:hAnsi="Arial" w:cs="Arial"/>
          <w:color w:val="000000"/>
          <w:sz w:val="24"/>
          <w:szCs w:val="24"/>
          <w:lang w:eastAsia="es-PE"/>
        </w:rPr>
        <w:t>Available</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from</w:t>
      </w:r>
      <w:proofErr w:type="spellEnd"/>
      <w:r w:rsidRPr="00363A9A">
        <w:rPr>
          <w:rFonts w:ascii="Arial" w:eastAsia="Arial" w:hAnsi="Arial" w:cs="Arial"/>
          <w:color w:val="000000"/>
          <w:sz w:val="24"/>
          <w:szCs w:val="24"/>
          <w:lang w:eastAsia="es-PE"/>
        </w:rPr>
        <w:t xml:space="preserve">: </w:t>
      </w:r>
      <w:hyperlink r:id="rId15">
        <w:r w:rsidRPr="00363A9A">
          <w:rPr>
            <w:rFonts w:ascii="Arial" w:eastAsia="Arial" w:hAnsi="Arial" w:cs="Arial"/>
            <w:color w:val="000000"/>
            <w:sz w:val="24"/>
            <w:szCs w:val="24"/>
            <w:u w:val="single"/>
            <w:lang w:eastAsia="es-PE"/>
          </w:rPr>
          <w:t>https://reciamuc.com/index.php/RECIAMUC/article/view/857</w:t>
        </w:r>
      </w:hyperlink>
    </w:p>
    <w:p w14:paraId="4691B561" w14:textId="77777777" w:rsidR="00363A9A" w:rsidRPr="00363A9A" w:rsidRDefault="00363A9A" w:rsidP="00363A9A">
      <w:pPr>
        <w:pBdr>
          <w:top w:val="nil"/>
          <w:left w:val="nil"/>
          <w:bottom w:val="nil"/>
          <w:right w:val="nil"/>
          <w:between w:val="nil"/>
        </w:pBdr>
        <w:spacing w:after="0" w:line="480" w:lineRule="auto"/>
        <w:ind w:left="720"/>
        <w:jc w:val="both"/>
        <w:rPr>
          <w:rFonts w:ascii="Arial" w:eastAsia="Arial" w:hAnsi="Arial" w:cs="Arial"/>
          <w:color w:val="000000"/>
          <w:sz w:val="24"/>
          <w:szCs w:val="24"/>
          <w:lang w:eastAsia="es-PE"/>
        </w:rPr>
      </w:pPr>
    </w:p>
    <w:p w14:paraId="5EE8201B" w14:textId="77777777" w:rsidR="00363A9A" w:rsidRPr="00363A9A" w:rsidRDefault="00363A9A" w:rsidP="00363A9A">
      <w:pPr>
        <w:pBdr>
          <w:top w:val="nil"/>
          <w:left w:val="nil"/>
          <w:bottom w:val="nil"/>
          <w:right w:val="nil"/>
          <w:between w:val="nil"/>
        </w:pBdr>
        <w:spacing w:after="0" w:line="480" w:lineRule="auto"/>
        <w:ind w:left="720"/>
        <w:jc w:val="both"/>
        <w:rPr>
          <w:rFonts w:ascii="Arial" w:eastAsia="Arial" w:hAnsi="Arial" w:cs="Arial"/>
          <w:color w:val="000000"/>
          <w:sz w:val="24"/>
          <w:szCs w:val="24"/>
          <w:lang w:eastAsia="es-PE"/>
        </w:rPr>
      </w:pPr>
    </w:p>
    <w:p w14:paraId="0A248BCC" w14:textId="77777777" w:rsidR="00363A9A" w:rsidRPr="00363A9A" w:rsidRDefault="00363A9A" w:rsidP="00363A9A">
      <w:pPr>
        <w:numPr>
          <w:ilvl w:val="0"/>
          <w:numId w:val="1"/>
        </w:numPr>
        <w:pBdr>
          <w:top w:val="nil"/>
          <w:left w:val="nil"/>
          <w:bottom w:val="nil"/>
          <w:right w:val="nil"/>
          <w:between w:val="nil"/>
        </w:pBdr>
        <w:spacing w:after="0"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lastRenderedPageBreak/>
        <w:t xml:space="preserve">Ramos Miguel Gutiérrez. Mortalidad materna, ¿cambiando la causalidad el </w:t>
      </w:r>
      <w:proofErr w:type="gramStart"/>
      <w:r w:rsidRPr="00363A9A">
        <w:rPr>
          <w:rFonts w:ascii="Arial" w:eastAsia="Arial" w:hAnsi="Arial" w:cs="Arial"/>
          <w:color w:val="000000"/>
          <w:sz w:val="24"/>
          <w:szCs w:val="24"/>
          <w:lang w:eastAsia="es-PE"/>
        </w:rPr>
        <w:t>2021?.</w:t>
      </w:r>
      <w:proofErr w:type="gramEnd"/>
      <w:r w:rsidRPr="00363A9A">
        <w:rPr>
          <w:rFonts w:ascii="Arial" w:eastAsia="Arial" w:hAnsi="Arial" w:cs="Arial"/>
          <w:color w:val="000000"/>
          <w:sz w:val="24"/>
          <w:szCs w:val="24"/>
          <w:lang w:eastAsia="es-PE"/>
        </w:rPr>
        <w:t xml:space="preserve"> Rev. </w:t>
      </w:r>
      <w:proofErr w:type="spellStart"/>
      <w:r w:rsidRPr="00363A9A">
        <w:rPr>
          <w:rFonts w:ascii="Arial" w:eastAsia="Arial" w:hAnsi="Arial" w:cs="Arial"/>
          <w:color w:val="000000"/>
          <w:sz w:val="24"/>
          <w:szCs w:val="24"/>
          <w:lang w:eastAsia="es-PE"/>
        </w:rPr>
        <w:t>peru</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ginecol</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obstet</w:t>
      </w:r>
      <w:proofErr w:type="spellEnd"/>
      <w:r w:rsidRPr="00363A9A">
        <w:rPr>
          <w:rFonts w:ascii="Arial" w:eastAsia="Arial" w:hAnsi="Arial" w:cs="Arial"/>
          <w:color w:val="000000"/>
          <w:sz w:val="24"/>
          <w:szCs w:val="24"/>
          <w:lang w:eastAsia="es-PE"/>
        </w:rPr>
        <w:t xml:space="preserve">.  [Internet]. </w:t>
      </w:r>
      <w:proofErr w:type="gramStart"/>
      <w:r w:rsidRPr="00363A9A">
        <w:rPr>
          <w:rFonts w:ascii="Arial" w:eastAsia="Arial" w:hAnsi="Arial" w:cs="Arial"/>
          <w:color w:val="000000"/>
          <w:sz w:val="24"/>
          <w:szCs w:val="24"/>
          <w:lang w:eastAsia="es-PE"/>
        </w:rPr>
        <w:t>2022  Ene</w:t>
      </w:r>
      <w:proofErr w:type="gramEnd"/>
      <w:r w:rsidRPr="00363A9A">
        <w:rPr>
          <w:rFonts w:ascii="Arial" w:eastAsia="Arial" w:hAnsi="Arial" w:cs="Arial"/>
          <w:color w:val="000000"/>
          <w:sz w:val="24"/>
          <w:szCs w:val="24"/>
          <w:lang w:eastAsia="es-PE"/>
        </w:rPr>
        <w:t xml:space="preserve"> [citado  2022  Nov  09] ;  68( 1 ): 00018. Disponible en: http://www.scielo.org.pe/scielo.php?script=sci_arttext&amp;pid=S2304-51322022000100018&amp;lng=es.  </w:t>
      </w:r>
      <w:proofErr w:type="spellStart"/>
      <w:r w:rsidRPr="00363A9A">
        <w:rPr>
          <w:rFonts w:ascii="Arial" w:eastAsia="Arial" w:hAnsi="Arial" w:cs="Arial"/>
          <w:color w:val="000000"/>
          <w:sz w:val="24"/>
          <w:szCs w:val="24"/>
          <w:lang w:eastAsia="es-PE"/>
        </w:rPr>
        <w:t>Epub</w:t>
      </w:r>
      <w:proofErr w:type="spellEnd"/>
      <w:r w:rsidRPr="00363A9A">
        <w:rPr>
          <w:rFonts w:ascii="Arial" w:eastAsia="Arial" w:hAnsi="Arial" w:cs="Arial"/>
          <w:color w:val="000000"/>
          <w:sz w:val="24"/>
          <w:szCs w:val="24"/>
          <w:lang w:eastAsia="es-PE"/>
        </w:rPr>
        <w:t xml:space="preserve"> 24-Feb-2022.  </w:t>
      </w:r>
      <w:hyperlink r:id="rId16">
        <w:r w:rsidRPr="00363A9A">
          <w:rPr>
            <w:rFonts w:ascii="Arial" w:eastAsia="Arial" w:hAnsi="Arial" w:cs="Arial"/>
            <w:color w:val="000000"/>
            <w:sz w:val="24"/>
            <w:szCs w:val="24"/>
            <w:u w:val="single"/>
            <w:lang w:eastAsia="es-PE"/>
          </w:rPr>
          <w:t>http://dx.doi.org/10.31403/rpgo.v68i2407</w:t>
        </w:r>
      </w:hyperlink>
      <w:r w:rsidRPr="00363A9A">
        <w:rPr>
          <w:rFonts w:ascii="Arial" w:eastAsia="Arial" w:hAnsi="Arial" w:cs="Arial"/>
          <w:color w:val="000000"/>
          <w:sz w:val="24"/>
          <w:szCs w:val="24"/>
          <w:lang w:eastAsia="es-PE"/>
        </w:rPr>
        <w:t>.</w:t>
      </w:r>
    </w:p>
    <w:p w14:paraId="3713B85F" w14:textId="77777777" w:rsidR="00363A9A" w:rsidRPr="00363A9A" w:rsidRDefault="00363A9A" w:rsidP="00363A9A">
      <w:pPr>
        <w:pBdr>
          <w:top w:val="nil"/>
          <w:left w:val="nil"/>
          <w:bottom w:val="nil"/>
          <w:right w:val="nil"/>
          <w:between w:val="nil"/>
        </w:pBdr>
        <w:spacing w:after="0" w:line="480" w:lineRule="auto"/>
        <w:ind w:left="720"/>
        <w:jc w:val="both"/>
        <w:rPr>
          <w:rFonts w:ascii="Arial" w:eastAsia="Arial" w:hAnsi="Arial" w:cs="Arial"/>
          <w:color w:val="000000"/>
          <w:sz w:val="24"/>
          <w:szCs w:val="24"/>
          <w:lang w:eastAsia="es-PE"/>
        </w:rPr>
      </w:pPr>
    </w:p>
    <w:p w14:paraId="0A94F53F" w14:textId="77777777" w:rsidR="00363A9A" w:rsidRPr="00363A9A" w:rsidRDefault="00363A9A" w:rsidP="00363A9A">
      <w:pPr>
        <w:numPr>
          <w:ilvl w:val="0"/>
          <w:numId w:val="1"/>
        </w:numPr>
        <w:pBdr>
          <w:top w:val="nil"/>
          <w:left w:val="nil"/>
          <w:bottom w:val="nil"/>
          <w:right w:val="nil"/>
          <w:between w:val="nil"/>
        </w:pBdr>
        <w:spacing w:after="0" w:line="480" w:lineRule="auto"/>
        <w:jc w:val="both"/>
        <w:rPr>
          <w:rFonts w:ascii="Arial" w:eastAsia="Arial" w:hAnsi="Arial" w:cs="Arial"/>
          <w:color w:val="000000"/>
          <w:sz w:val="24"/>
          <w:szCs w:val="24"/>
          <w:u w:val="single"/>
          <w:lang w:eastAsia="es-PE"/>
        </w:rPr>
      </w:pPr>
      <w:r w:rsidRPr="00363A9A">
        <w:rPr>
          <w:rFonts w:ascii="Arial" w:eastAsia="Arial" w:hAnsi="Arial" w:cs="Arial"/>
          <w:color w:val="000000"/>
          <w:sz w:val="24"/>
          <w:szCs w:val="24"/>
          <w:lang w:eastAsia="es-PE"/>
        </w:rPr>
        <w:t xml:space="preserve">Centro Nacional de </w:t>
      </w:r>
      <w:proofErr w:type="gramStart"/>
      <w:r w:rsidRPr="00363A9A">
        <w:rPr>
          <w:rFonts w:ascii="Arial" w:eastAsia="Arial" w:hAnsi="Arial" w:cs="Arial"/>
          <w:color w:val="000000"/>
          <w:sz w:val="24"/>
          <w:szCs w:val="24"/>
          <w:lang w:eastAsia="es-PE"/>
        </w:rPr>
        <w:t>Epidemiología ,</w:t>
      </w:r>
      <w:proofErr w:type="gramEnd"/>
      <w:r w:rsidRPr="00363A9A">
        <w:rPr>
          <w:rFonts w:ascii="Arial" w:eastAsia="Arial" w:hAnsi="Arial" w:cs="Arial"/>
          <w:color w:val="000000"/>
          <w:sz w:val="24"/>
          <w:szCs w:val="24"/>
          <w:lang w:eastAsia="es-PE"/>
        </w:rPr>
        <w:t xml:space="preserve"> Prevención y Control de Enfermedades. Sala Situacional de Muerte Materna. 2022. Disponible en: https://www.dge.gob.pe/sala-situacional-muerte-materna/#grafico01</w:t>
      </w:r>
    </w:p>
    <w:p w14:paraId="0F913879" w14:textId="77777777" w:rsidR="00363A9A" w:rsidRPr="00363A9A" w:rsidRDefault="00363A9A" w:rsidP="00363A9A">
      <w:pPr>
        <w:pBdr>
          <w:top w:val="nil"/>
          <w:left w:val="nil"/>
          <w:bottom w:val="nil"/>
          <w:right w:val="nil"/>
          <w:between w:val="nil"/>
        </w:pBdr>
        <w:spacing w:after="0" w:line="480" w:lineRule="auto"/>
        <w:ind w:left="720"/>
        <w:jc w:val="both"/>
        <w:rPr>
          <w:rFonts w:ascii="Arial" w:eastAsia="Arial" w:hAnsi="Arial" w:cs="Arial"/>
          <w:color w:val="000000"/>
          <w:sz w:val="24"/>
          <w:szCs w:val="24"/>
          <w:lang w:eastAsia="es-PE"/>
        </w:rPr>
      </w:pPr>
    </w:p>
    <w:p w14:paraId="5130317A" w14:textId="77777777" w:rsidR="00363A9A" w:rsidRPr="00363A9A" w:rsidRDefault="00363A9A" w:rsidP="00363A9A">
      <w:pPr>
        <w:numPr>
          <w:ilvl w:val="0"/>
          <w:numId w:val="1"/>
        </w:numPr>
        <w:pBdr>
          <w:top w:val="nil"/>
          <w:left w:val="nil"/>
          <w:bottom w:val="nil"/>
          <w:right w:val="nil"/>
          <w:between w:val="nil"/>
        </w:pBdr>
        <w:spacing w:after="0"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Calvo Aguilar O, Rosas Carvallar E, Vásquez Martínez J, Hernández Cuevas J. Histerectomía obstétrica en el Hospital General Dr. Aurelio Valdivieso, Oaxaca, México. REV CHIL OBSTET GINECOL 2016; 81(6): 473 - 479 </w:t>
      </w:r>
    </w:p>
    <w:p w14:paraId="40E70603" w14:textId="77777777" w:rsidR="00363A9A" w:rsidRPr="00363A9A" w:rsidRDefault="00363A9A" w:rsidP="00363A9A">
      <w:pPr>
        <w:pBdr>
          <w:top w:val="nil"/>
          <w:left w:val="nil"/>
          <w:bottom w:val="nil"/>
          <w:right w:val="nil"/>
          <w:between w:val="nil"/>
        </w:pBdr>
        <w:spacing w:after="0" w:line="480" w:lineRule="auto"/>
        <w:ind w:left="720"/>
        <w:jc w:val="both"/>
        <w:rPr>
          <w:rFonts w:ascii="Arial" w:eastAsia="Arial" w:hAnsi="Arial" w:cs="Arial"/>
          <w:color w:val="000000"/>
          <w:sz w:val="24"/>
          <w:szCs w:val="24"/>
          <w:lang w:eastAsia="es-PE"/>
        </w:rPr>
      </w:pPr>
    </w:p>
    <w:p w14:paraId="79DE821E" w14:textId="77777777" w:rsidR="00363A9A" w:rsidRPr="00363A9A" w:rsidRDefault="00363A9A" w:rsidP="00363A9A">
      <w:pPr>
        <w:numPr>
          <w:ilvl w:val="0"/>
          <w:numId w:val="1"/>
        </w:numPr>
        <w:pBdr>
          <w:top w:val="nil"/>
          <w:left w:val="nil"/>
          <w:bottom w:val="nil"/>
          <w:right w:val="nil"/>
          <w:between w:val="nil"/>
        </w:pBdr>
        <w:spacing w:after="0"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Organización Panamericana de la salud (OPS) y Organización Mundial de la Salud (2015, marzo,18). Iniciativa de la OPS/OMS busca reducir las muertes maternas por hemorragias en países de las Américas. Recuperado de: https://www.paho.org/hq/index.php?option=com_content&amp;view=article&amp;id=10 592:2015-pahowho-initiative-seeks-to-reduce-maternal-deaths-fromhemorrhage&amp;Itemid=1926&amp;lang=es</w:t>
      </w:r>
    </w:p>
    <w:p w14:paraId="6832C1B7" w14:textId="77777777" w:rsidR="00363A9A" w:rsidRPr="00363A9A" w:rsidRDefault="00363A9A" w:rsidP="00363A9A">
      <w:pPr>
        <w:pBdr>
          <w:top w:val="nil"/>
          <w:left w:val="nil"/>
          <w:bottom w:val="nil"/>
          <w:right w:val="nil"/>
          <w:between w:val="nil"/>
        </w:pBdr>
        <w:spacing w:after="0" w:line="480" w:lineRule="auto"/>
        <w:ind w:left="720"/>
        <w:jc w:val="both"/>
        <w:rPr>
          <w:rFonts w:ascii="Arial" w:eastAsia="Arial" w:hAnsi="Arial" w:cs="Arial"/>
          <w:color w:val="000000"/>
          <w:sz w:val="24"/>
          <w:szCs w:val="24"/>
          <w:lang w:eastAsia="es-PE"/>
        </w:rPr>
      </w:pPr>
    </w:p>
    <w:p w14:paraId="7E3E7D64" w14:textId="77777777" w:rsidR="00363A9A" w:rsidRPr="00363A9A" w:rsidRDefault="00363A9A" w:rsidP="00363A9A">
      <w:pPr>
        <w:numPr>
          <w:ilvl w:val="0"/>
          <w:numId w:val="1"/>
        </w:numPr>
        <w:pBdr>
          <w:top w:val="nil"/>
          <w:left w:val="nil"/>
          <w:bottom w:val="nil"/>
          <w:right w:val="nil"/>
          <w:between w:val="nil"/>
        </w:pBdr>
        <w:spacing w:after="0"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lastRenderedPageBreak/>
        <w:t>Instituto Nacional de Salud. Prioridades Nacionales de Investigación de Salud en el Perú 20219-2023. Disponible en: https://web.ins.gob.pe/es/investigacion-en-salud/prioridades-de-investigacion</w:t>
      </w:r>
    </w:p>
    <w:p w14:paraId="3E5D6575" w14:textId="77777777" w:rsidR="00363A9A" w:rsidRPr="00363A9A" w:rsidRDefault="00363A9A" w:rsidP="00363A9A">
      <w:pPr>
        <w:pBdr>
          <w:top w:val="nil"/>
          <w:left w:val="nil"/>
          <w:bottom w:val="nil"/>
          <w:right w:val="nil"/>
          <w:between w:val="nil"/>
        </w:pBdr>
        <w:spacing w:after="0" w:line="480" w:lineRule="auto"/>
        <w:ind w:left="720"/>
        <w:jc w:val="both"/>
        <w:rPr>
          <w:rFonts w:ascii="Arial" w:eastAsia="Arial" w:hAnsi="Arial" w:cs="Arial"/>
          <w:color w:val="000000"/>
          <w:sz w:val="24"/>
          <w:szCs w:val="24"/>
          <w:lang w:eastAsia="es-PE"/>
        </w:rPr>
      </w:pPr>
    </w:p>
    <w:p w14:paraId="200A045C" w14:textId="77777777" w:rsidR="00363A9A" w:rsidRPr="00363A9A" w:rsidRDefault="00363A9A" w:rsidP="00363A9A">
      <w:pPr>
        <w:numPr>
          <w:ilvl w:val="0"/>
          <w:numId w:val="1"/>
        </w:numPr>
        <w:pBdr>
          <w:top w:val="nil"/>
          <w:left w:val="nil"/>
          <w:bottom w:val="nil"/>
          <w:right w:val="nil"/>
          <w:between w:val="nil"/>
        </w:pBdr>
        <w:spacing w:after="0"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 Guevara </w:t>
      </w:r>
      <w:proofErr w:type="spellStart"/>
      <w:r w:rsidRPr="00363A9A">
        <w:rPr>
          <w:rFonts w:ascii="Arial" w:eastAsia="Arial" w:hAnsi="Arial" w:cs="Arial"/>
          <w:color w:val="000000"/>
          <w:sz w:val="24"/>
          <w:szCs w:val="24"/>
          <w:lang w:eastAsia="es-PE"/>
        </w:rPr>
        <w:t>Rios</w:t>
      </w:r>
      <w:proofErr w:type="spellEnd"/>
      <w:r w:rsidRPr="00363A9A">
        <w:rPr>
          <w:rFonts w:ascii="Arial" w:eastAsia="Arial" w:hAnsi="Arial" w:cs="Arial"/>
          <w:color w:val="000000"/>
          <w:sz w:val="24"/>
          <w:szCs w:val="24"/>
          <w:lang w:eastAsia="es-PE"/>
        </w:rPr>
        <w:t xml:space="preserve"> E. STADO ACTUAL DE LA MORTALIDAD MATERNA EN EL PERÚ. </w:t>
      </w:r>
      <w:proofErr w:type="spellStart"/>
      <w:r w:rsidRPr="00363A9A">
        <w:rPr>
          <w:rFonts w:ascii="Arial" w:eastAsia="Arial" w:hAnsi="Arial" w:cs="Arial"/>
          <w:color w:val="000000"/>
          <w:sz w:val="24"/>
          <w:szCs w:val="24"/>
          <w:lang w:eastAsia="es-PE"/>
        </w:rPr>
        <w:t>Rev</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Peru</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Investig</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Matern</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Perinat</w:t>
      </w:r>
      <w:proofErr w:type="spellEnd"/>
      <w:r w:rsidRPr="00363A9A">
        <w:rPr>
          <w:rFonts w:ascii="Arial" w:eastAsia="Arial" w:hAnsi="Arial" w:cs="Arial"/>
          <w:color w:val="000000"/>
          <w:sz w:val="24"/>
          <w:szCs w:val="24"/>
          <w:lang w:eastAsia="es-PE"/>
        </w:rPr>
        <w:t xml:space="preserve"> 2016; 5(2):7-8</w:t>
      </w:r>
    </w:p>
    <w:p w14:paraId="3B560282" w14:textId="77777777" w:rsidR="00363A9A" w:rsidRPr="00363A9A" w:rsidRDefault="00363A9A" w:rsidP="00363A9A">
      <w:pPr>
        <w:pBdr>
          <w:top w:val="nil"/>
          <w:left w:val="nil"/>
          <w:bottom w:val="nil"/>
          <w:right w:val="nil"/>
          <w:between w:val="nil"/>
        </w:pBdr>
        <w:spacing w:after="0" w:line="480" w:lineRule="auto"/>
        <w:ind w:left="720"/>
        <w:jc w:val="both"/>
        <w:rPr>
          <w:rFonts w:ascii="Arial" w:eastAsia="Arial" w:hAnsi="Arial" w:cs="Arial"/>
          <w:color w:val="000000"/>
          <w:sz w:val="24"/>
          <w:szCs w:val="24"/>
          <w:lang w:eastAsia="es-PE"/>
        </w:rPr>
      </w:pPr>
    </w:p>
    <w:p w14:paraId="6DAAFAD5" w14:textId="77777777" w:rsidR="00363A9A" w:rsidRPr="00363A9A" w:rsidRDefault="00363A9A" w:rsidP="00363A9A">
      <w:pPr>
        <w:numPr>
          <w:ilvl w:val="0"/>
          <w:numId w:val="1"/>
        </w:numPr>
        <w:pBdr>
          <w:top w:val="nil"/>
          <w:left w:val="nil"/>
          <w:bottom w:val="nil"/>
          <w:right w:val="nil"/>
          <w:between w:val="nil"/>
        </w:pBdr>
        <w:spacing w:after="0"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Hernández-Morales MA, García-de la Torre JI. Factores de riesgo de hemorragia obstétrica. </w:t>
      </w:r>
      <w:proofErr w:type="spellStart"/>
      <w:r w:rsidRPr="00363A9A">
        <w:rPr>
          <w:rFonts w:ascii="Arial" w:eastAsia="Arial" w:hAnsi="Arial" w:cs="Arial"/>
          <w:color w:val="000000"/>
          <w:sz w:val="24"/>
          <w:szCs w:val="24"/>
          <w:lang w:eastAsia="es-PE"/>
        </w:rPr>
        <w:t>Ginecol</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Obstet</w:t>
      </w:r>
      <w:proofErr w:type="spellEnd"/>
      <w:r w:rsidRPr="00363A9A">
        <w:rPr>
          <w:rFonts w:ascii="Arial" w:eastAsia="Arial" w:hAnsi="Arial" w:cs="Arial"/>
          <w:color w:val="000000"/>
          <w:sz w:val="24"/>
          <w:szCs w:val="24"/>
          <w:lang w:eastAsia="es-PE"/>
        </w:rPr>
        <w:t xml:space="preserve"> Mex. 2016 dic;84(12):757-764</w:t>
      </w:r>
    </w:p>
    <w:p w14:paraId="5365B3C4" w14:textId="77777777" w:rsidR="00363A9A" w:rsidRPr="00363A9A" w:rsidRDefault="00363A9A" w:rsidP="00363A9A">
      <w:pPr>
        <w:pBdr>
          <w:top w:val="nil"/>
          <w:left w:val="nil"/>
          <w:bottom w:val="nil"/>
          <w:right w:val="nil"/>
          <w:between w:val="nil"/>
        </w:pBdr>
        <w:spacing w:line="480" w:lineRule="auto"/>
        <w:ind w:left="720"/>
        <w:jc w:val="both"/>
        <w:rPr>
          <w:rFonts w:ascii="Arial" w:eastAsia="Arial" w:hAnsi="Arial" w:cs="Arial"/>
          <w:color w:val="000000"/>
          <w:sz w:val="24"/>
          <w:szCs w:val="24"/>
          <w:lang w:eastAsia="es-PE"/>
        </w:rPr>
      </w:pPr>
    </w:p>
    <w:p w14:paraId="7FAE3FBD"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proofErr w:type="spellStart"/>
      <w:r w:rsidRPr="00363A9A">
        <w:rPr>
          <w:rFonts w:ascii="Arial" w:eastAsia="Arial" w:hAnsi="Arial" w:cs="Arial"/>
          <w:color w:val="000000"/>
          <w:sz w:val="24"/>
          <w:szCs w:val="24"/>
          <w:lang w:eastAsia="es-PE"/>
        </w:rPr>
        <w:t>Matsuzaki</w:t>
      </w:r>
      <w:proofErr w:type="spellEnd"/>
      <w:r w:rsidRPr="00363A9A">
        <w:rPr>
          <w:rFonts w:ascii="Arial" w:eastAsia="Arial" w:hAnsi="Arial" w:cs="Arial"/>
          <w:color w:val="000000"/>
          <w:sz w:val="24"/>
          <w:szCs w:val="24"/>
          <w:lang w:eastAsia="es-PE"/>
        </w:rPr>
        <w:t xml:space="preserve"> S, </w:t>
      </w:r>
      <w:proofErr w:type="spellStart"/>
      <w:r w:rsidRPr="00363A9A">
        <w:rPr>
          <w:rFonts w:ascii="Arial" w:eastAsia="Arial" w:hAnsi="Arial" w:cs="Arial"/>
          <w:color w:val="000000"/>
          <w:sz w:val="24"/>
          <w:szCs w:val="24"/>
          <w:lang w:eastAsia="es-PE"/>
        </w:rPr>
        <w:t>Nagase</w:t>
      </w:r>
      <w:proofErr w:type="spellEnd"/>
      <w:r w:rsidRPr="00363A9A">
        <w:rPr>
          <w:rFonts w:ascii="Arial" w:eastAsia="Arial" w:hAnsi="Arial" w:cs="Arial"/>
          <w:color w:val="000000"/>
          <w:sz w:val="24"/>
          <w:szCs w:val="24"/>
          <w:lang w:eastAsia="es-PE"/>
        </w:rPr>
        <w:t xml:space="preserve"> Y, </w:t>
      </w:r>
      <w:proofErr w:type="spellStart"/>
      <w:r w:rsidRPr="00363A9A">
        <w:rPr>
          <w:rFonts w:ascii="Arial" w:eastAsia="Arial" w:hAnsi="Arial" w:cs="Arial"/>
          <w:color w:val="000000"/>
          <w:sz w:val="24"/>
          <w:szCs w:val="24"/>
          <w:lang w:eastAsia="es-PE"/>
        </w:rPr>
        <w:t>Ueda</w:t>
      </w:r>
      <w:proofErr w:type="spellEnd"/>
      <w:r w:rsidRPr="00363A9A">
        <w:rPr>
          <w:rFonts w:ascii="Arial" w:eastAsia="Arial" w:hAnsi="Arial" w:cs="Arial"/>
          <w:color w:val="000000"/>
          <w:sz w:val="24"/>
          <w:szCs w:val="24"/>
          <w:lang w:eastAsia="es-PE"/>
        </w:rPr>
        <w:t xml:space="preserve"> Y, Lee M, </w:t>
      </w:r>
      <w:proofErr w:type="spellStart"/>
      <w:r w:rsidRPr="00363A9A">
        <w:rPr>
          <w:rFonts w:ascii="Arial" w:eastAsia="Arial" w:hAnsi="Arial" w:cs="Arial"/>
          <w:color w:val="000000"/>
          <w:sz w:val="24"/>
          <w:szCs w:val="24"/>
          <w:lang w:eastAsia="es-PE"/>
        </w:rPr>
        <w:t>Matsuzaki</w:t>
      </w:r>
      <w:proofErr w:type="spellEnd"/>
      <w:r w:rsidRPr="00363A9A">
        <w:rPr>
          <w:rFonts w:ascii="Arial" w:eastAsia="Arial" w:hAnsi="Arial" w:cs="Arial"/>
          <w:color w:val="000000"/>
          <w:sz w:val="24"/>
          <w:szCs w:val="24"/>
          <w:lang w:eastAsia="es-PE"/>
        </w:rPr>
        <w:t xml:space="preserve"> S, Maeda M, et al. </w:t>
      </w:r>
      <w:proofErr w:type="spellStart"/>
      <w:r w:rsidRPr="00363A9A">
        <w:rPr>
          <w:rFonts w:ascii="Arial" w:eastAsia="Arial" w:hAnsi="Arial" w:cs="Arial"/>
          <w:color w:val="000000"/>
          <w:sz w:val="24"/>
          <w:szCs w:val="24"/>
          <w:lang w:eastAsia="es-PE"/>
        </w:rPr>
        <w:t>The</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association</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of</w:t>
      </w:r>
      <w:proofErr w:type="spellEnd"/>
      <w:r w:rsidRPr="00363A9A">
        <w:rPr>
          <w:rFonts w:ascii="Arial" w:eastAsia="Arial" w:hAnsi="Arial" w:cs="Arial"/>
          <w:color w:val="000000"/>
          <w:sz w:val="24"/>
          <w:szCs w:val="24"/>
          <w:lang w:eastAsia="es-PE"/>
        </w:rPr>
        <w:t xml:space="preserve"> endometriosis </w:t>
      </w:r>
      <w:proofErr w:type="spellStart"/>
      <w:r w:rsidRPr="00363A9A">
        <w:rPr>
          <w:rFonts w:ascii="Arial" w:eastAsia="Arial" w:hAnsi="Arial" w:cs="Arial"/>
          <w:color w:val="000000"/>
          <w:sz w:val="24"/>
          <w:szCs w:val="24"/>
          <w:lang w:eastAsia="es-PE"/>
        </w:rPr>
        <w:t>with</w:t>
      </w:r>
      <w:proofErr w:type="spellEnd"/>
      <w:r w:rsidRPr="00363A9A">
        <w:rPr>
          <w:rFonts w:ascii="Arial" w:eastAsia="Arial" w:hAnsi="Arial" w:cs="Arial"/>
          <w:color w:val="000000"/>
          <w:sz w:val="24"/>
          <w:szCs w:val="24"/>
          <w:lang w:eastAsia="es-PE"/>
        </w:rPr>
        <w:t xml:space="preserve"> placenta previa and </w:t>
      </w:r>
      <w:proofErr w:type="spellStart"/>
      <w:r w:rsidRPr="00363A9A">
        <w:rPr>
          <w:rFonts w:ascii="Arial" w:eastAsia="Arial" w:hAnsi="Arial" w:cs="Arial"/>
          <w:color w:val="000000"/>
          <w:sz w:val="24"/>
          <w:szCs w:val="24"/>
          <w:lang w:eastAsia="es-PE"/>
        </w:rPr>
        <w:t>postpartum</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hemorrhage</w:t>
      </w:r>
      <w:proofErr w:type="spellEnd"/>
      <w:r w:rsidRPr="00363A9A">
        <w:rPr>
          <w:rFonts w:ascii="Arial" w:eastAsia="Arial" w:hAnsi="Arial" w:cs="Arial"/>
          <w:color w:val="000000"/>
          <w:sz w:val="24"/>
          <w:szCs w:val="24"/>
          <w:lang w:eastAsia="es-PE"/>
        </w:rPr>
        <w:t xml:space="preserve">: a </w:t>
      </w:r>
      <w:proofErr w:type="spellStart"/>
      <w:r w:rsidRPr="00363A9A">
        <w:rPr>
          <w:rFonts w:ascii="Arial" w:eastAsia="Arial" w:hAnsi="Arial" w:cs="Arial"/>
          <w:color w:val="000000"/>
          <w:sz w:val="24"/>
          <w:szCs w:val="24"/>
          <w:lang w:eastAsia="es-PE"/>
        </w:rPr>
        <w:t>systematic</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review</w:t>
      </w:r>
      <w:proofErr w:type="spellEnd"/>
      <w:r w:rsidRPr="00363A9A">
        <w:rPr>
          <w:rFonts w:ascii="Arial" w:eastAsia="Arial" w:hAnsi="Arial" w:cs="Arial"/>
          <w:color w:val="000000"/>
          <w:sz w:val="24"/>
          <w:szCs w:val="24"/>
          <w:lang w:eastAsia="es-PE"/>
        </w:rPr>
        <w:t xml:space="preserve"> and meta-</w:t>
      </w:r>
      <w:proofErr w:type="spellStart"/>
      <w:r w:rsidRPr="00363A9A">
        <w:rPr>
          <w:rFonts w:ascii="Arial" w:eastAsia="Arial" w:hAnsi="Arial" w:cs="Arial"/>
          <w:color w:val="000000"/>
          <w:sz w:val="24"/>
          <w:szCs w:val="24"/>
          <w:lang w:eastAsia="es-PE"/>
        </w:rPr>
        <w:t>analysis</w:t>
      </w:r>
      <w:proofErr w:type="spellEnd"/>
      <w:r w:rsidRPr="00363A9A">
        <w:rPr>
          <w:rFonts w:ascii="Arial" w:eastAsia="Arial" w:hAnsi="Arial" w:cs="Arial"/>
          <w:color w:val="000000"/>
          <w:sz w:val="24"/>
          <w:szCs w:val="24"/>
          <w:lang w:eastAsia="es-PE"/>
        </w:rPr>
        <w:t xml:space="preserve">. Am J </w:t>
      </w:r>
      <w:proofErr w:type="spellStart"/>
      <w:r w:rsidRPr="00363A9A">
        <w:rPr>
          <w:rFonts w:ascii="Arial" w:eastAsia="Arial" w:hAnsi="Arial" w:cs="Arial"/>
          <w:color w:val="000000"/>
          <w:sz w:val="24"/>
          <w:szCs w:val="24"/>
          <w:lang w:eastAsia="es-PE"/>
        </w:rPr>
        <w:t>Obstet</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Gynecol</w:t>
      </w:r>
      <w:proofErr w:type="spellEnd"/>
      <w:r w:rsidRPr="00363A9A">
        <w:rPr>
          <w:rFonts w:ascii="Arial" w:eastAsia="Arial" w:hAnsi="Arial" w:cs="Arial"/>
          <w:color w:val="000000"/>
          <w:sz w:val="24"/>
          <w:szCs w:val="24"/>
          <w:lang w:eastAsia="es-PE"/>
        </w:rPr>
        <w:t xml:space="preserve"> MFM. septiembre de 2021;3(5):100417. </w:t>
      </w:r>
    </w:p>
    <w:p w14:paraId="5AD0382F" w14:textId="77777777" w:rsidR="00363A9A" w:rsidRPr="00363A9A" w:rsidRDefault="00363A9A" w:rsidP="00363A9A">
      <w:pPr>
        <w:ind w:left="720"/>
        <w:contextualSpacing/>
        <w:rPr>
          <w:rFonts w:ascii="Arial" w:eastAsia="Arial" w:hAnsi="Arial" w:cs="Arial"/>
          <w:color w:val="000000"/>
          <w:sz w:val="24"/>
          <w:szCs w:val="24"/>
          <w:lang w:eastAsia="es-PE"/>
        </w:rPr>
      </w:pPr>
    </w:p>
    <w:p w14:paraId="01084D1A" w14:textId="77777777" w:rsidR="00363A9A" w:rsidRPr="00363A9A" w:rsidRDefault="00363A9A" w:rsidP="00363A9A">
      <w:pPr>
        <w:pBdr>
          <w:top w:val="nil"/>
          <w:left w:val="nil"/>
          <w:bottom w:val="nil"/>
          <w:right w:val="nil"/>
          <w:between w:val="nil"/>
        </w:pBdr>
        <w:spacing w:line="480" w:lineRule="auto"/>
        <w:ind w:left="720"/>
        <w:jc w:val="both"/>
        <w:rPr>
          <w:rFonts w:ascii="Arial" w:eastAsia="Arial" w:hAnsi="Arial" w:cs="Arial"/>
          <w:color w:val="000000"/>
          <w:sz w:val="24"/>
          <w:szCs w:val="24"/>
          <w:lang w:eastAsia="es-PE"/>
        </w:rPr>
      </w:pPr>
    </w:p>
    <w:p w14:paraId="368292BF"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proofErr w:type="spellStart"/>
      <w:r w:rsidRPr="00363A9A">
        <w:rPr>
          <w:rFonts w:ascii="Arial" w:eastAsia="Arial" w:hAnsi="Arial" w:cs="Arial"/>
          <w:color w:val="000000"/>
          <w:sz w:val="24"/>
          <w:szCs w:val="24"/>
          <w:lang w:eastAsia="es-PE"/>
        </w:rPr>
        <w:t>Ratanasiri</w:t>
      </w:r>
      <w:proofErr w:type="spellEnd"/>
      <w:r w:rsidRPr="00363A9A">
        <w:rPr>
          <w:rFonts w:ascii="Arial" w:eastAsia="Arial" w:hAnsi="Arial" w:cs="Arial"/>
          <w:color w:val="000000"/>
          <w:sz w:val="24"/>
          <w:szCs w:val="24"/>
          <w:lang w:eastAsia="es-PE"/>
        </w:rPr>
        <w:t xml:space="preserve"> T, </w:t>
      </w:r>
      <w:proofErr w:type="spellStart"/>
      <w:r w:rsidRPr="00363A9A">
        <w:rPr>
          <w:rFonts w:ascii="Arial" w:eastAsia="Arial" w:hAnsi="Arial" w:cs="Arial"/>
          <w:color w:val="000000"/>
          <w:sz w:val="24"/>
          <w:szCs w:val="24"/>
          <w:lang w:eastAsia="es-PE"/>
        </w:rPr>
        <w:t>Tuporn</w:t>
      </w:r>
      <w:proofErr w:type="spellEnd"/>
      <w:r w:rsidRPr="00363A9A">
        <w:rPr>
          <w:rFonts w:ascii="Arial" w:eastAsia="Arial" w:hAnsi="Arial" w:cs="Arial"/>
          <w:color w:val="000000"/>
          <w:sz w:val="24"/>
          <w:szCs w:val="24"/>
          <w:lang w:eastAsia="es-PE"/>
        </w:rPr>
        <w:t xml:space="preserve"> NI, </w:t>
      </w:r>
      <w:proofErr w:type="spellStart"/>
      <w:r w:rsidRPr="00363A9A">
        <w:rPr>
          <w:rFonts w:ascii="Arial" w:eastAsia="Arial" w:hAnsi="Arial" w:cs="Arial"/>
          <w:color w:val="000000"/>
          <w:sz w:val="24"/>
          <w:szCs w:val="24"/>
          <w:lang w:eastAsia="es-PE"/>
        </w:rPr>
        <w:t>Apiwantanagul</w:t>
      </w:r>
      <w:proofErr w:type="spellEnd"/>
      <w:r w:rsidRPr="00363A9A">
        <w:rPr>
          <w:rFonts w:ascii="Arial" w:eastAsia="Arial" w:hAnsi="Arial" w:cs="Arial"/>
          <w:color w:val="000000"/>
          <w:sz w:val="24"/>
          <w:szCs w:val="24"/>
          <w:lang w:eastAsia="es-PE"/>
        </w:rPr>
        <w:t xml:space="preserve"> S, </w:t>
      </w:r>
      <w:proofErr w:type="spellStart"/>
      <w:r w:rsidRPr="00363A9A">
        <w:rPr>
          <w:rFonts w:ascii="Arial" w:eastAsia="Arial" w:hAnsi="Arial" w:cs="Arial"/>
          <w:color w:val="000000"/>
          <w:sz w:val="24"/>
          <w:szCs w:val="24"/>
          <w:lang w:eastAsia="es-PE"/>
        </w:rPr>
        <w:t>Nutrawong</w:t>
      </w:r>
      <w:proofErr w:type="spellEnd"/>
      <w:r w:rsidRPr="00363A9A">
        <w:rPr>
          <w:rFonts w:ascii="Arial" w:eastAsia="Arial" w:hAnsi="Arial" w:cs="Arial"/>
          <w:color w:val="000000"/>
          <w:sz w:val="24"/>
          <w:szCs w:val="24"/>
          <w:lang w:eastAsia="es-PE"/>
        </w:rPr>
        <w:t xml:space="preserve"> T, </w:t>
      </w:r>
      <w:proofErr w:type="spellStart"/>
      <w:r w:rsidRPr="00363A9A">
        <w:rPr>
          <w:rFonts w:ascii="Arial" w:eastAsia="Arial" w:hAnsi="Arial" w:cs="Arial"/>
          <w:color w:val="000000"/>
          <w:sz w:val="24"/>
          <w:szCs w:val="24"/>
          <w:lang w:eastAsia="es-PE"/>
        </w:rPr>
        <w:t>Ratanasiri</w:t>
      </w:r>
      <w:proofErr w:type="spellEnd"/>
      <w:r w:rsidRPr="00363A9A">
        <w:rPr>
          <w:rFonts w:ascii="Arial" w:eastAsia="Arial" w:hAnsi="Arial" w:cs="Arial"/>
          <w:color w:val="000000"/>
          <w:sz w:val="24"/>
          <w:szCs w:val="24"/>
          <w:lang w:eastAsia="es-PE"/>
        </w:rPr>
        <w:t xml:space="preserve"> T, </w:t>
      </w:r>
      <w:proofErr w:type="spellStart"/>
      <w:r w:rsidRPr="00363A9A">
        <w:rPr>
          <w:rFonts w:ascii="Arial" w:eastAsia="Arial" w:hAnsi="Arial" w:cs="Arial"/>
          <w:color w:val="000000"/>
          <w:sz w:val="24"/>
          <w:szCs w:val="24"/>
          <w:lang w:eastAsia="es-PE"/>
        </w:rPr>
        <w:t>Ratanasiri</w:t>
      </w:r>
      <w:proofErr w:type="spellEnd"/>
      <w:r w:rsidRPr="00363A9A">
        <w:rPr>
          <w:rFonts w:ascii="Arial" w:eastAsia="Arial" w:hAnsi="Arial" w:cs="Arial"/>
          <w:color w:val="000000"/>
          <w:sz w:val="24"/>
          <w:szCs w:val="24"/>
          <w:lang w:eastAsia="es-PE"/>
        </w:rPr>
        <w:t xml:space="preserve"> A, et al. Cases </w:t>
      </w:r>
      <w:proofErr w:type="spellStart"/>
      <w:r w:rsidRPr="00363A9A">
        <w:rPr>
          <w:rFonts w:ascii="Arial" w:eastAsia="Arial" w:hAnsi="Arial" w:cs="Arial"/>
          <w:color w:val="000000"/>
          <w:sz w:val="24"/>
          <w:szCs w:val="24"/>
          <w:lang w:eastAsia="es-PE"/>
        </w:rPr>
        <w:t>of</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Postpartum</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Hemorrhage</w:t>
      </w:r>
      <w:proofErr w:type="spellEnd"/>
      <w:r w:rsidRPr="00363A9A">
        <w:rPr>
          <w:rFonts w:ascii="Arial" w:eastAsia="Arial" w:hAnsi="Arial" w:cs="Arial"/>
          <w:color w:val="000000"/>
          <w:sz w:val="24"/>
          <w:szCs w:val="24"/>
          <w:lang w:eastAsia="es-PE"/>
        </w:rPr>
        <w:t xml:space="preserve"> and </w:t>
      </w:r>
      <w:proofErr w:type="spellStart"/>
      <w:r w:rsidRPr="00363A9A">
        <w:rPr>
          <w:rFonts w:ascii="Arial" w:eastAsia="Arial" w:hAnsi="Arial" w:cs="Arial"/>
          <w:color w:val="000000"/>
          <w:sz w:val="24"/>
          <w:szCs w:val="24"/>
          <w:lang w:eastAsia="es-PE"/>
        </w:rPr>
        <w:t>Hysterectomy</w:t>
      </w:r>
      <w:proofErr w:type="spellEnd"/>
      <w:r w:rsidRPr="00363A9A">
        <w:rPr>
          <w:rFonts w:ascii="Arial" w:eastAsia="Arial" w:hAnsi="Arial" w:cs="Arial"/>
          <w:color w:val="000000"/>
          <w:sz w:val="24"/>
          <w:szCs w:val="24"/>
          <w:lang w:eastAsia="es-PE"/>
        </w:rPr>
        <w:t xml:space="preserve"> in </w:t>
      </w:r>
      <w:proofErr w:type="spellStart"/>
      <w:r w:rsidRPr="00363A9A">
        <w:rPr>
          <w:rFonts w:ascii="Arial" w:eastAsia="Arial" w:hAnsi="Arial" w:cs="Arial"/>
          <w:color w:val="000000"/>
          <w:sz w:val="24"/>
          <w:szCs w:val="24"/>
          <w:lang w:eastAsia="es-PE"/>
        </w:rPr>
        <w:t>Thailand’s</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Northern</w:t>
      </w:r>
      <w:proofErr w:type="spellEnd"/>
      <w:r w:rsidRPr="00363A9A">
        <w:rPr>
          <w:rFonts w:ascii="Arial" w:eastAsia="Arial" w:hAnsi="Arial" w:cs="Arial"/>
          <w:color w:val="000000"/>
          <w:sz w:val="24"/>
          <w:szCs w:val="24"/>
          <w:lang w:eastAsia="es-PE"/>
        </w:rPr>
        <w:t xml:space="preserve"> and </w:t>
      </w:r>
      <w:proofErr w:type="spellStart"/>
      <w:r w:rsidRPr="00363A9A">
        <w:rPr>
          <w:rFonts w:ascii="Arial" w:eastAsia="Arial" w:hAnsi="Arial" w:cs="Arial"/>
          <w:color w:val="000000"/>
          <w:sz w:val="24"/>
          <w:szCs w:val="24"/>
          <w:lang w:eastAsia="es-PE"/>
        </w:rPr>
        <w:t>Northeastern</w:t>
      </w:r>
      <w:proofErr w:type="spellEnd"/>
      <w:r w:rsidRPr="00363A9A">
        <w:rPr>
          <w:rFonts w:ascii="Arial" w:eastAsia="Arial" w:hAnsi="Arial" w:cs="Arial"/>
          <w:color w:val="000000"/>
          <w:sz w:val="24"/>
          <w:szCs w:val="24"/>
          <w:lang w:eastAsia="es-PE"/>
        </w:rPr>
        <w:t xml:space="preserve"> Provincial </w:t>
      </w:r>
      <w:proofErr w:type="spellStart"/>
      <w:r w:rsidRPr="00363A9A">
        <w:rPr>
          <w:rFonts w:ascii="Arial" w:eastAsia="Arial" w:hAnsi="Arial" w:cs="Arial"/>
          <w:color w:val="000000"/>
          <w:sz w:val="24"/>
          <w:szCs w:val="24"/>
          <w:lang w:eastAsia="es-PE"/>
        </w:rPr>
        <w:t>Hospitals</w:t>
      </w:r>
      <w:proofErr w:type="spellEnd"/>
      <w:r w:rsidRPr="00363A9A">
        <w:rPr>
          <w:rFonts w:ascii="Arial" w:eastAsia="Arial" w:hAnsi="Arial" w:cs="Arial"/>
          <w:color w:val="000000"/>
          <w:sz w:val="24"/>
          <w:szCs w:val="24"/>
          <w:lang w:eastAsia="es-PE"/>
        </w:rPr>
        <w:t xml:space="preserve"> [Internet]. </w:t>
      </w:r>
      <w:proofErr w:type="spellStart"/>
      <w:r w:rsidRPr="00363A9A">
        <w:rPr>
          <w:rFonts w:ascii="Arial" w:eastAsia="Arial" w:hAnsi="Arial" w:cs="Arial"/>
          <w:color w:val="000000"/>
          <w:sz w:val="24"/>
          <w:szCs w:val="24"/>
          <w:lang w:eastAsia="es-PE"/>
        </w:rPr>
        <w:t>Hysterectomy</w:t>
      </w:r>
      <w:proofErr w:type="spellEnd"/>
      <w:r w:rsidRPr="00363A9A">
        <w:rPr>
          <w:rFonts w:ascii="Arial" w:eastAsia="Arial" w:hAnsi="Arial" w:cs="Arial"/>
          <w:color w:val="000000"/>
          <w:sz w:val="24"/>
          <w:szCs w:val="24"/>
          <w:lang w:eastAsia="es-PE"/>
        </w:rPr>
        <w:t xml:space="preserve"> - </w:t>
      </w:r>
      <w:proofErr w:type="spellStart"/>
      <w:r w:rsidRPr="00363A9A">
        <w:rPr>
          <w:rFonts w:ascii="Arial" w:eastAsia="Arial" w:hAnsi="Arial" w:cs="Arial"/>
          <w:color w:val="000000"/>
          <w:sz w:val="24"/>
          <w:szCs w:val="24"/>
          <w:lang w:eastAsia="es-PE"/>
        </w:rPr>
        <w:t>Past</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Present</w:t>
      </w:r>
      <w:proofErr w:type="spellEnd"/>
      <w:r w:rsidRPr="00363A9A">
        <w:rPr>
          <w:rFonts w:ascii="Arial" w:eastAsia="Arial" w:hAnsi="Arial" w:cs="Arial"/>
          <w:color w:val="000000"/>
          <w:sz w:val="24"/>
          <w:szCs w:val="24"/>
          <w:lang w:eastAsia="es-PE"/>
        </w:rPr>
        <w:t xml:space="preserve"> and Future. </w:t>
      </w:r>
      <w:proofErr w:type="spellStart"/>
      <w:r w:rsidRPr="00363A9A">
        <w:rPr>
          <w:rFonts w:ascii="Arial" w:eastAsia="Arial" w:hAnsi="Arial" w:cs="Arial"/>
          <w:color w:val="000000"/>
          <w:sz w:val="24"/>
          <w:szCs w:val="24"/>
          <w:lang w:eastAsia="es-PE"/>
        </w:rPr>
        <w:t>IntechOpen</w:t>
      </w:r>
      <w:proofErr w:type="spellEnd"/>
      <w:r w:rsidRPr="00363A9A">
        <w:rPr>
          <w:rFonts w:ascii="Arial" w:eastAsia="Arial" w:hAnsi="Arial" w:cs="Arial"/>
          <w:color w:val="000000"/>
          <w:sz w:val="24"/>
          <w:szCs w:val="24"/>
          <w:lang w:eastAsia="es-PE"/>
        </w:rPr>
        <w:t>; 2022 [citado el 15 de noviembre de 2022]. Disponible en: https://www.intechopen.com/state.item.id</w:t>
      </w:r>
    </w:p>
    <w:p w14:paraId="4A447AFC"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proofErr w:type="spellStart"/>
      <w:r w:rsidRPr="00363A9A">
        <w:rPr>
          <w:rFonts w:ascii="Arial" w:eastAsia="Arial" w:hAnsi="Arial" w:cs="Arial"/>
          <w:color w:val="000000"/>
          <w:sz w:val="24"/>
          <w:szCs w:val="24"/>
          <w:lang w:eastAsia="es-PE"/>
        </w:rPr>
        <w:lastRenderedPageBreak/>
        <w:t>Mbakwa</w:t>
      </w:r>
      <w:proofErr w:type="spellEnd"/>
      <w:r w:rsidRPr="00363A9A">
        <w:rPr>
          <w:rFonts w:ascii="Arial" w:eastAsia="Arial" w:hAnsi="Arial" w:cs="Arial"/>
          <w:color w:val="000000"/>
          <w:sz w:val="24"/>
          <w:szCs w:val="24"/>
          <w:lang w:eastAsia="es-PE"/>
        </w:rPr>
        <w:t xml:space="preserve"> MR, </w:t>
      </w:r>
      <w:proofErr w:type="spellStart"/>
      <w:r w:rsidRPr="00363A9A">
        <w:rPr>
          <w:rFonts w:ascii="Arial" w:eastAsia="Arial" w:hAnsi="Arial" w:cs="Arial"/>
          <w:color w:val="000000"/>
          <w:sz w:val="24"/>
          <w:szCs w:val="24"/>
          <w:lang w:eastAsia="es-PE"/>
        </w:rPr>
        <w:t>Tendongfor</w:t>
      </w:r>
      <w:proofErr w:type="spellEnd"/>
      <w:r w:rsidRPr="00363A9A">
        <w:rPr>
          <w:rFonts w:ascii="Arial" w:eastAsia="Arial" w:hAnsi="Arial" w:cs="Arial"/>
          <w:color w:val="000000"/>
          <w:sz w:val="24"/>
          <w:szCs w:val="24"/>
          <w:lang w:eastAsia="es-PE"/>
        </w:rPr>
        <w:t xml:space="preserve"> N, </w:t>
      </w:r>
      <w:proofErr w:type="spellStart"/>
      <w:r w:rsidRPr="00363A9A">
        <w:rPr>
          <w:rFonts w:ascii="Arial" w:eastAsia="Arial" w:hAnsi="Arial" w:cs="Arial"/>
          <w:color w:val="000000"/>
          <w:sz w:val="24"/>
          <w:szCs w:val="24"/>
          <w:lang w:eastAsia="es-PE"/>
        </w:rPr>
        <w:t>Ngunyi</w:t>
      </w:r>
      <w:proofErr w:type="spellEnd"/>
      <w:r w:rsidRPr="00363A9A">
        <w:rPr>
          <w:rFonts w:ascii="Arial" w:eastAsia="Arial" w:hAnsi="Arial" w:cs="Arial"/>
          <w:color w:val="000000"/>
          <w:sz w:val="24"/>
          <w:szCs w:val="24"/>
          <w:lang w:eastAsia="es-PE"/>
        </w:rPr>
        <w:t xml:space="preserve"> YL, </w:t>
      </w:r>
      <w:proofErr w:type="spellStart"/>
      <w:r w:rsidRPr="00363A9A">
        <w:rPr>
          <w:rFonts w:ascii="Arial" w:eastAsia="Arial" w:hAnsi="Arial" w:cs="Arial"/>
          <w:color w:val="000000"/>
          <w:sz w:val="24"/>
          <w:szCs w:val="24"/>
          <w:lang w:eastAsia="es-PE"/>
        </w:rPr>
        <w:t>Ngek</w:t>
      </w:r>
      <w:proofErr w:type="spellEnd"/>
      <w:r w:rsidRPr="00363A9A">
        <w:rPr>
          <w:rFonts w:ascii="Arial" w:eastAsia="Arial" w:hAnsi="Arial" w:cs="Arial"/>
          <w:color w:val="000000"/>
          <w:sz w:val="24"/>
          <w:szCs w:val="24"/>
          <w:lang w:eastAsia="es-PE"/>
        </w:rPr>
        <w:t xml:space="preserve"> ESN, </w:t>
      </w:r>
      <w:proofErr w:type="spellStart"/>
      <w:r w:rsidRPr="00363A9A">
        <w:rPr>
          <w:rFonts w:ascii="Arial" w:eastAsia="Arial" w:hAnsi="Arial" w:cs="Arial"/>
          <w:color w:val="000000"/>
          <w:sz w:val="24"/>
          <w:szCs w:val="24"/>
          <w:lang w:eastAsia="es-PE"/>
        </w:rPr>
        <w:t>Alemkia</w:t>
      </w:r>
      <w:proofErr w:type="spellEnd"/>
      <w:r w:rsidRPr="00363A9A">
        <w:rPr>
          <w:rFonts w:ascii="Arial" w:eastAsia="Arial" w:hAnsi="Arial" w:cs="Arial"/>
          <w:color w:val="000000"/>
          <w:sz w:val="24"/>
          <w:szCs w:val="24"/>
          <w:lang w:eastAsia="es-PE"/>
        </w:rPr>
        <w:t xml:space="preserve"> F, </w:t>
      </w:r>
      <w:proofErr w:type="spellStart"/>
      <w:r w:rsidRPr="00363A9A">
        <w:rPr>
          <w:rFonts w:ascii="Arial" w:eastAsia="Arial" w:hAnsi="Arial" w:cs="Arial"/>
          <w:color w:val="000000"/>
          <w:sz w:val="24"/>
          <w:szCs w:val="24"/>
          <w:lang w:eastAsia="es-PE"/>
        </w:rPr>
        <w:t>Egbe</w:t>
      </w:r>
      <w:proofErr w:type="spellEnd"/>
      <w:r w:rsidRPr="00363A9A">
        <w:rPr>
          <w:rFonts w:ascii="Arial" w:eastAsia="Arial" w:hAnsi="Arial" w:cs="Arial"/>
          <w:color w:val="000000"/>
          <w:sz w:val="24"/>
          <w:szCs w:val="24"/>
          <w:lang w:eastAsia="es-PE"/>
        </w:rPr>
        <w:t xml:space="preserve"> TO. </w:t>
      </w:r>
      <w:proofErr w:type="spellStart"/>
      <w:r w:rsidRPr="00363A9A">
        <w:rPr>
          <w:rFonts w:ascii="Arial" w:eastAsia="Arial" w:hAnsi="Arial" w:cs="Arial"/>
          <w:color w:val="000000"/>
          <w:sz w:val="24"/>
          <w:szCs w:val="24"/>
          <w:lang w:eastAsia="es-PE"/>
        </w:rPr>
        <w:t>Indications</w:t>
      </w:r>
      <w:proofErr w:type="spellEnd"/>
      <w:r w:rsidRPr="00363A9A">
        <w:rPr>
          <w:rFonts w:ascii="Arial" w:eastAsia="Arial" w:hAnsi="Arial" w:cs="Arial"/>
          <w:color w:val="000000"/>
          <w:sz w:val="24"/>
          <w:szCs w:val="24"/>
          <w:lang w:eastAsia="es-PE"/>
        </w:rPr>
        <w:t xml:space="preserve"> and </w:t>
      </w:r>
      <w:proofErr w:type="spellStart"/>
      <w:r w:rsidRPr="00363A9A">
        <w:rPr>
          <w:rFonts w:ascii="Arial" w:eastAsia="Arial" w:hAnsi="Arial" w:cs="Arial"/>
          <w:color w:val="000000"/>
          <w:sz w:val="24"/>
          <w:szCs w:val="24"/>
          <w:lang w:eastAsia="es-PE"/>
        </w:rPr>
        <w:t>outcomes</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of</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emergency</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obstetric</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hysterectomy</w:t>
      </w:r>
      <w:proofErr w:type="spellEnd"/>
      <w:r w:rsidRPr="00363A9A">
        <w:rPr>
          <w:rFonts w:ascii="Arial" w:eastAsia="Arial" w:hAnsi="Arial" w:cs="Arial"/>
          <w:color w:val="000000"/>
          <w:sz w:val="24"/>
          <w:szCs w:val="24"/>
          <w:lang w:eastAsia="es-PE"/>
        </w:rPr>
        <w:t xml:space="preserve">; a 5-year </w:t>
      </w:r>
      <w:proofErr w:type="spellStart"/>
      <w:r w:rsidRPr="00363A9A">
        <w:rPr>
          <w:rFonts w:ascii="Arial" w:eastAsia="Arial" w:hAnsi="Arial" w:cs="Arial"/>
          <w:color w:val="000000"/>
          <w:sz w:val="24"/>
          <w:szCs w:val="24"/>
          <w:lang w:eastAsia="es-PE"/>
        </w:rPr>
        <w:t>review</w:t>
      </w:r>
      <w:proofErr w:type="spellEnd"/>
      <w:r w:rsidRPr="00363A9A">
        <w:rPr>
          <w:rFonts w:ascii="Arial" w:eastAsia="Arial" w:hAnsi="Arial" w:cs="Arial"/>
          <w:color w:val="000000"/>
          <w:sz w:val="24"/>
          <w:szCs w:val="24"/>
          <w:lang w:eastAsia="es-PE"/>
        </w:rPr>
        <w:t xml:space="preserve"> at </w:t>
      </w:r>
      <w:proofErr w:type="spellStart"/>
      <w:r w:rsidRPr="00363A9A">
        <w:rPr>
          <w:rFonts w:ascii="Arial" w:eastAsia="Arial" w:hAnsi="Arial" w:cs="Arial"/>
          <w:color w:val="000000"/>
          <w:sz w:val="24"/>
          <w:szCs w:val="24"/>
          <w:lang w:eastAsia="es-PE"/>
        </w:rPr>
        <w:t>the</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Bafoussam</w:t>
      </w:r>
      <w:proofErr w:type="spellEnd"/>
      <w:r w:rsidRPr="00363A9A">
        <w:rPr>
          <w:rFonts w:ascii="Arial" w:eastAsia="Arial" w:hAnsi="Arial" w:cs="Arial"/>
          <w:color w:val="000000"/>
          <w:sz w:val="24"/>
          <w:szCs w:val="24"/>
          <w:lang w:eastAsia="es-PE"/>
        </w:rPr>
        <w:t xml:space="preserve"> Regional Hospital, </w:t>
      </w:r>
      <w:proofErr w:type="spellStart"/>
      <w:r w:rsidRPr="00363A9A">
        <w:rPr>
          <w:rFonts w:ascii="Arial" w:eastAsia="Arial" w:hAnsi="Arial" w:cs="Arial"/>
          <w:color w:val="000000"/>
          <w:sz w:val="24"/>
          <w:szCs w:val="24"/>
          <w:lang w:eastAsia="es-PE"/>
        </w:rPr>
        <w:t>Cameroon</w:t>
      </w:r>
      <w:proofErr w:type="spellEnd"/>
      <w:r w:rsidRPr="00363A9A">
        <w:rPr>
          <w:rFonts w:ascii="Arial" w:eastAsia="Arial" w:hAnsi="Arial" w:cs="Arial"/>
          <w:color w:val="000000"/>
          <w:sz w:val="24"/>
          <w:szCs w:val="24"/>
          <w:lang w:eastAsia="es-PE"/>
        </w:rPr>
        <w:t xml:space="preserve">. BMC </w:t>
      </w:r>
      <w:proofErr w:type="spellStart"/>
      <w:r w:rsidRPr="00363A9A">
        <w:rPr>
          <w:rFonts w:ascii="Arial" w:eastAsia="Arial" w:hAnsi="Arial" w:cs="Arial"/>
          <w:color w:val="000000"/>
          <w:sz w:val="24"/>
          <w:szCs w:val="24"/>
          <w:lang w:eastAsia="es-PE"/>
        </w:rPr>
        <w:t>Pregnancy</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Childbirth</w:t>
      </w:r>
      <w:proofErr w:type="spellEnd"/>
      <w:r w:rsidRPr="00363A9A">
        <w:rPr>
          <w:rFonts w:ascii="Arial" w:eastAsia="Arial" w:hAnsi="Arial" w:cs="Arial"/>
          <w:color w:val="000000"/>
          <w:sz w:val="24"/>
          <w:szCs w:val="24"/>
          <w:lang w:eastAsia="es-PE"/>
        </w:rPr>
        <w:t xml:space="preserve">. el 23 de abril de 2021;21(1):323. </w:t>
      </w:r>
    </w:p>
    <w:p w14:paraId="402EF36F"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proofErr w:type="spellStart"/>
      <w:r w:rsidRPr="00363A9A">
        <w:rPr>
          <w:rFonts w:ascii="Arial" w:eastAsia="Arial" w:hAnsi="Arial" w:cs="Arial"/>
          <w:color w:val="000000"/>
          <w:sz w:val="24"/>
          <w:szCs w:val="24"/>
          <w:lang w:eastAsia="es-PE"/>
        </w:rPr>
        <w:t>Huque</w:t>
      </w:r>
      <w:proofErr w:type="spellEnd"/>
      <w:r w:rsidRPr="00363A9A">
        <w:rPr>
          <w:rFonts w:ascii="Arial" w:eastAsia="Arial" w:hAnsi="Arial" w:cs="Arial"/>
          <w:color w:val="000000"/>
          <w:sz w:val="24"/>
          <w:szCs w:val="24"/>
          <w:lang w:eastAsia="es-PE"/>
        </w:rPr>
        <w:t xml:space="preserve"> S, Roberts I, </w:t>
      </w:r>
      <w:proofErr w:type="spellStart"/>
      <w:r w:rsidRPr="00363A9A">
        <w:rPr>
          <w:rFonts w:ascii="Arial" w:eastAsia="Arial" w:hAnsi="Arial" w:cs="Arial"/>
          <w:color w:val="000000"/>
          <w:sz w:val="24"/>
          <w:szCs w:val="24"/>
          <w:lang w:eastAsia="es-PE"/>
        </w:rPr>
        <w:t>Fawole</w:t>
      </w:r>
      <w:proofErr w:type="spellEnd"/>
      <w:r w:rsidRPr="00363A9A">
        <w:rPr>
          <w:rFonts w:ascii="Arial" w:eastAsia="Arial" w:hAnsi="Arial" w:cs="Arial"/>
          <w:color w:val="000000"/>
          <w:sz w:val="24"/>
          <w:szCs w:val="24"/>
          <w:lang w:eastAsia="es-PE"/>
        </w:rPr>
        <w:t xml:space="preserve"> B, </w:t>
      </w:r>
      <w:proofErr w:type="spellStart"/>
      <w:r w:rsidRPr="00363A9A">
        <w:rPr>
          <w:rFonts w:ascii="Arial" w:eastAsia="Arial" w:hAnsi="Arial" w:cs="Arial"/>
          <w:color w:val="000000"/>
          <w:sz w:val="24"/>
          <w:szCs w:val="24"/>
          <w:lang w:eastAsia="es-PE"/>
        </w:rPr>
        <w:t>Chaudhri</w:t>
      </w:r>
      <w:proofErr w:type="spellEnd"/>
      <w:r w:rsidRPr="00363A9A">
        <w:rPr>
          <w:rFonts w:ascii="Arial" w:eastAsia="Arial" w:hAnsi="Arial" w:cs="Arial"/>
          <w:color w:val="000000"/>
          <w:sz w:val="24"/>
          <w:szCs w:val="24"/>
          <w:lang w:eastAsia="es-PE"/>
        </w:rPr>
        <w:t xml:space="preserve"> R, </w:t>
      </w:r>
      <w:proofErr w:type="spellStart"/>
      <w:r w:rsidRPr="00363A9A">
        <w:rPr>
          <w:rFonts w:ascii="Arial" w:eastAsia="Arial" w:hAnsi="Arial" w:cs="Arial"/>
          <w:color w:val="000000"/>
          <w:sz w:val="24"/>
          <w:szCs w:val="24"/>
          <w:lang w:eastAsia="es-PE"/>
        </w:rPr>
        <w:t>Arulkumaran</w:t>
      </w:r>
      <w:proofErr w:type="spellEnd"/>
      <w:r w:rsidRPr="00363A9A">
        <w:rPr>
          <w:rFonts w:ascii="Arial" w:eastAsia="Arial" w:hAnsi="Arial" w:cs="Arial"/>
          <w:color w:val="000000"/>
          <w:sz w:val="24"/>
          <w:szCs w:val="24"/>
          <w:lang w:eastAsia="es-PE"/>
        </w:rPr>
        <w:t xml:space="preserve"> S, </w:t>
      </w:r>
      <w:proofErr w:type="spellStart"/>
      <w:r w:rsidRPr="00363A9A">
        <w:rPr>
          <w:rFonts w:ascii="Arial" w:eastAsia="Arial" w:hAnsi="Arial" w:cs="Arial"/>
          <w:color w:val="000000"/>
          <w:sz w:val="24"/>
          <w:szCs w:val="24"/>
          <w:lang w:eastAsia="es-PE"/>
        </w:rPr>
        <w:t>Shakur-Still</w:t>
      </w:r>
      <w:proofErr w:type="spellEnd"/>
      <w:r w:rsidRPr="00363A9A">
        <w:rPr>
          <w:rFonts w:ascii="Arial" w:eastAsia="Arial" w:hAnsi="Arial" w:cs="Arial"/>
          <w:color w:val="000000"/>
          <w:sz w:val="24"/>
          <w:szCs w:val="24"/>
          <w:lang w:eastAsia="es-PE"/>
        </w:rPr>
        <w:t xml:space="preserve"> H. </w:t>
      </w:r>
      <w:proofErr w:type="spellStart"/>
      <w:r w:rsidRPr="00363A9A">
        <w:rPr>
          <w:rFonts w:ascii="Arial" w:eastAsia="Arial" w:hAnsi="Arial" w:cs="Arial"/>
          <w:color w:val="000000"/>
          <w:sz w:val="24"/>
          <w:szCs w:val="24"/>
          <w:lang w:eastAsia="es-PE"/>
        </w:rPr>
        <w:t>Risk</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factors</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for</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peripartum</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hysterectomy</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among</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women</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with</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postpartum</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haemorrhage</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analysis</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of</w:t>
      </w:r>
      <w:proofErr w:type="spellEnd"/>
      <w:r w:rsidRPr="00363A9A">
        <w:rPr>
          <w:rFonts w:ascii="Arial" w:eastAsia="Arial" w:hAnsi="Arial" w:cs="Arial"/>
          <w:color w:val="000000"/>
          <w:sz w:val="24"/>
          <w:szCs w:val="24"/>
          <w:lang w:eastAsia="es-PE"/>
        </w:rPr>
        <w:t xml:space="preserve"> data </w:t>
      </w:r>
      <w:proofErr w:type="spellStart"/>
      <w:r w:rsidRPr="00363A9A">
        <w:rPr>
          <w:rFonts w:ascii="Arial" w:eastAsia="Arial" w:hAnsi="Arial" w:cs="Arial"/>
          <w:color w:val="000000"/>
          <w:sz w:val="24"/>
          <w:szCs w:val="24"/>
          <w:lang w:eastAsia="es-PE"/>
        </w:rPr>
        <w:t>from</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the</w:t>
      </w:r>
      <w:proofErr w:type="spellEnd"/>
      <w:r w:rsidRPr="00363A9A">
        <w:rPr>
          <w:rFonts w:ascii="Arial" w:eastAsia="Arial" w:hAnsi="Arial" w:cs="Arial"/>
          <w:color w:val="000000"/>
          <w:sz w:val="24"/>
          <w:szCs w:val="24"/>
          <w:lang w:eastAsia="es-PE"/>
        </w:rPr>
        <w:t xml:space="preserve"> WOMAN trial. BMC </w:t>
      </w:r>
      <w:proofErr w:type="spellStart"/>
      <w:r w:rsidRPr="00363A9A">
        <w:rPr>
          <w:rFonts w:ascii="Arial" w:eastAsia="Arial" w:hAnsi="Arial" w:cs="Arial"/>
          <w:color w:val="000000"/>
          <w:sz w:val="24"/>
          <w:szCs w:val="24"/>
          <w:lang w:eastAsia="es-PE"/>
        </w:rPr>
        <w:t>Pregnancy</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Childbirth</w:t>
      </w:r>
      <w:proofErr w:type="spellEnd"/>
      <w:r w:rsidRPr="00363A9A">
        <w:rPr>
          <w:rFonts w:ascii="Arial" w:eastAsia="Arial" w:hAnsi="Arial" w:cs="Arial"/>
          <w:color w:val="000000"/>
          <w:sz w:val="24"/>
          <w:szCs w:val="24"/>
          <w:lang w:eastAsia="es-PE"/>
        </w:rPr>
        <w:t xml:space="preserve">. el 29 de mayo de 2018;18(1):186. </w:t>
      </w:r>
    </w:p>
    <w:p w14:paraId="643DB3A7"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proofErr w:type="spellStart"/>
      <w:r w:rsidRPr="00363A9A">
        <w:rPr>
          <w:rFonts w:ascii="Arial" w:eastAsia="Arial" w:hAnsi="Arial" w:cs="Arial"/>
          <w:color w:val="000000"/>
          <w:sz w:val="24"/>
          <w:szCs w:val="24"/>
          <w:lang w:eastAsia="es-PE"/>
        </w:rPr>
        <w:t>Pettersen</w:t>
      </w:r>
      <w:proofErr w:type="spellEnd"/>
      <w:r w:rsidRPr="00363A9A">
        <w:rPr>
          <w:rFonts w:ascii="Arial" w:eastAsia="Arial" w:hAnsi="Arial" w:cs="Arial"/>
          <w:color w:val="000000"/>
          <w:sz w:val="24"/>
          <w:szCs w:val="24"/>
          <w:lang w:eastAsia="es-PE"/>
        </w:rPr>
        <w:t xml:space="preserve"> S, Falk RS, </w:t>
      </w:r>
      <w:proofErr w:type="spellStart"/>
      <w:r w:rsidRPr="00363A9A">
        <w:rPr>
          <w:rFonts w:ascii="Arial" w:eastAsia="Arial" w:hAnsi="Arial" w:cs="Arial"/>
          <w:color w:val="000000"/>
          <w:sz w:val="24"/>
          <w:szCs w:val="24"/>
          <w:lang w:eastAsia="es-PE"/>
        </w:rPr>
        <w:t>Vangen</w:t>
      </w:r>
      <w:proofErr w:type="spellEnd"/>
      <w:r w:rsidRPr="00363A9A">
        <w:rPr>
          <w:rFonts w:ascii="Arial" w:eastAsia="Arial" w:hAnsi="Arial" w:cs="Arial"/>
          <w:color w:val="000000"/>
          <w:sz w:val="24"/>
          <w:szCs w:val="24"/>
          <w:lang w:eastAsia="es-PE"/>
        </w:rPr>
        <w:t xml:space="preserve"> S, </w:t>
      </w:r>
      <w:proofErr w:type="spellStart"/>
      <w:r w:rsidRPr="00363A9A">
        <w:rPr>
          <w:rFonts w:ascii="Arial" w:eastAsia="Arial" w:hAnsi="Arial" w:cs="Arial"/>
          <w:color w:val="000000"/>
          <w:sz w:val="24"/>
          <w:szCs w:val="24"/>
          <w:lang w:eastAsia="es-PE"/>
        </w:rPr>
        <w:t>Nyfløt</w:t>
      </w:r>
      <w:proofErr w:type="spellEnd"/>
      <w:r w:rsidRPr="00363A9A">
        <w:rPr>
          <w:rFonts w:ascii="Arial" w:eastAsia="Arial" w:hAnsi="Arial" w:cs="Arial"/>
          <w:color w:val="000000"/>
          <w:sz w:val="24"/>
          <w:szCs w:val="24"/>
          <w:lang w:eastAsia="es-PE"/>
        </w:rPr>
        <w:t xml:space="preserve"> LT. </w:t>
      </w:r>
      <w:proofErr w:type="spellStart"/>
      <w:r w:rsidRPr="00363A9A">
        <w:rPr>
          <w:rFonts w:ascii="Arial" w:eastAsia="Arial" w:hAnsi="Arial" w:cs="Arial"/>
          <w:color w:val="000000"/>
          <w:sz w:val="24"/>
          <w:szCs w:val="24"/>
          <w:lang w:eastAsia="es-PE"/>
        </w:rPr>
        <w:t>Peripartum</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hysterectomy</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due</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to</w:t>
      </w:r>
      <w:proofErr w:type="spellEnd"/>
      <w:r w:rsidRPr="00363A9A">
        <w:rPr>
          <w:rFonts w:ascii="Arial" w:eastAsia="Arial" w:hAnsi="Arial" w:cs="Arial"/>
          <w:color w:val="000000"/>
          <w:sz w:val="24"/>
          <w:szCs w:val="24"/>
          <w:lang w:eastAsia="es-PE"/>
        </w:rPr>
        <w:t xml:space="preserve"> severe </w:t>
      </w:r>
      <w:proofErr w:type="spellStart"/>
      <w:r w:rsidRPr="00363A9A">
        <w:rPr>
          <w:rFonts w:ascii="Arial" w:eastAsia="Arial" w:hAnsi="Arial" w:cs="Arial"/>
          <w:color w:val="000000"/>
          <w:sz w:val="24"/>
          <w:szCs w:val="24"/>
          <w:lang w:eastAsia="es-PE"/>
        </w:rPr>
        <w:t>postpartum</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hemorrhage</w:t>
      </w:r>
      <w:proofErr w:type="spellEnd"/>
      <w:r w:rsidRPr="00363A9A">
        <w:rPr>
          <w:rFonts w:ascii="Arial" w:eastAsia="Arial" w:hAnsi="Arial" w:cs="Arial"/>
          <w:color w:val="000000"/>
          <w:sz w:val="24"/>
          <w:szCs w:val="24"/>
          <w:lang w:eastAsia="es-PE"/>
        </w:rPr>
        <w:t>: A hospital-</w:t>
      </w:r>
      <w:proofErr w:type="spellStart"/>
      <w:r w:rsidRPr="00363A9A">
        <w:rPr>
          <w:rFonts w:ascii="Arial" w:eastAsia="Arial" w:hAnsi="Arial" w:cs="Arial"/>
          <w:color w:val="000000"/>
          <w:sz w:val="24"/>
          <w:szCs w:val="24"/>
          <w:lang w:eastAsia="es-PE"/>
        </w:rPr>
        <w:t>based</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study</w:t>
      </w:r>
      <w:proofErr w:type="spellEnd"/>
      <w:r w:rsidRPr="00363A9A">
        <w:rPr>
          <w:rFonts w:ascii="Arial" w:eastAsia="Arial" w:hAnsi="Arial" w:cs="Arial"/>
          <w:color w:val="000000"/>
          <w:sz w:val="24"/>
          <w:szCs w:val="24"/>
          <w:lang w:eastAsia="es-PE"/>
        </w:rPr>
        <w:t xml:space="preserve">. Acta </w:t>
      </w:r>
      <w:proofErr w:type="spellStart"/>
      <w:r w:rsidRPr="00363A9A">
        <w:rPr>
          <w:rFonts w:ascii="Arial" w:eastAsia="Arial" w:hAnsi="Arial" w:cs="Arial"/>
          <w:color w:val="000000"/>
          <w:sz w:val="24"/>
          <w:szCs w:val="24"/>
          <w:lang w:eastAsia="es-PE"/>
        </w:rPr>
        <w:t>Obstet</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Gynecol</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Scand</w:t>
      </w:r>
      <w:proofErr w:type="spellEnd"/>
      <w:r w:rsidRPr="00363A9A">
        <w:rPr>
          <w:rFonts w:ascii="Arial" w:eastAsia="Arial" w:hAnsi="Arial" w:cs="Arial"/>
          <w:color w:val="000000"/>
          <w:sz w:val="24"/>
          <w:szCs w:val="24"/>
          <w:lang w:eastAsia="es-PE"/>
        </w:rPr>
        <w:t xml:space="preserve">. 2022;101(7):819–26. </w:t>
      </w:r>
    </w:p>
    <w:p w14:paraId="2E21EEB4"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Chester J, </w:t>
      </w:r>
      <w:proofErr w:type="spellStart"/>
      <w:r w:rsidRPr="00363A9A">
        <w:rPr>
          <w:rFonts w:ascii="Arial" w:eastAsia="Arial" w:hAnsi="Arial" w:cs="Arial"/>
          <w:color w:val="000000"/>
          <w:sz w:val="24"/>
          <w:szCs w:val="24"/>
          <w:lang w:eastAsia="es-PE"/>
        </w:rPr>
        <w:t>Sidhu</w:t>
      </w:r>
      <w:proofErr w:type="spellEnd"/>
      <w:r w:rsidRPr="00363A9A">
        <w:rPr>
          <w:rFonts w:ascii="Arial" w:eastAsia="Arial" w:hAnsi="Arial" w:cs="Arial"/>
          <w:color w:val="000000"/>
          <w:sz w:val="24"/>
          <w:szCs w:val="24"/>
          <w:lang w:eastAsia="es-PE"/>
        </w:rPr>
        <w:t xml:space="preserve"> P, Sharma S, </w:t>
      </w:r>
      <w:proofErr w:type="spellStart"/>
      <w:r w:rsidRPr="00363A9A">
        <w:rPr>
          <w:rFonts w:ascii="Arial" w:eastAsia="Arial" w:hAnsi="Arial" w:cs="Arial"/>
          <w:color w:val="000000"/>
          <w:sz w:val="24"/>
          <w:szCs w:val="24"/>
          <w:lang w:eastAsia="es-PE"/>
        </w:rPr>
        <w:t>Israfil-Bayli</w:t>
      </w:r>
      <w:proofErr w:type="spellEnd"/>
      <w:r w:rsidRPr="00363A9A">
        <w:rPr>
          <w:rFonts w:ascii="Arial" w:eastAsia="Arial" w:hAnsi="Arial" w:cs="Arial"/>
          <w:color w:val="000000"/>
          <w:sz w:val="24"/>
          <w:szCs w:val="24"/>
          <w:lang w:eastAsia="es-PE"/>
        </w:rPr>
        <w:t xml:space="preserve"> F. </w:t>
      </w:r>
      <w:proofErr w:type="spellStart"/>
      <w:r w:rsidRPr="00363A9A">
        <w:rPr>
          <w:rFonts w:ascii="Arial" w:eastAsia="Arial" w:hAnsi="Arial" w:cs="Arial"/>
          <w:color w:val="000000"/>
          <w:sz w:val="24"/>
          <w:szCs w:val="24"/>
          <w:lang w:eastAsia="es-PE"/>
        </w:rPr>
        <w:t>Emergency</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Peripartum</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Hysterectomies</w:t>
      </w:r>
      <w:proofErr w:type="spellEnd"/>
      <w:r w:rsidRPr="00363A9A">
        <w:rPr>
          <w:rFonts w:ascii="Arial" w:eastAsia="Arial" w:hAnsi="Arial" w:cs="Arial"/>
          <w:color w:val="000000"/>
          <w:sz w:val="24"/>
          <w:szCs w:val="24"/>
          <w:lang w:eastAsia="es-PE"/>
        </w:rPr>
        <w:t xml:space="preserve"> at a </w:t>
      </w:r>
      <w:proofErr w:type="spellStart"/>
      <w:r w:rsidRPr="00363A9A">
        <w:rPr>
          <w:rFonts w:ascii="Arial" w:eastAsia="Arial" w:hAnsi="Arial" w:cs="Arial"/>
          <w:color w:val="000000"/>
          <w:sz w:val="24"/>
          <w:szCs w:val="24"/>
          <w:lang w:eastAsia="es-PE"/>
        </w:rPr>
        <w:t>District</w:t>
      </w:r>
      <w:proofErr w:type="spellEnd"/>
      <w:r w:rsidRPr="00363A9A">
        <w:rPr>
          <w:rFonts w:ascii="Arial" w:eastAsia="Arial" w:hAnsi="Arial" w:cs="Arial"/>
          <w:color w:val="000000"/>
          <w:sz w:val="24"/>
          <w:szCs w:val="24"/>
          <w:lang w:eastAsia="es-PE"/>
        </w:rPr>
        <w:t xml:space="preserve"> General Hospital in </w:t>
      </w:r>
      <w:proofErr w:type="spellStart"/>
      <w:r w:rsidRPr="00363A9A">
        <w:rPr>
          <w:rFonts w:ascii="Arial" w:eastAsia="Arial" w:hAnsi="Arial" w:cs="Arial"/>
          <w:color w:val="000000"/>
          <w:sz w:val="24"/>
          <w:szCs w:val="24"/>
          <w:lang w:eastAsia="es-PE"/>
        </w:rPr>
        <w:t>United</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Kingdom</w:t>
      </w:r>
      <w:proofErr w:type="spellEnd"/>
      <w:r w:rsidRPr="00363A9A">
        <w:rPr>
          <w:rFonts w:ascii="Arial" w:eastAsia="Arial" w:hAnsi="Arial" w:cs="Arial"/>
          <w:color w:val="000000"/>
          <w:sz w:val="24"/>
          <w:szCs w:val="24"/>
          <w:lang w:eastAsia="es-PE"/>
        </w:rPr>
        <w:t xml:space="preserve">: 10-Year </w:t>
      </w:r>
      <w:proofErr w:type="spellStart"/>
      <w:r w:rsidRPr="00363A9A">
        <w:rPr>
          <w:rFonts w:ascii="Arial" w:eastAsia="Arial" w:hAnsi="Arial" w:cs="Arial"/>
          <w:color w:val="000000"/>
          <w:sz w:val="24"/>
          <w:szCs w:val="24"/>
          <w:lang w:eastAsia="es-PE"/>
        </w:rPr>
        <w:t>Review</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of</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Practice</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Scientifica</w:t>
      </w:r>
      <w:proofErr w:type="spellEnd"/>
      <w:r w:rsidRPr="00363A9A">
        <w:rPr>
          <w:rFonts w:ascii="Arial" w:eastAsia="Arial" w:hAnsi="Arial" w:cs="Arial"/>
          <w:color w:val="000000"/>
          <w:sz w:val="24"/>
          <w:szCs w:val="24"/>
          <w:lang w:eastAsia="es-PE"/>
        </w:rPr>
        <w:t>. el 12 de abril de 2016;</w:t>
      </w:r>
      <w:proofErr w:type="gramStart"/>
      <w:r w:rsidRPr="00363A9A">
        <w:rPr>
          <w:rFonts w:ascii="Arial" w:eastAsia="Arial" w:hAnsi="Arial" w:cs="Arial"/>
          <w:color w:val="000000"/>
          <w:sz w:val="24"/>
          <w:szCs w:val="24"/>
          <w:lang w:eastAsia="es-PE"/>
        </w:rPr>
        <w:t>2016:e</w:t>
      </w:r>
      <w:proofErr w:type="gramEnd"/>
      <w:r w:rsidRPr="00363A9A">
        <w:rPr>
          <w:rFonts w:ascii="Arial" w:eastAsia="Arial" w:hAnsi="Arial" w:cs="Arial"/>
          <w:color w:val="000000"/>
          <w:sz w:val="24"/>
          <w:szCs w:val="24"/>
          <w:lang w:eastAsia="es-PE"/>
        </w:rPr>
        <w:t xml:space="preserve">9875343. </w:t>
      </w:r>
    </w:p>
    <w:p w14:paraId="66CF2B7B"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proofErr w:type="spellStart"/>
      <w:r w:rsidRPr="00363A9A">
        <w:rPr>
          <w:rFonts w:ascii="Arial" w:eastAsia="Arial" w:hAnsi="Arial" w:cs="Arial"/>
          <w:color w:val="000000"/>
          <w:sz w:val="24"/>
          <w:szCs w:val="24"/>
          <w:lang w:eastAsia="es-PE"/>
        </w:rPr>
        <w:t>Pradhan</w:t>
      </w:r>
      <w:proofErr w:type="spellEnd"/>
      <w:r w:rsidRPr="00363A9A">
        <w:rPr>
          <w:rFonts w:ascii="Arial" w:eastAsia="Arial" w:hAnsi="Arial" w:cs="Arial"/>
          <w:color w:val="000000"/>
          <w:sz w:val="24"/>
          <w:szCs w:val="24"/>
          <w:lang w:eastAsia="es-PE"/>
        </w:rPr>
        <w:t xml:space="preserve"> M, </w:t>
      </w:r>
      <w:proofErr w:type="spellStart"/>
      <w:r w:rsidRPr="00363A9A">
        <w:rPr>
          <w:rFonts w:ascii="Arial" w:eastAsia="Arial" w:hAnsi="Arial" w:cs="Arial"/>
          <w:color w:val="000000"/>
          <w:sz w:val="24"/>
          <w:szCs w:val="24"/>
          <w:lang w:eastAsia="es-PE"/>
        </w:rPr>
        <w:t>Shao</w:t>
      </w:r>
      <w:proofErr w:type="spellEnd"/>
      <w:r w:rsidRPr="00363A9A">
        <w:rPr>
          <w:rFonts w:ascii="Arial" w:eastAsia="Arial" w:hAnsi="Arial" w:cs="Arial"/>
          <w:color w:val="000000"/>
          <w:sz w:val="24"/>
          <w:szCs w:val="24"/>
          <w:lang w:eastAsia="es-PE"/>
        </w:rPr>
        <w:t xml:space="preserve"> Y. </w:t>
      </w:r>
      <w:proofErr w:type="spellStart"/>
      <w:r w:rsidRPr="00363A9A">
        <w:rPr>
          <w:rFonts w:ascii="Arial" w:eastAsia="Arial" w:hAnsi="Arial" w:cs="Arial"/>
          <w:color w:val="000000"/>
          <w:sz w:val="24"/>
          <w:szCs w:val="24"/>
          <w:lang w:eastAsia="es-PE"/>
        </w:rPr>
        <w:t>Emergency</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Peripartum</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Hysterectomy</w:t>
      </w:r>
      <w:proofErr w:type="spellEnd"/>
      <w:r w:rsidRPr="00363A9A">
        <w:rPr>
          <w:rFonts w:ascii="Arial" w:eastAsia="Arial" w:hAnsi="Arial" w:cs="Arial"/>
          <w:color w:val="000000"/>
          <w:sz w:val="24"/>
          <w:szCs w:val="24"/>
          <w:lang w:eastAsia="es-PE"/>
        </w:rPr>
        <w:t xml:space="preserve"> as </w:t>
      </w:r>
      <w:proofErr w:type="spellStart"/>
      <w:r w:rsidRPr="00363A9A">
        <w:rPr>
          <w:rFonts w:ascii="Arial" w:eastAsia="Arial" w:hAnsi="Arial" w:cs="Arial"/>
          <w:color w:val="000000"/>
          <w:sz w:val="24"/>
          <w:szCs w:val="24"/>
          <w:lang w:eastAsia="es-PE"/>
        </w:rPr>
        <w:t>Postpartum</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Hemorrhage</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Treatment</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Incidence</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Risk</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factors</w:t>
      </w:r>
      <w:proofErr w:type="spellEnd"/>
      <w:r w:rsidRPr="00363A9A">
        <w:rPr>
          <w:rFonts w:ascii="Arial" w:eastAsia="Arial" w:hAnsi="Arial" w:cs="Arial"/>
          <w:color w:val="000000"/>
          <w:sz w:val="24"/>
          <w:szCs w:val="24"/>
          <w:lang w:eastAsia="es-PE"/>
        </w:rPr>
        <w:t xml:space="preserve">, and </w:t>
      </w:r>
      <w:proofErr w:type="spellStart"/>
      <w:r w:rsidRPr="00363A9A">
        <w:rPr>
          <w:rFonts w:ascii="Arial" w:eastAsia="Arial" w:hAnsi="Arial" w:cs="Arial"/>
          <w:color w:val="000000"/>
          <w:sz w:val="24"/>
          <w:szCs w:val="24"/>
          <w:lang w:eastAsia="es-PE"/>
        </w:rPr>
        <w:t>Complications</w:t>
      </w:r>
      <w:proofErr w:type="spellEnd"/>
      <w:r w:rsidRPr="00363A9A">
        <w:rPr>
          <w:rFonts w:ascii="Arial" w:eastAsia="Arial" w:hAnsi="Arial" w:cs="Arial"/>
          <w:color w:val="000000"/>
          <w:sz w:val="24"/>
          <w:szCs w:val="24"/>
          <w:lang w:eastAsia="es-PE"/>
        </w:rPr>
        <w:t xml:space="preserve">. JNMA J Nepal </w:t>
      </w:r>
      <w:proofErr w:type="spellStart"/>
      <w:r w:rsidRPr="00363A9A">
        <w:rPr>
          <w:rFonts w:ascii="Arial" w:eastAsia="Arial" w:hAnsi="Arial" w:cs="Arial"/>
          <w:color w:val="000000"/>
          <w:sz w:val="24"/>
          <w:szCs w:val="24"/>
          <w:lang w:eastAsia="es-PE"/>
        </w:rPr>
        <w:t>Med</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Assoc</w:t>
      </w:r>
      <w:proofErr w:type="spellEnd"/>
      <w:r w:rsidRPr="00363A9A">
        <w:rPr>
          <w:rFonts w:ascii="Arial" w:eastAsia="Arial" w:hAnsi="Arial" w:cs="Arial"/>
          <w:color w:val="000000"/>
          <w:sz w:val="24"/>
          <w:szCs w:val="24"/>
          <w:lang w:eastAsia="es-PE"/>
        </w:rPr>
        <w:t xml:space="preserve">. marzo de 2014;52(193):668–76. </w:t>
      </w:r>
    </w:p>
    <w:p w14:paraId="34C40173"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proofErr w:type="spellStart"/>
      <w:r w:rsidRPr="00363A9A">
        <w:rPr>
          <w:rFonts w:ascii="Arial" w:eastAsia="Arial" w:hAnsi="Arial" w:cs="Arial"/>
          <w:color w:val="000000"/>
          <w:sz w:val="24"/>
          <w:szCs w:val="24"/>
          <w:lang w:eastAsia="es-PE"/>
        </w:rPr>
        <w:t>Yu</w:t>
      </w:r>
      <w:proofErr w:type="spellEnd"/>
      <w:r w:rsidRPr="00363A9A">
        <w:rPr>
          <w:rFonts w:ascii="Arial" w:eastAsia="Arial" w:hAnsi="Arial" w:cs="Arial"/>
          <w:color w:val="000000"/>
          <w:sz w:val="24"/>
          <w:szCs w:val="24"/>
          <w:lang w:eastAsia="es-PE"/>
        </w:rPr>
        <w:t xml:space="preserve"> Z, Shi C, </w:t>
      </w:r>
      <w:proofErr w:type="spellStart"/>
      <w:r w:rsidRPr="00363A9A">
        <w:rPr>
          <w:rFonts w:ascii="Arial" w:eastAsia="Arial" w:hAnsi="Arial" w:cs="Arial"/>
          <w:color w:val="000000"/>
          <w:sz w:val="24"/>
          <w:szCs w:val="24"/>
          <w:lang w:eastAsia="es-PE"/>
        </w:rPr>
        <w:t>Hu</w:t>
      </w:r>
      <w:proofErr w:type="spellEnd"/>
      <w:r w:rsidRPr="00363A9A">
        <w:rPr>
          <w:rFonts w:ascii="Arial" w:eastAsia="Arial" w:hAnsi="Arial" w:cs="Arial"/>
          <w:color w:val="000000"/>
          <w:sz w:val="24"/>
          <w:szCs w:val="24"/>
          <w:lang w:eastAsia="es-PE"/>
        </w:rPr>
        <w:t xml:space="preserve"> J, Yang H. </w:t>
      </w:r>
      <w:proofErr w:type="spellStart"/>
      <w:r w:rsidRPr="00363A9A">
        <w:rPr>
          <w:rFonts w:ascii="Arial" w:eastAsia="Arial" w:hAnsi="Arial" w:cs="Arial"/>
          <w:color w:val="000000"/>
          <w:sz w:val="24"/>
          <w:szCs w:val="24"/>
          <w:lang w:eastAsia="es-PE"/>
        </w:rPr>
        <w:t>Clinical</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charateristcs</w:t>
      </w:r>
      <w:proofErr w:type="spellEnd"/>
      <w:r w:rsidRPr="00363A9A">
        <w:rPr>
          <w:rFonts w:ascii="Arial" w:eastAsia="Arial" w:hAnsi="Arial" w:cs="Arial"/>
          <w:color w:val="000000"/>
          <w:sz w:val="24"/>
          <w:szCs w:val="24"/>
          <w:lang w:eastAsia="es-PE"/>
        </w:rPr>
        <w:t xml:space="preserve"> and </w:t>
      </w:r>
      <w:proofErr w:type="spellStart"/>
      <w:r w:rsidRPr="00363A9A">
        <w:rPr>
          <w:rFonts w:ascii="Arial" w:eastAsia="Arial" w:hAnsi="Arial" w:cs="Arial"/>
          <w:color w:val="000000"/>
          <w:sz w:val="24"/>
          <w:szCs w:val="24"/>
          <w:lang w:eastAsia="es-PE"/>
        </w:rPr>
        <w:t>high</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risk</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factors</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of</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intractable</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postpartum</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hemorrhage</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requiring</w:t>
      </w:r>
      <w:proofErr w:type="spellEnd"/>
      <w:r w:rsidRPr="00363A9A">
        <w:rPr>
          <w:rFonts w:ascii="Arial" w:eastAsia="Arial" w:hAnsi="Arial" w:cs="Arial"/>
          <w:color w:val="000000"/>
          <w:sz w:val="24"/>
          <w:szCs w:val="24"/>
          <w:lang w:eastAsia="es-PE"/>
        </w:rPr>
        <w:t xml:space="preserve"> </w:t>
      </w:r>
      <w:proofErr w:type="spellStart"/>
      <w:proofErr w:type="gramStart"/>
      <w:r w:rsidRPr="00363A9A">
        <w:rPr>
          <w:rFonts w:ascii="Arial" w:eastAsia="Arial" w:hAnsi="Arial" w:cs="Arial"/>
          <w:color w:val="000000"/>
          <w:sz w:val="24"/>
          <w:szCs w:val="24"/>
          <w:lang w:eastAsia="es-PE"/>
        </w:rPr>
        <w:t>hysterectomy:analysis</w:t>
      </w:r>
      <w:proofErr w:type="spellEnd"/>
      <w:proofErr w:type="gram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of</w:t>
      </w:r>
      <w:proofErr w:type="spellEnd"/>
      <w:r w:rsidRPr="00363A9A">
        <w:rPr>
          <w:rFonts w:ascii="Arial" w:eastAsia="Arial" w:hAnsi="Arial" w:cs="Arial"/>
          <w:color w:val="000000"/>
          <w:sz w:val="24"/>
          <w:szCs w:val="24"/>
          <w:lang w:eastAsia="es-PE"/>
        </w:rPr>
        <w:t xml:space="preserve"> 152 </w:t>
      </w:r>
      <w:proofErr w:type="spellStart"/>
      <w:r w:rsidRPr="00363A9A">
        <w:rPr>
          <w:rFonts w:ascii="Arial" w:eastAsia="Arial" w:hAnsi="Arial" w:cs="Arial"/>
          <w:color w:val="000000"/>
          <w:sz w:val="24"/>
          <w:szCs w:val="24"/>
          <w:lang w:eastAsia="es-PE"/>
        </w:rPr>
        <w:t>patients</w:t>
      </w:r>
      <w:proofErr w:type="spellEnd"/>
      <w:r w:rsidRPr="00363A9A">
        <w:rPr>
          <w:rFonts w:ascii="Arial" w:eastAsia="Arial" w:hAnsi="Arial" w:cs="Arial"/>
          <w:color w:val="000000"/>
          <w:sz w:val="24"/>
          <w:szCs w:val="24"/>
          <w:lang w:eastAsia="es-PE"/>
        </w:rPr>
        <w:t xml:space="preserve">. Chin J </w:t>
      </w:r>
      <w:proofErr w:type="spellStart"/>
      <w:r w:rsidRPr="00363A9A">
        <w:rPr>
          <w:rFonts w:ascii="Arial" w:eastAsia="Arial" w:hAnsi="Arial" w:cs="Arial"/>
          <w:color w:val="000000"/>
          <w:sz w:val="24"/>
          <w:szCs w:val="24"/>
          <w:lang w:eastAsia="es-PE"/>
        </w:rPr>
        <w:t>Perinat</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Med</w:t>
      </w:r>
      <w:proofErr w:type="spellEnd"/>
      <w:r w:rsidRPr="00363A9A">
        <w:rPr>
          <w:rFonts w:ascii="Arial" w:eastAsia="Arial" w:hAnsi="Arial" w:cs="Arial"/>
          <w:color w:val="000000"/>
          <w:sz w:val="24"/>
          <w:szCs w:val="24"/>
          <w:lang w:eastAsia="es-PE"/>
        </w:rPr>
        <w:t xml:space="preserve">. 2018;795–800. </w:t>
      </w:r>
    </w:p>
    <w:p w14:paraId="5E78649A"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Fernández-Lara JA, Toro-Ortiz JC, Martínez-Trejo Z, Maza-Labastida S de la, Villegas-Arias MA, Fernández-Lara JA, et al. Tasa de </w:t>
      </w:r>
      <w:r w:rsidRPr="00363A9A">
        <w:rPr>
          <w:rFonts w:ascii="Arial" w:eastAsia="Arial" w:hAnsi="Arial" w:cs="Arial"/>
          <w:color w:val="000000"/>
          <w:sz w:val="24"/>
          <w:szCs w:val="24"/>
          <w:lang w:eastAsia="es-PE"/>
        </w:rPr>
        <w:lastRenderedPageBreak/>
        <w:t xml:space="preserve">hemorragia, histerectomía obstétrica y muerte materna relacionada. </w:t>
      </w:r>
      <w:proofErr w:type="spellStart"/>
      <w:r w:rsidRPr="00363A9A">
        <w:rPr>
          <w:rFonts w:ascii="Arial" w:eastAsia="Arial" w:hAnsi="Arial" w:cs="Arial"/>
          <w:color w:val="000000"/>
          <w:sz w:val="24"/>
          <w:szCs w:val="24"/>
          <w:lang w:eastAsia="es-PE"/>
        </w:rPr>
        <w:t>Ginecol</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Obstet</w:t>
      </w:r>
      <w:proofErr w:type="spellEnd"/>
      <w:r w:rsidRPr="00363A9A">
        <w:rPr>
          <w:rFonts w:ascii="Arial" w:eastAsia="Arial" w:hAnsi="Arial" w:cs="Arial"/>
          <w:color w:val="000000"/>
          <w:sz w:val="24"/>
          <w:szCs w:val="24"/>
          <w:lang w:eastAsia="es-PE"/>
        </w:rPr>
        <w:t xml:space="preserve"> México. 2017;85(4):247–53. </w:t>
      </w:r>
    </w:p>
    <w:p w14:paraId="4BB86141"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r w:rsidRPr="00363A9A">
        <w:rPr>
          <w:rFonts w:ascii="Arial" w:eastAsia="Calibri" w:hAnsi="Arial" w:cs="Arial"/>
          <w:color w:val="000000"/>
          <w:sz w:val="24"/>
          <w:szCs w:val="24"/>
          <w:shd w:val="clear" w:color="auto" w:fill="FCFCFC"/>
          <w:lang w:eastAsia="es-PE"/>
        </w:rPr>
        <w:t>Wei, Q., Zhang, W., Chen, M. </w:t>
      </w:r>
      <w:r w:rsidRPr="00363A9A">
        <w:rPr>
          <w:rFonts w:ascii="Arial" w:eastAsia="Calibri" w:hAnsi="Arial" w:cs="Arial"/>
          <w:i/>
          <w:iCs/>
          <w:color w:val="000000"/>
          <w:sz w:val="24"/>
          <w:szCs w:val="24"/>
          <w:shd w:val="clear" w:color="auto" w:fill="FCFCFC"/>
          <w:lang w:eastAsia="es-PE"/>
        </w:rPr>
        <w:t>et al.</w:t>
      </w:r>
      <w:r w:rsidRPr="00363A9A">
        <w:rPr>
          <w:rFonts w:ascii="Arial" w:eastAsia="Calibri" w:hAnsi="Arial" w:cs="Arial"/>
          <w:color w:val="000000"/>
          <w:sz w:val="24"/>
          <w:szCs w:val="24"/>
          <w:shd w:val="clear" w:color="auto" w:fill="FCFCFC"/>
          <w:lang w:eastAsia="es-PE"/>
        </w:rPr>
        <w:t> </w:t>
      </w:r>
      <w:proofErr w:type="spellStart"/>
      <w:r w:rsidRPr="00363A9A">
        <w:rPr>
          <w:rFonts w:ascii="Arial" w:eastAsia="Calibri" w:hAnsi="Arial" w:cs="Arial"/>
          <w:color w:val="000000"/>
          <w:sz w:val="24"/>
          <w:szCs w:val="24"/>
          <w:shd w:val="clear" w:color="auto" w:fill="FCFCFC"/>
          <w:lang w:eastAsia="es-PE"/>
        </w:rPr>
        <w:t>Peripartum</w:t>
      </w:r>
      <w:proofErr w:type="spellEnd"/>
      <w:r w:rsidRPr="00363A9A">
        <w:rPr>
          <w:rFonts w:ascii="Arial" w:eastAsia="Calibri" w:hAnsi="Arial" w:cs="Arial"/>
          <w:color w:val="000000"/>
          <w:sz w:val="24"/>
          <w:szCs w:val="24"/>
          <w:shd w:val="clear" w:color="auto" w:fill="FCFCFC"/>
          <w:lang w:eastAsia="es-PE"/>
        </w:rPr>
        <w:t xml:space="preserve"> </w:t>
      </w:r>
      <w:proofErr w:type="spellStart"/>
      <w:r w:rsidRPr="00363A9A">
        <w:rPr>
          <w:rFonts w:ascii="Arial" w:eastAsia="Calibri" w:hAnsi="Arial" w:cs="Arial"/>
          <w:color w:val="000000"/>
          <w:sz w:val="24"/>
          <w:szCs w:val="24"/>
          <w:shd w:val="clear" w:color="auto" w:fill="FCFCFC"/>
          <w:lang w:eastAsia="es-PE"/>
        </w:rPr>
        <w:t>hysterectomy</w:t>
      </w:r>
      <w:proofErr w:type="spellEnd"/>
      <w:r w:rsidRPr="00363A9A">
        <w:rPr>
          <w:rFonts w:ascii="Arial" w:eastAsia="Calibri" w:hAnsi="Arial" w:cs="Arial"/>
          <w:color w:val="000000"/>
          <w:sz w:val="24"/>
          <w:szCs w:val="24"/>
          <w:shd w:val="clear" w:color="auto" w:fill="FCFCFC"/>
          <w:lang w:eastAsia="es-PE"/>
        </w:rPr>
        <w:t xml:space="preserve"> in 38 </w:t>
      </w:r>
      <w:proofErr w:type="spellStart"/>
      <w:r w:rsidRPr="00363A9A">
        <w:rPr>
          <w:rFonts w:ascii="Arial" w:eastAsia="Calibri" w:hAnsi="Arial" w:cs="Arial"/>
          <w:color w:val="000000"/>
          <w:sz w:val="24"/>
          <w:szCs w:val="24"/>
          <w:shd w:val="clear" w:color="auto" w:fill="FCFCFC"/>
          <w:lang w:eastAsia="es-PE"/>
        </w:rPr>
        <w:t>hospitals</w:t>
      </w:r>
      <w:proofErr w:type="spellEnd"/>
      <w:r w:rsidRPr="00363A9A">
        <w:rPr>
          <w:rFonts w:ascii="Arial" w:eastAsia="Calibri" w:hAnsi="Arial" w:cs="Arial"/>
          <w:color w:val="000000"/>
          <w:sz w:val="24"/>
          <w:szCs w:val="24"/>
          <w:shd w:val="clear" w:color="auto" w:fill="FCFCFC"/>
          <w:lang w:eastAsia="es-PE"/>
        </w:rPr>
        <w:t xml:space="preserve"> in China: a </w:t>
      </w:r>
      <w:proofErr w:type="spellStart"/>
      <w:r w:rsidRPr="00363A9A">
        <w:rPr>
          <w:rFonts w:ascii="Arial" w:eastAsia="Calibri" w:hAnsi="Arial" w:cs="Arial"/>
          <w:color w:val="000000"/>
          <w:sz w:val="24"/>
          <w:szCs w:val="24"/>
          <w:shd w:val="clear" w:color="auto" w:fill="FCFCFC"/>
          <w:lang w:eastAsia="es-PE"/>
        </w:rPr>
        <w:t>population-based</w:t>
      </w:r>
      <w:proofErr w:type="spellEnd"/>
      <w:r w:rsidRPr="00363A9A">
        <w:rPr>
          <w:rFonts w:ascii="Arial" w:eastAsia="Calibri" w:hAnsi="Arial" w:cs="Arial"/>
          <w:color w:val="000000"/>
          <w:sz w:val="24"/>
          <w:szCs w:val="24"/>
          <w:shd w:val="clear" w:color="auto" w:fill="FCFCFC"/>
          <w:lang w:eastAsia="es-PE"/>
        </w:rPr>
        <w:t xml:space="preserve"> </w:t>
      </w:r>
      <w:proofErr w:type="spellStart"/>
      <w:r w:rsidRPr="00363A9A">
        <w:rPr>
          <w:rFonts w:ascii="Arial" w:eastAsia="Calibri" w:hAnsi="Arial" w:cs="Arial"/>
          <w:color w:val="000000"/>
          <w:sz w:val="24"/>
          <w:szCs w:val="24"/>
          <w:shd w:val="clear" w:color="auto" w:fill="FCFCFC"/>
          <w:lang w:eastAsia="es-PE"/>
        </w:rPr>
        <w:t>study</w:t>
      </w:r>
      <w:proofErr w:type="spellEnd"/>
      <w:r w:rsidRPr="00363A9A">
        <w:rPr>
          <w:rFonts w:ascii="Arial" w:eastAsia="Calibri" w:hAnsi="Arial" w:cs="Arial"/>
          <w:color w:val="000000"/>
          <w:sz w:val="24"/>
          <w:szCs w:val="24"/>
          <w:shd w:val="clear" w:color="auto" w:fill="FCFCFC"/>
          <w:lang w:eastAsia="es-PE"/>
        </w:rPr>
        <w:t>. </w:t>
      </w:r>
      <w:proofErr w:type="spellStart"/>
      <w:r w:rsidRPr="00363A9A">
        <w:rPr>
          <w:rFonts w:ascii="Arial" w:eastAsia="Calibri" w:hAnsi="Arial" w:cs="Arial"/>
          <w:i/>
          <w:iCs/>
          <w:color w:val="000000"/>
          <w:sz w:val="24"/>
          <w:szCs w:val="24"/>
          <w:shd w:val="clear" w:color="auto" w:fill="FCFCFC"/>
          <w:lang w:eastAsia="es-PE"/>
        </w:rPr>
        <w:t>Arch</w:t>
      </w:r>
      <w:proofErr w:type="spellEnd"/>
      <w:r w:rsidRPr="00363A9A">
        <w:rPr>
          <w:rFonts w:ascii="Arial" w:eastAsia="Calibri" w:hAnsi="Arial" w:cs="Arial"/>
          <w:i/>
          <w:iCs/>
          <w:color w:val="000000"/>
          <w:sz w:val="24"/>
          <w:szCs w:val="24"/>
          <w:shd w:val="clear" w:color="auto" w:fill="FCFCFC"/>
          <w:lang w:eastAsia="es-PE"/>
        </w:rPr>
        <w:t xml:space="preserve"> </w:t>
      </w:r>
      <w:proofErr w:type="spellStart"/>
      <w:r w:rsidRPr="00363A9A">
        <w:rPr>
          <w:rFonts w:ascii="Arial" w:eastAsia="Calibri" w:hAnsi="Arial" w:cs="Arial"/>
          <w:i/>
          <w:iCs/>
          <w:color w:val="000000"/>
          <w:sz w:val="24"/>
          <w:szCs w:val="24"/>
          <w:shd w:val="clear" w:color="auto" w:fill="FCFCFC"/>
          <w:lang w:eastAsia="es-PE"/>
        </w:rPr>
        <w:t>Gynecol</w:t>
      </w:r>
      <w:proofErr w:type="spellEnd"/>
      <w:r w:rsidRPr="00363A9A">
        <w:rPr>
          <w:rFonts w:ascii="Arial" w:eastAsia="Calibri" w:hAnsi="Arial" w:cs="Arial"/>
          <w:i/>
          <w:iCs/>
          <w:color w:val="000000"/>
          <w:sz w:val="24"/>
          <w:szCs w:val="24"/>
          <w:shd w:val="clear" w:color="auto" w:fill="FCFCFC"/>
          <w:lang w:eastAsia="es-PE"/>
        </w:rPr>
        <w:t xml:space="preserve"> </w:t>
      </w:r>
      <w:proofErr w:type="spellStart"/>
      <w:r w:rsidRPr="00363A9A">
        <w:rPr>
          <w:rFonts w:ascii="Arial" w:eastAsia="Calibri" w:hAnsi="Arial" w:cs="Arial"/>
          <w:i/>
          <w:iCs/>
          <w:color w:val="000000"/>
          <w:sz w:val="24"/>
          <w:szCs w:val="24"/>
          <w:shd w:val="clear" w:color="auto" w:fill="FCFCFC"/>
          <w:lang w:eastAsia="es-PE"/>
        </w:rPr>
        <w:t>Obstet</w:t>
      </w:r>
      <w:proofErr w:type="spellEnd"/>
      <w:r w:rsidRPr="00363A9A">
        <w:rPr>
          <w:rFonts w:ascii="Arial" w:eastAsia="Calibri" w:hAnsi="Arial" w:cs="Arial"/>
          <w:color w:val="000000"/>
          <w:sz w:val="24"/>
          <w:szCs w:val="24"/>
          <w:shd w:val="clear" w:color="auto" w:fill="FCFCFC"/>
          <w:lang w:eastAsia="es-PE"/>
        </w:rPr>
        <w:t> </w:t>
      </w:r>
      <w:r w:rsidRPr="00363A9A">
        <w:rPr>
          <w:rFonts w:ascii="Arial" w:eastAsia="Calibri" w:hAnsi="Arial" w:cs="Arial"/>
          <w:b/>
          <w:bCs/>
          <w:color w:val="000000"/>
          <w:sz w:val="24"/>
          <w:szCs w:val="24"/>
          <w:shd w:val="clear" w:color="auto" w:fill="FCFCFC"/>
          <w:lang w:eastAsia="es-PE"/>
        </w:rPr>
        <w:t>289</w:t>
      </w:r>
      <w:r w:rsidRPr="00363A9A">
        <w:rPr>
          <w:rFonts w:ascii="Arial" w:eastAsia="Calibri" w:hAnsi="Arial" w:cs="Arial"/>
          <w:color w:val="000000"/>
          <w:sz w:val="24"/>
          <w:szCs w:val="24"/>
          <w:shd w:val="clear" w:color="auto" w:fill="FCFCFC"/>
          <w:lang w:eastAsia="es-PE"/>
        </w:rPr>
        <w:t>, 549–553 (2014).</w:t>
      </w:r>
      <w:r w:rsidRPr="00363A9A">
        <w:rPr>
          <w:rFonts w:ascii="Arial" w:eastAsia="Arial" w:hAnsi="Arial" w:cs="Arial"/>
          <w:color w:val="000000"/>
          <w:sz w:val="24"/>
          <w:szCs w:val="24"/>
          <w:lang w:eastAsia="es-PE"/>
        </w:rPr>
        <w:t xml:space="preserve"> Disponible en: https://link.springer.com/article/10.1007/s00404-013-3002-x</w:t>
      </w:r>
    </w:p>
    <w:p w14:paraId="7B77D75F"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Molina Rosillo CE. Características obstétricas de pacientes </w:t>
      </w:r>
      <w:proofErr w:type="spellStart"/>
      <w:r w:rsidRPr="00363A9A">
        <w:rPr>
          <w:rFonts w:ascii="Arial" w:eastAsia="Arial" w:hAnsi="Arial" w:cs="Arial"/>
          <w:color w:val="000000"/>
          <w:sz w:val="24"/>
          <w:szCs w:val="24"/>
          <w:lang w:eastAsia="es-PE"/>
        </w:rPr>
        <w:t>puerperas</w:t>
      </w:r>
      <w:proofErr w:type="spellEnd"/>
      <w:r w:rsidRPr="00363A9A">
        <w:rPr>
          <w:rFonts w:ascii="Arial" w:eastAsia="Arial" w:hAnsi="Arial" w:cs="Arial"/>
          <w:color w:val="000000"/>
          <w:sz w:val="24"/>
          <w:szCs w:val="24"/>
          <w:lang w:eastAsia="es-PE"/>
        </w:rPr>
        <w:t xml:space="preserve"> sometidas a histerectomía de emergencia del Hospital Santa Rosa Piura. </w:t>
      </w:r>
      <w:proofErr w:type="spellStart"/>
      <w:r w:rsidRPr="00363A9A">
        <w:rPr>
          <w:rFonts w:ascii="Arial" w:eastAsia="Arial" w:hAnsi="Arial" w:cs="Arial"/>
          <w:color w:val="000000"/>
          <w:sz w:val="24"/>
          <w:szCs w:val="24"/>
          <w:lang w:eastAsia="es-PE"/>
        </w:rPr>
        <w:t>Univ</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Priv</w:t>
      </w:r>
      <w:proofErr w:type="spellEnd"/>
      <w:r w:rsidRPr="00363A9A">
        <w:rPr>
          <w:rFonts w:ascii="Arial" w:eastAsia="Arial" w:hAnsi="Arial" w:cs="Arial"/>
          <w:color w:val="000000"/>
          <w:sz w:val="24"/>
          <w:szCs w:val="24"/>
          <w:lang w:eastAsia="es-PE"/>
        </w:rPr>
        <w:t xml:space="preserve"> Antenor Orrego [Internet]. 2020 [citado el 16 de noviembre de 2022]; Disponible en: https://repositorio.upao.edu.pe/handle/20.500.12759/6105</w:t>
      </w:r>
    </w:p>
    <w:p w14:paraId="3F8E52C5"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Palacios Ruiz JK. Indicaciones y factores asociados a histerectomía obstétrica de emergencia en el Hospital Apoyo Sullana II-2 durante el año 2017. </w:t>
      </w:r>
      <w:proofErr w:type="spellStart"/>
      <w:r w:rsidRPr="00363A9A">
        <w:rPr>
          <w:rFonts w:ascii="Arial" w:eastAsia="Arial" w:hAnsi="Arial" w:cs="Arial"/>
          <w:color w:val="000000"/>
          <w:sz w:val="24"/>
          <w:szCs w:val="24"/>
          <w:lang w:eastAsia="es-PE"/>
        </w:rPr>
        <w:t>Univ</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Priv</w:t>
      </w:r>
      <w:proofErr w:type="spellEnd"/>
      <w:r w:rsidRPr="00363A9A">
        <w:rPr>
          <w:rFonts w:ascii="Arial" w:eastAsia="Arial" w:hAnsi="Arial" w:cs="Arial"/>
          <w:color w:val="000000"/>
          <w:sz w:val="24"/>
          <w:szCs w:val="24"/>
          <w:lang w:eastAsia="es-PE"/>
        </w:rPr>
        <w:t xml:space="preserve"> Antenor Orrego [Internet]. 2018 [citado el 16 de noviembre de 2022]; Disponible en: https://repositorio.upao.edu.pe/handle/20.500.12759/3998</w:t>
      </w:r>
    </w:p>
    <w:p w14:paraId="520A21C3"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Villavicencio Cuenca RM. Factores predisponentes a histerectomía obstétrica en pacientes atendidas en el servicio de Gineco Obstetricia del Hospital Amazónico, Pucallpa en el año 2017. </w:t>
      </w:r>
      <w:proofErr w:type="spellStart"/>
      <w:r w:rsidRPr="00363A9A">
        <w:rPr>
          <w:rFonts w:ascii="Arial" w:eastAsia="Arial" w:hAnsi="Arial" w:cs="Arial"/>
          <w:color w:val="000000"/>
          <w:sz w:val="24"/>
          <w:szCs w:val="24"/>
          <w:lang w:eastAsia="es-PE"/>
        </w:rPr>
        <w:t>Univ</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Nac</w:t>
      </w:r>
      <w:proofErr w:type="spellEnd"/>
      <w:r w:rsidRPr="00363A9A">
        <w:rPr>
          <w:rFonts w:ascii="Arial" w:eastAsia="Arial" w:hAnsi="Arial" w:cs="Arial"/>
          <w:color w:val="000000"/>
          <w:sz w:val="24"/>
          <w:szCs w:val="24"/>
          <w:lang w:eastAsia="es-PE"/>
        </w:rPr>
        <w:t xml:space="preserve"> Hermilio Valdizán [Internet]. 2019 [citado el 16 de noviembre de 2022]; Disponible en: http://repositorio.unheval.edu.pe/handle/20.500.13080/5579</w:t>
      </w:r>
    </w:p>
    <w:p w14:paraId="69BE19A4"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Tineo Medina LY. Factores asociados para histerectomía obstétrica en mujeres de un Hospital Nivel II de La Libertad. 2011- 2021. Repos </w:t>
      </w:r>
      <w:proofErr w:type="spellStart"/>
      <w:r w:rsidRPr="00363A9A">
        <w:rPr>
          <w:rFonts w:ascii="Arial" w:eastAsia="Arial" w:hAnsi="Arial" w:cs="Arial"/>
          <w:color w:val="000000"/>
          <w:sz w:val="24"/>
          <w:szCs w:val="24"/>
          <w:lang w:eastAsia="es-PE"/>
        </w:rPr>
        <w:t>Inst</w:t>
      </w:r>
      <w:proofErr w:type="spellEnd"/>
      <w:r w:rsidRPr="00363A9A">
        <w:rPr>
          <w:rFonts w:ascii="Arial" w:eastAsia="Arial" w:hAnsi="Arial" w:cs="Arial"/>
          <w:color w:val="000000"/>
          <w:sz w:val="24"/>
          <w:szCs w:val="24"/>
          <w:lang w:eastAsia="es-PE"/>
        </w:rPr>
        <w:t xml:space="preserve"> </w:t>
      </w:r>
      <w:r w:rsidRPr="00363A9A">
        <w:rPr>
          <w:rFonts w:ascii="Arial" w:eastAsia="Arial" w:hAnsi="Arial" w:cs="Arial"/>
          <w:color w:val="000000"/>
          <w:sz w:val="24"/>
          <w:szCs w:val="24"/>
          <w:lang w:eastAsia="es-PE"/>
        </w:rPr>
        <w:lastRenderedPageBreak/>
        <w:t>- UCV [Internet]. 2021 [citado el 16 de noviembre de 2022]; Disponible en: https://repositorio.ucv.edu.pe/handle/20.500.12692/87911</w:t>
      </w:r>
    </w:p>
    <w:p w14:paraId="3CEAA6AF"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Izaguirre </w:t>
      </w:r>
      <w:proofErr w:type="spellStart"/>
      <w:r w:rsidRPr="00363A9A">
        <w:rPr>
          <w:rFonts w:ascii="Arial" w:eastAsia="Arial" w:hAnsi="Arial" w:cs="Arial"/>
          <w:color w:val="000000"/>
          <w:sz w:val="24"/>
          <w:szCs w:val="24"/>
          <w:lang w:eastAsia="es-PE"/>
        </w:rPr>
        <w:t>Virhuez</w:t>
      </w:r>
      <w:proofErr w:type="spellEnd"/>
      <w:r w:rsidRPr="00363A9A">
        <w:rPr>
          <w:rFonts w:ascii="Arial" w:eastAsia="Arial" w:hAnsi="Arial" w:cs="Arial"/>
          <w:color w:val="000000"/>
          <w:sz w:val="24"/>
          <w:szCs w:val="24"/>
          <w:lang w:eastAsia="es-PE"/>
        </w:rPr>
        <w:t xml:space="preserve"> DM. Factores de riesgo asociados a histerectomía obstétrica en mujeres con hemorragia postparto. Hospital Nacional </w:t>
      </w:r>
      <w:proofErr w:type="gramStart"/>
      <w:r w:rsidRPr="00363A9A">
        <w:rPr>
          <w:rFonts w:ascii="Arial" w:eastAsia="Arial" w:hAnsi="Arial" w:cs="Arial"/>
          <w:color w:val="000000"/>
          <w:sz w:val="24"/>
          <w:szCs w:val="24"/>
          <w:lang w:eastAsia="es-PE"/>
        </w:rPr>
        <w:t>Arzobispo</w:t>
      </w:r>
      <w:proofErr w:type="gramEnd"/>
      <w:r w:rsidRPr="00363A9A">
        <w:rPr>
          <w:rFonts w:ascii="Arial" w:eastAsia="Arial" w:hAnsi="Arial" w:cs="Arial"/>
          <w:color w:val="000000"/>
          <w:sz w:val="24"/>
          <w:szCs w:val="24"/>
          <w:lang w:eastAsia="es-PE"/>
        </w:rPr>
        <w:t xml:space="preserve"> Loayza 2014-2018. </w:t>
      </w:r>
      <w:proofErr w:type="spellStart"/>
      <w:r w:rsidRPr="00363A9A">
        <w:rPr>
          <w:rFonts w:ascii="Arial" w:eastAsia="Arial" w:hAnsi="Arial" w:cs="Arial"/>
          <w:color w:val="000000"/>
          <w:sz w:val="24"/>
          <w:szCs w:val="24"/>
          <w:lang w:eastAsia="es-PE"/>
        </w:rPr>
        <w:t>Univ</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Nac</w:t>
      </w:r>
      <w:proofErr w:type="spellEnd"/>
      <w:r w:rsidRPr="00363A9A">
        <w:rPr>
          <w:rFonts w:ascii="Arial" w:eastAsia="Arial" w:hAnsi="Arial" w:cs="Arial"/>
          <w:color w:val="000000"/>
          <w:sz w:val="24"/>
          <w:szCs w:val="24"/>
          <w:lang w:eastAsia="es-PE"/>
        </w:rPr>
        <w:t xml:space="preserve"> Mayor San Marcos [Internet]. 2020 [citado el 16 de noviembre de 2022]; Disponible en: https://cybertesis.unmsm.edu.pe/handle/20.500.12672/14104</w:t>
      </w:r>
    </w:p>
    <w:p w14:paraId="110955F4"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Altamirano Enciso J. Factores de riesgo relacionados a </w:t>
      </w:r>
      <w:proofErr w:type="spellStart"/>
      <w:r w:rsidRPr="00363A9A">
        <w:rPr>
          <w:rFonts w:ascii="Arial" w:eastAsia="Arial" w:hAnsi="Arial" w:cs="Arial"/>
          <w:color w:val="000000"/>
          <w:sz w:val="24"/>
          <w:szCs w:val="24"/>
          <w:lang w:eastAsia="es-PE"/>
        </w:rPr>
        <w:t>Histerectomia</w:t>
      </w:r>
      <w:proofErr w:type="spellEnd"/>
      <w:r w:rsidRPr="00363A9A">
        <w:rPr>
          <w:rFonts w:ascii="Arial" w:eastAsia="Arial" w:hAnsi="Arial" w:cs="Arial"/>
          <w:color w:val="000000"/>
          <w:sz w:val="24"/>
          <w:szCs w:val="24"/>
          <w:lang w:eastAsia="es-PE"/>
        </w:rPr>
        <w:t xml:space="preserve"> </w:t>
      </w:r>
      <w:proofErr w:type="spellStart"/>
      <w:proofErr w:type="gramStart"/>
      <w:r w:rsidRPr="00363A9A">
        <w:rPr>
          <w:rFonts w:ascii="Arial" w:eastAsia="Arial" w:hAnsi="Arial" w:cs="Arial"/>
          <w:color w:val="000000"/>
          <w:sz w:val="24"/>
          <w:szCs w:val="24"/>
          <w:lang w:eastAsia="es-PE"/>
        </w:rPr>
        <w:t>Obstetrica</w:t>
      </w:r>
      <w:proofErr w:type="spellEnd"/>
      <w:r w:rsidRPr="00363A9A">
        <w:rPr>
          <w:rFonts w:ascii="Arial" w:eastAsia="Arial" w:hAnsi="Arial" w:cs="Arial"/>
          <w:color w:val="000000"/>
          <w:sz w:val="24"/>
          <w:szCs w:val="24"/>
          <w:lang w:eastAsia="es-PE"/>
        </w:rPr>
        <w:t xml:space="preserve">  en</w:t>
      </w:r>
      <w:proofErr w:type="gramEnd"/>
      <w:r w:rsidRPr="00363A9A">
        <w:rPr>
          <w:rFonts w:ascii="Arial" w:eastAsia="Arial" w:hAnsi="Arial" w:cs="Arial"/>
          <w:color w:val="000000"/>
          <w:sz w:val="24"/>
          <w:szCs w:val="24"/>
          <w:lang w:eastAsia="es-PE"/>
        </w:rPr>
        <w:t xml:space="preserve"> el Hospital Nacional Arzobispo Loayza durante los años 2017-2029. Universidad privada San Juan Bautista [Internet]2021[citado 10 de enero 2023] Disponible en:</w:t>
      </w:r>
      <w:r w:rsidRPr="00363A9A">
        <w:rPr>
          <w:rFonts w:ascii="Calibri" w:eastAsia="Calibri" w:hAnsi="Calibri" w:cs="Calibri"/>
          <w:lang w:eastAsia="es-PE"/>
        </w:rPr>
        <w:t xml:space="preserve"> </w:t>
      </w:r>
      <w:hyperlink r:id="rId17" w:history="1">
        <w:r w:rsidRPr="00363A9A">
          <w:rPr>
            <w:rFonts w:ascii="Calibri" w:eastAsia="Calibri" w:hAnsi="Calibri" w:cs="Calibri"/>
            <w:color w:val="000000"/>
            <w:sz w:val="28"/>
            <w:szCs w:val="28"/>
            <w:lang w:val="es-ES" w:eastAsia="es-PE"/>
          </w:rPr>
          <w:t>https://repositorio.upsjb.edu.pe/handle/20.500.14308/3023</w:t>
        </w:r>
      </w:hyperlink>
    </w:p>
    <w:p w14:paraId="2E3324F8"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Rubio Ocampo M. Factores de riesgo relacionados a histerectomía obstétrica en pacientes </w:t>
      </w:r>
      <w:proofErr w:type="spellStart"/>
      <w:r w:rsidRPr="00363A9A">
        <w:rPr>
          <w:rFonts w:ascii="Arial" w:eastAsia="Arial" w:hAnsi="Arial" w:cs="Arial"/>
          <w:color w:val="000000"/>
          <w:sz w:val="24"/>
          <w:szCs w:val="24"/>
          <w:lang w:eastAsia="es-PE"/>
        </w:rPr>
        <w:t>cesareadas</w:t>
      </w:r>
      <w:proofErr w:type="spellEnd"/>
      <w:r w:rsidRPr="00363A9A">
        <w:rPr>
          <w:rFonts w:ascii="Arial" w:eastAsia="Arial" w:hAnsi="Arial" w:cs="Arial"/>
          <w:color w:val="000000"/>
          <w:sz w:val="24"/>
          <w:szCs w:val="24"/>
          <w:lang w:eastAsia="es-PE"/>
        </w:rPr>
        <w:t xml:space="preserve"> atendidas en el Hospital Regional de Loreto durante los años 2011-2014. Universidad Nacional de la Amazonia Peruana [Internet] 2015 [citado el 4 de octubre del 2022]                   Disponible en: </w:t>
      </w:r>
      <w:hyperlink r:id="rId18" w:history="1">
        <w:r w:rsidRPr="00363A9A">
          <w:rPr>
            <w:rFonts w:ascii="Arial" w:eastAsia="Arial" w:hAnsi="Arial" w:cs="Arial"/>
            <w:color w:val="0000FF"/>
            <w:sz w:val="24"/>
            <w:szCs w:val="24"/>
            <w:u w:val="single"/>
            <w:lang w:eastAsia="es-PE"/>
          </w:rPr>
          <w:t>https://repositorio.unapiquitos.edu.pe/bitstream/handle/</w:t>
        </w:r>
      </w:hyperlink>
    </w:p>
    <w:p w14:paraId="7B1E01D3" w14:textId="77777777" w:rsidR="00363A9A" w:rsidRPr="00363A9A" w:rsidRDefault="00363A9A" w:rsidP="00363A9A">
      <w:pPr>
        <w:pBdr>
          <w:top w:val="nil"/>
          <w:left w:val="nil"/>
          <w:bottom w:val="nil"/>
          <w:right w:val="nil"/>
          <w:between w:val="nil"/>
        </w:pBdr>
        <w:spacing w:line="480" w:lineRule="auto"/>
        <w:ind w:left="720"/>
        <w:jc w:val="both"/>
        <w:rPr>
          <w:rFonts w:ascii="Arial" w:eastAsia="Arial" w:hAnsi="Arial" w:cs="Arial"/>
          <w:color w:val="000000"/>
          <w:sz w:val="24"/>
          <w:szCs w:val="24"/>
          <w:lang w:eastAsia="es-PE"/>
        </w:rPr>
      </w:pPr>
    </w:p>
    <w:p w14:paraId="493903A6"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r w:rsidRPr="00363A9A">
        <w:rPr>
          <w:rFonts w:ascii="Arial" w:eastAsia="Calibri" w:hAnsi="Arial" w:cs="Arial"/>
          <w:color w:val="000000"/>
          <w:sz w:val="24"/>
          <w:szCs w:val="24"/>
          <w:lang w:eastAsia="es-PE"/>
        </w:rPr>
        <w:t xml:space="preserve">Ramírez Cabrera Juan, Cabrera Ramos Santiago, Campos </w:t>
      </w:r>
      <w:proofErr w:type="spellStart"/>
      <w:r w:rsidRPr="00363A9A">
        <w:rPr>
          <w:rFonts w:ascii="Arial" w:eastAsia="Calibri" w:hAnsi="Arial" w:cs="Arial"/>
          <w:color w:val="000000"/>
          <w:sz w:val="24"/>
          <w:szCs w:val="24"/>
          <w:lang w:eastAsia="es-PE"/>
        </w:rPr>
        <w:t>Siccha</w:t>
      </w:r>
      <w:proofErr w:type="spellEnd"/>
      <w:r w:rsidRPr="00363A9A">
        <w:rPr>
          <w:rFonts w:ascii="Arial" w:eastAsia="Calibri" w:hAnsi="Arial" w:cs="Arial"/>
          <w:color w:val="000000"/>
          <w:sz w:val="24"/>
          <w:szCs w:val="24"/>
          <w:lang w:eastAsia="es-PE"/>
        </w:rPr>
        <w:t xml:space="preserve"> Gerardo, Peláez Chomba Melissa, Poma Morales </w:t>
      </w:r>
      <w:proofErr w:type="spellStart"/>
      <w:r w:rsidRPr="00363A9A">
        <w:rPr>
          <w:rFonts w:ascii="Arial" w:eastAsia="Calibri" w:hAnsi="Arial" w:cs="Arial"/>
          <w:color w:val="000000"/>
          <w:sz w:val="24"/>
          <w:szCs w:val="24"/>
          <w:lang w:eastAsia="es-PE"/>
        </w:rPr>
        <w:t>Cliford</w:t>
      </w:r>
      <w:proofErr w:type="spellEnd"/>
      <w:r w:rsidRPr="00363A9A">
        <w:rPr>
          <w:rFonts w:ascii="Arial" w:eastAsia="Calibri" w:hAnsi="Arial" w:cs="Arial"/>
          <w:color w:val="000000"/>
          <w:sz w:val="24"/>
          <w:szCs w:val="24"/>
          <w:lang w:eastAsia="es-PE"/>
        </w:rPr>
        <w:t xml:space="preserve">. Histerectomía obstétrica en el Hospital San Bartolomé, Lima, 2003 - 2015. Rev. </w:t>
      </w:r>
      <w:proofErr w:type="spellStart"/>
      <w:r w:rsidRPr="00363A9A">
        <w:rPr>
          <w:rFonts w:ascii="Arial" w:eastAsia="Calibri" w:hAnsi="Arial" w:cs="Arial"/>
          <w:color w:val="000000"/>
          <w:sz w:val="24"/>
          <w:szCs w:val="24"/>
          <w:lang w:eastAsia="es-PE"/>
        </w:rPr>
        <w:t>peru</w:t>
      </w:r>
      <w:proofErr w:type="spellEnd"/>
      <w:r w:rsidRPr="00363A9A">
        <w:rPr>
          <w:rFonts w:ascii="Arial" w:eastAsia="Calibri" w:hAnsi="Arial" w:cs="Arial"/>
          <w:color w:val="000000"/>
          <w:sz w:val="24"/>
          <w:szCs w:val="24"/>
          <w:lang w:eastAsia="es-PE"/>
        </w:rPr>
        <w:t xml:space="preserve">. </w:t>
      </w:r>
      <w:proofErr w:type="spellStart"/>
      <w:r w:rsidRPr="00363A9A">
        <w:rPr>
          <w:rFonts w:ascii="Arial" w:eastAsia="Calibri" w:hAnsi="Arial" w:cs="Arial"/>
          <w:color w:val="000000"/>
          <w:sz w:val="24"/>
          <w:szCs w:val="24"/>
          <w:lang w:eastAsia="es-PE"/>
        </w:rPr>
        <w:t>ginecol</w:t>
      </w:r>
      <w:proofErr w:type="spellEnd"/>
      <w:r w:rsidRPr="00363A9A">
        <w:rPr>
          <w:rFonts w:ascii="Arial" w:eastAsia="Calibri" w:hAnsi="Arial" w:cs="Arial"/>
          <w:color w:val="000000"/>
          <w:sz w:val="24"/>
          <w:szCs w:val="24"/>
          <w:lang w:eastAsia="es-PE"/>
        </w:rPr>
        <w:t xml:space="preserve">. </w:t>
      </w:r>
      <w:proofErr w:type="spellStart"/>
      <w:r w:rsidRPr="00363A9A">
        <w:rPr>
          <w:rFonts w:ascii="Arial" w:eastAsia="Calibri" w:hAnsi="Arial" w:cs="Arial"/>
          <w:color w:val="000000"/>
          <w:sz w:val="24"/>
          <w:szCs w:val="24"/>
          <w:lang w:eastAsia="es-PE"/>
        </w:rPr>
        <w:t>obstet</w:t>
      </w:r>
      <w:proofErr w:type="spellEnd"/>
      <w:r w:rsidRPr="00363A9A">
        <w:rPr>
          <w:rFonts w:ascii="Arial" w:eastAsia="Calibri" w:hAnsi="Arial" w:cs="Arial"/>
          <w:color w:val="000000"/>
          <w:sz w:val="24"/>
          <w:szCs w:val="24"/>
          <w:lang w:eastAsia="es-PE"/>
        </w:rPr>
        <w:t xml:space="preserve">.  [Internet]. </w:t>
      </w:r>
      <w:proofErr w:type="gramStart"/>
      <w:r w:rsidRPr="00363A9A">
        <w:rPr>
          <w:rFonts w:ascii="Arial" w:eastAsia="Calibri" w:hAnsi="Arial" w:cs="Arial"/>
          <w:color w:val="000000"/>
          <w:sz w:val="24"/>
          <w:szCs w:val="24"/>
          <w:lang w:eastAsia="es-PE"/>
        </w:rPr>
        <w:t>2017  Ene</w:t>
      </w:r>
      <w:proofErr w:type="gramEnd"/>
      <w:r w:rsidRPr="00363A9A">
        <w:rPr>
          <w:rFonts w:ascii="Arial" w:eastAsia="Calibri" w:hAnsi="Arial" w:cs="Arial"/>
          <w:color w:val="000000"/>
          <w:sz w:val="24"/>
          <w:szCs w:val="24"/>
          <w:lang w:eastAsia="es-PE"/>
        </w:rPr>
        <w:t xml:space="preserve"> [citado  2023  Oct  12] ;  63( 1 ): 27-33. Disponible en: </w:t>
      </w:r>
      <w:r w:rsidRPr="00363A9A">
        <w:rPr>
          <w:rFonts w:ascii="Arial" w:eastAsia="Calibri" w:hAnsi="Arial" w:cs="Arial"/>
          <w:color w:val="000000"/>
          <w:sz w:val="24"/>
          <w:szCs w:val="24"/>
          <w:lang w:eastAsia="es-PE"/>
        </w:rPr>
        <w:lastRenderedPageBreak/>
        <w:t>http://www.scielo.org.pe/scielo.php?script=sci_arttext&amp;pid=S2304-51322017000100004&amp;lng=es.</w:t>
      </w:r>
    </w:p>
    <w:p w14:paraId="2B4DC4DB"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Zapata Ojeda L. Factores asociados a </w:t>
      </w:r>
      <w:proofErr w:type="spellStart"/>
      <w:r w:rsidRPr="00363A9A">
        <w:rPr>
          <w:rFonts w:ascii="Arial" w:eastAsia="Arial" w:hAnsi="Arial" w:cs="Arial"/>
          <w:color w:val="000000"/>
          <w:sz w:val="24"/>
          <w:szCs w:val="24"/>
          <w:lang w:eastAsia="es-PE"/>
        </w:rPr>
        <w:t>histerectomia</w:t>
      </w:r>
      <w:proofErr w:type="spellEnd"/>
      <w:r w:rsidRPr="00363A9A">
        <w:rPr>
          <w:rFonts w:ascii="Arial" w:eastAsia="Arial" w:hAnsi="Arial" w:cs="Arial"/>
          <w:color w:val="000000"/>
          <w:sz w:val="24"/>
          <w:szCs w:val="24"/>
          <w:lang w:eastAsia="es-PE"/>
        </w:rPr>
        <w:t xml:space="preserve"> en un hospital referencial de Piura, 2016-2021.Estudio de casos y controles. </w:t>
      </w:r>
      <w:proofErr w:type="spellStart"/>
      <w:r w:rsidRPr="00363A9A">
        <w:rPr>
          <w:rFonts w:ascii="Arial" w:eastAsia="Arial" w:hAnsi="Arial" w:cs="Arial"/>
          <w:color w:val="000000"/>
          <w:sz w:val="24"/>
          <w:szCs w:val="24"/>
          <w:lang w:eastAsia="es-PE"/>
        </w:rPr>
        <w:t>Univ</w:t>
      </w:r>
      <w:proofErr w:type="spellEnd"/>
      <w:r w:rsidRPr="00363A9A">
        <w:rPr>
          <w:rFonts w:ascii="Arial" w:eastAsia="Arial" w:hAnsi="Arial" w:cs="Arial"/>
          <w:color w:val="000000"/>
          <w:sz w:val="24"/>
          <w:szCs w:val="24"/>
          <w:lang w:eastAsia="es-PE"/>
        </w:rPr>
        <w:t xml:space="preserve"> Cesar </w:t>
      </w:r>
      <w:proofErr w:type="gramStart"/>
      <w:r w:rsidRPr="00363A9A">
        <w:rPr>
          <w:rFonts w:ascii="Arial" w:eastAsia="Arial" w:hAnsi="Arial" w:cs="Arial"/>
          <w:color w:val="000000"/>
          <w:sz w:val="24"/>
          <w:szCs w:val="24"/>
          <w:lang w:eastAsia="es-PE"/>
        </w:rPr>
        <w:t>Vallejo.[</w:t>
      </w:r>
      <w:proofErr w:type="gramEnd"/>
      <w:r w:rsidRPr="00363A9A">
        <w:rPr>
          <w:rFonts w:ascii="Arial" w:eastAsia="Arial" w:hAnsi="Arial" w:cs="Arial"/>
          <w:color w:val="000000"/>
          <w:sz w:val="24"/>
          <w:szCs w:val="24"/>
          <w:lang w:eastAsia="es-PE"/>
        </w:rPr>
        <w:t>Internet] 2022 [citado 5 de Enero 2023] Disponible en:</w:t>
      </w:r>
      <w:r w:rsidRPr="00363A9A">
        <w:rPr>
          <w:rFonts w:ascii="Calibri" w:eastAsia="Calibri" w:hAnsi="Calibri" w:cs="Calibri"/>
          <w:lang w:eastAsia="es-PE"/>
        </w:rPr>
        <w:t xml:space="preserve"> </w:t>
      </w:r>
      <w:r w:rsidRPr="00363A9A">
        <w:rPr>
          <w:rFonts w:ascii="Arial" w:eastAsia="Arial" w:hAnsi="Arial" w:cs="Arial"/>
          <w:color w:val="000000"/>
          <w:sz w:val="24"/>
          <w:szCs w:val="24"/>
          <w:lang w:eastAsia="es-PE"/>
        </w:rPr>
        <w:t>https://repositorio.ucv.edu.pe/bitstream/handle/20.500.12692/111406/Zapata_OLC-SD.pdf?sequence=1&amp;isAllowed=y</w:t>
      </w:r>
    </w:p>
    <w:p w14:paraId="6185DF52"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Su CW. </w:t>
      </w:r>
      <w:proofErr w:type="spellStart"/>
      <w:r w:rsidRPr="00363A9A">
        <w:rPr>
          <w:rFonts w:ascii="Arial" w:eastAsia="Arial" w:hAnsi="Arial" w:cs="Arial"/>
          <w:color w:val="000000"/>
          <w:sz w:val="24"/>
          <w:szCs w:val="24"/>
          <w:lang w:eastAsia="es-PE"/>
        </w:rPr>
        <w:t>Postpartum</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hemorrhage</w:t>
      </w:r>
      <w:proofErr w:type="spellEnd"/>
      <w:r w:rsidRPr="00363A9A">
        <w:rPr>
          <w:rFonts w:ascii="Arial" w:eastAsia="Arial" w:hAnsi="Arial" w:cs="Arial"/>
          <w:color w:val="000000"/>
          <w:sz w:val="24"/>
          <w:szCs w:val="24"/>
          <w:lang w:eastAsia="es-PE"/>
        </w:rPr>
        <w:t xml:space="preserve">. Prim Care. marzo de 2012;39(1):167–87. </w:t>
      </w:r>
    </w:p>
    <w:p w14:paraId="67D53DDB"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Sheldon WR, Blum J, Vogel JP, Souza JP, </w:t>
      </w:r>
      <w:proofErr w:type="spellStart"/>
      <w:r w:rsidRPr="00363A9A">
        <w:rPr>
          <w:rFonts w:ascii="Arial" w:eastAsia="Arial" w:hAnsi="Arial" w:cs="Arial"/>
          <w:color w:val="000000"/>
          <w:sz w:val="24"/>
          <w:szCs w:val="24"/>
          <w:lang w:eastAsia="es-PE"/>
        </w:rPr>
        <w:t>Gülmezoglu</w:t>
      </w:r>
      <w:proofErr w:type="spellEnd"/>
      <w:r w:rsidRPr="00363A9A">
        <w:rPr>
          <w:rFonts w:ascii="Arial" w:eastAsia="Arial" w:hAnsi="Arial" w:cs="Arial"/>
          <w:color w:val="000000"/>
          <w:sz w:val="24"/>
          <w:szCs w:val="24"/>
          <w:lang w:eastAsia="es-PE"/>
        </w:rPr>
        <w:t xml:space="preserve"> AM, </w:t>
      </w:r>
      <w:proofErr w:type="spellStart"/>
      <w:r w:rsidRPr="00363A9A">
        <w:rPr>
          <w:rFonts w:ascii="Arial" w:eastAsia="Arial" w:hAnsi="Arial" w:cs="Arial"/>
          <w:color w:val="000000"/>
          <w:sz w:val="24"/>
          <w:szCs w:val="24"/>
          <w:lang w:eastAsia="es-PE"/>
        </w:rPr>
        <w:t>Winikoff</w:t>
      </w:r>
      <w:proofErr w:type="spellEnd"/>
      <w:r w:rsidRPr="00363A9A">
        <w:rPr>
          <w:rFonts w:ascii="Arial" w:eastAsia="Arial" w:hAnsi="Arial" w:cs="Arial"/>
          <w:color w:val="000000"/>
          <w:sz w:val="24"/>
          <w:szCs w:val="24"/>
          <w:lang w:eastAsia="es-PE"/>
        </w:rPr>
        <w:t xml:space="preserve"> B, et al. </w:t>
      </w:r>
      <w:proofErr w:type="spellStart"/>
      <w:r w:rsidRPr="00363A9A">
        <w:rPr>
          <w:rFonts w:ascii="Arial" w:eastAsia="Arial" w:hAnsi="Arial" w:cs="Arial"/>
          <w:color w:val="000000"/>
          <w:sz w:val="24"/>
          <w:szCs w:val="24"/>
          <w:lang w:eastAsia="es-PE"/>
        </w:rPr>
        <w:t>Postpartum</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haemorrhage</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management</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risks</w:t>
      </w:r>
      <w:proofErr w:type="spellEnd"/>
      <w:r w:rsidRPr="00363A9A">
        <w:rPr>
          <w:rFonts w:ascii="Arial" w:eastAsia="Arial" w:hAnsi="Arial" w:cs="Arial"/>
          <w:color w:val="000000"/>
          <w:sz w:val="24"/>
          <w:szCs w:val="24"/>
          <w:lang w:eastAsia="es-PE"/>
        </w:rPr>
        <w:t xml:space="preserve">, and maternal </w:t>
      </w:r>
      <w:proofErr w:type="spellStart"/>
      <w:r w:rsidRPr="00363A9A">
        <w:rPr>
          <w:rFonts w:ascii="Arial" w:eastAsia="Arial" w:hAnsi="Arial" w:cs="Arial"/>
          <w:color w:val="000000"/>
          <w:sz w:val="24"/>
          <w:szCs w:val="24"/>
          <w:lang w:eastAsia="es-PE"/>
        </w:rPr>
        <w:t>outcomes</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findings</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from</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the</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World</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Health</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Organization</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Multicountry</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Survey</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on</w:t>
      </w:r>
      <w:proofErr w:type="spellEnd"/>
      <w:r w:rsidRPr="00363A9A">
        <w:rPr>
          <w:rFonts w:ascii="Arial" w:eastAsia="Arial" w:hAnsi="Arial" w:cs="Arial"/>
          <w:color w:val="000000"/>
          <w:sz w:val="24"/>
          <w:szCs w:val="24"/>
          <w:lang w:eastAsia="es-PE"/>
        </w:rPr>
        <w:t xml:space="preserve"> Maternal and </w:t>
      </w:r>
      <w:proofErr w:type="spellStart"/>
      <w:r w:rsidRPr="00363A9A">
        <w:rPr>
          <w:rFonts w:ascii="Arial" w:eastAsia="Arial" w:hAnsi="Arial" w:cs="Arial"/>
          <w:color w:val="000000"/>
          <w:sz w:val="24"/>
          <w:szCs w:val="24"/>
          <w:lang w:eastAsia="es-PE"/>
        </w:rPr>
        <w:t>Newborn</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Health</w:t>
      </w:r>
      <w:proofErr w:type="spellEnd"/>
      <w:r w:rsidRPr="00363A9A">
        <w:rPr>
          <w:rFonts w:ascii="Arial" w:eastAsia="Arial" w:hAnsi="Arial" w:cs="Arial"/>
          <w:color w:val="000000"/>
          <w:sz w:val="24"/>
          <w:szCs w:val="24"/>
          <w:lang w:eastAsia="es-PE"/>
        </w:rPr>
        <w:t xml:space="preserve">. BJOG </w:t>
      </w:r>
      <w:proofErr w:type="spellStart"/>
      <w:r w:rsidRPr="00363A9A">
        <w:rPr>
          <w:rFonts w:ascii="Arial" w:eastAsia="Arial" w:hAnsi="Arial" w:cs="Arial"/>
          <w:color w:val="000000"/>
          <w:sz w:val="24"/>
          <w:szCs w:val="24"/>
          <w:lang w:eastAsia="es-PE"/>
        </w:rPr>
        <w:t>Int</w:t>
      </w:r>
      <w:proofErr w:type="spellEnd"/>
      <w:r w:rsidRPr="00363A9A">
        <w:rPr>
          <w:rFonts w:ascii="Arial" w:eastAsia="Arial" w:hAnsi="Arial" w:cs="Arial"/>
          <w:color w:val="000000"/>
          <w:sz w:val="24"/>
          <w:szCs w:val="24"/>
          <w:lang w:eastAsia="es-PE"/>
        </w:rPr>
        <w:t xml:space="preserve"> J </w:t>
      </w:r>
      <w:proofErr w:type="spellStart"/>
      <w:r w:rsidRPr="00363A9A">
        <w:rPr>
          <w:rFonts w:ascii="Arial" w:eastAsia="Arial" w:hAnsi="Arial" w:cs="Arial"/>
          <w:color w:val="000000"/>
          <w:sz w:val="24"/>
          <w:szCs w:val="24"/>
          <w:lang w:eastAsia="es-PE"/>
        </w:rPr>
        <w:t>Obstet</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Gynaecol</w:t>
      </w:r>
      <w:proofErr w:type="spellEnd"/>
      <w:r w:rsidRPr="00363A9A">
        <w:rPr>
          <w:rFonts w:ascii="Arial" w:eastAsia="Arial" w:hAnsi="Arial" w:cs="Arial"/>
          <w:color w:val="000000"/>
          <w:sz w:val="24"/>
          <w:szCs w:val="24"/>
          <w:lang w:eastAsia="es-PE"/>
        </w:rPr>
        <w:t xml:space="preserve">. marzo de 2014;121 </w:t>
      </w:r>
      <w:proofErr w:type="spellStart"/>
      <w:r w:rsidRPr="00363A9A">
        <w:rPr>
          <w:rFonts w:ascii="Arial" w:eastAsia="Arial" w:hAnsi="Arial" w:cs="Arial"/>
          <w:color w:val="000000"/>
          <w:sz w:val="24"/>
          <w:szCs w:val="24"/>
          <w:lang w:eastAsia="es-PE"/>
        </w:rPr>
        <w:t>Suppl</w:t>
      </w:r>
      <w:proofErr w:type="spellEnd"/>
      <w:r w:rsidRPr="00363A9A">
        <w:rPr>
          <w:rFonts w:ascii="Arial" w:eastAsia="Arial" w:hAnsi="Arial" w:cs="Arial"/>
          <w:color w:val="000000"/>
          <w:sz w:val="24"/>
          <w:szCs w:val="24"/>
          <w:lang w:eastAsia="es-PE"/>
        </w:rPr>
        <w:t xml:space="preserve"> 1:5–13. </w:t>
      </w:r>
    </w:p>
    <w:p w14:paraId="7AB2D811"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proofErr w:type="spellStart"/>
      <w:r w:rsidRPr="00363A9A">
        <w:rPr>
          <w:rFonts w:ascii="Arial" w:eastAsia="Arial" w:hAnsi="Arial" w:cs="Arial"/>
          <w:color w:val="000000"/>
          <w:sz w:val="24"/>
          <w:szCs w:val="24"/>
          <w:lang w:eastAsia="es-PE"/>
        </w:rPr>
        <w:t>Lutomski</w:t>
      </w:r>
      <w:proofErr w:type="spellEnd"/>
      <w:r w:rsidRPr="00363A9A">
        <w:rPr>
          <w:rFonts w:ascii="Arial" w:eastAsia="Arial" w:hAnsi="Arial" w:cs="Arial"/>
          <w:color w:val="000000"/>
          <w:sz w:val="24"/>
          <w:szCs w:val="24"/>
          <w:lang w:eastAsia="es-PE"/>
        </w:rPr>
        <w:t xml:space="preserve"> JE, Byrne BM, Devane D, Greene RA. </w:t>
      </w:r>
      <w:proofErr w:type="spellStart"/>
      <w:r w:rsidRPr="00363A9A">
        <w:rPr>
          <w:rFonts w:ascii="Arial" w:eastAsia="Arial" w:hAnsi="Arial" w:cs="Arial"/>
          <w:color w:val="000000"/>
          <w:sz w:val="24"/>
          <w:szCs w:val="24"/>
          <w:lang w:eastAsia="es-PE"/>
        </w:rPr>
        <w:t>Increasing</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trends</w:t>
      </w:r>
      <w:proofErr w:type="spellEnd"/>
      <w:r w:rsidRPr="00363A9A">
        <w:rPr>
          <w:rFonts w:ascii="Arial" w:eastAsia="Arial" w:hAnsi="Arial" w:cs="Arial"/>
          <w:color w:val="000000"/>
          <w:sz w:val="24"/>
          <w:szCs w:val="24"/>
          <w:lang w:eastAsia="es-PE"/>
        </w:rPr>
        <w:t xml:space="preserve"> in </w:t>
      </w:r>
      <w:proofErr w:type="spellStart"/>
      <w:r w:rsidRPr="00363A9A">
        <w:rPr>
          <w:rFonts w:ascii="Arial" w:eastAsia="Arial" w:hAnsi="Arial" w:cs="Arial"/>
          <w:color w:val="000000"/>
          <w:sz w:val="24"/>
          <w:szCs w:val="24"/>
          <w:lang w:eastAsia="es-PE"/>
        </w:rPr>
        <w:t>atonic</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postpartum</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haemorrhage</w:t>
      </w:r>
      <w:proofErr w:type="spellEnd"/>
      <w:r w:rsidRPr="00363A9A">
        <w:rPr>
          <w:rFonts w:ascii="Arial" w:eastAsia="Arial" w:hAnsi="Arial" w:cs="Arial"/>
          <w:color w:val="000000"/>
          <w:sz w:val="24"/>
          <w:szCs w:val="24"/>
          <w:lang w:eastAsia="es-PE"/>
        </w:rPr>
        <w:t xml:space="preserve"> in </w:t>
      </w:r>
      <w:proofErr w:type="spellStart"/>
      <w:r w:rsidRPr="00363A9A">
        <w:rPr>
          <w:rFonts w:ascii="Arial" w:eastAsia="Arial" w:hAnsi="Arial" w:cs="Arial"/>
          <w:color w:val="000000"/>
          <w:sz w:val="24"/>
          <w:szCs w:val="24"/>
          <w:lang w:eastAsia="es-PE"/>
        </w:rPr>
        <w:t>Ireland</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an</w:t>
      </w:r>
      <w:proofErr w:type="spellEnd"/>
      <w:r w:rsidRPr="00363A9A">
        <w:rPr>
          <w:rFonts w:ascii="Arial" w:eastAsia="Arial" w:hAnsi="Arial" w:cs="Arial"/>
          <w:color w:val="000000"/>
          <w:sz w:val="24"/>
          <w:szCs w:val="24"/>
          <w:lang w:eastAsia="es-PE"/>
        </w:rPr>
        <w:t xml:space="preserve"> 11-year </w:t>
      </w:r>
      <w:proofErr w:type="spellStart"/>
      <w:r w:rsidRPr="00363A9A">
        <w:rPr>
          <w:rFonts w:ascii="Arial" w:eastAsia="Arial" w:hAnsi="Arial" w:cs="Arial"/>
          <w:color w:val="000000"/>
          <w:sz w:val="24"/>
          <w:szCs w:val="24"/>
          <w:lang w:eastAsia="es-PE"/>
        </w:rPr>
        <w:t>population-based</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cohort</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study</w:t>
      </w:r>
      <w:proofErr w:type="spellEnd"/>
      <w:r w:rsidRPr="00363A9A">
        <w:rPr>
          <w:rFonts w:ascii="Arial" w:eastAsia="Arial" w:hAnsi="Arial" w:cs="Arial"/>
          <w:color w:val="000000"/>
          <w:sz w:val="24"/>
          <w:szCs w:val="24"/>
          <w:lang w:eastAsia="es-PE"/>
        </w:rPr>
        <w:t xml:space="preserve">. BJOG </w:t>
      </w:r>
      <w:proofErr w:type="spellStart"/>
      <w:r w:rsidRPr="00363A9A">
        <w:rPr>
          <w:rFonts w:ascii="Arial" w:eastAsia="Arial" w:hAnsi="Arial" w:cs="Arial"/>
          <w:color w:val="000000"/>
          <w:sz w:val="24"/>
          <w:szCs w:val="24"/>
          <w:lang w:eastAsia="es-PE"/>
        </w:rPr>
        <w:t>Int</w:t>
      </w:r>
      <w:proofErr w:type="spellEnd"/>
      <w:r w:rsidRPr="00363A9A">
        <w:rPr>
          <w:rFonts w:ascii="Arial" w:eastAsia="Arial" w:hAnsi="Arial" w:cs="Arial"/>
          <w:color w:val="000000"/>
          <w:sz w:val="24"/>
          <w:szCs w:val="24"/>
          <w:lang w:eastAsia="es-PE"/>
        </w:rPr>
        <w:t xml:space="preserve"> J </w:t>
      </w:r>
      <w:proofErr w:type="spellStart"/>
      <w:r w:rsidRPr="00363A9A">
        <w:rPr>
          <w:rFonts w:ascii="Arial" w:eastAsia="Arial" w:hAnsi="Arial" w:cs="Arial"/>
          <w:color w:val="000000"/>
          <w:sz w:val="24"/>
          <w:szCs w:val="24"/>
          <w:lang w:eastAsia="es-PE"/>
        </w:rPr>
        <w:t>Obstet</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Gynaecol</w:t>
      </w:r>
      <w:proofErr w:type="spellEnd"/>
      <w:r w:rsidRPr="00363A9A">
        <w:rPr>
          <w:rFonts w:ascii="Arial" w:eastAsia="Arial" w:hAnsi="Arial" w:cs="Arial"/>
          <w:color w:val="000000"/>
          <w:sz w:val="24"/>
          <w:szCs w:val="24"/>
          <w:lang w:eastAsia="es-PE"/>
        </w:rPr>
        <w:t xml:space="preserve">. febrero de 2012;119(3):306–14. </w:t>
      </w:r>
    </w:p>
    <w:p w14:paraId="3A17F864"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proofErr w:type="spellStart"/>
      <w:r w:rsidRPr="00363A9A">
        <w:rPr>
          <w:rFonts w:ascii="Arial" w:eastAsia="Arial" w:hAnsi="Arial" w:cs="Arial"/>
          <w:color w:val="000000"/>
          <w:sz w:val="24"/>
          <w:szCs w:val="24"/>
          <w:lang w:eastAsia="es-PE"/>
        </w:rPr>
        <w:t>Hofmeyr</w:t>
      </w:r>
      <w:proofErr w:type="spellEnd"/>
      <w:r w:rsidRPr="00363A9A">
        <w:rPr>
          <w:rFonts w:ascii="Arial" w:eastAsia="Arial" w:hAnsi="Arial" w:cs="Arial"/>
          <w:color w:val="000000"/>
          <w:sz w:val="24"/>
          <w:szCs w:val="24"/>
          <w:lang w:eastAsia="es-PE"/>
        </w:rPr>
        <w:t xml:space="preserve"> GJ, Abdel-</w:t>
      </w:r>
      <w:proofErr w:type="spellStart"/>
      <w:r w:rsidRPr="00363A9A">
        <w:rPr>
          <w:rFonts w:ascii="Arial" w:eastAsia="Arial" w:hAnsi="Arial" w:cs="Arial"/>
          <w:color w:val="000000"/>
          <w:sz w:val="24"/>
          <w:szCs w:val="24"/>
          <w:lang w:eastAsia="es-PE"/>
        </w:rPr>
        <w:t>Aleem</w:t>
      </w:r>
      <w:proofErr w:type="spellEnd"/>
      <w:r w:rsidRPr="00363A9A">
        <w:rPr>
          <w:rFonts w:ascii="Arial" w:eastAsia="Arial" w:hAnsi="Arial" w:cs="Arial"/>
          <w:color w:val="000000"/>
          <w:sz w:val="24"/>
          <w:szCs w:val="24"/>
          <w:lang w:eastAsia="es-PE"/>
        </w:rPr>
        <w:t xml:space="preserve"> H, Abdel-</w:t>
      </w:r>
      <w:proofErr w:type="spellStart"/>
      <w:r w:rsidRPr="00363A9A">
        <w:rPr>
          <w:rFonts w:ascii="Arial" w:eastAsia="Arial" w:hAnsi="Arial" w:cs="Arial"/>
          <w:color w:val="000000"/>
          <w:sz w:val="24"/>
          <w:szCs w:val="24"/>
          <w:lang w:eastAsia="es-PE"/>
        </w:rPr>
        <w:t>Aleem</w:t>
      </w:r>
      <w:proofErr w:type="spellEnd"/>
      <w:r w:rsidRPr="00363A9A">
        <w:rPr>
          <w:rFonts w:ascii="Arial" w:eastAsia="Arial" w:hAnsi="Arial" w:cs="Arial"/>
          <w:color w:val="000000"/>
          <w:sz w:val="24"/>
          <w:szCs w:val="24"/>
          <w:lang w:eastAsia="es-PE"/>
        </w:rPr>
        <w:t xml:space="preserve"> MA. Uterine </w:t>
      </w:r>
      <w:proofErr w:type="spellStart"/>
      <w:r w:rsidRPr="00363A9A">
        <w:rPr>
          <w:rFonts w:ascii="Arial" w:eastAsia="Arial" w:hAnsi="Arial" w:cs="Arial"/>
          <w:color w:val="000000"/>
          <w:sz w:val="24"/>
          <w:szCs w:val="24"/>
          <w:lang w:eastAsia="es-PE"/>
        </w:rPr>
        <w:t>massage</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for</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preventing</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postpartum</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haemorrhage</w:t>
      </w:r>
      <w:proofErr w:type="spellEnd"/>
      <w:r w:rsidRPr="00363A9A">
        <w:rPr>
          <w:rFonts w:ascii="Arial" w:eastAsia="Arial" w:hAnsi="Arial" w:cs="Arial"/>
          <w:color w:val="000000"/>
          <w:sz w:val="24"/>
          <w:szCs w:val="24"/>
          <w:lang w:eastAsia="es-PE"/>
        </w:rPr>
        <w:t xml:space="preserve">. Cochrane </w:t>
      </w:r>
      <w:proofErr w:type="spellStart"/>
      <w:r w:rsidRPr="00363A9A">
        <w:rPr>
          <w:rFonts w:ascii="Arial" w:eastAsia="Arial" w:hAnsi="Arial" w:cs="Arial"/>
          <w:color w:val="000000"/>
          <w:sz w:val="24"/>
          <w:szCs w:val="24"/>
          <w:lang w:eastAsia="es-PE"/>
        </w:rPr>
        <w:t>Database</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Syst</w:t>
      </w:r>
      <w:proofErr w:type="spellEnd"/>
      <w:r w:rsidRPr="00363A9A">
        <w:rPr>
          <w:rFonts w:ascii="Arial" w:eastAsia="Arial" w:hAnsi="Arial" w:cs="Arial"/>
          <w:color w:val="000000"/>
          <w:sz w:val="24"/>
          <w:szCs w:val="24"/>
          <w:lang w:eastAsia="es-PE"/>
        </w:rPr>
        <w:t xml:space="preserve"> Rev. el 1 de julio de 2013;(7):CD006431. </w:t>
      </w:r>
    </w:p>
    <w:p w14:paraId="44A0E3AD"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proofErr w:type="spellStart"/>
      <w:r w:rsidRPr="00363A9A">
        <w:rPr>
          <w:rFonts w:ascii="Arial" w:eastAsia="Arial" w:hAnsi="Arial" w:cs="Arial"/>
          <w:color w:val="000000"/>
          <w:sz w:val="24"/>
          <w:szCs w:val="24"/>
          <w:lang w:eastAsia="es-PE"/>
        </w:rPr>
        <w:t>Evensen</w:t>
      </w:r>
      <w:proofErr w:type="spellEnd"/>
      <w:r w:rsidRPr="00363A9A">
        <w:rPr>
          <w:rFonts w:ascii="Arial" w:eastAsia="Arial" w:hAnsi="Arial" w:cs="Arial"/>
          <w:color w:val="000000"/>
          <w:sz w:val="24"/>
          <w:szCs w:val="24"/>
          <w:lang w:eastAsia="es-PE"/>
        </w:rPr>
        <w:t xml:space="preserve"> A, Anderson JM, Fontaine P. </w:t>
      </w:r>
      <w:proofErr w:type="spellStart"/>
      <w:r w:rsidRPr="00363A9A">
        <w:rPr>
          <w:rFonts w:ascii="Arial" w:eastAsia="Arial" w:hAnsi="Arial" w:cs="Arial"/>
          <w:color w:val="000000"/>
          <w:sz w:val="24"/>
          <w:szCs w:val="24"/>
          <w:lang w:eastAsia="es-PE"/>
        </w:rPr>
        <w:t>Postpartum</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Hemorrhage</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Prevention</w:t>
      </w:r>
      <w:proofErr w:type="spellEnd"/>
      <w:r w:rsidRPr="00363A9A">
        <w:rPr>
          <w:rFonts w:ascii="Arial" w:eastAsia="Arial" w:hAnsi="Arial" w:cs="Arial"/>
          <w:color w:val="000000"/>
          <w:sz w:val="24"/>
          <w:szCs w:val="24"/>
          <w:lang w:eastAsia="es-PE"/>
        </w:rPr>
        <w:t xml:space="preserve"> and </w:t>
      </w:r>
      <w:proofErr w:type="spellStart"/>
      <w:r w:rsidRPr="00363A9A">
        <w:rPr>
          <w:rFonts w:ascii="Arial" w:eastAsia="Arial" w:hAnsi="Arial" w:cs="Arial"/>
          <w:color w:val="000000"/>
          <w:sz w:val="24"/>
          <w:szCs w:val="24"/>
          <w:lang w:eastAsia="es-PE"/>
        </w:rPr>
        <w:t>Treatment</w:t>
      </w:r>
      <w:proofErr w:type="spellEnd"/>
      <w:r w:rsidRPr="00363A9A">
        <w:rPr>
          <w:rFonts w:ascii="Arial" w:eastAsia="Arial" w:hAnsi="Arial" w:cs="Arial"/>
          <w:color w:val="000000"/>
          <w:sz w:val="24"/>
          <w:szCs w:val="24"/>
          <w:lang w:eastAsia="es-PE"/>
        </w:rPr>
        <w:t xml:space="preserve">. Am </w:t>
      </w:r>
      <w:proofErr w:type="spellStart"/>
      <w:r w:rsidRPr="00363A9A">
        <w:rPr>
          <w:rFonts w:ascii="Arial" w:eastAsia="Arial" w:hAnsi="Arial" w:cs="Arial"/>
          <w:color w:val="000000"/>
          <w:sz w:val="24"/>
          <w:szCs w:val="24"/>
          <w:lang w:eastAsia="es-PE"/>
        </w:rPr>
        <w:t>Fam</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Physician</w:t>
      </w:r>
      <w:proofErr w:type="spellEnd"/>
      <w:r w:rsidRPr="00363A9A">
        <w:rPr>
          <w:rFonts w:ascii="Arial" w:eastAsia="Arial" w:hAnsi="Arial" w:cs="Arial"/>
          <w:color w:val="000000"/>
          <w:sz w:val="24"/>
          <w:szCs w:val="24"/>
          <w:lang w:eastAsia="es-PE"/>
        </w:rPr>
        <w:t xml:space="preserve">. el 1 de abril de 2017;95(7):442–9. </w:t>
      </w:r>
    </w:p>
    <w:p w14:paraId="6B4B4B65"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proofErr w:type="spellStart"/>
      <w:r w:rsidRPr="00363A9A">
        <w:rPr>
          <w:rFonts w:ascii="Arial" w:eastAsia="Arial" w:hAnsi="Arial" w:cs="Arial"/>
          <w:color w:val="000000"/>
          <w:sz w:val="24"/>
          <w:szCs w:val="24"/>
          <w:lang w:eastAsia="es-PE"/>
        </w:rPr>
        <w:lastRenderedPageBreak/>
        <w:t>Obstetric</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Hemorrhage</w:t>
      </w:r>
      <w:proofErr w:type="spellEnd"/>
      <w:r w:rsidRPr="00363A9A">
        <w:rPr>
          <w:rFonts w:ascii="Arial" w:eastAsia="Arial" w:hAnsi="Arial" w:cs="Arial"/>
          <w:color w:val="000000"/>
          <w:sz w:val="24"/>
          <w:szCs w:val="24"/>
          <w:lang w:eastAsia="es-PE"/>
        </w:rPr>
        <w:t xml:space="preserve"> | AIM [Internet]. 2022 [citado el 16 de noviembre de 2022]. Disponible en: https://saferbirth.org/psbs/obstetric-hemorrhage/</w:t>
      </w:r>
    </w:p>
    <w:p w14:paraId="429862F1"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Alves ÁLL, Francisco AA, </w:t>
      </w:r>
      <w:proofErr w:type="spellStart"/>
      <w:r w:rsidRPr="00363A9A">
        <w:rPr>
          <w:rFonts w:ascii="Arial" w:eastAsia="Arial" w:hAnsi="Arial" w:cs="Arial"/>
          <w:color w:val="000000"/>
          <w:sz w:val="24"/>
          <w:szCs w:val="24"/>
          <w:lang w:eastAsia="es-PE"/>
        </w:rPr>
        <w:t>Osanan</w:t>
      </w:r>
      <w:proofErr w:type="spellEnd"/>
      <w:r w:rsidRPr="00363A9A">
        <w:rPr>
          <w:rFonts w:ascii="Arial" w:eastAsia="Arial" w:hAnsi="Arial" w:cs="Arial"/>
          <w:color w:val="000000"/>
          <w:sz w:val="24"/>
          <w:szCs w:val="24"/>
          <w:lang w:eastAsia="es-PE"/>
        </w:rPr>
        <w:t xml:space="preserve"> GC, Vieira LB. </w:t>
      </w:r>
      <w:proofErr w:type="spellStart"/>
      <w:r w:rsidRPr="00363A9A">
        <w:rPr>
          <w:rFonts w:ascii="Arial" w:eastAsia="Arial" w:hAnsi="Arial" w:cs="Arial"/>
          <w:color w:val="000000"/>
          <w:sz w:val="24"/>
          <w:szCs w:val="24"/>
          <w:lang w:eastAsia="es-PE"/>
        </w:rPr>
        <w:t>Postpartum</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hemorrhage</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prevention</w:t>
      </w:r>
      <w:proofErr w:type="spellEnd"/>
      <w:r w:rsidRPr="00363A9A">
        <w:rPr>
          <w:rFonts w:ascii="Arial" w:eastAsia="Arial" w:hAnsi="Arial" w:cs="Arial"/>
          <w:color w:val="000000"/>
          <w:sz w:val="24"/>
          <w:szCs w:val="24"/>
          <w:lang w:eastAsia="es-PE"/>
        </w:rPr>
        <w:t>, diagnosis and non-</w:t>
      </w:r>
      <w:proofErr w:type="spellStart"/>
      <w:r w:rsidRPr="00363A9A">
        <w:rPr>
          <w:rFonts w:ascii="Arial" w:eastAsia="Arial" w:hAnsi="Arial" w:cs="Arial"/>
          <w:color w:val="000000"/>
          <w:sz w:val="24"/>
          <w:szCs w:val="24"/>
          <w:lang w:eastAsia="es-PE"/>
        </w:rPr>
        <w:t>surgical</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management</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Rev</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Bras</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Ginecol</w:t>
      </w:r>
      <w:proofErr w:type="spellEnd"/>
      <w:r w:rsidRPr="00363A9A">
        <w:rPr>
          <w:rFonts w:ascii="Arial" w:eastAsia="Arial" w:hAnsi="Arial" w:cs="Arial"/>
          <w:color w:val="000000"/>
          <w:sz w:val="24"/>
          <w:szCs w:val="24"/>
          <w:lang w:eastAsia="es-PE"/>
        </w:rPr>
        <w:t xml:space="preserve"> E </w:t>
      </w:r>
      <w:proofErr w:type="spellStart"/>
      <w:r w:rsidRPr="00363A9A">
        <w:rPr>
          <w:rFonts w:ascii="Arial" w:eastAsia="Arial" w:hAnsi="Arial" w:cs="Arial"/>
          <w:color w:val="000000"/>
          <w:sz w:val="24"/>
          <w:szCs w:val="24"/>
          <w:lang w:eastAsia="es-PE"/>
        </w:rPr>
        <w:t>Obstetrícia</w:t>
      </w:r>
      <w:proofErr w:type="spellEnd"/>
      <w:r w:rsidRPr="00363A9A">
        <w:rPr>
          <w:rFonts w:ascii="Arial" w:eastAsia="Arial" w:hAnsi="Arial" w:cs="Arial"/>
          <w:color w:val="000000"/>
          <w:sz w:val="24"/>
          <w:szCs w:val="24"/>
          <w:lang w:eastAsia="es-PE"/>
        </w:rPr>
        <w:t xml:space="preserve"> RBGO </w:t>
      </w:r>
      <w:proofErr w:type="spellStart"/>
      <w:r w:rsidRPr="00363A9A">
        <w:rPr>
          <w:rFonts w:ascii="Arial" w:eastAsia="Arial" w:hAnsi="Arial" w:cs="Arial"/>
          <w:color w:val="000000"/>
          <w:sz w:val="24"/>
          <w:szCs w:val="24"/>
          <w:lang w:eastAsia="es-PE"/>
        </w:rPr>
        <w:t>Gynecol</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Obstet</w:t>
      </w:r>
      <w:proofErr w:type="spellEnd"/>
      <w:r w:rsidRPr="00363A9A">
        <w:rPr>
          <w:rFonts w:ascii="Arial" w:eastAsia="Arial" w:hAnsi="Arial" w:cs="Arial"/>
          <w:color w:val="000000"/>
          <w:sz w:val="24"/>
          <w:szCs w:val="24"/>
          <w:lang w:eastAsia="es-PE"/>
        </w:rPr>
        <w:t xml:space="preserve">. noviembre de 2020;42(11):776–84. </w:t>
      </w:r>
    </w:p>
    <w:p w14:paraId="6B189E20"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proofErr w:type="spellStart"/>
      <w:r w:rsidRPr="00363A9A">
        <w:rPr>
          <w:rFonts w:ascii="Arial" w:eastAsia="Arial" w:hAnsi="Arial" w:cs="Arial"/>
          <w:color w:val="000000"/>
          <w:sz w:val="24"/>
          <w:szCs w:val="24"/>
          <w:lang w:eastAsia="es-PE"/>
        </w:rPr>
        <w:t>Newsome</w:t>
      </w:r>
      <w:proofErr w:type="spellEnd"/>
      <w:r w:rsidRPr="00363A9A">
        <w:rPr>
          <w:rFonts w:ascii="Arial" w:eastAsia="Arial" w:hAnsi="Arial" w:cs="Arial"/>
          <w:color w:val="000000"/>
          <w:sz w:val="24"/>
          <w:szCs w:val="24"/>
          <w:lang w:eastAsia="es-PE"/>
        </w:rPr>
        <w:t xml:space="preserve"> J, Martin JG, </w:t>
      </w:r>
      <w:proofErr w:type="spellStart"/>
      <w:r w:rsidRPr="00363A9A">
        <w:rPr>
          <w:rFonts w:ascii="Arial" w:eastAsia="Arial" w:hAnsi="Arial" w:cs="Arial"/>
          <w:color w:val="000000"/>
          <w:sz w:val="24"/>
          <w:szCs w:val="24"/>
          <w:lang w:eastAsia="es-PE"/>
        </w:rPr>
        <w:t>Bercu</w:t>
      </w:r>
      <w:proofErr w:type="spellEnd"/>
      <w:r w:rsidRPr="00363A9A">
        <w:rPr>
          <w:rFonts w:ascii="Arial" w:eastAsia="Arial" w:hAnsi="Arial" w:cs="Arial"/>
          <w:color w:val="000000"/>
          <w:sz w:val="24"/>
          <w:szCs w:val="24"/>
          <w:lang w:eastAsia="es-PE"/>
        </w:rPr>
        <w:t xml:space="preserve"> Z, </w:t>
      </w:r>
      <w:proofErr w:type="spellStart"/>
      <w:r w:rsidRPr="00363A9A">
        <w:rPr>
          <w:rFonts w:ascii="Arial" w:eastAsia="Arial" w:hAnsi="Arial" w:cs="Arial"/>
          <w:color w:val="000000"/>
          <w:sz w:val="24"/>
          <w:szCs w:val="24"/>
          <w:lang w:eastAsia="es-PE"/>
        </w:rPr>
        <w:t>Shah</w:t>
      </w:r>
      <w:proofErr w:type="spellEnd"/>
      <w:r w:rsidRPr="00363A9A">
        <w:rPr>
          <w:rFonts w:ascii="Arial" w:eastAsia="Arial" w:hAnsi="Arial" w:cs="Arial"/>
          <w:color w:val="000000"/>
          <w:sz w:val="24"/>
          <w:szCs w:val="24"/>
          <w:lang w:eastAsia="es-PE"/>
        </w:rPr>
        <w:t xml:space="preserve"> J, </w:t>
      </w:r>
      <w:proofErr w:type="spellStart"/>
      <w:r w:rsidRPr="00363A9A">
        <w:rPr>
          <w:rFonts w:ascii="Arial" w:eastAsia="Arial" w:hAnsi="Arial" w:cs="Arial"/>
          <w:color w:val="000000"/>
          <w:sz w:val="24"/>
          <w:szCs w:val="24"/>
          <w:lang w:eastAsia="es-PE"/>
        </w:rPr>
        <w:t>Shekhani</w:t>
      </w:r>
      <w:proofErr w:type="spellEnd"/>
      <w:r w:rsidRPr="00363A9A">
        <w:rPr>
          <w:rFonts w:ascii="Arial" w:eastAsia="Arial" w:hAnsi="Arial" w:cs="Arial"/>
          <w:color w:val="000000"/>
          <w:sz w:val="24"/>
          <w:szCs w:val="24"/>
          <w:lang w:eastAsia="es-PE"/>
        </w:rPr>
        <w:t xml:space="preserve"> H, Peters G. </w:t>
      </w:r>
      <w:proofErr w:type="spellStart"/>
      <w:r w:rsidRPr="00363A9A">
        <w:rPr>
          <w:rFonts w:ascii="Arial" w:eastAsia="Arial" w:hAnsi="Arial" w:cs="Arial"/>
          <w:color w:val="000000"/>
          <w:sz w:val="24"/>
          <w:szCs w:val="24"/>
          <w:lang w:eastAsia="es-PE"/>
        </w:rPr>
        <w:t>Postpartum</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Hemorrhage</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Tech</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Vasc</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Interv</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Radiol</w:t>
      </w:r>
      <w:proofErr w:type="spellEnd"/>
      <w:r w:rsidRPr="00363A9A">
        <w:rPr>
          <w:rFonts w:ascii="Arial" w:eastAsia="Arial" w:hAnsi="Arial" w:cs="Arial"/>
          <w:color w:val="000000"/>
          <w:sz w:val="24"/>
          <w:szCs w:val="24"/>
          <w:lang w:eastAsia="es-PE"/>
        </w:rPr>
        <w:t xml:space="preserve">. diciembre de 2017;20(4):266–73. </w:t>
      </w:r>
    </w:p>
    <w:p w14:paraId="2A772504"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Park JE, Park JK, Jo HC, Cho IA, </w:t>
      </w:r>
      <w:proofErr w:type="spellStart"/>
      <w:r w:rsidRPr="00363A9A">
        <w:rPr>
          <w:rFonts w:ascii="Arial" w:eastAsia="Arial" w:hAnsi="Arial" w:cs="Arial"/>
          <w:color w:val="000000"/>
          <w:sz w:val="24"/>
          <w:szCs w:val="24"/>
          <w:lang w:eastAsia="es-PE"/>
        </w:rPr>
        <w:t>Baek</w:t>
      </w:r>
      <w:proofErr w:type="spellEnd"/>
      <w:r w:rsidRPr="00363A9A">
        <w:rPr>
          <w:rFonts w:ascii="Arial" w:eastAsia="Arial" w:hAnsi="Arial" w:cs="Arial"/>
          <w:color w:val="000000"/>
          <w:sz w:val="24"/>
          <w:szCs w:val="24"/>
          <w:lang w:eastAsia="es-PE"/>
        </w:rPr>
        <w:t xml:space="preserve"> JC. </w:t>
      </w:r>
      <w:proofErr w:type="spellStart"/>
      <w:r w:rsidRPr="00363A9A">
        <w:rPr>
          <w:rFonts w:ascii="Arial" w:eastAsia="Arial" w:hAnsi="Arial" w:cs="Arial"/>
          <w:color w:val="000000"/>
          <w:sz w:val="24"/>
          <w:szCs w:val="24"/>
          <w:lang w:eastAsia="es-PE"/>
        </w:rPr>
        <w:t>The</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association</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between</w:t>
      </w:r>
      <w:proofErr w:type="spellEnd"/>
      <w:r w:rsidRPr="00363A9A">
        <w:rPr>
          <w:rFonts w:ascii="Arial" w:eastAsia="Arial" w:hAnsi="Arial" w:cs="Arial"/>
          <w:color w:val="000000"/>
          <w:sz w:val="24"/>
          <w:szCs w:val="24"/>
          <w:lang w:eastAsia="es-PE"/>
        </w:rPr>
        <w:t xml:space="preserve"> intrauterine </w:t>
      </w:r>
      <w:proofErr w:type="spellStart"/>
      <w:r w:rsidRPr="00363A9A">
        <w:rPr>
          <w:rFonts w:ascii="Arial" w:eastAsia="Arial" w:hAnsi="Arial" w:cs="Arial"/>
          <w:color w:val="000000"/>
          <w:sz w:val="24"/>
          <w:szCs w:val="24"/>
          <w:lang w:eastAsia="es-PE"/>
        </w:rPr>
        <w:t>balloon</w:t>
      </w:r>
      <w:proofErr w:type="spellEnd"/>
      <w:r w:rsidRPr="00363A9A">
        <w:rPr>
          <w:rFonts w:ascii="Arial" w:eastAsia="Arial" w:hAnsi="Arial" w:cs="Arial"/>
          <w:color w:val="000000"/>
          <w:sz w:val="24"/>
          <w:szCs w:val="24"/>
          <w:lang w:eastAsia="es-PE"/>
        </w:rPr>
        <w:t xml:space="preserve"> tamponade </w:t>
      </w:r>
      <w:proofErr w:type="spellStart"/>
      <w:r w:rsidRPr="00363A9A">
        <w:rPr>
          <w:rFonts w:ascii="Arial" w:eastAsia="Arial" w:hAnsi="Arial" w:cs="Arial"/>
          <w:color w:val="000000"/>
          <w:sz w:val="24"/>
          <w:szCs w:val="24"/>
          <w:lang w:eastAsia="es-PE"/>
        </w:rPr>
        <w:t>volume</w:t>
      </w:r>
      <w:proofErr w:type="spellEnd"/>
      <w:r w:rsidRPr="00363A9A">
        <w:rPr>
          <w:rFonts w:ascii="Arial" w:eastAsia="Arial" w:hAnsi="Arial" w:cs="Arial"/>
          <w:color w:val="000000"/>
          <w:sz w:val="24"/>
          <w:szCs w:val="24"/>
          <w:lang w:eastAsia="es-PE"/>
        </w:rPr>
        <w:t xml:space="preserve"> and </w:t>
      </w:r>
      <w:proofErr w:type="spellStart"/>
      <w:r w:rsidRPr="00363A9A">
        <w:rPr>
          <w:rFonts w:ascii="Arial" w:eastAsia="Arial" w:hAnsi="Arial" w:cs="Arial"/>
          <w:color w:val="000000"/>
          <w:sz w:val="24"/>
          <w:szCs w:val="24"/>
          <w:lang w:eastAsia="es-PE"/>
        </w:rPr>
        <w:t>postpartum</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hemorrhage</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outcomes</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Int</w:t>
      </w:r>
      <w:proofErr w:type="spellEnd"/>
      <w:r w:rsidRPr="00363A9A">
        <w:rPr>
          <w:rFonts w:ascii="Arial" w:eastAsia="Arial" w:hAnsi="Arial" w:cs="Arial"/>
          <w:color w:val="000000"/>
          <w:sz w:val="24"/>
          <w:szCs w:val="24"/>
          <w:lang w:eastAsia="es-PE"/>
        </w:rPr>
        <w:t xml:space="preserve"> J </w:t>
      </w:r>
      <w:proofErr w:type="spellStart"/>
      <w:r w:rsidRPr="00363A9A">
        <w:rPr>
          <w:rFonts w:ascii="Arial" w:eastAsia="Arial" w:hAnsi="Arial" w:cs="Arial"/>
          <w:color w:val="000000"/>
          <w:sz w:val="24"/>
          <w:szCs w:val="24"/>
          <w:lang w:eastAsia="es-PE"/>
        </w:rPr>
        <w:t>Gynaecol</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Obstet</w:t>
      </w:r>
      <w:proofErr w:type="spellEnd"/>
      <w:r w:rsidRPr="00363A9A">
        <w:rPr>
          <w:rFonts w:ascii="Arial" w:eastAsia="Arial" w:hAnsi="Arial" w:cs="Arial"/>
          <w:color w:val="000000"/>
          <w:sz w:val="24"/>
          <w:szCs w:val="24"/>
          <w:lang w:eastAsia="es-PE"/>
        </w:rPr>
        <w:t xml:space="preserve"> Off </w:t>
      </w:r>
      <w:proofErr w:type="spellStart"/>
      <w:r w:rsidRPr="00363A9A">
        <w:rPr>
          <w:rFonts w:ascii="Arial" w:eastAsia="Arial" w:hAnsi="Arial" w:cs="Arial"/>
          <w:color w:val="000000"/>
          <w:sz w:val="24"/>
          <w:szCs w:val="24"/>
          <w:lang w:eastAsia="es-PE"/>
        </w:rPr>
        <w:t>Organ</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Int</w:t>
      </w:r>
      <w:proofErr w:type="spellEnd"/>
      <w:r w:rsidRPr="00363A9A">
        <w:rPr>
          <w:rFonts w:ascii="Arial" w:eastAsia="Arial" w:hAnsi="Arial" w:cs="Arial"/>
          <w:color w:val="000000"/>
          <w:sz w:val="24"/>
          <w:szCs w:val="24"/>
          <w:lang w:eastAsia="es-PE"/>
        </w:rPr>
        <w:t xml:space="preserve"> Fed </w:t>
      </w:r>
      <w:proofErr w:type="spellStart"/>
      <w:r w:rsidRPr="00363A9A">
        <w:rPr>
          <w:rFonts w:ascii="Arial" w:eastAsia="Arial" w:hAnsi="Arial" w:cs="Arial"/>
          <w:color w:val="000000"/>
          <w:sz w:val="24"/>
          <w:szCs w:val="24"/>
          <w:lang w:eastAsia="es-PE"/>
        </w:rPr>
        <w:t>Gynaecol</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Obstet</w:t>
      </w:r>
      <w:proofErr w:type="spellEnd"/>
      <w:r w:rsidRPr="00363A9A">
        <w:rPr>
          <w:rFonts w:ascii="Arial" w:eastAsia="Arial" w:hAnsi="Arial" w:cs="Arial"/>
          <w:color w:val="000000"/>
          <w:sz w:val="24"/>
          <w:szCs w:val="24"/>
          <w:lang w:eastAsia="es-PE"/>
        </w:rPr>
        <w:t xml:space="preserve">. marzo de 2020;148(3):325–30. </w:t>
      </w:r>
    </w:p>
    <w:p w14:paraId="37D3D9CE"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Wong MS, </w:t>
      </w:r>
      <w:proofErr w:type="spellStart"/>
      <w:r w:rsidRPr="00363A9A">
        <w:rPr>
          <w:rFonts w:ascii="Arial" w:eastAsia="Arial" w:hAnsi="Arial" w:cs="Arial"/>
          <w:color w:val="000000"/>
          <w:sz w:val="24"/>
          <w:szCs w:val="24"/>
          <w:lang w:eastAsia="es-PE"/>
        </w:rPr>
        <w:t>Dellapiana</w:t>
      </w:r>
      <w:proofErr w:type="spellEnd"/>
      <w:r w:rsidRPr="00363A9A">
        <w:rPr>
          <w:rFonts w:ascii="Arial" w:eastAsia="Arial" w:hAnsi="Arial" w:cs="Arial"/>
          <w:color w:val="000000"/>
          <w:sz w:val="24"/>
          <w:szCs w:val="24"/>
          <w:lang w:eastAsia="es-PE"/>
        </w:rPr>
        <w:t xml:space="preserve"> G, Greene N, Gregory KD. </w:t>
      </w:r>
      <w:proofErr w:type="spellStart"/>
      <w:r w:rsidRPr="00363A9A">
        <w:rPr>
          <w:rFonts w:ascii="Arial" w:eastAsia="Arial" w:hAnsi="Arial" w:cs="Arial"/>
          <w:color w:val="000000"/>
          <w:sz w:val="24"/>
          <w:szCs w:val="24"/>
          <w:lang w:eastAsia="es-PE"/>
        </w:rPr>
        <w:t>Antibiotics</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during</w:t>
      </w:r>
      <w:proofErr w:type="spellEnd"/>
      <w:r w:rsidRPr="00363A9A">
        <w:rPr>
          <w:rFonts w:ascii="Arial" w:eastAsia="Arial" w:hAnsi="Arial" w:cs="Arial"/>
          <w:color w:val="000000"/>
          <w:sz w:val="24"/>
          <w:szCs w:val="24"/>
          <w:lang w:eastAsia="es-PE"/>
        </w:rPr>
        <w:t xml:space="preserve"> Intrauterine </w:t>
      </w:r>
      <w:proofErr w:type="spellStart"/>
      <w:r w:rsidRPr="00363A9A">
        <w:rPr>
          <w:rFonts w:ascii="Arial" w:eastAsia="Arial" w:hAnsi="Arial" w:cs="Arial"/>
          <w:color w:val="000000"/>
          <w:sz w:val="24"/>
          <w:szCs w:val="24"/>
          <w:lang w:eastAsia="es-PE"/>
        </w:rPr>
        <w:t>Balloon</w:t>
      </w:r>
      <w:proofErr w:type="spellEnd"/>
      <w:r w:rsidRPr="00363A9A">
        <w:rPr>
          <w:rFonts w:ascii="Arial" w:eastAsia="Arial" w:hAnsi="Arial" w:cs="Arial"/>
          <w:color w:val="000000"/>
          <w:sz w:val="24"/>
          <w:szCs w:val="24"/>
          <w:lang w:eastAsia="es-PE"/>
        </w:rPr>
        <w:t xml:space="preserve"> Tamponade </w:t>
      </w:r>
      <w:proofErr w:type="spellStart"/>
      <w:r w:rsidRPr="00363A9A">
        <w:rPr>
          <w:rFonts w:ascii="Arial" w:eastAsia="Arial" w:hAnsi="Arial" w:cs="Arial"/>
          <w:color w:val="000000"/>
          <w:sz w:val="24"/>
          <w:szCs w:val="24"/>
          <w:lang w:eastAsia="es-PE"/>
        </w:rPr>
        <w:t>Is</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Associated</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with</w:t>
      </w:r>
      <w:proofErr w:type="spellEnd"/>
      <w:r w:rsidRPr="00363A9A">
        <w:rPr>
          <w:rFonts w:ascii="Arial" w:eastAsia="Arial" w:hAnsi="Arial" w:cs="Arial"/>
          <w:color w:val="000000"/>
          <w:sz w:val="24"/>
          <w:szCs w:val="24"/>
          <w:lang w:eastAsia="es-PE"/>
        </w:rPr>
        <w:t xml:space="preserve"> a </w:t>
      </w:r>
      <w:proofErr w:type="spellStart"/>
      <w:r w:rsidRPr="00363A9A">
        <w:rPr>
          <w:rFonts w:ascii="Arial" w:eastAsia="Arial" w:hAnsi="Arial" w:cs="Arial"/>
          <w:color w:val="000000"/>
          <w:sz w:val="24"/>
          <w:szCs w:val="24"/>
          <w:lang w:eastAsia="es-PE"/>
        </w:rPr>
        <w:t>Reduction</w:t>
      </w:r>
      <w:proofErr w:type="spellEnd"/>
      <w:r w:rsidRPr="00363A9A">
        <w:rPr>
          <w:rFonts w:ascii="Arial" w:eastAsia="Arial" w:hAnsi="Arial" w:cs="Arial"/>
          <w:color w:val="000000"/>
          <w:sz w:val="24"/>
          <w:szCs w:val="24"/>
          <w:lang w:eastAsia="es-PE"/>
        </w:rPr>
        <w:t xml:space="preserve"> in Endometritis. Am J </w:t>
      </w:r>
      <w:proofErr w:type="spellStart"/>
      <w:r w:rsidRPr="00363A9A">
        <w:rPr>
          <w:rFonts w:ascii="Arial" w:eastAsia="Arial" w:hAnsi="Arial" w:cs="Arial"/>
          <w:color w:val="000000"/>
          <w:sz w:val="24"/>
          <w:szCs w:val="24"/>
          <w:lang w:eastAsia="es-PE"/>
        </w:rPr>
        <w:t>Perinatol</w:t>
      </w:r>
      <w:proofErr w:type="spellEnd"/>
      <w:r w:rsidRPr="00363A9A">
        <w:rPr>
          <w:rFonts w:ascii="Arial" w:eastAsia="Arial" w:hAnsi="Arial" w:cs="Arial"/>
          <w:color w:val="000000"/>
          <w:sz w:val="24"/>
          <w:szCs w:val="24"/>
          <w:lang w:eastAsia="es-PE"/>
        </w:rPr>
        <w:t xml:space="preserve">. octubre de 2019;36(12):1211–5. </w:t>
      </w:r>
    </w:p>
    <w:p w14:paraId="55577506"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proofErr w:type="spellStart"/>
      <w:r w:rsidRPr="00363A9A">
        <w:rPr>
          <w:rFonts w:ascii="Arial" w:eastAsia="Arial" w:hAnsi="Arial" w:cs="Arial"/>
          <w:color w:val="000000"/>
          <w:sz w:val="24"/>
          <w:szCs w:val="24"/>
          <w:lang w:eastAsia="es-PE"/>
        </w:rPr>
        <w:t>Cengiz</w:t>
      </w:r>
      <w:proofErr w:type="spellEnd"/>
      <w:r w:rsidRPr="00363A9A">
        <w:rPr>
          <w:rFonts w:ascii="Arial" w:eastAsia="Arial" w:hAnsi="Arial" w:cs="Arial"/>
          <w:color w:val="000000"/>
          <w:sz w:val="24"/>
          <w:szCs w:val="24"/>
          <w:lang w:eastAsia="es-PE"/>
        </w:rPr>
        <w:t xml:space="preserve"> H, </w:t>
      </w:r>
      <w:proofErr w:type="spellStart"/>
      <w:r w:rsidRPr="00363A9A">
        <w:rPr>
          <w:rFonts w:ascii="Arial" w:eastAsia="Arial" w:hAnsi="Arial" w:cs="Arial"/>
          <w:color w:val="000000"/>
          <w:sz w:val="24"/>
          <w:szCs w:val="24"/>
          <w:lang w:eastAsia="es-PE"/>
        </w:rPr>
        <w:t>Yaşar</w:t>
      </w:r>
      <w:proofErr w:type="spellEnd"/>
      <w:r w:rsidRPr="00363A9A">
        <w:rPr>
          <w:rFonts w:ascii="Arial" w:eastAsia="Arial" w:hAnsi="Arial" w:cs="Arial"/>
          <w:color w:val="000000"/>
          <w:sz w:val="24"/>
          <w:szCs w:val="24"/>
          <w:lang w:eastAsia="es-PE"/>
        </w:rPr>
        <w:t xml:space="preserve"> L, </w:t>
      </w:r>
      <w:proofErr w:type="spellStart"/>
      <w:r w:rsidRPr="00363A9A">
        <w:rPr>
          <w:rFonts w:ascii="Arial" w:eastAsia="Arial" w:hAnsi="Arial" w:cs="Arial"/>
          <w:color w:val="000000"/>
          <w:sz w:val="24"/>
          <w:szCs w:val="24"/>
          <w:lang w:eastAsia="es-PE"/>
        </w:rPr>
        <w:t>Ekin</w:t>
      </w:r>
      <w:proofErr w:type="spellEnd"/>
      <w:r w:rsidRPr="00363A9A">
        <w:rPr>
          <w:rFonts w:ascii="Arial" w:eastAsia="Arial" w:hAnsi="Arial" w:cs="Arial"/>
          <w:color w:val="000000"/>
          <w:sz w:val="24"/>
          <w:szCs w:val="24"/>
          <w:lang w:eastAsia="es-PE"/>
        </w:rPr>
        <w:t xml:space="preserve"> M, </w:t>
      </w:r>
      <w:proofErr w:type="spellStart"/>
      <w:r w:rsidRPr="00363A9A">
        <w:rPr>
          <w:rFonts w:ascii="Arial" w:eastAsia="Arial" w:hAnsi="Arial" w:cs="Arial"/>
          <w:color w:val="000000"/>
          <w:sz w:val="24"/>
          <w:szCs w:val="24"/>
          <w:lang w:eastAsia="es-PE"/>
        </w:rPr>
        <w:t>Kaya</w:t>
      </w:r>
      <w:proofErr w:type="spellEnd"/>
      <w:r w:rsidRPr="00363A9A">
        <w:rPr>
          <w:rFonts w:ascii="Arial" w:eastAsia="Arial" w:hAnsi="Arial" w:cs="Arial"/>
          <w:color w:val="000000"/>
          <w:sz w:val="24"/>
          <w:szCs w:val="24"/>
          <w:lang w:eastAsia="es-PE"/>
        </w:rPr>
        <w:t xml:space="preserve"> C, </w:t>
      </w:r>
      <w:proofErr w:type="spellStart"/>
      <w:r w:rsidRPr="00363A9A">
        <w:rPr>
          <w:rFonts w:ascii="Arial" w:eastAsia="Arial" w:hAnsi="Arial" w:cs="Arial"/>
          <w:color w:val="000000"/>
          <w:sz w:val="24"/>
          <w:szCs w:val="24"/>
          <w:lang w:eastAsia="es-PE"/>
        </w:rPr>
        <w:t>Karakaş</w:t>
      </w:r>
      <w:proofErr w:type="spellEnd"/>
      <w:r w:rsidRPr="00363A9A">
        <w:rPr>
          <w:rFonts w:ascii="Arial" w:eastAsia="Arial" w:hAnsi="Arial" w:cs="Arial"/>
          <w:color w:val="000000"/>
          <w:sz w:val="24"/>
          <w:szCs w:val="24"/>
          <w:lang w:eastAsia="es-PE"/>
        </w:rPr>
        <w:t xml:space="preserve"> S. Management </w:t>
      </w:r>
      <w:proofErr w:type="spellStart"/>
      <w:r w:rsidRPr="00363A9A">
        <w:rPr>
          <w:rFonts w:ascii="Arial" w:eastAsia="Arial" w:hAnsi="Arial" w:cs="Arial"/>
          <w:color w:val="000000"/>
          <w:sz w:val="24"/>
          <w:szCs w:val="24"/>
          <w:lang w:eastAsia="es-PE"/>
        </w:rPr>
        <w:t>of</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intractable</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postpartum</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haemorrhage</w:t>
      </w:r>
      <w:proofErr w:type="spellEnd"/>
      <w:r w:rsidRPr="00363A9A">
        <w:rPr>
          <w:rFonts w:ascii="Arial" w:eastAsia="Arial" w:hAnsi="Arial" w:cs="Arial"/>
          <w:color w:val="000000"/>
          <w:sz w:val="24"/>
          <w:szCs w:val="24"/>
          <w:lang w:eastAsia="es-PE"/>
        </w:rPr>
        <w:t xml:space="preserve"> in a </w:t>
      </w:r>
      <w:proofErr w:type="spellStart"/>
      <w:r w:rsidRPr="00363A9A">
        <w:rPr>
          <w:rFonts w:ascii="Arial" w:eastAsia="Arial" w:hAnsi="Arial" w:cs="Arial"/>
          <w:color w:val="000000"/>
          <w:sz w:val="24"/>
          <w:szCs w:val="24"/>
          <w:lang w:eastAsia="es-PE"/>
        </w:rPr>
        <w:t>tertiary</w:t>
      </w:r>
      <w:proofErr w:type="spellEnd"/>
      <w:r w:rsidRPr="00363A9A">
        <w:rPr>
          <w:rFonts w:ascii="Arial" w:eastAsia="Arial" w:hAnsi="Arial" w:cs="Arial"/>
          <w:color w:val="000000"/>
          <w:sz w:val="24"/>
          <w:szCs w:val="24"/>
          <w:lang w:eastAsia="es-PE"/>
        </w:rPr>
        <w:t xml:space="preserve"> center: A 5-year </w:t>
      </w:r>
      <w:proofErr w:type="spellStart"/>
      <w:r w:rsidRPr="00363A9A">
        <w:rPr>
          <w:rFonts w:ascii="Arial" w:eastAsia="Arial" w:hAnsi="Arial" w:cs="Arial"/>
          <w:color w:val="000000"/>
          <w:sz w:val="24"/>
          <w:szCs w:val="24"/>
          <w:lang w:eastAsia="es-PE"/>
        </w:rPr>
        <w:t>experience</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Niger</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Med</w:t>
      </w:r>
      <w:proofErr w:type="spellEnd"/>
      <w:r w:rsidRPr="00363A9A">
        <w:rPr>
          <w:rFonts w:ascii="Arial" w:eastAsia="Arial" w:hAnsi="Arial" w:cs="Arial"/>
          <w:color w:val="000000"/>
          <w:sz w:val="24"/>
          <w:szCs w:val="24"/>
          <w:lang w:eastAsia="es-PE"/>
        </w:rPr>
        <w:t xml:space="preserve"> J </w:t>
      </w:r>
      <w:proofErr w:type="spellStart"/>
      <w:r w:rsidRPr="00363A9A">
        <w:rPr>
          <w:rFonts w:ascii="Arial" w:eastAsia="Arial" w:hAnsi="Arial" w:cs="Arial"/>
          <w:color w:val="000000"/>
          <w:sz w:val="24"/>
          <w:szCs w:val="24"/>
          <w:lang w:eastAsia="es-PE"/>
        </w:rPr>
        <w:t>J</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Niger</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Med</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Assoc</w:t>
      </w:r>
      <w:proofErr w:type="spellEnd"/>
      <w:r w:rsidRPr="00363A9A">
        <w:rPr>
          <w:rFonts w:ascii="Arial" w:eastAsia="Arial" w:hAnsi="Arial" w:cs="Arial"/>
          <w:color w:val="000000"/>
          <w:sz w:val="24"/>
          <w:szCs w:val="24"/>
          <w:lang w:eastAsia="es-PE"/>
        </w:rPr>
        <w:t xml:space="preserve">. 2012;53(2):85–8. </w:t>
      </w:r>
    </w:p>
    <w:p w14:paraId="17314212"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proofErr w:type="spellStart"/>
      <w:r w:rsidRPr="00363A9A">
        <w:rPr>
          <w:rFonts w:ascii="Arial" w:eastAsia="Arial" w:hAnsi="Arial" w:cs="Arial"/>
          <w:color w:val="000000"/>
          <w:sz w:val="24"/>
          <w:szCs w:val="24"/>
          <w:lang w:eastAsia="es-PE"/>
        </w:rPr>
        <w:t>Lohano</w:t>
      </w:r>
      <w:proofErr w:type="spellEnd"/>
      <w:r w:rsidRPr="00363A9A">
        <w:rPr>
          <w:rFonts w:ascii="Arial" w:eastAsia="Arial" w:hAnsi="Arial" w:cs="Arial"/>
          <w:color w:val="000000"/>
          <w:sz w:val="24"/>
          <w:szCs w:val="24"/>
          <w:lang w:eastAsia="es-PE"/>
        </w:rPr>
        <w:t xml:space="preserve"> R, </w:t>
      </w:r>
      <w:proofErr w:type="spellStart"/>
      <w:r w:rsidRPr="00363A9A">
        <w:rPr>
          <w:rFonts w:ascii="Arial" w:eastAsia="Arial" w:hAnsi="Arial" w:cs="Arial"/>
          <w:color w:val="000000"/>
          <w:sz w:val="24"/>
          <w:szCs w:val="24"/>
          <w:lang w:eastAsia="es-PE"/>
        </w:rPr>
        <w:t>Haq</w:t>
      </w:r>
      <w:proofErr w:type="spellEnd"/>
      <w:r w:rsidRPr="00363A9A">
        <w:rPr>
          <w:rFonts w:ascii="Arial" w:eastAsia="Arial" w:hAnsi="Arial" w:cs="Arial"/>
          <w:color w:val="000000"/>
          <w:sz w:val="24"/>
          <w:szCs w:val="24"/>
          <w:lang w:eastAsia="es-PE"/>
        </w:rPr>
        <w:t xml:space="preserve"> G, </w:t>
      </w:r>
      <w:proofErr w:type="spellStart"/>
      <w:r w:rsidRPr="00363A9A">
        <w:rPr>
          <w:rFonts w:ascii="Arial" w:eastAsia="Arial" w:hAnsi="Arial" w:cs="Arial"/>
          <w:color w:val="000000"/>
          <w:sz w:val="24"/>
          <w:szCs w:val="24"/>
          <w:lang w:eastAsia="es-PE"/>
        </w:rPr>
        <w:t>Kazi</w:t>
      </w:r>
      <w:proofErr w:type="spellEnd"/>
      <w:r w:rsidRPr="00363A9A">
        <w:rPr>
          <w:rFonts w:ascii="Arial" w:eastAsia="Arial" w:hAnsi="Arial" w:cs="Arial"/>
          <w:color w:val="000000"/>
          <w:sz w:val="24"/>
          <w:szCs w:val="24"/>
          <w:lang w:eastAsia="es-PE"/>
        </w:rPr>
        <w:t xml:space="preserve"> S, </w:t>
      </w:r>
      <w:proofErr w:type="spellStart"/>
      <w:r w:rsidRPr="00363A9A">
        <w:rPr>
          <w:rFonts w:ascii="Arial" w:eastAsia="Arial" w:hAnsi="Arial" w:cs="Arial"/>
          <w:color w:val="000000"/>
          <w:sz w:val="24"/>
          <w:szCs w:val="24"/>
          <w:lang w:eastAsia="es-PE"/>
        </w:rPr>
        <w:t>Sheikh</w:t>
      </w:r>
      <w:proofErr w:type="spellEnd"/>
      <w:r w:rsidRPr="00363A9A">
        <w:rPr>
          <w:rFonts w:ascii="Arial" w:eastAsia="Arial" w:hAnsi="Arial" w:cs="Arial"/>
          <w:color w:val="000000"/>
          <w:sz w:val="24"/>
          <w:szCs w:val="24"/>
          <w:lang w:eastAsia="es-PE"/>
        </w:rPr>
        <w:t xml:space="preserve"> S. Intrauterine </w:t>
      </w:r>
      <w:proofErr w:type="spellStart"/>
      <w:r w:rsidRPr="00363A9A">
        <w:rPr>
          <w:rFonts w:ascii="Arial" w:eastAsia="Arial" w:hAnsi="Arial" w:cs="Arial"/>
          <w:color w:val="000000"/>
          <w:sz w:val="24"/>
          <w:szCs w:val="24"/>
          <w:lang w:eastAsia="es-PE"/>
        </w:rPr>
        <w:t>balloon</w:t>
      </w:r>
      <w:proofErr w:type="spellEnd"/>
      <w:r w:rsidRPr="00363A9A">
        <w:rPr>
          <w:rFonts w:ascii="Arial" w:eastAsia="Arial" w:hAnsi="Arial" w:cs="Arial"/>
          <w:color w:val="000000"/>
          <w:sz w:val="24"/>
          <w:szCs w:val="24"/>
          <w:lang w:eastAsia="es-PE"/>
        </w:rPr>
        <w:t xml:space="preserve"> tamponade </w:t>
      </w:r>
      <w:proofErr w:type="spellStart"/>
      <w:r w:rsidRPr="00363A9A">
        <w:rPr>
          <w:rFonts w:ascii="Arial" w:eastAsia="Arial" w:hAnsi="Arial" w:cs="Arial"/>
          <w:color w:val="000000"/>
          <w:sz w:val="24"/>
          <w:szCs w:val="24"/>
          <w:lang w:eastAsia="es-PE"/>
        </w:rPr>
        <w:t>for</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the</w:t>
      </w:r>
      <w:proofErr w:type="spellEnd"/>
      <w:r w:rsidRPr="00363A9A">
        <w:rPr>
          <w:rFonts w:ascii="Arial" w:eastAsia="Arial" w:hAnsi="Arial" w:cs="Arial"/>
          <w:color w:val="000000"/>
          <w:sz w:val="24"/>
          <w:szCs w:val="24"/>
          <w:lang w:eastAsia="es-PE"/>
        </w:rPr>
        <w:t xml:space="preserve"> control </w:t>
      </w:r>
      <w:proofErr w:type="spellStart"/>
      <w:r w:rsidRPr="00363A9A">
        <w:rPr>
          <w:rFonts w:ascii="Arial" w:eastAsia="Arial" w:hAnsi="Arial" w:cs="Arial"/>
          <w:color w:val="000000"/>
          <w:sz w:val="24"/>
          <w:szCs w:val="24"/>
          <w:lang w:eastAsia="es-PE"/>
        </w:rPr>
        <w:t>of</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postpartum</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haemorrhage</w:t>
      </w:r>
      <w:proofErr w:type="spellEnd"/>
      <w:r w:rsidRPr="00363A9A">
        <w:rPr>
          <w:rFonts w:ascii="Arial" w:eastAsia="Arial" w:hAnsi="Arial" w:cs="Arial"/>
          <w:color w:val="000000"/>
          <w:sz w:val="24"/>
          <w:szCs w:val="24"/>
          <w:lang w:eastAsia="es-PE"/>
        </w:rPr>
        <w:t xml:space="preserve">. JPMA J Pak </w:t>
      </w:r>
      <w:proofErr w:type="spellStart"/>
      <w:r w:rsidRPr="00363A9A">
        <w:rPr>
          <w:rFonts w:ascii="Arial" w:eastAsia="Arial" w:hAnsi="Arial" w:cs="Arial"/>
          <w:color w:val="000000"/>
          <w:sz w:val="24"/>
          <w:szCs w:val="24"/>
          <w:lang w:eastAsia="es-PE"/>
        </w:rPr>
        <w:t>Med</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Assoc</w:t>
      </w:r>
      <w:proofErr w:type="spellEnd"/>
      <w:r w:rsidRPr="00363A9A">
        <w:rPr>
          <w:rFonts w:ascii="Arial" w:eastAsia="Arial" w:hAnsi="Arial" w:cs="Arial"/>
          <w:color w:val="000000"/>
          <w:sz w:val="24"/>
          <w:szCs w:val="24"/>
          <w:lang w:eastAsia="es-PE"/>
        </w:rPr>
        <w:t xml:space="preserve">. enero de 2016;66(1):22–6. </w:t>
      </w:r>
    </w:p>
    <w:p w14:paraId="57C06CAD"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lastRenderedPageBreak/>
        <w:t xml:space="preserve">Bose P, Regan F, Paterson-Brown S. </w:t>
      </w:r>
      <w:proofErr w:type="spellStart"/>
      <w:r w:rsidRPr="00363A9A">
        <w:rPr>
          <w:rFonts w:ascii="Arial" w:eastAsia="Arial" w:hAnsi="Arial" w:cs="Arial"/>
          <w:color w:val="000000"/>
          <w:sz w:val="24"/>
          <w:szCs w:val="24"/>
          <w:lang w:eastAsia="es-PE"/>
        </w:rPr>
        <w:t>Improving</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the</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accuracy</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of</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estimated</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blood</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loss</w:t>
      </w:r>
      <w:proofErr w:type="spellEnd"/>
      <w:r w:rsidRPr="00363A9A">
        <w:rPr>
          <w:rFonts w:ascii="Arial" w:eastAsia="Arial" w:hAnsi="Arial" w:cs="Arial"/>
          <w:color w:val="000000"/>
          <w:sz w:val="24"/>
          <w:szCs w:val="24"/>
          <w:lang w:eastAsia="es-PE"/>
        </w:rPr>
        <w:t xml:space="preserve"> at </w:t>
      </w:r>
      <w:proofErr w:type="spellStart"/>
      <w:r w:rsidRPr="00363A9A">
        <w:rPr>
          <w:rFonts w:ascii="Arial" w:eastAsia="Arial" w:hAnsi="Arial" w:cs="Arial"/>
          <w:color w:val="000000"/>
          <w:sz w:val="24"/>
          <w:szCs w:val="24"/>
          <w:lang w:eastAsia="es-PE"/>
        </w:rPr>
        <w:t>obstetric</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haemorrhage</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using</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clinical</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reconstructions</w:t>
      </w:r>
      <w:proofErr w:type="spellEnd"/>
      <w:r w:rsidRPr="00363A9A">
        <w:rPr>
          <w:rFonts w:ascii="Arial" w:eastAsia="Arial" w:hAnsi="Arial" w:cs="Arial"/>
          <w:color w:val="000000"/>
          <w:sz w:val="24"/>
          <w:szCs w:val="24"/>
          <w:lang w:eastAsia="es-PE"/>
        </w:rPr>
        <w:t xml:space="preserve">. BJOG </w:t>
      </w:r>
      <w:proofErr w:type="spellStart"/>
      <w:r w:rsidRPr="00363A9A">
        <w:rPr>
          <w:rFonts w:ascii="Arial" w:eastAsia="Arial" w:hAnsi="Arial" w:cs="Arial"/>
          <w:color w:val="000000"/>
          <w:sz w:val="24"/>
          <w:szCs w:val="24"/>
          <w:lang w:eastAsia="es-PE"/>
        </w:rPr>
        <w:t>Int</w:t>
      </w:r>
      <w:proofErr w:type="spellEnd"/>
      <w:r w:rsidRPr="00363A9A">
        <w:rPr>
          <w:rFonts w:ascii="Arial" w:eastAsia="Arial" w:hAnsi="Arial" w:cs="Arial"/>
          <w:color w:val="000000"/>
          <w:sz w:val="24"/>
          <w:szCs w:val="24"/>
          <w:lang w:eastAsia="es-PE"/>
        </w:rPr>
        <w:t xml:space="preserve"> J </w:t>
      </w:r>
      <w:proofErr w:type="spellStart"/>
      <w:r w:rsidRPr="00363A9A">
        <w:rPr>
          <w:rFonts w:ascii="Arial" w:eastAsia="Arial" w:hAnsi="Arial" w:cs="Arial"/>
          <w:color w:val="000000"/>
          <w:sz w:val="24"/>
          <w:szCs w:val="24"/>
          <w:lang w:eastAsia="es-PE"/>
        </w:rPr>
        <w:t>Obstet</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Gynaecol</w:t>
      </w:r>
      <w:proofErr w:type="spellEnd"/>
      <w:r w:rsidRPr="00363A9A">
        <w:rPr>
          <w:rFonts w:ascii="Arial" w:eastAsia="Arial" w:hAnsi="Arial" w:cs="Arial"/>
          <w:color w:val="000000"/>
          <w:sz w:val="24"/>
          <w:szCs w:val="24"/>
          <w:lang w:eastAsia="es-PE"/>
        </w:rPr>
        <w:t xml:space="preserve">. agosto de 2006;113(8):919–24. </w:t>
      </w:r>
    </w:p>
    <w:p w14:paraId="0C161546"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proofErr w:type="spellStart"/>
      <w:r w:rsidRPr="00363A9A">
        <w:rPr>
          <w:rFonts w:ascii="Arial" w:eastAsia="Arial" w:hAnsi="Arial" w:cs="Arial"/>
          <w:color w:val="000000"/>
          <w:sz w:val="24"/>
          <w:szCs w:val="24"/>
          <w:lang w:eastAsia="es-PE"/>
        </w:rPr>
        <w:t>Chantrapitak</w:t>
      </w:r>
      <w:proofErr w:type="spellEnd"/>
      <w:r w:rsidRPr="00363A9A">
        <w:rPr>
          <w:rFonts w:ascii="Arial" w:eastAsia="Arial" w:hAnsi="Arial" w:cs="Arial"/>
          <w:color w:val="000000"/>
          <w:sz w:val="24"/>
          <w:szCs w:val="24"/>
          <w:lang w:eastAsia="es-PE"/>
        </w:rPr>
        <w:t xml:space="preserve"> W, </w:t>
      </w:r>
      <w:proofErr w:type="spellStart"/>
      <w:r w:rsidRPr="00363A9A">
        <w:rPr>
          <w:rFonts w:ascii="Arial" w:eastAsia="Arial" w:hAnsi="Arial" w:cs="Arial"/>
          <w:color w:val="000000"/>
          <w:sz w:val="24"/>
          <w:szCs w:val="24"/>
          <w:lang w:eastAsia="es-PE"/>
        </w:rPr>
        <w:t>Anansakalwat</w:t>
      </w:r>
      <w:proofErr w:type="spellEnd"/>
      <w:r w:rsidRPr="00363A9A">
        <w:rPr>
          <w:rFonts w:ascii="Arial" w:eastAsia="Arial" w:hAnsi="Arial" w:cs="Arial"/>
          <w:color w:val="000000"/>
          <w:sz w:val="24"/>
          <w:szCs w:val="24"/>
          <w:lang w:eastAsia="es-PE"/>
        </w:rPr>
        <w:t xml:space="preserve"> W, </w:t>
      </w:r>
      <w:proofErr w:type="spellStart"/>
      <w:r w:rsidRPr="00363A9A">
        <w:rPr>
          <w:rFonts w:ascii="Arial" w:eastAsia="Arial" w:hAnsi="Arial" w:cs="Arial"/>
          <w:color w:val="000000"/>
          <w:sz w:val="24"/>
          <w:szCs w:val="24"/>
          <w:lang w:eastAsia="es-PE"/>
        </w:rPr>
        <w:t>Suwikrom</w:t>
      </w:r>
      <w:proofErr w:type="spellEnd"/>
      <w:r w:rsidRPr="00363A9A">
        <w:rPr>
          <w:rFonts w:ascii="Arial" w:eastAsia="Arial" w:hAnsi="Arial" w:cs="Arial"/>
          <w:color w:val="000000"/>
          <w:sz w:val="24"/>
          <w:szCs w:val="24"/>
          <w:lang w:eastAsia="es-PE"/>
        </w:rPr>
        <w:t xml:space="preserve"> S, </w:t>
      </w:r>
      <w:proofErr w:type="spellStart"/>
      <w:r w:rsidRPr="00363A9A">
        <w:rPr>
          <w:rFonts w:ascii="Arial" w:eastAsia="Arial" w:hAnsi="Arial" w:cs="Arial"/>
          <w:color w:val="000000"/>
          <w:sz w:val="24"/>
          <w:szCs w:val="24"/>
          <w:lang w:eastAsia="es-PE"/>
        </w:rPr>
        <w:t>Wattanaluangarun</w:t>
      </w:r>
      <w:proofErr w:type="spellEnd"/>
      <w:r w:rsidRPr="00363A9A">
        <w:rPr>
          <w:rFonts w:ascii="Arial" w:eastAsia="Arial" w:hAnsi="Arial" w:cs="Arial"/>
          <w:color w:val="000000"/>
          <w:sz w:val="24"/>
          <w:szCs w:val="24"/>
          <w:lang w:eastAsia="es-PE"/>
        </w:rPr>
        <w:t xml:space="preserve"> R, </w:t>
      </w:r>
      <w:proofErr w:type="spellStart"/>
      <w:r w:rsidRPr="00363A9A">
        <w:rPr>
          <w:rFonts w:ascii="Arial" w:eastAsia="Arial" w:hAnsi="Arial" w:cs="Arial"/>
          <w:color w:val="000000"/>
          <w:sz w:val="24"/>
          <w:szCs w:val="24"/>
          <w:lang w:eastAsia="es-PE"/>
        </w:rPr>
        <w:t>Puangsa</w:t>
      </w:r>
      <w:proofErr w:type="spellEnd"/>
      <w:r w:rsidRPr="00363A9A">
        <w:rPr>
          <w:rFonts w:ascii="Arial" w:eastAsia="Arial" w:hAnsi="Arial" w:cs="Arial"/>
          <w:color w:val="000000"/>
          <w:sz w:val="24"/>
          <w:szCs w:val="24"/>
          <w:lang w:eastAsia="es-PE"/>
        </w:rPr>
        <w:t xml:space="preserve">-art S. </w:t>
      </w:r>
      <w:proofErr w:type="spellStart"/>
      <w:r w:rsidRPr="00363A9A">
        <w:rPr>
          <w:rFonts w:ascii="Arial" w:eastAsia="Arial" w:hAnsi="Arial" w:cs="Arial"/>
          <w:color w:val="000000"/>
          <w:sz w:val="24"/>
          <w:szCs w:val="24"/>
          <w:lang w:eastAsia="es-PE"/>
        </w:rPr>
        <w:t>Postpartum</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Hemorrhage</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Outcome</w:t>
      </w:r>
      <w:proofErr w:type="spellEnd"/>
      <w:r w:rsidRPr="00363A9A">
        <w:rPr>
          <w:rFonts w:ascii="Arial" w:eastAsia="Arial" w:hAnsi="Arial" w:cs="Arial"/>
          <w:color w:val="000000"/>
          <w:sz w:val="24"/>
          <w:szCs w:val="24"/>
          <w:lang w:eastAsia="es-PE"/>
        </w:rPr>
        <w:t xml:space="preserve"> in </w:t>
      </w:r>
      <w:proofErr w:type="spellStart"/>
      <w:r w:rsidRPr="00363A9A">
        <w:rPr>
          <w:rFonts w:ascii="Arial" w:eastAsia="Arial" w:hAnsi="Arial" w:cs="Arial"/>
          <w:color w:val="000000"/>
          <w:sz w:val="24"/>
          <w:szCs w:val="24"/>
          <w:lang w:eastAsia="es-PE"/>
        </w:rPr>
        <w:t>Lower</w:t>
      </w:r>
      <w:proofErr w:type="spellEnd"/>
      <w:r w:rsidRPr="00363A9A">
        <w:rPr>
          <w:rFonts w:ascii="Arial" w:eastAsia="Arial" w:hAnsi="Arial" w:cs="Arial"/>
          <w:color w:val="000000"/>
          <w:sz w:val="24"/>
          <w:szCs w:val="24"/>
          <w:lang w:eastAsia="es-PE"/>
        </w:rPr>
        <w:t xml:space="preserve"> Uterine </w:t>
      </w:r>
      <w:proofErr w:type="spellStart"/>
      <w:r w:rsidRPr="00363A9A">
        <w:rPr>
          <w:rFonts w:ascii="Arial" w:eastAsia="Arial" w:hAnsi="Arial" w:cs="Arial"/>
          <w:color w:val="000000"/>
          <w:sz w:val="24"/>
          <w:szCs w:val="24"/>
          <w:lang w:eastAsia="es-PE"/>
        </w:rPr>
        <w:t>Segment</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Compression</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Maneuver</w:t>
      </w:r>
      <w:proofErr w:type="spellEnd"/>
      <w:r w:rsidRPr="00363A9A">
        <w:rPr>
          <w:rFonts w:ascii="Arial" w:eastAsia="Arial" w:hAnsi="Arial" w:cs="Arial"/>
          <w:color w:val="000000"/>
          <w:sz w:val="24"/>
          <w:szCs w:val="24"/>
          <w:lang w:eastAsia="es-PE"/>
        </w:rPr>
        <w:t xml:space="preserve">: A 20-Year </w:t>
      </w:r>
      <w:proofErr w:type="spellStart"/>
      <w:r w:rsidRPr="00363A9A">
        <w:rPr>
          <w:rFonts w:ascii="Arial" w:eastAsia="Arial" w:hAnsi="Arial" w:cs="Arial"/>
          <w:color w:val="000000"/>
          <w:sz w:val="24"/>
          <w:szCs w:val="24"/>
          <w:lang w:eastAsia="es-PE"/>
        </w:rPr>
        <w:t>Experience</w:t>
      </w:r>
      <w:proofErr w:type="spellEnd"/>
      <w:r w:rsidRPr="00363A9A">
        <w:rPr>
          <w:rFonts w:ascii="Arial" w:eastAsia="Arial" w:hAnsi="Arial" w:cs="Arial"/>
          <w:color w:val="000000"/>
          <w:sz w:val="24"/>
          <w:szCs w:val="24"/>
          <w:lang w:eastAsia="es-PE"/>
        </w:rPr>
        <w:t xml:space="preserve"> in </w:t>
      </w:r>
      <w:proofErr w:type="spellStart"/>
      <w:r w:rsidRPr="00363A9A">
        <w:rPr>
          <w:rFonts w:ascii="Arial" w:eastAsia="Arial" w:hAnsi="Arial" w:cs="Arial"/>
          <w:color w:val="000000"/>
          <w:sz w:val="24"/>
          <w:szCs w:val="24"/>
          <w:lang w:eastAsia="es-PE"/>
        </w:rPr>
        <w:t>Charoenkrung</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Pracharak</w:t>
      </w:r>
      <w:proofErr w:type="spellEnd"/>
      <w:r w:rsidRPr="00363A9A">
        <w:rPr>
          <w:rFonts w:ascii="Arial" w:eastAsia="Arial" w:hAnsi="Arial" w:cs="Arial"/>
          <w:color w:val="000000"/>
          <w:sz w:val="24"/>
          <w:szCs w:val="24"/>
          <w:lang w:eastAsia="es-PE"/>
        </w:rPr>
        <w:t xml:space="preserve"> Hospital. J </w:t>
      </w:r>
      <w:proofErr w:type="spellStart"/>
      <w:r w:rsidRPr="00363A9A">
        <w:rPr>
          <w:rFonts w:ascii="Arial" w:eastAsia="Arial" w:hAnsi="Arial" w:cs="Arial"/>
          <w:color w:val="000000"/>
          <w:sz w:val="24"/>
          <w:szCs w:val="24"/>
          <w:lang w:eastAsia="es-PE"/>
        </w:rPr>
        <w:t>Med</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Assoc</w:t>
      </w:r>
      <w:proofErr w:type="spellEnd"/>
      <w:r w:rsidRPr="00363A9A">
        <w:rPr>
          <w:rFonts w:ascii="Arial" w:eastAsia="Arial" w:hAnsi="Arial" w:cs="Arial"/>
          <w:color w:val="000000"/>
          <w:sz w:val="24"/>
          <w:szCs w:val="24"/>
          <w:lang w:eastAsia="es-PE"/>
        </w:rPr>
        <w:t xml:space="preserve"> Thai. el 1 de abril de 2018;101(4):495–500. </w:t>
      </w:r>
    </w:p>
    <w:p w14:paraId="463ACB89"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Anderson JM, </w:t>
      </w:r>
      <w:proofErr w:type="spellStart"/>
      <w:r w:rsidRPr="00363A9A">
        <w:rPr>
          <w:rFonts w:ascii="Arial" w:eastAsia="Arial" w:hAnsi="Arial" w:cs="Arial"/>
          <w:color w:val="000000"/>
          <w:sz w:val="24"/>
          <w:szCs w:val="24"/>
          <w:lang w:eastAsia="es-PE"/>
        </w:rPr>
        <w:t>Etches</w:t>
      </w:r>
      <w:proofErr w:type="spellEnd"/>
      <w:r w:rsidRPr="00363A9A">
        <w:rPr>
          <w:rFonts w:ascii="Arial" w:eastAsia="Arial" w:hAnsi="Arial" w:cs="Arial"/>
          <w:color w:val="000000"/>
          <w:sz w:val="24"/>
          <w:szCs w:val="24"/>
          <w:lang w:eastAsia="es-PE"/>
        </w:rPr>
        <w:t xml:space="preserve"> D. </w:t>
      </w:r>
      <w:proofErr w:type="spellStart"/>
      <w:r w:rsidRPr="00363A9A">
        <w:rPr>
          <w:rFonts w:ascii="Arial" w:eastAsia="Arial" w:hAnsi="Arial" w:cs="Arial"/>
          <w:color w:val="000000"/>
          <w:sz w:val="24"/>
          <w:szCs w:val="24"/>
          <w:lang w:eastAsia="es-PE"/>
        </w:rPr>
        <w:t>Prevention</w:t>
      </w:r>
      <w:proofErr w:type="spellEnd"/>
      <w:r w:rsidRPr="00363A9A">
        <w:rPr>
          <w:rFonts w:ascii="Arial" w:eastAsia="Arial" w:hAnsi="Arial" w:cs="Arial"/>
          <w:color w:val="000000"/>
          <w:sz w:val="24"/>
          <w:szCs w:val="24"/>
          <w:lang w:eastAsia="es-PE"/>
        </w:rPr>
        <w:t xml:space="preserve"> and </w:t>
      </w:r>
      <w:proofErr w:type="spellStart"/>
      <w:r w:rsidRPr="00363A9A">
        <w:rPr>
          <w:rFonts w:ascii="Arial" w:eastAsia="Arial" w:hAnsi="Arial" w:cs="Arial"/>
          <w:color w:val="000000"/>
          <w:sz w:val="24"/>
          <w:szCs w:val="24"/>
          <w:lang w:eastAsia="es-PE"/>
        </w:rPr>
        <w:t>management</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of</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postpartum</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hemorrhage</w:t>
      </w:r>
      <w:proofErr w:type="spellEnd"/>
      <w:r w:rsidRPr="00363A9A">
        <w:rPr>
          <w:rFonts w:ascii="Arial" w:eastAsia="Arial" w:hAnsi="Arial" w:cs="Arial"/>
          <w:color w:val="000000"/>
          <w:sz w:val="24"/>
          <w:szCs w:val="24"/>
          <w:lang w:eastAsia="es-PE"/>
        </w:rPr>
        <w:t xml:space="preserve">. Am </w:t>
      </w:r>
      <w:proofErr w:type="spellStart"/>
      <w:r w:rsidRPr="00363A9A">
        <w:rPr>
          <w:rFonts w:ascii="Arial" w:eastAsia="Arial" w:hAnsi="Arial" w:cs="Arial"/>
          <w:color w:val="000000"/>
          <w:sz w:val="24"/>
          <w:szCs w:val="24"/>
          <w:lang w:eastAsia="es-PE"/>
        </w:rPr>
        <w:t>Fam</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Physician</w:t>
      </w:r>
      <w:proofErr w:type="spellEnd"/>
      <w:r w:rsidRPr="00363A9A">
        <w:rPr>
          <w:rFonts w:ascii="Arial" w:eastAsia="Arial" w:hAnsi="Arial" w:cs="Arial"/>
          <w:color w:val="000000"/>
          <w:sz w:val="24"/>
          <w:szCs w:val="24"/>
          <w:lang w:eastAsia="es-PE"/>
        </w:rPr>
        <w:t xml:space="preserve">. el 15 de marzo de 2007;75(6):875–82. </w:t>
      </w:r>
    </w:p>
    <w:p w14:paraId="589F2DF2"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WOMAN Trial </w:t>
      </w:r>
      <w:proofErr w:type="spellStart"/>
      <w:r w:rsidRPr="00363A9A">
        <w:rPr>
          <w:rFonts w:ascii="Arial" w:eastAsia="Arial" w:hAnsi="Arial" w:cs="Arial"/>
          <w:color w:val="000000"/>
          <w:sz w:val="24"/>
          <w:szCs w:val="24"/>
          <w:lang w:eastAsia="es-PE"/>
        </w:rPr>
        <w:t>Collaborators</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Effect</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of</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early</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tranexamic</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acid</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administration</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on</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mortality</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hysterectomy</w:t>
      </w:r>
      <w:proofErr w:type="spellEnd"/>
      <w:r w:rsidRPr="00363A9A">
        <w:rPr>
          <w:rFonts w:ascii="Arial" w:eastAsia="Arial" w:hAnsi="Arial" w:cs="Arial"/>
          <w:color w:val="000000"/>
          <w:sz w:val="24"/>
          <w:szCs w:val="24"/>
          <w:lang w:eastAsia="es-PE"/>
        </w:rPr>
        <w:t xml:space="preserve">, and </w:t>
      </w:r>
      <w:proofErr w:type="spellStart"/>
      <w:r w:rsidRPr="00363A9A">
        <w:rPr>
          <w:rFonts w:ascii="Arial" w:eastAsia="Arial" w:hAnsi="Arial" w:cs="Arial"/>
          <w:color w:val="000000"/>
          <w:sz w:val="24"/>
          <w:szCs w:val="24"/>
          <w:lang w:eastAsia="es-PE"/>
        </w:rPr>
        <w:t>other</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morbidities</w:t>
      </w:r>
      <w:proofErr w:type="spellEnd"/>
      <w:r w:rsidRPr="00363A9A">
        <w:rPr>
          <w:rFonts w:ascii="Arial" w:eastAsia="Arial" w:hAnsi="Arial" w:cs="Arial"/>
          <w:color w:val="000000"/>
          <w:sz w:val="24"/>
          <w:szCs w:val="24"/>
          <w:lang w:eastAsia="es-PE"/>
        </w:rPr>
        <w:t xml:space="preserve"> in </w:t>
      </w:r>
      <w:proofErr w:type="spellStart"/>
      <w:r w:rsidRPr="00363A9A">
        <w:rPr>
          <w:rFonts w:ascii="Arial" w:eastAsia="Arial" w:hAnsi="Arial" w:cs="Arial"/>
          <w:color w:val="000000"/>
          <w:sz w:val="24"/>
          <w:szCs w:val="24"/>
          <w:lang w:eastAsia="es-PE"/>
        </w:rPr>
        <w:t>women</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with</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post-partum</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haemorrhage</w:t>
      </w:r>
      <w:proofErr w:type="spellEnd"/>
      <w:r w:rsidRPr="00363A9A">
        <w:rPr>
          <w:rFonts w:ascii="Arial" w:eastAsia="Arial" w:hAnsi="Arial" w:cs="Arial"/>
          <w:color w:val="000000"/>
          <w:sz w:val="24"/>
          <w:szCs w:val="24"/>
          <w:lang w:eastAsia="es-PE"/>
        </w:rPr>
        <w:t xml:space="preserve"> (WOMAN): </w:t>
      </w:r>
      <w:proofErr w:type="spellStart"/>
      <w:r w:rsidRPr="00363A9A">
        <w:rPr>
          <w:rFonts w:ascii="Arial" w:eastAsia="Arial" w:hAnsi="Arial" w:cs="Arial"/>
          <w:color w:val="000000"/>
          <w:sz w:val="24"/>
          <w:szCs w:val="24"/>
          <w:lang w:eastAsia="es-PE"/>
        </w:rPr>
        <w:t>an</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international</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randomised</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double-blind</w:t>
      </w:r>
      <w:proofErr w:type="spellEnd"/>
      <w:r w:rsidRPr="00363A9A">
        <w:rPr>
          <w:rFonts w:ascii="Arial" w:eastAsia="Arial" w:hAnsi="Arial" w:cs="Arial"/>
          <w:color w:val="000000"/>
          <w:sz w:val="24"/>
          <w:szCs w:val="24"/>
          <w:lang w:eastAsia="es-PE"/>
        </w:rPr>
        <w:t>, placebo-</w:t>
      </w:r>
      <w:proofErr w:type="spellStart"/>
      <w:r w:rsidRPr="00363A9A">
        <w:rPr>
          <w:rFonts w:ascii="Arial" w:eastAsia="Arial" w:hAnsi="Arial" w:cs="Arial"/>
          <w:color w:val="000000"/>
          <w:sz w:val="24"/>
          <w:szCs w:val="24"/>
          <w:lang w:eastAsia="es-PE"/>
        </w:rPr>
        <w:t>controlled</w:t>
      </w:r>
      <w:proofErr w:type="spellEnd"/>
      <w:r w:rsidRPr="00363A9A">
        <w:rPr>
          <w:rFonts w:ascii="Arial" w:eastAsia="Arial" w:hAnsi="Arial" w:cs="Arial"/>
          <w:color w:val="000000"/>
          <w:sz w:val="24"/>
          <w:szCs w:val="24"/>
          <w:lang w:eastAsia="es-PE"/>
        </w:rPr>
        <w:t xml:space="preserve"> trial. Lancet </w:t>
      </w:r>
      <w:proofErr w:type="spellStart"/>
      <w:r w:rsidRPr="00363A9A">
        <w:rPr>
          <w:rFonts w:ascii="Arial" w:eastAsia="Arial" w:hAnsi="Arial" w:cs="Arial"/>
          <w:color w:val="000000"/>
          <w:sz w:val="24"/>
          <w:szCs w:val="24"/>
          <w:lang w:eastAsia="es-PE"/>
        </w:rPr>
        <w:t>Lond</w:t>
      </w:r>
      <w:proofErr w:type="spellEnd"/>
      <w:r w:rsidRPr="00363A9A">
        <w:rPr>
          <w:rFonts w:ascii="Arial" w:eastAsia="Arial" w:hAnsi="Arial" w:cs="Arial"/>
          <w:color w:val="000000"/>
          <w:sz w:val="24"/>
          <w:szCs w:val="24"/>
          <w:lang w:eastAsia="es-PE"/>
        </w:rPr>
        <w:t xml:space="preserve"> Engl. el 27 de mayo de 2017;389(10084):2105–16. </w:t>
      </w:r>
    </w:p>
    <w:p w14:paraId="6DB27B52"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proofErr w:type="spellStart"/>
      <w:r w:rsidRPr="00363A9A">
        <w:rPr>
          <w:rFonts w:ascii="Arial" w:eastAsia="Arial" w:hAnsi="Arial" w:cs="Arial"/>
          <w:color w:val="000000"/>
          <w:sz w:val="24"/>
          <w:szCs w:val="24"/>
          <w:lang w:eastAsia="es-PE"/>
        </w:rPr>
        <w:t>Keriakos</w:t>
      </w:r>
      <w:proofErr w:type="spellEnd"/>
      <w:r w:rsidRPr="00363A9A">
        <w:rPr>
          <w:rFonts w:ascii="Arial" w:eastAsia="Arial" w:hAnsi="Arial" w:cs="Arial"/>
          <w:color w:val="000000"/>
          <w:sz w:val="24"/>
          <w:szCs w:val="24"/>
          <w:lang w:eastAsia="es-PE"/>
        </w:rPr>
        <w:t xml:space="preserve"> R, </w:t>
      </w:r>
      <w:proofErr w:type="spellStart"/>
      <w:r w:rsidRPr="00363A9A">
        <w:rPr>
          <w:rFonts w:ascii="Arial" w:eastAsia="Arial" w:hAnsi="Arial" w:cs="Arial"/>
          <w:color w:val="000000"/>
          <w:sz w:val="24"/>
          <w:szCs w:val="24"/>
          <w:lang w:eastAsia="es-PE"/>
        </w:rPr>
        <w:t>Chaudhuri</w:t>
      </w:r>
      <w:proofErr w:type="spellEnd"/>
      <w:r w:rsidRPr="00363A9A">
        <w:rPr>
          <w:rFonts w:ascii="Arial" w:eastAsia="Arial" w:hAnsi="Arial" w:cs="Arial"/>
          <w:color w:val="000000"/>
          <w:sz w:val="24"/>
          <w:szCs w:val="24"/>
          <w:lang w:eastAsia="es-PE"/>
        </w:rPr>
        <w:t xml:space="preserve"> S. Operative </w:t>
      </w:r>
      <w:proofErr w:type="spellStart"/>
      <w:r w:rsidRPr="00363A9A">
        <w:rPr>
          <w:rFonts w:ascii="Arial" w:eastAsia="Arial" w:hAnsi="Arial" w:cs="Arial"/>
          <w:color w:val="000000"/>
          <w:sz w:val="24"/>
          <w:szCs w:val="24"/>
          <w:lang w:eastAsia="es-PE"/>
        </w:rPr>
        <w:t>interventions</w:t>
      </w:r>
      <w:proofErr w:type="spellEnd"/>
      <w:r w:rsidRPr="00363A9A">
        <w:rPr>
          <w:rFonts w:ascii="Arial" w:eastAsia="Arial" w:hAnsi="Arial" w:cs="Arial"/>
          <w:color w:val="000000"/>
          <w:sz w:val="24"/>
          <w:szCs w:val="24"/>
          <w:lang w:eastAsia="es-PE"/>
        </w:rPr>
        <w:t xml:space="preserve"> in </w:t>
      </w:r>
      <w:proofErr w:type="spellStart"/>
      <w:r w:rsidRPr="00363A9A">
        <w:rPr>
          <w:rFonts w:ascii="Arial" w:eastAsia="Arial" w:hAnsi="Arial" w:cs="Arial"/>
          <w:color w:val="000000"/>
          <w:sz w:val="24"/>
          <w:szCs w:val="24"/>
          <w:lang w:eastAsia="es-PE"/>
        </w:rPr>
        <w:t>the</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management</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of</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major</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postpartum</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haemorrhage</w:t>
      </w:r>
      <w:proofErr w:type="spellEnd"/>
      <w:r w:rsidRPr="00363A9A">
        <w:rPr>
          <w:rFonts w:ascii="Arial" w:eastAsia="Arial" w:hAnsi="Arial" w:cs="Arial"/>
          <w:color w:val="000000"/>
          <w:sz w:val="24"/>
          <w:szCs w:val="24"/>
          <w:lang w:eastAsia="es-PE"/>
        </w:rPr>
        <w:t xml:space="preserve">. J </w:t>
      </w:r>
      <w:proofErr w:type="spellStart"/>
      <w:r w:rsidRPr="00363A9A">
        <w:rPr>
          <w:rFonts w:ascii="Arial" w:eastAsia="Arial" w:hAnsi="Arial" w:cs="Arial"/>
          <w:color w:val="000000"/>
          <w:sz w:val="24"/>
          <w:szCs w:val="24"/>
          <w:lang w:eastAsia="es-PE"/>
        </w:rPr>
        <w:t>Obstet</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Gynaecol</w:t>
      </w:r>
      <w:proofErr w:type="spellEnd"/>
      <w:r w:rsidRPr="00363A9A">
        <w:rPr>
          <w:rFonts w:ascii="Arial" w:eastAsia="Arial" w:hAnsi="Arial" w:cs="Arial"/>
          <w:color w:val="000000"/>
          <w:sz w:val="24"/>
          <w:szCs w:val="24"/>
          <w:lang w:eastAsia="es-PE"/>
        </w:rPr>
        <w:t xml:space="preserve"> J </w:t>
      </w:r>
      <w:proofErr w:type="spellStart"/>
      <w:r w:rsidRPr="00363A9A">
        <w:rPr>
          <w:rFonts w:ascii="Arial" w:eastAsia="Arial" w:hAnsi="Arial" w:cs="Arial"/>
          <w:color w:val="000000"/>
          <w:sz w:val="24"/>
          <w:szCs w:val="24"/>
          <w:lang w:eastAsia="es-PE"/>
        </w:rPr>
        <w:t>Inst</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Obstet</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Gynaecol</w:t>
      </w:r>
      <w:proofErr w:type="spellEnd"/>
      <w:r w:rsidRPr="00363A9A">
        <w:rPr>
          <w:rFonts w:ascii="Arial" w:eastAsia="Arial" w:hAnsi="Arial" w:cs="Arial"/>
          <w:color w:val="000000"/>
          <w:sz w:val="24"/>
          <w:szCs w:val="24"/>
          <w:lang w:eastAsia="es-PE"/>
        </w:rPr>
        <w:t xml:space="preserve">. enero de 2012;32(1):14–25. </w:t>
      </w:r>
    </w:p>
    <w:p w14:paraId="7331F3E5"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proofErr w:type="spellStart"/>
      <w:r w:rsidRPr="00363A9A">
        <w:rPr>
          <w:rFonts w:ascii="Arial" w:eastAsia="Arial" w:hAnsi="Arial" w:cs="Arial"/>
          <w:color w:val="000000"/>
          <w:sz w:val="24"/>
          <w:szCs w:val="24"/>
          <w:lang w:eastAsia="es-PE"/>
        </w:rPr>
        <w:t>Georgiou</w:t>
      </w:r>
      <w:proofErr w:type="spellEnd"/>
      <w:r w:rsidRPr="00363A9A">
        <w:rPr>
          <w:rFonts w:ascii="Arial" w:eastAsia="Arial" w:hAnsi="Arial" w:cs="Arial"/>
          <w:color w:val="000000"/>
          <w:sz w:val="24"/>
          <w:szCs w:val="24"/>
          <w:lang w:eastAsia="es-PE"/>
        </w:rPr>
        <w:t xml:space="preserve"> C. </w:t>
      </w:r>
      <w:proofErr w:type="spellStart"/>
      <w:r w:rsidRPr="00363A9A">
        <w:rPr>
          <w:rFonts w:ascii="Arial" w:eastAsia="Arial" w:hAnsi="Arial" w:cs="Arial"/>
          <w:color w:val="000000"/>
          <w:sz w:val="24"/>
          <w:szCs w:val="24"/>
          <w:lang w:eastAsia="es-PE"/>
        </w:rPr>
        <w:t>Balloon</w:t>
      </w:r>
      <w:proofErr w:type="spellEnd"/>
      <w:r w:rsidRPr="00363A9A">
        <w:rPr>
          <w:rFonts w:ascii="Arial" w:eastAsia="Arial" w:hAnsi="Arial" w:cs="Arial"/>
          <w:color w:val="000000"/>
          <w:sz w:val="24"/>
          <w:szCs w:val="24"/>
          <w:lang w:eastAsia="es-PE"/>
        </w:rPr>
        <w:t xml:space="preserve"> tamponade in </w:t>
      </w:r>
      <w:proofErr w:type="spellStart"/>
      <w:r w:rsidRPr="00363A9A">
        <w:rPr>
          <w:rFonts w:ascii="Arial" w:eastAsia="Arial" w:hAnsi="Arial" w:cs="Arial"/>
          <w:color w:val="000000"/>
          <w:sz w:val="24"/>
          <w:szCs w:val="24"/>
          <w:lang w:eastAsia="es-PE"/>
        </w:rPr>
        <w:t>the</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management</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of</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postpartum</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haemorrhage</w:t>
      </w:r>
      <w:proofErr w:type="spellEnd"/>
      <w:r w:rsidRPr="00363A9A">
        <w:rPr>
          <w:rFonts w:ascii="Arial" w:eastAsia="Arial" w:hAnsi="Arial" w:cs="Arial"/>
          <w:color w:val="000000"/>
          <w:sz w:val="24"/>
          <w:szCs w:val="24"/>
          <w:lang w:eastAsia="es-PE"/>
        </w:rPr>
        <w:t xml:space="preserve">: a </w:t>
      </w:r>
      <w:proofErr w:type="spellStart"/>
      <w:r w:rsidRPr="00363A9A">
        <w:rPr>
          <w:rFonts w:ascii="Arial" w:eastAsia="Arial" w:hAnsi="Arial" w:cs="Arial"/>
          <w:color w:val="000000"/>
          <w:sz w:val="24"/>
          <w:szCs w:val="24"/>
          <w:lang w:eastAsia="es-PE"/>
        </w:rPr>
        <w:t>review</w:t>
      </w:r>
      <w:proofErr w:type="spellEnd"/>
      <w:r w:rsidRPr="00363A9A">
        <w:rPr>
          <w:rFonts w:ascii="Arial" w:eastAsia="Arial" w:hAnsi="Arial" w:cs="Arial"/>
          <w:color w:val="000000"/>
          <w:sz w:val="24"/>
          <w:szCs w:val="24"/>
          <w:lang w:eastAsia="es-PE"/>
        </w:rPr>
        <w:t xml:space="preserve">. BJOG </w:t>
      </w:r>
      <w:proofErr w:type="spellStart"/>
      <w:r w:rsidRPr="00363A9A">
        <w:rPr>
          <w:rFonts w:ascii="Arial" w:eastAsia="Arial" w:hAnsi="Arial" w:cs="Arial"/>
          <w:color w:val="000000"/>
          <w:sz w:val="24"/>
          <w:szCs w:val="24"/>
          <w:lang w:eastAsia="es-PE"/>
        </w:rPr>
        <w:t>Int</w:t>
      </w:r>
      <w:proofErr w:type="spellEnd"/>
      <w:r w:rsidRPr="00363A9A">
        <w:rPr>
          <w:rFonts w:ascii="Arial" w:eastAsia="Arial" w:hAnsi="Arial" w:cs="Arial"/>
          <w:color w:val="000000"/>
          <w:sz w:val="24"/>
          <w:szCs w:val="24"/>
          <w:lang w:eastAsia="es-PE"/>
        </w:rPr>
        <w:t xml:space="preserve"> J </w:t>
      </w:r>
      <w:proofErr w:type="spellStart"/>
      <w:r w:rsidRPr="00363A9A">
        <w:rPr>
          <w:rFonts w:ascii="Arial" w:eastAsia="Arial" w:hAnsi="Arial" w:cs="Arial"/>
          <w:color w:val="000000"/>
          <w:sz w:val="24"/>
          <w:szCs w:val="24"/>
          <w:lang w:eastAsia="es-PE"/>
        </w:rPr>
        <w:t>Obstet</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Gynaecol</w:t>
      </w:r>
      <w:proofErr w:type="spellEnd"/>
      <w:r w:rsidRPr="00363A9A">
        <w:rPr>
          <w:rFonts w:ascii="Arial" w:eastAsia="Arial" w:hAnsi="Arial" w:cs="Arial"/>
          <w:color w:val="000000"/>
          <w:sz w:val="24"/>
          <w:szCs w:val="24"/>
          <w:lang w:eastAsia="es-PE"/>
        </w:rPr>
        <w:t xml:space="preserve">. mayo de 2009;116(6):748–57. </w:t>
      </w:r>
    </w:p>
    <w:p w14:paraId="5E6682D0"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lastRenderedPageBreak/>
        <w:t xml:space="preserve">Uterine </w:t>
      </w:r>
      <w:proofErr w:type="spellStart"/>
      <w:r w:rsidRPr="00363A9A">
        <w:rPr>
          <w:rFonts w:ascii="Arial" w:eastAsia="Arial" w:hAnsi="Arial" w:cs="Arial"/>
          <w:color w:val="000000"/>
          <w:sz w:val="24"/>
          <w:szCs w:val="24"/>
          <w:lang w:eastAsia="es-PE"/>
        </w:rPr>
        <w:t>artery</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embolization</w:t>
      </w:r>
      <w:proofErr w:type="spellEnd"/>
      <w:r w:rsidRPr="00363A9A">
        <w:rPr>
          <w:rFonts w:ascii="Arial" w:eastAsia="Arial" w:hAnsi="Arial" w:cs="Arial"/>
          <w:color w:val="000000"/>
          <w:sz w:val="24"/>
          <w:szCs w:val="24"/>
          <w:lang w:eastAsia="es-PE"/>
        </w:rPr>
        <w:t xml:space="preserve"> versus </w:t>
      </w:r>
      <w:proofErr w:type="spellStart"/>
      <w:r w:rsidRPr="00363A9A">
        <w:rPr>
          <w:rFonts w:ascii="Arial" w:eastAsia="Arial" w:hAnsi="Arial" w:cs="Arial"/>
          <w:color w:val="000000"/>
          <w:sz w:val="24"/>
          <w:szCs w:val="24"/>
          <w:lang w:eastAsia="es-PE"/>
        </w:rPr>
        <w:t>hysterectomy</w:t>
      </w:r>
      <w:proofErr w:type="spellEnd"/>
      <w:r w:rsidRPr="00363A9A">
        <w:rPr>
          <w:rFonts w:ascii="Arial" w:eastAsia="Arial" w:hAnsi="Arial" w:cs="Arial"/>
          <w:color w:val="000000"/>
          <w:sz w:val="24"/>
          <w:szCs w:val="24"/>
          <w:lang w:eastAsia="es-PE"/>
        </w:rPr>
        <w:t xml:space="preserve"> in </w:t>
      </w:r>
      <w:proofErr w:type="spellStart"/>
      <w:r w:rsidRPr="00363A9A">
        <w:rPr>
          <w:rFonts w:ascii="Arial" w:eastAsia="Arial" w:hAnsi="Arial" w:cs="Arial"/>
          <w:color w:val="000000"/>
          <w:sz w:val="24"/>
          <w:szCs w:val="24"/>
          <w:lang w:eastAsia="es-PE"/>
        </w:rPr>
        <w:t>the</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treatment</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of</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refractory</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postpartum</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hemorrhage</w:t>
      </w:r>
      <w:proofErr w:type="spellEnd"/>
      <w:r w:rsidRPr="00363A9A">
        <w:rPr>
          <w:rFonts w:ascii="Arial" w:eastAsia="Arial" w:hAnsi="Arial" w:cs="Arial"/>
          <w:color w:val="000000"/>
          <w:sz w:val="24"/>
          <w:szCs w:val="24"/>
          <w:lang w:eastAsia="es-PE"/>
        </w:rPr>
        <w:t xml:space="preserve">: a </w:t>
      </w:r>
      <w:proofErr w:type="spellStart"/>
      <w:r w:rsidRPr="00363A9A">
        <w:rPr>
          <w:rFonts w:ascii="Arial" w:eastAsia="Arial" w:hAnsi="Arial" w:cs="Arial"/>
          <w:color w:val="000000"/>
          <w:sz w:val="24"/>
          <w:szCs w:val="24"/>
          <w:lang w:eastAsia="es-PE"/>
        </w:rPr>
        <w:t>systematic</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review</w:t>
      </w:r>
      <w:proofErr w:type="spellEnd"/>
      <w:r w:rsidRPr="00363A9A">
        <w:rPr>
          <w:rFonts w:ascii="Arial" w:eastAsia="Arial" w:hAnsi="Arial" w:cs="Arial"/>
          <w:color w:val="000000"/>
          <w:sz w:val="24"/>
          <w:szCs w:val="24"/>
          <w:lang w:eastAsia="es-PE"/>
        </w:rPr>
        <w:t xml:space="preserve"> and meta-</w:t>
      </w:r>
      <w:proofErr w:type="spellStart"/>
      <w:r w:rsidRPr="00363A9A">
        <w:rPr>
          <w:rFonts w:ascii="Arial" w:eastAsia="Arial" w:hAnsi="Arial" w:cs="Arial"/>
          <w:color w:val="000000"/>
          <w:sz w:val="24"/>
          <w:szCs w:val="24"/>
          <w:lang w:eastAsia="es-PE"/>
        </w:rPr>
        <w:t>analysis</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The</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Journal</w:t>
      </w:r>
      <w:proofErr w:type="spellEnd"/>
      <w:r w:rsidRPr="00363A9A">
        <w:rPr>
          <w:rFonts w:ascii="Arial" w:eastAsia="Arial" w:hAnsi="Arial" w:cs="Arial"/>
          <w:color w:val="000000"/>
          <w:sz w:val="24"/>
          <w:szCs w:val="24"/>
          <w:lang w:eastAsia="es-PE"/>
        </w:rPr>
        <w:t xml:space="preserve"> </w:t>
      </w:r>
      <w:proofErr w:type="spellStart"/>
      <w:r w:rsidRPr="00363A9A">
        <w:rPr>
          <w:rFonts w:ascii="Arial" w:eastAsia="Arial" w:hAnsi="Arial" w:cs="Arial"/>
          <w:color w:val="000000"/>
          <w:sz w:val="24"/>
          <w:szCs w:val="24"/>
          <w:lang w:eastAsia="es-PE"/>
        </w:rPr>
        <w:t>of</w:t>
      </w:r>
      <w:proofErr w:type="spellEnd"/>
      <w:r w:rsidRPr="00363A9A">
        <w:rPr>
          <w:rFonts w:ascii="Arial" w:eastAsia="Arial" w:hAnsi="Arial" w:cs="Arial"/>
          <w:color w:val="000000"/>
          <w:sz w:val="24"/>
          <w:szCs w:val="24"/>
          <w:lang w:eastAsia="es-PE"/>
        </w:rPr>
        <w:t xml:space="preserve"> Maternal-Fetal &amp; Neonatal Medicine: </w:t>
      </w:r>
      <w:proofErr w:type="spellStart"/>
      <w:r w:rsidRPr="00363A9A">
        <w:rPr>
          <w:rFonts w:ascii="Arial" w:eastAsia="Arial" w:hAnsi="Arial" w:cs="Arial"/>
          <w:color w:val="000000"/>
          <w:sz w:val="24"/>
          <w:szCs w:val="24"/>
          <w:lang w:eastAsia="es-PE"/>
        </w:rPr>
        <w:t>Vol</w:t>
      </w:r>
      <w:proofErr w:type="spellEnd"/>
      <w:r w:rsidRPr="00363A9A">
        <w:rPr>
          <w:rFonts w:ascii="Arial" w:eastAsia="Arial" w:hAnsi="Arial" w:cs="Arial"/>
          <w:color w:val="000000"/>
          <w:sz w:val="24"/>
          <w:szCs w:val="24"/>
          <w:lang w:eastAsia="es-PE"/>
        </w:rPr>
        <w:t xml:space="preserve"> 33, No 4 [Internet]. [citado el 16 de noviembre de 2022]. Disponible en: </w:t>
      </w:r>
      <w:hyperlink r:id="rId19" w:history="1">
        <w:r w:rsidRPr="00363A9A">
          <w:rPr>
            <w:rFonts w:ascii="Arial" w:eastAsia="Arial" w:hAnsi="Arial" w:cs="Arial"/>
            <w:color w:val="0000FF"/>
            <w:sz w:val="24"/>
            <w:szCs w:val="24"/>
            <w:u w:val="single"/>
            <w:lang w:eastAsia="es-PE"/>
          </w:rPr>
          <w:t>https://www.tandfonline.com/doi/abs/10.1080/14767058.2018.1497599</w:t>
        </w:r>
      </w:hyperlink>
    </w:p>
    <w:p w14:paraId="1DB551B0" w14:textId="77777777" w:rsidR="00363A9A" w:rsidRPr="00363A9A" w:rsidRDefault="00363A9A" w:rsidP="00363A9A">
      <w:pPr>
        <w:pBdr>
          <w:top w:val="nil"/>
          <w:left w:val="nil"/>
          <w:bottom w:val="nil"/>
          <w:right w:val="nil"/>
          <w:between w:val="nil"/>
        </w:pBdr>
        <w:spacing w:line="480" w:lineRule="auto"/>
        <w:ind w:left="720"/>
        <w:jc w:val="both"/>
        <w:rPr>
          <w:rFonts w:ascii="Arial" w:eastAsia="Arial" w:hAnsi="Arial" w:cs="Arial"/>
          <w:color w:val="000000"/>
          <w:sz w:val="24"/>
          <w:szCs w:val="24"/>
          <w:lang w:eastAsia="es-PE"/>
        </w:rPr>
      </w:pPr>
    </w:p>
    <w:p w14:paraId="500B8489"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r w:rsidRPr="00363A9A">
        <w:rPr>
          <w:rFonts w:ascii="Arial" w:eastAsia="Calibri" w:hAnsi="Arial" w:cs="Arial"/>
          <w:color w:val="000000"/>
          <w:sz w:val="24"/>
          <w:szCs w:val="24"/>
          <w:lang w:eastAsia="es-PE"/>
        </w:rPr>
        <w:t xml:space="preserve">Donoso Enrique, Carvajal Jorge A, Vera Claudio, Poblete José A. La edad de la mujer como factor de riesgo de mortalidad materna, fetal, neonatal e infantil. Rev. </w:t>
      </w:r>
      <w:proofErr w:type="spellStart"/>
      <w:r w:rsidRPr="00363A9A">
        <w:rPr>
          <w:rFonts w:ascii="Arial" w:eastAsia="Calibri" w:hAnsi="Arial" w:cs="Arial"/>
          <w:color w:val="000000"/>
          <w:sz w:val="24"/>
          <w:szCs w:val="24"/>
          <w:lang w:eastAsia="es-PE"/>
        </w:rPr>
        <w:t>méd</w:t>
      </w:r>
      <w:proofErr w:type="spellEnd"/>
      <w:r w:rsidRPr="00363A9A">
        <w:rPr>
          <w:rFonts w:ascii="Arial" w:eastAsia="Calibri" w:hAnsi="Arial" w:cs="Arial"/>
          <w:color w:val="000000"/>
          <w:sz w:val="24"/>
          <w:szCs w:val="24"/>
          <w:lang w:eastAsia="es-PE"/>
        </w:rPr>
        <w:t xml:space="preserve">. </w:t>
      </w:r>
      <w:proofErr w:type="gramStart"/>
      <w:r w:rsidRPr="00363A9A">
        <w:rPr>
          <w:rFonts w:ascii="Arial" w:eastAsia="Calibri" w:hAnsi="Arial" w:cs="Arial"/>
          <w:color w:val="000000"/>
          <w:sz w:val="24"/>
          <w:szCs w:val="24"/>
          <w:lang w:eastAsia="es-PE"/>
        </w:rPr>
        <w:t>Chile  [</w:t>
      </w:r>
      <w:proofErr w:type="gramEnd"/>
      <w:r w:rsidRPr="00363A9A">
        <w:rPr>
          <w:rFonts w:ascii="Arial" w:eastAsia="Calibri" w:hAnsi="Arial" w:cs="Arial"/>
          <w:color w:val="000000"/>
          <w:sz w:val="24"/>
          <w:szCs w:val="24"/>
          <w:lang w:eastAsia="es-PE"/>
        </w:rPr>
        <w:t xml:space="preserve">Internet]. </w:t>
      </w:r>
      <w:proofErr w:type="gramStart"/>
      <w:r w:rsidRPr="00363A9A">
        <w:rPr>
          <w:rFonts w:ascii="Arial" w:eastAsia="Calibri" w:hAnsi="Arial" w:cs="Arial"/>
          <w:color w:val="000000"/>
          <w:sz w:val="24"/>
          <w:szCs w:val="24"/>
          <w:lang w:eastAsia="es-PE"/>
        </w:rPr>
        <w:t>2014  Feb</w:t>
      </w:r>
      <w:proofErr w:type="gramEnd"/>
      <w:r w:rsidRPr="00363A9A">
        <w:rPr>
          <w:rFonts w:ascii="Arial" w:eastAsia="Calibri" w:hAnsi="Arial" w:cs="Arial"/>
          <w:color w:val="000000"/>
          <w:sz w:val="24"/>
          <w:szCs w:val="24"/>
          <w:lang w:eastAsia="es-PE"/>
        </w:rPr>
        <w:t xml:space="preserve"> [citado  2023  Oct  17] ;  142( 2 ): 168-174. Disponible en: http://www.scielo.cl/scielo.php?script=sci_arttext&amp;pid=S0034-98872014000200004&amp;lng=es.  </w:t>
      </w:r>
      <w:hyperlink r:id="rId20" w:history="1">
        <w:r w:rsidRPr="00363A9A">
          <w:rPr>
            <w:rFonts w:ascii="Arial" w:eastAsia="Calibri" w:hAnsi="Arial" w:cs="Arial"/>
            <w:color w:val="0000FF"/>
            <w:sz w:val="24"/>
            <w:szCs w:val="24"/>
            <w:u w:val="single"/>
            <w:lang w:eastAsia="es-PE"/>
          </w:rPr>
          <w:t>http://dx.doi.org/10.4067/S0034-98872014000200004</w:t>
        </w:r>
      </w:hyperlink>
      <w:r w:rsidRPr="00363A9A">
        <w:rPr>
          <w:rFonts w:ascii="Arial" w:eastAsia="Calibri" w:hAnsi="Arial" w:cs="Arial"/>
          <w:color w:val="000000"/>
          <w:sz w:val="24"/>
          <w:szCs w:val="24"/>
          <w:lang w:eastAsia="es-PE"/>
        </w:rPr>
        <w:t>.</w:t>
      </w:r>
    </w:p>
    <w:p w14:paraId="64E84D11" w14:textId="77777777" w:rsidR="00363A9A" w:rsidRPr="00363A9A" w:rsidRDefault="00363A9A" w:rsidP="00363A9A">
      <w:pPr>
        <w:ind w:left="720"/>
        <w:contextualSpacing/>
        <w:rPr>
          <w:rFonts w:ascii="Arial" w:eastAsia="Arial" w:hAnsi="Arial" w:cs="Arial"/>
          <w:color w:val="000000"/>
          <w:sz w:val="24"/>
          <w:szCs w:val="24"/>
          <w:lang w:eastAsia="es-PE"/>
        </w:rPr>
      </w:pPr>
    </w:p>
    <w:p w14:paraId="3EE16216" w14:textId="77777777" w:rsidR="00363A9A" w:rsidRPr="00363A9A" w:rsidRDefault="00363A9A" w:rsidP="00363A9A">
      <w:pPr>
        <w:pBdr>
          <w:top w:val="nil"/>
          <w:left w:val="nil"/>
          <w:bottom w:val="nil"/>
          <w:right w:val="nil"/>
          <w:between w:val="nil"/>
        </w:pBdr>
        <w:spacing w:line="480" w:lineRule="auto"/>
        <w:ind w:left="720"/>
        <w:jc w:val="both"/>
        <w:rPr>
          <w:rFonts w:ascii="Arial" w:eastAsia="Arial" w:hAnsi="Arial" w:cs="Arial"/>
          <w:color w:val="000000"/>
          <w:sz w:val="24"/>
          <w:szCs w:val="24"/>
          <w:lang w:eastAsia="es-PE"/>
        </w:rPr>
      </w:pPr>
    </w:p>
    <w:p w14:paraId="677CC8D2"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r w:rsidRPr="00363A9A">
        <w:rPr>
          <w:rFonts w:ascii="Arial" w:eastAsia="Calibri" w:hAnsi="Arial" w:cs="Arial"/>
          <w:color w:val="000000"/>
          <w:spacing w:val="8"/>
          <w:sz w:val="24"/>
          <w:szCs w:val="24"/>
          <w:shd w:val="clear" w:color="auto" w:fill="FFFFFF"/>
          <w:lang w:eastAsia="es-PE"/>
        </w:rPr>
        <w:t xml:space="preserve">Ayala F., Guevara E., </w:t>
      </w:r>
      <w:proofErr w:type="spellStart"/>
      <w:r w:rsidRPr="00363A9A">
        <w:rPr>
          <w:rFonts w:ascii="Arial" w:eastAsia="Calibri" w:hAnsi="Arial" w:cs="Arial"/>
          <w:color w:val="000000"/>
          <w:spacing w:val="8"/>
          <w:sz w:val="24"/>
          <w:szCs w:val="24"/>
          <w:shd w:val="clear" w:color="auto" w:fill="FFFFFF"/>
          <w:lang w:eastAsia="es-PE"/>
        </w:rPr>
        <w:t>Rodriguez</w:t>
      </w:r>
      <w:proofErr w:type="spellEnd"/>
      <w:r w:rsidRPr="00363A9A">
        <w:rPr>
          <w:rFonts w:ascii="Arial" w:eastAsia="Calibri" w:hAnsi="Arial" w:cs="Arial"/>
          <w:color w:val="000000"/>
          <w:spacing w:val="8"/>
          <w:sz w:val="24"/>
          <w:szCs w:val="24"/>
          <w:shd w:val="clear" w:color="auto" w:fill="FFFFFF"/>
          <w:lang w:eastAsia="es-PE"/>
        </w:rPr>
        <w:t xml:space="preserve"> M., Ayala R., Quiñones L., et al. Edad materna avanzada y morbilidad obstétrica. Investigación Materno Perinatal [Internet]. 2016 </w:t>
      </w:r>
      <w:proofErr w:type="spellStart"/>
      <w:r w:rsidRPr="00363A9A">
        <w:rPr>
          <w:rFonts w:ascii="Arial" w:eastAsia="Calibri" w:hAnsi="Arial" w:cs="Arial"/>
          <w:color w:val="000000"/>
          <w:spacing w:val="8"/>
          <w:sz w:val="24"/>
          <w:szCs w:val="24"/>
          <w:shd w:val="clear" w:color="auto" w:fill="FFFFFF"/>
          <w:lang w:eastAsia="es-PE"/>
        </w:rPr>
        <w:t>Dec</w:t>
      </w:r>
      <w:proofErr w:type="spellEnd"/>
      <w:r w:rsidRPr="00363A9A">
        <w:rPr>
          <w:rFonts w:ascii="Arial" w:eastAsia="Calibri" w:hAnsi="Arial" w:cs="Arial"/>
          <w:color w:val="000000"/>
          <w:spacing w:val="8"/>
          <w:sz w:val="24"/>
          <w:szCs w:val="24"/>
          <w:shd w:val="clear" w:color="auto" w:fill="FFFFFF"/>
          <w:lang w:eastAsia="es-PE"/>
        </w:rPr>
        <w:t>. 3 [</w:t>
      </w:r>
      <w:proofErr w:type="spellStart"/>
      <w:r w:rsidRPr="00363A9A">
        <w:rPr>
          <w:rFonts w:ascii="Arial" w:eastAsia="Calibri" w:hAnsi="Arial" w:cs="Arial"/>
          <w:color w:val="000000"/>
          <w:spacing w:val="8"/>
          <w:sz w:val="24"/>
          <w:szCs w:val="24"/>
          <w:shd w:val="clear" w:color="auto" w:fill="FFFFFF"/>
          <w:lang w:eastAsia="es-PE"/>
        </w:rPr>
        <w:t>cited</w:t>
      </w:r>
      <w:proofErr w:type="spellEnd"/>
      <w:r w:rsidRPr="00363A9A">
        <w:rPr>
          <w:rFonts w:ascii="Arial" w:eastAsia="Calibri" w:hAnsi="Arial" w:cs="Arial"/>
          <w:color w:val="000000"/>
          <w:spacing w:val="8"/>
          <w:sz w:val="24"/>
          <w:szCs w:val="24"/>
          <w:shd w:val="clear" w:color="auto" w:fill="FFFFFF"/>
          <w:lang w:eastAsia="es-PE"/>
        </w:rPr>
        <w:t xml:space="preserve"> 2023 </w:t>
      </w:r>
      <w:proofErr w:type="gramStart"/>
      <w:r w:rsidRPr="00363A9A">
        <w:rPr>
          <w:rFonts w:ascii="Arial" w:eastAsia="Calibri" w:hAnsi="Arial" w:cs="Arial"/>
          <w:color w:val="000000"/>
          <w:spacing w:val="8"/>
          <w:sz w:val="24"/>
          <w:szCs w:val="24"/>
          <w:shd w:val="clear" w:color="auto" w:fill="FFFFFF"/>
          <w:lang w:eastAsia="es-PE"/>
        </w:rPr>
        <w:t>Oct.</w:t>
      </w:r>
      <w:proofErr w:type="gramEnd"/>
      <w:r w:rsidRPr="00363A9A">
        <w:rPr>
          <w:rFonts w:ascii="Arial" w:eastAsia="Calibri" w:hAnsi="Arial" w:cs="Arial"/>
          <w:color w:val="000000"/>
          <w:spacing w:val="8"/>
          <w:sz w:val="24"/>
          <w:szCs w:val="24"/>
          <w:shd w:val="clear" w:color="auto" w:fill="FFFFFF"/>
          <w:lang w:eastAsia="es-PE"/>
        </w:rPr>
        <w:t xml:space="preserve"> 18];5(2):9-15. Disponible en:  </w:t>
      </w:r>
      <w:hyperlink r:id="rId21" w:history="1">
        <w:r w:rsidRPr="00363A9A">
          <w:rPr>
            <w:rFonts w:ascii="Arial" w:eastAsia="Calibri" w:hAnsi="Arial" w:cs="Arial"/>
            <w:color w:val="000000"/>
            <w:spacing w:val="8"/>
            <w:sz w:val="24"/>
            <w:szCs w:val="24"/>
            <w:u w:val="single"/>
            <w:shd w:val="clear" w:color="auto" w:fill="FFFFFF"/>
            <w:lang w:eastAsia="es-PE"/>
          </w:rPr>
          <w:t>https://investigacionmaternoperinatal.inmp.gob.pe/index.php/rpinmp/article/view/60</w:t>
        </w:r>
      </w:hyperlink>
    </w:p>
    <w:p w14:paraId="39311088" w14:textId="77777777" w:rsidR="00363A9A" w:rsidRPr="00363A9A" w:rsidRDefault="00363A9A" w:rsidP="00363A9A">
      <w:pPr>
        <w:pBdr>
          <w:top w:val="nil"/>
          <w:left w:val="nil"/>
          <w:bottom w:val="nil"/>
          <w:right w:val="nil"/>
          <w:between w:val="nil"/>
        </w:pBdr>
        <w:spacing w:line="480" w:lineRule="auto"/>
        <w:ind w:left="720"/>
        <w:jc w:val="both"/>
        <w:rPr>
          <w:rFonts w:ascii="Arial" w:eastAsia="Arial" w:hAnsi="Arial" w:cs="Arial"/>
          <w:color w:val="000000"/>
          <w:sz w:val="24"/>
          <w:szCs w:val="24"/>
          <w:lang w:eastAsia="es-PE"/>
        </w:rPr>
      </w:pPr>
    </w:p>
    <w:p w14:paraId="2A540EFE"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r w:rsidRPr="00363A9A">
        <w:rPr>
          <w:rFonts w:ascii="Calibri" w:eastAsia="Calibri" w:hAnsi="Calibri" w:cs="Calibri"/>
          <w:color w:val="000000"/>
          <w:lang w:eastAsia="es-PE"/>
        </w:rPr>
        <w:lastRenderedPageBreak/>
        <w:t>Federación Mundial de Ginecología y Obstetricia (FIGO), Federación Latinoamericana de Ginecología y Obstetricia (</w:t>
      </w:r>
      <w:proofErr w:type="spellStart"/>
      <w:r w:rsidRPr="00363A9A">
        <w:rPr>
          <w:rFonts w:ascii="Calibri" w:eastAsia="Calibri" w:hAnsi="Calibri" w:cs="Calibri"/>
          <w:color w:val="000000"/>
          <w:lang w:eastAsia="es-PE"/>
        </w:rPr>
        <w:t>Flasog</w:t>
      </w:r>
      <w:proofErr w:type="spellEnd"/>
      <w:r w:rsidRPr="00363A9A">
        <w:rPr>
          <w:rFonts w:ascii="Calibri" w:eastAsia="Calibri" w:hAnsi="Calibri" w:cs="Calibri"/>
          <w:color w:val="000000"/>
          <w:lang w:eastAsia="es-PE"/>
        </w:rPr>
        <w:t>). (2018). Hemorragia postparto. ¿Dónde estamos y hacia dónde vamos?, 1-130. Páginas.</w:t>
      </w:r>
    </w:p>
    <w:p w14:paraId="75CFFB17" w14:textId="77777777" w:rsidR="00363A9A" w:rsidRPr="00363A9A" w:rsidRDefault="00363A9A" w:rsidP="00363A9A">
      <w:pPr>
        <w:ind w:left="720"/>
        <w:contextualSpacing/>
        <w:rPr>
          <w:rFonts w:ascii="Arial" w:eastAsia="Arial" w:hAnsi="Arial" w:cs="Arial"/>
          <w:color w:val="000000"/>
          <w:sz w:val="24"/>
          <w:szCs w:val="24"/>
          <w:lang w:eastAsia="es-PE"/>
        </w:rPr>
      </w:pPr>
    </w:p>
    <w:p w14:paraId="46E092DF" w14:textId="77777777" w:rsidR="00363A9A" w:rsidRPr="00363A9A" w:rsidRDefault="00363A9A" w:rsidP="00363A9A">
      <w:pPr>
        <w:pBdr>
          <w:top w:val="nil"/>
          <w:left w:val="nil"/>
          <w:bottom w:val="nil"/>
          <w:right w:val="nil"/>
          <w:between w:val="nil"/>
        </w:pBdr>
        <w:spacing w:line="480" w:lineRule="auto"/>
        <w:ind w:left="720"/>
        <w:jc w:val="both"/>
        <w:rPr>
          <w:rFonts w:ascii="Arial" w:eastAsia="Arial" w:hAnsi="Arial" w:cs="Arial"/>
          <w:color w:val="000000"/>
          <w:sz w:val="24"/>
          <w:szCs w:val="24"/>
          <w:lang w:eastAsia="es-PE"/>
        </w:rPr>
      </w:pPr>
    </w:p>
    <w:p w14:paraId="306F560C" w14:textId="77777777" w:rsidR="00363A9A" w:rsidRPr="00363A9A" w:rsidRDefault="00363A9A" w:rsidP="00363A9A">
      <w:pPr>
        <w:numPr>
          <w:ilvl w:val="0"/>
          <w:numId w:val="1"/>
        </w:numPr>
        <w:pBdr>
          <w:top w:val="nil"/>
          <w:left w:val="nil"/>
          <w:bottom w:val="nil"/>
          <w:right w:val="nil"/>
          <w:between w:val="nil"/>
        </w:pBdr>
        <w:spacing w:line="480" w:lineRule="auto"/>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Páramo JA. Coagulación intravascular diseminada. </w:t>
      </w:r>
      <w:proofErr w:type="spellStart"/>
      <w:r w:rsidRPr="00363A9A">
        <w:rPr>
          <w:rFonts w:ascii="Arial" w:eastAsia="Arial" w:hAnsi="Arial" w:cs="Arial"/>
          <w:color w:val="000000"/>
          <w:sz w:val="24"/>
          <w:szCs w:val="24"/>
          <w:lang w:eastAsia="es-PE"/>
        </w:rPr>
        <w:t>Med</w:t>
      </w:r>
      <w:proofErr w:type="spellEnd"/>
      <w:r w:rsidRPr="00363A9A">
        <w:rPr>
          <w:rFonts w:ascii="Arial" w:eastAsia="Arial" w:hAnsi="Arial" w:cs="Arial"/>
          <w:color w:val="000000"/>
          <w:sz w:val="24"/>
          <w:szCs w:val="24"/>
          <w:lang w:eastAsia="es-PE"/>
        </w:rPr>
        <w:t xml:space="preserve"> Clin (</w:t>
      </w:r>
      <w:proofErr w:type="spellStart"/>
      <w:r w:rsidRPr="00363A9A">
        <w:rPr>
          <w:rFonts w:ascii="Arial" w:eastAsia="Arial" w:hAnsi="Arial" w:cs="Arial"/>
          <w:color w:val="000000"/>
          <w:sz w:val="24"/>
          <w:szCs w:val="24"/>
          <w:lang w:eastAsia="es-PE"/>
        </w:rPr>
        <w:t>Barc</w:t>
      </w:r>
      <w:proofErr w:type="spellEnd"/>
      <w:r w:rsidRPr="00363A9A">
        <w:rPr>
          <w:rFonts w:ascii="Arial" w:eastAsia="Arial" w:hAnsi="Arial" w:cs="Arial"/>
          <w:color w:val="000000"/>
          <w:sz w:val="24"/>
          <w:szCs w:val="24"/>
          <w:lang w:eastAsia="es-PE"/>
        </w:rPr>
        <w:t>) [Internet]. 2006 [citado el 18 de octubre de 2023];127(20):785–9. Disponible en: https://www.elsevier.es/es-revista-medicina-clinica-2-articulo-coagulacion-intravascular-diseminada-13095816?code=isTVkA9gmnt6J3BD15FvGzHpMuIPxb&amp;newsletter=true</w:t>
      </w:r>
    </w:p>
    <w:p w14:paraId="3A44C674" w14:textId="77777777" w:rsidR="00363A9A" w:rsidRPr="00363A9A" w:rsidRDefault="00363A9A" w:rsidP="00363A9A">
      <w:pPr>
        <w:numPr>
          <w:ilvl w:val="0"/>
          <w:numId w:val="1"/>
        </w:numPr>
        <w:shd w:val="clear" w:color="auto" w:fill="FFFFFF"/>
        <w:spacing w:line="480" w:lineRule="auto"/>
        <w:contextualSpacing/>
        <w:rPr>
          <w:rFonts w:ascii="Arial" w:eastAsia="Calibri" w:hAnsi="Arial" w:cs="Arial"/>
          <w:spacing w:val="8"/>
          <w:sz w:val="24"/>
          <w:szCs w:val="24"/>
          <w:lang w:eastAsia="es-PE"/>
        </w:rPr>
      </w:pPr>
      <w:r w:rsidRPr="00363A9A">
        <w:rPr>
          <w:rFonts w:ascii="Arial" w:eastAsia="Calibri" w:hAnsi="Arial" w:cs="Arial"/>
          <w:spacing w:val="8"/>
          <w:sz w:val="24"/>
          <w:szCs w:val="24"/>
          <w:lang w:eastAsia="es-PE"/>
        </w:rPr>
        <w:t>Manejo conservador del acretismo placentario: a propósito de un caso. Investigación Materno Perinatal [Internet]. 2019 Jan. 3 [</w:t>
      </w:r>
      <w:proofErr w:type="spellStart"/>
      <w:r w:rsidRPr="00363A9A">
        <w:rPr>
          <w:rFonts w:ascii="Arial" w:eastAsia="Calibri" w:hAnsi="Arial" w:cs="Arial"/>
          <w:spacing w:val="8"/>
          <w:sz w:val="24"/>
          <w:szCs w:val="24"/>
          <w:lang w:eastAsia="es-PE"/>
        </w:rPr>
        <w:t>cited</w:t>
      </w:r>
      <w:proofErr w:type="spellEnd"/>
      <w:r w:rsidRPr="00363A9A">
        <w:rPr>
          <w:rFonts w:ascii="Arial" w:eastAsia="Calibri" w:hAnsi="Arial" w:cs="Arial"/>
          <w:spacing w:val="8"/>
          <w:sz w:val="24"/>
          <w:szCs w:val="24"/>
          <w:lang w:eastAsia="es-PE"/>
        </w:rPr>
        <w:t xml:space="preserve"> 2023 </w:t>
      </w:r>
      <w:proofErr w:type="gramStart"/>
      <w:r w:rsidRPr="00363A9A">
        <w:rPr>
          <w:rFonts w:ascii="Arial" w:eastAsia="Calibri" w:hAnsi="Arial" w:cs="Arial"/>
          <w:spacing w:val="8"/>
          <w:sz w:val="24"/>
          <w:szCs w:val="24"/>
          <w:lang w:eastAsia="es-PE"/>
        </w:rPr>
        <w:t>Nov.</w:t>
      </w:r>
      <w:proofErr w:type="gramEnd"/>
      <w:r w:rsidRPr="00363A9A">
        <w:rPr>
          <w:rFonts w:ascii="Arial" w:eastAsia="Calibri" w:hAnsi="Arial" w:cs="Arial"/>
          <w:spacing w:val="8"/>
          <w:sz w:val="24"/>
          <w:szCs w:val="24"/>
          <w:lang w:eastAsia="es-PE"/>
        </w:rPr>
        <w:t xml:space="preserve"> 1];3(1):68-72. </w:t>
      </w:r>
      <w:proofErr w:type="spellStart"/>
      <w:r w:rsidRPr="00363A9A">
        <w:rPr>
          <w:rFonts w:ascii="Arial" w:eastAsia="Calibri" w:hAnsi="Arial" w:cs="Arial"/>
          <w:spacing w:val="8"/>
          <w:sz w:val="24"/>
          <w:szCs w:val="24"/>
          <w:lang w:eastAsia="es-PE"/>
        </w:rPr>
        <w:t>Available</w:t>
      </w:r>
      <w:proofErr w:type="spellEnd"/>
      <w:r w:rsidRPr="00363A9A">
        <w:rPr>
          <w:rFonts w:ascii="Arial" w:eastAsia="Calibri" w:hAnsi="Arial" w:cs="Arial"/>
          <w:spacing w:val="8"/>
          <w:sz w:val="24"/>
          <w:szCs w:val="24"/>
          <w:lang w:eastAsia="es-PE"/>
        </w:rPr>
        <w:t xml:space="preserve"> from: </w:t>
      </w:r>
      <w:hyperlink r:id="rId22" w:history="1">
        <w:r w:rsidRPr="00363A9A">
          <w:rPr>
            <w:rFonts w:ascii="Arial" w:eastAsia="Calibri" w:hAnsi="Arial" w:cs="Arial"/>
            <w:spacing w:val="8"/>
            <w:sz w:val="24"/>
            <w:szCs w:val="24"/>
            <w:u w:val="single"/>
            <w:lang w:eastAsia="es-PE"/>
          </w:rPr>
          <w:t>https://investigacionmaternoperinatal.inmp.gob.pe/index.php/rpinmp/article/view/33</w:t>
        </w:r>
      </w:hyperlink>
    </w:p>
    <w:p w14:paraId="7B7E1D8A" w14:textId="77777777" w:rsidR="00363A9A" w:rsidRPr="00363A9A" w:rsidRDefault="00363A9A" w:rsidP="00363A9A">
      <w:pPr>
        <w:numPr>
          <w:ilvl w:val="0"/>
          <w:numId w:val="1"/>
        </w:numPr>
        <w:pBdr>
          <w:top w:val="nil"/>
          <w:left w:val="nil"/>
          <w:bottom w:val="nil"/>
          <w:right w:val="nil"/>
          <w:between w:val="nil"/>
        </w:pBdr>
        <w:spacing w:line="480" w:lineRule="auto"/>
        <w:contextualSpacing/>
        <w:jc w:val="both"/>
        <w:rPr>
          <w:rFonts w:ascii="Arial" w:eastAsia="Arial" w:hAnsi="Arial" w:cs="Arial"/>
          <w:color w:val="000000"/>
          <w:sz w:val="24"/>
          <w:szCs w:val="24"/>
          <w:lang w:eastAsia="es-PE"/>
        </w:rPr>
      </w:pPr>
      <w:r w:rsidRPr="00363A9A">
        <w:rPr>
          <w:rFonts w:ascii="Arial" w:eastAsia="Arial" w:hAnsi="Arial" w:cs="Arial"/>
          <w:color w:val="000000"/>
          <w:sz w:val="24"/>
          <w:szCs w:val="24"/>
          <w:lang w:eastAsia="es-PE"/>
        </w:rPr>
        <w:t xml:space="preserve">Instituto Nacional Materno Perinatal. Guías de Práctica </w:t>
      </w:r>
      <w:proofErr w:type="spellStart"/>
      <w:r w:rsidRPr="00363A9A">
        <w:rPr>
          <w:rFonts w:ascii="Arial" w:eastAsia="Arial" w:hAnsi="Arial" w:cs="Arial"/>
          <w:color w:val="000000"/>
          <w:sz w:val="24"/>
          <w:szCs w:val="24"/>
          <w:lang w:eastAsia="es-PE"/>
        </w:rPr>
        <w:t>Clinica</w:t>
      </w:r>
      <w:proofErr w:type="spellEnd"/>
      <w:r w:rsidRPr="00363A9A">
        <w:rPr>
          <w:rFonts w:ascii="Arial" w:eastAsia="Arial" w:hAnsi="Arial" w:cs="Arial"/>
          <w:color w:val="000000"/>
          <w:sz w:val="24"/>
          <w:szCs w:val="24"/>
          <w:lang w:eastAsia="es-PE"/>
        </w:rPr>
        <w:t xml:space="preserve"> y de Procedimientos en Obstetricia y </w:t>
      </w:r>
      <w:proofErr w:type="gramStart"/>
      <w:r w:rsidRPr="00363A9A">
        <w:rPr>
          <w:rFonts w:ascii="Arial" w:eastAsia="Arial" w:hAnsi="Arial" w:cs="Arial"/>
          <w:color w:val="000000"/>
          <w:sz w:val="24"/>
          <w:szCs w:val="24"/>
          <w:lang w:eastAsia="es-PE"/>
        </w:rPr>
        <w:t>Perinatología.[</w:t>
      </w:r>
      <w:proofErr w:type="gramEnd"/>
      <w:r w:rsidRPr="00363A9A">
        <w:rPr>
          <w:rFonts w:ascii="Arial" w:eastAsia="Arial" w:hAnsi="Arial" w:cs="Arial"/>
          <w:color w:val="000000"/>
          <w:sz w:val="24"/>
          <w:szCs w:val="24"/>
          <w:lang w:eastAsia="es-PE"/>
        </w:rPr>
        <w:t xml:space="preserve">Internet] 2023 [citado 31 de </w:t>
      </w:r>
      <w:proofErr w:type="spellStart"/>
      <w:r w:rsidRPr="00363A9A">
        <w:rPr>
          <w:rFonts w:ascii="Arial" w:eastAsia="Arial" w:hAnsi="Arial" w:cs="Arial"/>
          <w:color w:val="000000"/>
          <w:sz w:val="24"/>
          <w:szCs w:val="24"/>
          <w:lang w:eastAsia="es-PE"/>
        </w:rPr>
        <w:t>Oactubre</w:t>
      </w:r>
      <w:proofErr w:type="spellEnd"/>
      <w:r w:rsidRPr="00363A9A">
        <w:rPr>
          <w:rFonts w:ascii="Arial" w:eastAsia="Arial" w:hAnsi="Arial" w:cs="Arial"/>
          <w:color w:val="000000"/>
          <w:sz w:val="24"/>
          <w:szCs w:val="24"/>
          <w:lang w:eastAsia="es-PE"/>
        </w:rPr>
        <w:t xml:space="preserve"> de 2023] Disponible en: https://www.inmp.gob.pe/institucional/guias/1590593033</w:t>
      </w:r>
    </w:p>
    <w:p w14:paraId="30402953" w14:textId="77777777" w:rsidR="00363A9A" w:rsidRPr="00363A9A" w:rsidRDefault="00363A9A" w:rsidP="00363A9A">
      <w:pPr>
        <w:pBdr>
          <w:top w:val="nil"/>
          <w:left w:val="nil"/>
          <w:bottom w:val="nil"/>
          <w:right w:val="nil"/>
          <w:between w:val="nil"/>
        </w:pBdr>
        <w:spacing w:line="480" w:lineRule="auto"/>
        <w:ind w:left="720"/>
        <w:jc w:val="both"/>
        <w:rPr>
          <w:rFonts w:ascii="Arial" w:eastAsia="Arial" w:hAnsi="Arial" w:cs="Arial"/>
          <w:color w:val="000000"/>
          <w:sz w:val="24"/>
          <w:szCs w:val="24"/>
          <w:lang w:eastAsia="es-PE"/>
        </w:rPr>
      </w:pPr>
    </w:p>
    <w:p w14:paraId="287E281A" w14:textId="77777777" w:rsidR="00363A9A" w:rsidRPr="00363A9A" w:rsidRDefault="00363A9A" w:rsidP="00363A9A">
      <w:pPr>
        <w:pBdr>
          <w:top w:val="nil"/>
          <w:left w:val="nil"/>
          <w:bottom w:val="nil"/>
          <w:right w:val="nil"/>
          <w:between w:val="nil"/>
        </w:pBdr>
        <w:spacing w:line="480" w:lineRule="auto"/>
        <w:ind w:left="720"/>
        <w:jc w:val="both"/>
        <w:rPr>
          <w:rFonts w:ascii="Arial" w:eastAsia="Arial" w:hAnsi="Arial" w:cs="Arial"/>
          <w:color w:val="000000"/>
          <w:sz w:val="24"/>
          <w:szCs w:val="24"/>
          <w:lang w:eastAsia="es-PE"/>
        </w:rPr>
      </w:pPr>
    </w:p>
    <w:p w14:paraId="0AD523D9" w14:textId="77777777" w:rsidR="00363A9A" w:rsidRPr="00363A9A" w:rsidRDefault="00363A9A" w:rsidP="00363A9A">
      <w:pPr>
        <w:pBdr>
          <w:top w:val="nil"/>
          <w:left w:val="nil"/>
          <w:bottom w:val="nil"/>
          <w:right w:val="nil"/>
          <w:between w:val="nil"/>
        </w:pBdr>
        <w:spacing w:line="480" w:lineRule="auto"/>
        <w:ind w:left="720"/>
        <w:jc w:val="both"/>
        <w:rPr>
          <w:rFonts w:ascii="Arial" w:eastAsia="Arial" w:hAnsi="Arial" w:cs="Arial"/>
          <w:color w:val="000000"/>
          <w:sz w:val="24"/>
          <w:szCs w:val="24"/>
          <w:lang w:eastAsia="es-PE"/>
        </w:rPr>
      </w:pPr>
    </w:p>
    <w:p w14:paraId="2DCCEA5D" w14:textId="77777777" w:rsidR="00363A9A" w:rsidRDefault="00363A9A" w:rsidP="00363A9A">
      <w:pPr>
        <w:pBdr>
          <w:top w:val="nil"/>
          <w:left w:val="nil"/>
          <w:bottom w:val="nil"/>
          <w:right w:val="nil"/>
          <w:between w:val="nil"/>
        </w:pBdr>
        <w:spacing w:line="480" w:lineRule="auto"/>
        <w:ind w:left="720"/>
        <w:jc w:val="both"/>
        <w:rPr>
          <w:rFonts w:ascii="Arial" w:eastAsia="Arial" w:hAnsi="Arial" w:cs="Arial"/>
          <w:color w:val="000000"/>
          <w:sz w:val="24"/>
          <w:szCs w:val="24"/>
          <w:lang w:eastAsia="es-PE"/>
        </w:rPr>
      </w:pPr>
    </w:p>
    <w:p w14:paraId="2947C3E9" w14:textId="77777777" w:rsidR="00363A9A" w:rsidRPr="00363A9A" w:rsidRDefault="00363A9A" w:rsidP="00363A9A">
      <w:pPr>
        <w:pBdr>
          <w:top w:val="nil"/>
          <w:left w:val="nil"/>
          <w:bottom w:val="nil"/>
          <w:right w:val="nil"/>
          <w:between w:val="nil"/>
        </w:pBdr>
        <w:spacing w:line="480" w:lineRule="auto"/>
        <w:ind w:left="720"/>
        <w:jc w:val="both"/>
        <w:rPr>
          <w:rFonts w:ascii="Arial" w:eastAsia="Arial" w:hAnsi="Arial" w:cs="Arial"/>
          <w:color w:val="000000"/>
          <w:sz w:val="24"/>
          <w:szCs w:val="24"/>
          <w:lang w:eastAsia="es-PE"/>
        </w:rPr>
      </w:pPr>
    </w:p>
    <w:p w14:paraId="4133781E" w14:textId="77777777" w:rsidR="00363A9A" w:rsidRPr="00363A9A" w:rsidRDefault="00363A9A" w:rsidP="00363A9A">
      <w:pPr>
        <w:pBdr>
          <w:top w:val="nil"/>
          <w:left w:val="nil"/>
          <w:bottom w:val="nil"/>
          <w:right w:val="nil"/>
          <w:between w:val="nil"/>
        </w:pBdr>
        <w:spacing w:line="480" w:lineRule="auto"/>
        <w:jc w:val="both"/>
        <w:rPr>
          <w:rFonts w:ascii="Arial" w:eastAsia="Arial" w:hAnsi="Arial" w:cs="Arial"/>
          <w:b/>
          <w:color w:val="000000"/>
          <w:sz w:val="32"/>
          <w:szCs w:val="32"/>
          <w:lang w:eastAsia="es-PE"/>
        </w:rPr>
      </w:pPr>
      <w:r w:rsidRPr="00363A9A">
        <w:rPr>
          <w:rFonts w:ascii="Arial" w:eastAsia="Arial" w:hAnsi="Arial" w:cs="Arial"/>
          <w:b/>
          <w:color w:val="000000"/>
          <w:sz w:val="32"/>
          <w:szCs w:val="32"/>
          <w:lang w:eastAsia="es-PE"/>
        </w:rPr>
        <w:lastRenderedPageBreak/>
        <w:t>ANEXOS</w:t>
      </w:r>
    </w:p>
    <w:p w14:paraId="6E93F2C2" w14:textId="77777777" w:rsidR="00363A9A" w:rsidRPr="00363A9A" w:rsidRDefault="00363A9A" w:rsidP="00363A9A">
      <w:pPr>
        <w:jc w:val="both"/>
        <w:rPr>
          <w:rFonts w:ascii="Arial" w:eastAsia="Calibri" w:hAnsi="Arial" w:cs="Arial"/>
          <w:color w:val="000000"/>
          <w:lang w:eastAsia="es-PE"/>
        </w:rPr>
      </w:pPr>
      <w:r w:rsidRPr="00363A9A">
        <w:rPr>
          <w:rFonts w:ascii="Arial" w:eastAsia="Calibri" w:hAnsi="Arial" w:cs="Arial"/>
          <w:color w:val="000000"/>
          <w:lang w:eastAsia="es-PE"/>
        </w:rPr>
        <w:t>ANEXO 1: ACTA DE APROBACIÓN DEL PROYECTO DE TESIS</w:t>
      </w:r>
    </w:p>
    <w:p w14:paraId="3CD4F0D7" w14:textId="77777777" w:rsidR="00363A9A" w:rsidRPr="00363A9A" w:rsidRDefault="00363A9A" w:rsidP="00363A9A">
      <w:pPr>
        <w:jc w:val="both"/>
        <w:rPr>
          <w:rFonts w:ascii="Arial" w:eastAsia="Calibri" w:hAnsi="Arial" w:cs="Arial"/>
          <w:color w:val="000000"/>
          <w:lang w:eastAsia="es-PE"/>
        </w:rPr>
      </w:pPr>
    </w:p>
    <w:p w14:paraId="50284564" w14:textId="77777777" w:rsidR="00363A9A" w:rsidRPr="00363A9A" w:rsidRDefault="00363A9A" w:rsidP="00363A9A">
      <w:pPr>
        <w:pBdr>
          <w:top w:val="nil"/>
          <w:left w:val="nil"/>
          <w:bottom w:val="nil"/>
          <w:right w:val="nil"/>
          <w:between w:val="nil"/>
        </w:pBdr>
        <w:spacing w:line="480" w:lineRule="auto"/>
        <w:jc w:val="both"/>
        <w:rPr>
          <w:rFonts w:ascii="Arial" w:eastAsia="Arial" w:hAnsi="Arial" w:cs="Arial"/>
          <w:b/>
          <w:color w:val="000000"/>
          <w:sz w:val="32"/>
          <w:szCs w:val="32"/>
          <w:lang w:eastAsia="es-PE"/>
        </w:rPr>
      </w:pPr>
      <w:r w:rsidRPr="00363A9A">
        <w:rPr>
          <w:rFonts w:ascii="Calibri" w:eastAsia="Calibri" w:hAnsi="Calibri" w:cs="Calibri"/>
          <w:noProof/>
          <w:lang w:eastAsia="es-PE"/>
        </w:rPr>
        <w:drawing>
          <wp:inline distT="0" distB="0" distL="0" distR="0" wp14:anchorId="62F449D8" wp14:editId="50C1CE51">
            <wp:extent cx="5400040" cy="7200656"/>
            <wp:effectExtent l="0" t="0" r="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3817"/>
                    <a:stretch/>
                  </pic:blipFill>
                  <pic:spPr bwMode="auto">
                    <a:xfrm>
                      <a:off x="0" y="0"/>
                      <a:ext cx="5400040" cy="7200656"/>
                    </a:xfrm>
                    <a:prstGeom prst="rect">
                      <a:avLst/>
                    </a:prstGeom>
                    <a:ln>
                      <a:noFill/>
                    </a:ln>
                    <a:extLst>
                      <a:ext uri="{53640926-AAD7-44D8-BBD7-CCE9431645EC}">
                        <a14:shadowObscured xmlns:a14="http://schemas.microsoft.com/office/drawing/2010/main"/>
                      </a:ext>
                    </a:extLst>
                  </pic:spPr>
                </pic:pic>
              </a:graphicData>
            </a:graphic>
          </wp:inline>
        </w:drawing>
      </w:r>
    </w:p>
    <w:p w14:paraId="33FAECA3" w14:textId="77777777" w:rsidR="00363A9A" w:rsidRPr="00363A9A" w:rsidRDefault="00363A9A" w:rsidP="00363A9A">
      <w:pPr>
        <w:jc w:val="both"/>
        <w:rPr>
          <w:rFonts w:ascii="Arial" w:eastAsia="Calibri" w:hAnsi="Arial" w:cs="Arial"/>
          <w:color w:val="000000"/>
          <w:lang w:eastAsia="es-PE"/>
        </w:rPr>
      </w:pPr>
      <w:r w:rsidRPr="00363A9A">
        <w:rPr>
          <w:rFonts w:ascii="Arial" w:eastAsia="Calibri" w:hAnsi="Arial" w:cs="Arial"/>
          <w:noProof/>
          <w:lang w:eastAsia="es-PE"/>
        </w:rPr>
        <w:lastRenderedPageBreak/>
        <mc:AlternateContent>
          <mc:Choice Requires="wps">
            <w:drawing>
              <wp:inline distT="0" distB="0" distL="0" distR="0" wp14:anchorId="3614D404" wp14:editId="58166815">
                <wp:extent cx="304800" cy="304800"/>
                <wp:effectExtent l="0" t="0" r="0" b="0"/>
                <wp:docPr id="8" name="Rectángulo 8" descr="blob:https://web.whatsapp.com/479aeb2e-4895-429f-9d0d-6684bc13c34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ECFA685" id="Rectángulo 8" o:spid="_x0000_s1026" alt="blob:https://web.whatsapp.com/479aeb2e-4895-429f-9d0d-6684bc13c34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XVsLSewCAAAEBgAADgAAAAAA&#10;AAAAAAAAAAAuAgAAZHJzL2Uyb0RvYy54bWxQSwECLQAUAAYACAAAACEATKDpLNgAAAADAQAADwAA&#10;AAAAAAAAAAAAAABGBQAAZHJzL2Rvd25yZXYueG1sUEsFBgAAAAAEAAQA8wAAAEsGAAAAAA==&#10;" filled="f" stroked="f">
                <o:lock v:ext="edit" aspectratio="t"/>
                <w10:anchorlock/>
              </v:rect>
            </w:pict>
          </mc:Fallback>
        </mc:AlternateContent>
      </w:r>
      <w:r w:rsidRPr="00363A9A">
        <w:rPr>
          <w:rFonts w:ascii="Arial" w:eastAsia="Calibri" w:hAnsi="Arial" w:cs="Arial"/>
          <w:color w:val="000000"/>
          <w:lang w:eastAsia="es-PE"/>
        </w:rPr>
        <w:t xml:space="preserve"> ANEXO 2: CARTA DE COMPROMISO DEL ASESOR DE TESIS</w:t>
      </w:r>
    </w:p>
    <w:p w14:paraId="3C5504DA" w14:textId="77777777" w:rsidR="00363A9A" w:rsidRPr="00363A9A" w:rsidRDefault="00363A9A" w:rsidP="00363A9A">
      <w:pPr>
        <w:pBdr>
          <w:top w:val="nil"/>
          <w:left w:val="nil"/>
          <w:bottom w:val="nil"/>
          <w:right w:val="nil"/>
          <w:between w:val="nil"/>
        </w:pBdr>
        <w:spacing w:line="480" w:lineRule="auto"/>
        <w:jc w:val="both"/>
        <w:rPr>
          <w:rFonts w:ascii="Arial" w:eastAsia="Arial" w:hAnsi="Arial" w:cs="Arial"/>
          <w:color w:val="000000"/>
          <w:sz w:val="24"/>
          <w:szCs w:val="24"/>
          <w:lang w:eastAsia="es-PE"/>
        </w:rPr>
      </w:pPr>
    </w:p>
    <w:p w14:paraId="24A7FEA8" w14:textId="77777777" w:rsidR="00363A9A" w:rsidRPr="00363A9A" w:rsidRDefault="00363A9A" w:rsidP="00363A9A">
      <w:pPr>
        <w:pBdr>
          <w:top w:val="nil"/>
          <w:left w:val="nil"/>
          <w:bottom w:val="nil"/>
          <w:right w:val="nil"/>
          <w:between w:val="nil"/>
        </w:pBdr>
        <w:spacing w:line="480" w:lineRule="auto"/>
        <w:jc w:val="both"/>
        <w:rPr>
          <w:rFonts w:ascii="Arial" w:eastAsia="Arial" w:hAnsi="Arial" w:cs="Arial"/>
          <w:color w:val="000000"/>
          <w:sz w:val="24"/>
          <w:szCs w:val="24"/>
          <w:lang w:eastAsia="es-PE"/>
        </w:rPr>
      </w:pPr>
      <w:r w:rsidRPr="00363A9A">
        <w:rPr>
          <w:rFonts w:ascii="Calibri" w:eastAsia="Calibri" w:hAnsi="Calibri" w:cs="Calibri"/>
          <w:noProof/>
          <w:lang w:eastAsia="es-PE"/>
        </w:rPr>
        <w:drawing>
          <wp:inline distT="0" distB="0" distL="0" distR="0" wp14:anchorId="6EA3C42B" wp14:editId="1BA99DF5">
            <wp:extent cx="5400040" cy="713232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4205"/>
                    <a:stretch/>
                  </pic:blipFill>
                  <pic:spPr bwMode="auto">
                    <a:xfrm>
                      <a:off x="0" y="0"/>
                      <a:ext cx="5400040" cy="7132320"/>
                    </a:xfrm>
                    <a:prstGeom prst="rect">
                      <a:avLst/>
                    </a:prstGeom>
                    <a:ln>
                      <a:noFill/>
                    </a:ln>
                    <a:extLst>
                      <a:ext uri="{53640926-AAD7-44D8-BBD7-CCE9431645EC}">
                        <a14:shadowObscured xmlns:a14="http://schemas.microsoft.com/office/drawing/2010/main"/>
                      </a:ext>
                    </a:extLst>
                  </pic:spPr>
                </pic:pic>
              </a:graphicData>
            </a:graphic>
          </wp:inline>
        </w:drawing>
      </w:r>
    </w:p>
    <w:p w14:paraId="5BE1363E" w14:textId="77777777" w:rsidR="00363A9A" w:rsidRPr="00363A9A" w:rsidRDefault="00363A9A" w:rsidP="00363A9A">
      <w:pPr>
        <w:spacing w:line="480" w:lineRule="auto"/>
        <w:jc w:val="both"/>
        <w:rPr>
          <w:rFonts w:ascii="Arial" w:eastAsia="Arial" w:hAnsi="Arial" w:cs="Arial"/>
          <w:color w:val="000000"/>
          <w:sz w:val="24"/>
          <w:szCs w:val="24"/>
          <w:lang w:eastAsia="es-PE"/>
        </w:rPr>
      </w:pPr>
      <w:r w:rsidRPr="00363A9A">
        <w:rPr>
          <w:rFonts w:ascii="Calibri" w:eastAsia="Calibri" w:hAnsi="Calibri" w:cs="Calibri"/>
          <w:noProof/>
          <w:lang w:eastAsia="es-PE"/>
        </w:rPr>
        <mc:AlternateContent>
          <mc:Choice Requires="wps">
            <w:drawing>
              <wp:inline distT="0" distB="0" distL="0" distR="0" wp14:anchorId="551D8F0D" wp14:editId="6A05D7C3">
                <wp:extent cx="304800" cy="304800"/>
                <wp:effectExtent l="0" t="0" r="0" b="0"/>
                <wp:docPr id="9" name="AutoShape 4" descr="blob:https://web.whatsapp.com/479aeb2e-4895-429f-9d0d-6684bc13c34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715CF04" id="AutoShape 4" o:spid="_x0000_s1026" alt="blob:https://web.whatsapp.com/479aeb2e-4895-429f-9d0d-6684bc13c34f"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" filled="f" stroked="f">
                <o:lock v:ext="edit" aspectratio="t"/>
                <w10:anchorlock/>
              </v:rect>
            </w:pict>
          </mc:Fallback>
        </mc:AlternateContent>
      </w:r>
    </w:p>
    <w:p w14:paraId="69EABFBD" w14:textId="77777777" w:rsidR="00363A9A" w:rsidRPr="00363A9A" w:rsidRDefault="00363A9A" w:rsidP="00363A9A">
      <w:pPr>
        <w:jc w:val="both"/>
        <w:rPr>
          <w:rFonts w:ascii="Arial" w:eastAsia="Calibri" w:hAnsi="Arial" w:cs="Arial"/>
          <w:color w:val="000000"/>
          <w:lang w:eastAsia="es-PE"/>
        </w:rPr>
      </w:pPr>
      <w:r w:rsidRPr="00363A9A">
        <w:rPr>
          <w:rFonts w:ascii="Arial" w:eastAsia="Calibri" w:hAnsi="Arial" w:cs="Arial"/>
          <w:color w:val="000000"/>
          <w:lang w:eastAsia="es-PE"/>
        </w:rPr>
        <w:lastRenderedPageBreak/>
        <w:t>ANEXO 3: CARTA DE APROBACIÓN DEL PROYECTO DE TESIS, FIRMADO POR LA SECRETARÍA ACADÉMICA</w:t>
      </w:r>
    </w:p>
    <w:p w14:paraId="6DCA9FFB" w14:textId="77777777" w:rsidR="00363A9A" w:rsidRPr="00363A9A" w:rsidRDefault="00363A9A" w:rsidP="00363A9A">
      <w:pPr>
        <w:spacing w:line="480" w:lineRule="auto"/>
        <w:rPr>
          <w:rFonts w:ascii="Arial" w:eastAsia="Arial" w:hAnsi="Arial" w:cs="Arial"/>
          <w:noProof/>
          <w:color w:val="000000"/>
          <w:sz w:val="24"/>
          <w:szCs w:val="24"/>
          <w:lang w:eastAsia="es-PE"/>
        </w:rPr>
      </w:pPr>
    </w:p>
    <w:p w14:paraId="116856B9" w14:textId="77777777" w:rsidR="00363A9A" w:rsidRPr="00363A9A" w:rsidRDefault="00363A9A" w:rsidP="00363A9A">
      <w:pPr>
        <w:spacing w:line="480" w:lineRule="auto"/>
        <w:rPr>
          <w:rFonts w:ascii="Arial" w:eastAsia="Arial" w:hAnsi="Arial" w:cs="Arial"/>
          <w:color w:val="000000"/>
          <w:sz w:val="24"/>
          <w:szCs w:val="24"/>
          <w:lang w:eastAsia="es-PE"/>
        </w:rPr>
      </w:pPr>
      <w:r w:rsidRPr="00363A9A">
        <w:rPr>
          <w:rFonts w:ascii="Arial" w:eastAsia="Arial" w:hAnsi="Arial" w:cs="Arial"/>
          <w:noProof/>
          <w:color w:val="000000"/>
          <w:sz w:val="24"/>
          <w:szCs w:val="24"/>
          <w:lang w:eastAsia="es-PE"/>
        </w:rPr>
        <w:drawing>
          <wp:inline distT="0" distB="0" distL="0" distR="0" wp14:anchorId="7D333F35" wp14:editId="320CDF9F">
            <wp:extent cx="6036643" cy="7433187"/>
            <wp:effectExtent l="0" t="0" r="254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3330" cy="7453734"/>
                    </a:xfrm>
                    <a:prstGeom prst="rect">
                      <a:avLst/>
                    </a:prstGeom>
                    <a:noFill/>
                    <a:ln>
                      <a:noFill/>
                    </a:ln>
                  </pic:spPr>
                </pic:pic>
              </a:graphicData>
            </a:graphic>
          </wp:inline>
        </w:drawing>
      </w:r>
    </w:p>
    <w:p w14:paraId="6AD3B878" w14:textId="77777777" w:rsidR="00363A9A" w:rsidRPr="00363A9A" w:rsidRDefault="00363A9A" w:rsidP="00363A9A">
      <w:pPr>
        <w:spacing w:line="480" w:lineRule="auto"/>
        <w:rPr>
          <w:rFonts w:ascii="Arial" w:eastAsia="Arial" w:hAnsi="Arial" w:cs="Arial"/>
          <w:color w:val="000000"/>
          <w:sz w:val="24"/>
          <w:szCs w:val="24"/>
          <w:lang w:eastAsia="es-PE"/>
        </w:rPr>
      </w:pPr>
    </w:p>
    <w:p w14:paraId="5758B573" w14:textId="77777777" w:rsidR="00363A9A" w:rsidRPr="00363A9A" w:rsidRDefault="00363A9A" w:rsidP="00363A9A">
      <w:pPr>
        <w:spacing w:line="240" w:lineRule="auto"/>
        <w:ind w:right="27"/>
        <w:jc w:val="both"/>
        <w:rPr>
          <w:rFonts w:ascii="Arial" w:eastAsia="Arial" w:hAnsi="Arial" w:cs="Arial"/>
          <w:szCs w:val="24"/>
          <w:lang w:eastAsia="es-PE"/>
        </w:rPr>
      </w:pPr>
      <w:r w:rsidRPr="00363A9A">
        <w:rPr>
          <w:rFonts w:ascii="Arial" w:eastAsia="Arial" w:hAnsi="Arial" w:cs="Arial"/>
          <w:szCs w:val="24"/>
          <w:lang w:eastAsia="es-PE"/>
        </w:rPr>
        <w:lastRenderedPageBreak/>
        <w:t>ANEXO 4: CARTA DE ACEPTACIÓN DE EJECUCIÓN DE LA TESIS POR LA SEDE HOSPITALARIA CON APROBACION POR EL COMITÉ DE ETICA EN INVESTIGACIÓN</w:t>
      </w:r>
    </w:p>
    <w:p w14:paraId="0135DF50" w14:textId="77777777" w:rsidR="00363A9A" w:rsidRPr="00363A9A" w:rsidRDefault="00363A9A" w:rsidP="00363A9A">
      <w:pPr>
        <w:spacing w:line="480" w:lineRule="auto"/>
        <w:jc w:val="both"/>
        <w:rPr>
          <w:rFonts w:ascii="Arial" w:eastAsia="Arial" w:hAnsi="Arial" w:cs="Arial"/>
          <w:color w:val="000000"/>
          <w:sz w:val="24"/>
          <w:szCs w:val="24"/>
          <w:lang w:eastAsia="es-PE"/>
        </w:rPr>
      </w:pPr>
      <w:r w:rsidRPr="00363A9A">
        <w:rPr>
          <w:rFonts w:ascii="Arial" w:eastAsia="Arial" w:hAnsi="Arial" w:cs="Arial"/>
          <w:noProof/>
          <w:color w:val="000000"/>
          <w:sz w:val="24"/>
          <w:szCs w:val="24"/>
          <w:lang w:eastAsia="es-PE"/>
        </w:rPr>
        <w:drawing>
          <wp:inline distT="0" distB="0" distL="0" distR="0" wp14:anchorId="32EBAAE8" wp14:editId="16085F73">
            <wp:extent cx="5400040" cy="7934325"/>
            <wp:effectExtent l="0" t="0" r="0"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040" cy="7934325"/>
                    </a:xfrm>
                    <a:prstGeom prst="rect">
                      <a:avLst/>
                    </a:prstGeom>
                    <a:noFill/>
                    <a:ln>
                      <a:noFill/>
                    </a:ln>
                  </pic:spPr>
                </pic:pic>
              </a:graphicData>
            </a:graphic>
          </wp:inline>
        </w:drawing>
      </w:r>
    </w:p>
    <w:p w14:paraId="0AC4AE12" w14:textId="77777777" w:rsidR="00363A9A" w:rsidRPr="00363A9A" w:rsidRDefault="00363A9A" w:rsidP="00363A9A">
      <w:pPr>
        <w:spacing w:line="480" w:lineRule="auto"/>
        <w:jc w:val="both"/>
        <w:rPr>
          <w:rFonts w:ascii="Arial" w:eastAsia="Arial" w:hAnsi="Arial" w:cs="Arial"/>
          <w:color w:val="000000"/>
          <w:sz w:val="24"/>
          <w:szCs w:val="24"/>
          <w:lang w:eastAsia="es-PE"/>
        </w:rPr>
      </w:pPr>
    </w:p>
    <w:p w14:paraId="3656B03F" w14:textId="77777777" w:rsidR="00363A9A" w:rsidRPr="00363A9A" w:rsidRDefault="00363A9A" w:rsidP="00363A9A">
      <w:pPr>
        <w:spacing w:line="480" w:lineRule="auto"/>
        <w:jc w:val="both"/>
        <w:rPr>
          <w:rFonts w:ascii="Arial" w:eastAsia="Arial" w:hAnsi="Arial" w:cs="Arial"/>
          <w:color w:val="000000"/>
          <w:sz w:val="24"/>
          <w:szCs w:val="24"/>
          <w:lang w:eastAsia="es-PE"/>
        </w:rPr>
      </w:pPr>
      <w:r w:rsidRPr="00363A9A">
        <w:rPr>
          <w:rFonts w:ascii="Arial" w:eastAsia="Arial" w:hAnsi="Arial" w:cs="Arial"/>
          <w:noProof/>
          <w:color w:val="000000"/>
          <w:sz w:val="24"/>
          <w:szCs w:val="24"/>
          <w:lang w:eastAsia="es-PE"/>
        </w:rPr>
        <w:drawing>
          <wp:inline distT="0" distB="0" distL="0" distR="0" wp14:anchorId="5A427819" wp14:editId="43062F33">
            <wp:extent cx="5690526" cy="5279524"/>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2902" cy="5309561"/>
                    </a:xfrm>
                    <a:prstGeom prst="rect">
                      <a:avLst/>
                    </a:prstGeom>
                    <a:noFill/>
                    <a:ln>
                      <a:noFill/>
                    </a:ln>
                  </pic:spPr>
                </pic:pic>
              </a:graphicData>
            </a:graphic>
          </wp:inline>
        </w:drawing>
      </w:r>
    </w:p>
    <w:p w14:paraId="36B43FB6" w14:textId="77777777" w:rsidR="00363A9A" w:rsidRPr="00363A9A" w:rsidRDefault="00363A9A" w:rsidP="00363A9A">
      <w:pPr>
        <w:spacing w:line="480" w:lineRule="auto"/>
        <w:jc w:val="both"/>
        <w:rPr>
          <w:rFonts w:ascii="Arial" w:eastAsia="Arial" w:hAnsi="Arial" w:cs="Arial"/>
          <w:color w:val="000000"/>
          <w:sz w:val="24"/>
          <w:szCs w:val="24"/>
          <w:lang w:eastAsia="es-PE"/>
        </w:rPr>
      </w:pPr>
    </w:p>
    <w:p w14:paraId="3BFCEA9B" w14:textId="77777777" w:rsidR="00363A9A" w:rsidRPr="00363A9A" w:rsidRDefault="00363A9A" w:rsidP="00363A9A">
      <w:pPr>
        <w:spacing w:line="480" w:lineRule="auto"/>
        <w:jc w:val="both"/>
        <w:rPr>
          <w:rFonts w:ascii="Arial" w:eastAsia="Arial" w:hAnsi="Arial" w:cs="Arial"/>
          <w:color w:val="000000"/>
          <w:sz w:val="24"/>
          <w:szCs w:val="24"/>
          <w:lang w:eastAsia="es-PE"/>
        </w:rPr>
      </w:pPr>
    </w:p>
    <w:p w14:paraId="70C10CB4" w14:textId="77777777" w:rsidR="00363A9A" w:rsidRPr="00363A9A" w:rsidRDefault="00363A9A" w:rsidP="00363A9A">
      <w:pPr>
        <w:spacing w:line="480" w:lineRule="auto"/>
        <w:jc w:val="both"/>
        <w:rPr>
          <w:rFonts w:ascii="Arial" w:eastAsia="Arial" w:hAnsi="Arial" w:cs="Arial"/>
          <w:color w:val="000000"/>
          <w:sz w:val="24"/>
          <w:szCs w:val="24"/>
          <w:lang w:eastAsia="es-PE"/>
        </w:rPr>
      </w:pPr>
    </w:p>
    <w:p w14:paraId="391151C6" w14:textId="77777777" w:rsidR="00363A9A" w:rsidRPr="00363A9A" w:rsidRDefault="00363A9A" w:rsidP="00363A9A">
      <w:pPr>
        <w:spacing w:line="480" w:lineRule="auto"/>
        <w:jc w:val="both"/>
        <w:rPr>
          <w:rFonts w:ascii="Arial" w:eastAsia="Arial" w:hAnsi="Arial" w:cs="Arial"/>
          <w:color w:val="000000"/>
          <w:sz w:val="24"/>
          <w:szCs w:val="24"/>
          <w:lang w:eastAsia="es-PE"/>
        </w:rPr>
      </w:pPr>
    </w:p>
    <w:p w14:paraId="687AE07C" w14:textId="77777777" w:rsidR="00363A9A" w:rsidRPr="00363A9A" w:rsidRDefault="00363A9A" w:rsidP="00363A9A">
      <w:pPr>
        <w:spacing w:line="480" w:lineRule="auto"/>
        <w:jc w:val="both"/>
        <w:rPr>
          <w:rFonts w:ascii="Arial" w:eastAsia="Arial" w:hAnsi="Arial" w:cs="Arial"/>
          <w:color w:val="000000"/>
          <w:sz w:val="24"/>
          <w:szCs w:val="24"/>
          <w:lang w:eastAsia="es-PE"/>
        </w:rPr>
      </w:pPr>
    </w:p>
    <w:p w14:paraId="4D02E0CB" w14:textId="77777777" w:rsidR="00363A9A" w:rsidRPr="00363A9A" w:rsidRDefault="00363A9A" w:rsidP="00363A9A">
      <w:pPr>
        <w:spacing w:line="480" w:lineRule="auto"/>
        <w:jc w:val="both"/>
        <w:rPr>
          <w:rFonts w:ascii="Arial" w:eastAsia="Arial" w:hAnsi="Arial" w:cs="Arial"/>
          <w:color w:val="000000"/>
          <w:sz w:val="24"/>
          <w:szCs w:val="24"/>
          <w:lang w:eastAsia="es-PE"/>
        </w:rPr>
      </w:pPr>
    </w:p>
    <w:p w14:paraId="0276AD3B" w14:textId="77777777" w:rsidR="00363A9A" w:rsidRPr="00363A9A" w:rsidRDefault="00363A9A" w:rsidP="00363A9A">
      <w:pPr>
        <w:rPr>
          <w:rFonts w:ascii="Arial" w:eastAsia="Arial" w:hAnsi="Arial" w:cs="Arial"/>
          <w:color w:val="000000"/>
          <w:sz w:val="24"/>
          <w:szCs w:val="24"/>
          <w:lang w:eastAsia="es-PE"/>
        </w:rPr>
      </w:pPr>
    </w:p>
    <w:p w14:paraId="1DE06FFA" w14:textId="77777777" w:rsidR="00363A9A" w:rsidRPr="00363A9A" w:rsidRDefault="00363A9A" w:rsidP="00363A9A">
      <w:pPr>
        <w:rPr>
          <w:rFonts w:ascii="Calibri" w:eastAsia="Calibri" w:hAnsi="Calibri" w:cs="Calibri"/>
          <w:sz w:val="32"/>
          <w:szCs w:val="32"/>
          <w:lang w:eastAsia="es-PE"/>
        </w:rPr>
      </w:pPr>
      <w:r w:rsidRPr="00363A9A">
        <w:rPr>
          <w:rFonts w:ascii="Arial" w:eastAsia="Arial" w:hAnsi="Arial" w:cs="Arial"/>
          <w:szCs w:val="24"/>
          <w:lang w:eastAsia="es-PE"/>
        </w:rPr>
        <w:t>ANEXO 5: ACTA DE APROBACIÓN DEL BORRADOR DE TESIS</w:t>
      </w:r>
    </w:p>
    <w:p w14:paraId="46347E7F" w14:textId="77777777" w:rsidR="00363A9A" w:rsidRPr="00363A9A" w:rsidRDefault="00363A9A" w:rsidP="00363A9A">
      <w:pPr>
        <w:jc w:val="center"/>
        <w:rPr>
          <w:rFonts w:ascii="Calibri" w:eastAsia="Calibri" w:hAnsi="Calibri" w:cs="Calibri"/>
          <w:b/>
          <w:sz w:val="32"/>
          <w:szCs w:val="32"/>
          <w:lang w:eastAsia="es-PE"/>
        </w:rPr>
      </w:pPr>
    </w:p>
    <w:p w14:paraId="66E5B337" w14:textId="77777777" w:rsidR="00363A9A" w:rsidRPr="00363A9A" w:rsidRDefault="00363A9A" w:rsidP="00363A9A">
      <w:pPr>
        <w:jc w:val="center"/>
        <w:rPr>
          <w:rFonts w:ascii="Calibri" w:eastAsia="Calibri" w:hAnsi="Calibri" w:cs="Calibri"/>
          <w:b/>
          <w:sz w:val="32"/>
          <w:szCs w:val="32"/>
          <w:lang w:eastAsia="es-PE"/>
        </w:rPr>
      </w:pPr>
      <w:r w:rsidRPr="00363A9A">
        <w:rPr>
          <w:rFonts w:ascii="Calibri" w:eastAsia="Calibri" w:hAnsi="Calibri" w:cs="Calibri"/>
          <w:noProof/>
          <w:lang w:eastAsia="es-PE"/>
        </w:rPr>
        <w:drawing>
          <wp:inline distT="0" distB="0" distL="0" distR="0" wp14:anchorId="5F4D8261" wp14:editId="3B8FAEB0">
            <wp:extent cx="4794364" cy="7073153"/>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801992" cy="7084407"/>
                    </a:xfrm>
                    <a:prstGeom prst="rect">
                      <a:avLst/>
                    </a:prstGeom>
                  </pic:spPr>
                </pic:pic>
              </a:graphicData>
            </a:graphic>
          </wp:inline>
        </w:drawing>
      </w:r>
    </w:p>
    <w:p w14:paraId="15192019" w14:textId="77777777" w:rsidR="00363A9A" w:rsidRPr="00363A9A" w:rsidRDefault="00363A9A" w:rsidP="00363A9A">
      <w:pPr>
        <w:jc w:val="center"/>
        <w:rPr>
          <w:rFonts w:ascii="Calibri" w:eastAsia="Calibri" w:hAnsi="Calibri" w:cs="Calibri"/>
          <w:b/>
          <w:sz w:val="32"/>
          <w:szCs w:val="32"/>
          <w:lang w:eastAsia="es-PE"/>
        </w:rPr>
      </w:pPr>
    </w:p>
    <w:p w14:paraId="7FF10DC2" w14:textId="77777777" w:rsidR="00363A9A" w:rsidRPr="00363A9A" w:rsidRDefault="00363A9A" w:rsidP="00363A9A">
      <w:pPr>
        <w:rPr>
          <w:rFonts w:ascii="Calibri" w:eastAsia="Calibri" w:hAnsi="Calibri" w:cs="Calibri"/>
          <w:b/>
          <w:sz w:val="32"/>
          <w:szCs w:val="32"/>
          <w:lang w:eastAsia="es-PE"/>
        </w:rPr>
      </w:pPr>
    </w:p>
    <w:p w14:paraId="5DA9D1E5" w14:textId="77777777" w:rsidR="00363A9A" w:rsidRPr="00363A9A" w:rsidRDefault="00363A9A" w:rsidP="00363A9A">
      <w:pPr>
        <w:spacing w:line="240" w:lineRule="auto"/>
        <w:ind w:right="27"/>
        <w:jc w:val="both"/>
        <w:rPr>
          <w:rFonts w:ascii="Arial" w:eastAsia="Arial" w:hAnsi="Arial" w:cs="Arial"/>
          <w:szCs w:val="24"/>
          <w:lang w:eastAsia="es-PE"/>
        </w:rPr>
      </w:pPr>
      <w:r w:rsidRPr="00363A9A">
        <w:rPr>
          <w:rFonts w:ascii="Arial" w:eastAsia="Arial" w:hAnsi="Arial" w:cs="Arial"/>
          <w:szCs w:val="24"/>
          <w:lang w:eastAsia="es-PE"/>
        </w:rPr>
        <w:lastRenderedPageBreak/>
        <w:t>ANEXO 6: CERTIFICADO DE ASISTENCIA AL CURSO TALLER</w:t>
      </w:r>
    </w:p>
    <w:p w14:paraId="56E6394C" w14:textId="77777777" w:rsidR="00363A9A" w:rsidRPr="00363A9A" w:rsidRDefault="00363A9A" w:rsidP="00363A9A">
      <w:pPr>
        <w:jc w:val="center"/>
        <w:rPr>
          <w:rFonts w:ascii="Calibri" w:eastAsia="Calibri" w:hAnsi="Calibri" w:cs="Calibri"/>
          <w:b/>
          <w:sz w:val="32"/>
          <w:szCs w:val="32"/>
          <w:lang w:eastAsia="es-PE"/>
        </w:rPr>
      </w:pPr>
    </w:p>
    <w:p w14:paraId="59310328" w14:textId="77777777" w:rsidR="00363A9A" w:rsidRPr="00363A9A" w:rsidRDefault="00363A9A" w:rsidP="00363A9A">
      <w:pPr>
        <w:jc w:val="center"/>
        <w:rPr>
          <w:rFonts w:ascii="Calibri" w:eastAsia="Calibri" w:hAnsi="Calibri" w:cs="Calibri"/>
          <w:b/>
          <w:sz w:val="32"/>
          <w:szCs w:val="32"/>
          <w:lang w:eastAsia="es-PE"/>
        </w:rPr>
      </w:pPr>
      <w:r w:rsidRPr="00363A9A">
        <w:rPr>
          <w:rFonts w:ascii="Calibri" w:eastAsia="Calibri" w:hAnsi="Calibri" w:cs="Calibri"/>
          <w:b/>
          <w:noProof/>
          <w:sz w:val="32"/>
          <w:szCs w:val="32"/>
          <w:lang w:eastAsia="es-PE"/>
        </w:rPr>
        <w:drawing>
          <wp:inline distT="0" distB="0" distL="0" distR="0" wp14:anchorId="122D5B8D" wp14:editId="711DD9E1">
            <wp:extent cx="5700395" cy="8138795"/>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0395" cy="8138795"/>
                    </a:xfrm>
                    <a:prstGeom prst="rect">
                      <a:avLst/>
                    </a:prstGeom>
                    <a:noFill/>
                  </pic:spPr>
                </pic:pic>
              </a:graphicData>
            </a:graphic>
          </wp:inline>
        </w:drawing>
      </w:r>
    </w:p>
    <w:p w14:paraId="4852FA9C" w14:textId="77777777" w:rsidR="00363A9A" w:rsidRPr="00363A9A" w:rsidRDefault="00363A9A" w:rsidP="00363A9A">
      <w:pPr>
        <w:spacing w:line="240" w:lineRule="auto"/>
        <w:ind w:right="27"/>
        <w:jc w:val="both"/>
        <w:rPr>
          <w:rFonts w:ascii="Arial" w:eastAsia="Arial" w:hAnsi="Arial" w:cs="Arial"/>
          <w:b/>
          <w:szCs w:val="24"/>
          <w:lang w:eastAsia="es-PE"/>
        </w:rPr>
        <w:sectPr w:rsidR="00363A9A" w:rsidRPr="00363A9A">
          <w:pgSz w:w="11906" w:h="16838"/>
          <w:pgMar w:top="1417" w:right="1701" w:bottom="1417" w:left="1701" w:header="708" w:footer="708" w:gutter="0"/>
          <w:cols w:space="720"/>
        </w:sectPr>
      </w:pPr>
    </w:p>
    <w:tbl>
      <w:tblPr>
        <w:tblStyle w:val="Tablaconcuadrcula"/>
        <w:tblpPr w:leftFromText="141" w:rightFromText="141" w:vertAnchor="text" w:tblpY="8"/>
        <w:tblW w:w="0" w:type="auto"/>
        <w:tblLayout w:type="fixed"/>
        <w:tblLook w:val="04A0" w:firstRow="1" w:lastRow="0" w:firstColumn="1" w:lastColumn="0" w:noHBand="0" w:noVBand="1"/>
      </w:tblPr>
      <w:tblGrid>
        <w:gridCol w:w="1555"/>
        <w:gridCol w:w="2567"/>
        <w:gridCol w:w="2677"/>
        <w:gridCol w:w="2410"/>
        <w:gridCol w:w="2268"/>
        <w:gridCol w:w="2517"/>
      </w:tblGrid>
      <w:tr w:rsidR="00363A9A" w:rsidRPr="00363A9A" w14:paraId="69CEAD10" w14:textId="77777777" w:rsidTr="00363A9A">
        <w:tc>
          <w:tcPr>
            <w:tcW w:w="13994" w:type="dxa"/>
            <w:gridSpan w:val="6"/>
            <w:shd w:val="clear" w:color="auto" w:fill="BFBFBF"/>
          </w:tcPr>
          <w:p w14:paraId="32650DC9" w14:textId="77777777" w:rsidR="00363A9A" w:rsidRPr="00363A9A" w:rsidRDefault="00363A9A" w:rsidP="00363A9A">
            <w:pPr>
              <w:jc w:val="center"/>
              <w:rPr>
                <w:rFonts w:ascii="Arial" w:hAnsi="Arial" w:cs="Arial"/>
                <w:b/>
              </w:rPr>
            </w:pPr>
            <w:r w:rsidRPr="00363A9A">
              <w:rPr>
                <w:rFonts w:ascii="Arial" w:hAnsi="Arial" w:cs="Arial"/>
                <w:b/>
                <w:noProof/>
              </w:rPr>
              <w:lastRenderedPageBreak/>
              <mc:AlternateContent>
                <mc:Choice Requires="wps">
                  <w:drawing>
                    <wp:anchor distT="0" distB="0" distL="114300" distR="114300" simplePos="0" relativeHeight="251662336" behindDoc="0" locked="0" layoutInCell="1" allowOverlap="1" wp14:anchorId="213C8CA5" wp14:editId="2AEC4BD1">
                      <wp:simplePos x="0" y="0"/>
                      <wp:positionH relativeFrom="column">
                        <wp:posOffset>577850</wp:posOffset>
                      </wp:positionH>
                      <wp:positionV relativeFrom="paragraph">
                        <wp:posOffset>-710565</wp:posOffset>
                      </wp:positionV>
                      <wp:extent cx="3251200" cy="304800"/>
                      <wp:effectExtent l="0" t="0" r="6350" b="0"/>
                      <wp:wrapNone/>
                      <wp:docPr id="14" name="Rectángulo 14"/>
                      <wp:cNvGraphicFramePr/>
                      <a:graphic xmlns:a="http://schemas.openxmlformats.org/drawingml/2006/main">
                        <a:graphicData uri="http://schemas.microsoft.com/office/word/2010/wordprocessingShape">
                          <wps:wsp>
                            <wps:cNvSpPr/>
                            <wps:spPr>
                              <a:xfrm>
                                <a:off x="0" y="0"/>
                                <a:ext cx="3251200" cy="304800"/>
                              </a:xfrm>
                              <a:prstGeom prst="rect">
                                <a:avLst/>
                              </a:prstGeom>
                              <a:solidFill>
                                <a:sysClr val="window" lastClr="FFFFFF"/>
                              </a:solidFill>
                              <a:ln w="25400" cap="flat" cmpd="sng" algn="ctr">
                                <a:noFill/>
                                <a:prstDash val="solid"/>
                              </a:ln>
                              <a:effectLst/>
                            </wps:spPr>
                            <wps:txbx>
                              <w:txbxContent>
                                <w:p w14:paraId="497AB583" w14:textId="77777777" w:rsidR="00567DB7" w:rsidRPr="00363A9A" w:rsidRDefault="00567DB7" w:rsidP="00363A9A">
                                  <w:pPr>
                                    <w:spacing w:line="240" w:lineRule="auto"/>
                                    <w:ind w:right="27"/>
                                    <w:jc w:val="both"/>
                                    <w:rPr>
                                      <w:rFonts w:ascii="Arial" w:eastAsia="Arial" w:hAnsi="Arial" w:cs="Arial"/>
                                      <w:color w:val="000000"/>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63A9A">
                                    <w:rPr>
                                      <w:rFonts w:ascii="Arial" w:eastAsia="Arial" w:hAnsi="Arial" w:cs="Arial"/>
                                      <w:color w:val="000000"/>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ANEXO 7: MATRIZ DE CONSISTENCIA</w:t>
                                  </w:r>
                                </w:p>
                                <w:p w14:paraId="03922EF2" w14:textId="77777777" w:rsidR="00567DB7" w:rsidRPr="00363A9A" w:rsidRDefault="00567DB7" w:rsidP="00363A9A">
                                  <w:pPr>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449C31" id="Rectángulo 14" o:spid="_x0000_s1026" style="position:absolute;left:0;text-align:left;margin-left:45.5pt;margin-top:-55.95pt;width:256pt;height:24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" fillcolor="window" stroked="f" strokeweight="2pt">
                      <v:textbox>
                        <w:txbxContent>
                          <w:p w:rsidR="00567DB7" w:rsidRPr="00363A9A" w:rsidRDefault="00567DB7" w:rsidP="00363A9A">
                            <w:pPr>
                              <w:spacing w:line="240" w:lineRule="auto"/>
                              <w:ind w:right="27"/>
                              <w:jc w:val="both"/>
                              <w:rPr>
                                <w:rFonts w:ascii="Arial" w:eastAsia="Arial" w:hAnsi="Arial" w:cs="Arial"/>
                                <w:color w:val="000000"/>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r w:rsidRPr="00363A9A">
                              <w:rPr>
                                <w:rFonts w:ascii="Arial" w:eastAsia="Arial" w:hAnsi="Arial" w:cs="Arial"/>
                                <w:color w:val="000000"/>
                                <w:szCs w:val="24"/>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t>ANEXO 7: MATRIZ DE CONSISTENCIA</w:t>
                            </w:r>
                          </w:p>
                          <w:p w:rsidR="00567DB7" w:rsidRPr="00363A9A" w:rsidRDefault="00567DB7" w:rsidP="00363A9A">
                            <w:pPr>
                              <w:jc w:val="center"/>
                              <w:rPr>
                                <w:color w:val="000000"/>
                                <w14:shadow w14:blurRad="38100" w14:dist="19050" w14:dir="2700000" w14:sx="100000" w14:sy="100000" w14:kx="0" w14:ky="0" w14:algn="tl">
                                  <w14:srgbClr w14:val="000000">
                                    <w14:alpha w14:val="60000"/>
                                  </w14:srgbClr>
                                </w14:shadow>
                                <w14:textOutline w14:w="0" w14:cap="flat" w14:cmpd="sng" w14:algn="ctr">
                                  <w14:noFill/>
                                  <w14:prstDash w14:val="solid"/>
                                  <w14:round/>
                                </w14:textOutline>
                              </w:rPr>
                            </w:pPr>
                          </w:p>
                        </w:txbxContent>
                      </v:textbox>
                    </v:rect>
                  </w:pict>
                </mc:Fallback>
              </mc:AlternateContent>
            </w:r>
            <w:r w:rsidRPr="00363A9A">
              <w:rPr>
                <w:rFonts w:ascii="Arial" w:hAnsi="Arial" w:cs="Arial"/>
                <w:b/>
              </w:rPr>
              <w:t>MATRIZ DE CONSISTENCIA</w:t>
            </w:r>
          </w:p>
        </w:tc>
      </w:tr>
      <w:tr w:rsidR="00363A9A" w:rsidRPr="00363A9A" w14:paraId="2522D744" w14:textId="77777777" w:rsidTr="00363A9A">
        <w:tc>
          <w:tcPr>
            <w:tcW w:w="1555" w:type="dxa"/>
          </w:tcPr>
          <w:p w14:paraId="38D21EDF" w14:textId="77777777" w:rsidR="00363A9A" w:rsidRPr="00363A9A" w:rsidRDefault="00363A9A" w:rsidP="00363A9A">
            <w:pPr>
              <w:jc w:val="center"/>
              <w:rPr>
                <w:rFonts w:ascii="Arial" w:hAnsi="Arial" w:cs="Arial"/>
                <w:b/>
              </w:rPr>
            </w:pPr>
            <w:r w:rsidRPr="00363A9A">
              <w:rPr>
                <w:rFonts w:ascii="Arial" w:hAnsi="Arial" w:cs="Arial"/>
                <w:b/>
              </w:rPr>
              <w:t>PROBLEMA</w:t>
            </w:r>
          </w:p>
        </w:tc>
        <w:tc>
          <w:tcPr>
            <w:tcW w:w="2567" w:type="dxa"/>
          </w:tcPr>
          <w:p w14:paraId="6FF7259A" w14:textId="77777777" w:rsidR="00363A9A" w:rsidRPr="00363A9A" w:rsidRDefault="00363A9A" w:rsidP="00363A9A">
            <w:pPr>
              <w:jc w:val="center"/>
              <w:rPr>
                <w:rFonts w:ascii="Arial" w:hAnsi="Arial" w:cs="Arial"/>
                <w:b/>
              </w:rPr>
            </w:pPr>
            <w:r w:rsidRPr="00363A9A">
              <w:rPr>
                <w:rFonts w:ascii="Arial" w:hAnsi="Arial" w:cs="Arial"/>
                <w:b/>
              </w:rPr>
              <w:t>OBJETIVOS</w:t>
            </w:r>
          </w:p>
        </w:tc>
        <w:tc>
          <w:tcPr>
            <w:tcW w:w="2677" w:type="dxa"/>
          </w:tcPr>
          <w:p w14:paraId="776A87EB" w14:textId="77777777" w:rsidR="00363A9A" w:rsidRPr="00363A9A" w:rsidRDefault="00363A9A" w:rsidP="00363A9A">
            <w:pPr>
              <w:jc w:val="center"/>
              <w:rPr>
                <w:rFonts w:ascii="Arial" w:hAnsi="Arial" w:cs="Arial"/>
                <w:b/>
              </w:rPr>
            </w:pPr>
            <w:r w:rsidRPr="00363A9A">
              <w:rPr>
                <w:rFonts w:ascii="Arial" w:hAnsi="Arial" w:cs="Arial"/>
                <w:b/>
              </w:rPr>
              <w:t>HIPÓTESIS</w:t>
            </w:r>
          </w:p>
        </w:tc>
        <w:tc>
          <w:tcPr>
            <w:tcW w:w="2410" w:type="dxa"/>
          </w:tcPr>
          <w:p w14:paraId="4CED2FB1" w14:textId="77777777" w:rsidR="00363A9A" w:rsidRPr="00363A9A" w:rsidRDefault="00363A9A" w:rsidP="00363A9A">
            <w:pPr>
              <w:jc w:val="center"/>
              <w:rPr>
                <w:rFonts w:ascii="Arial" w:hAnsi="Arial" w:cs="Arial"/>
                <w:b/>
              </w:rPr>
            </w:pPr>
            <w:r w:rsidRPr="00363A9A">
              <w:rPr>
                <w:rFonts w:ascii="Arial" w:hAnsi="Arial" w:cs="Arial"/>
                <w:b/>
              </w:rPr>
              <w:t>VARIABLES</w:t>
            </w:r>
          </w:p>
        </w:tc>
        <w:tc>
          <w:tcPr>
            <w:tcW w:w="2268" w:type="dxa"/>
          </w:tcPr>
          <w:p w14:paraId="424B73BD" w14:textId="77777777" w:rsidR="00363A9A" w:rsidRPr="00363A9A" w:rsidRDefault="00363A9A" w:rsidP="00363A9A">
            <w:pPr>
              <w:jc w:val="center"/>
              <w:rPr>
                <w:rFonts w:ascii="Arial" w:hAnsi="Arial" w:cs="Arial"/>
                <w:b/>
              </w:rPr>
            </w:pPr>
            <w:r w:rsidRPr="00363A9A">
              <w:rPr>
                <w:rFonts w:ascii="Arial" w:hAnsi="Arial" w:cs="Arial"/>
                <w:b/>
              </w:rPr>
              <w:t>DISEÑO METODOLÓGICO</w:t>
            </w:r>
          </w:p>
        </w:tc>
        <w:tc>
          <w:tcPr>
            <w:tcW w:w="2517" w:type="dxa"/>
          </w:tcPr>
          <w:p w14:paraId="63A3FCB7" w14:textId="77777777" w:rsidR="00363A9A" w:rsidRPr="00363A9A" w:rsidRDefault="00363A9A" w:rsidP="00363A9A">
            <w:pPr>
              <w:jc w:val="center"/>
              <w:rPr>
                <w:rFonts w:ascii="Arial" w:hAnsi="Arial" w:cs="Arial"/>
                <w:b/>
              </w:rPr>
            </w:pPr>
            <w:r w:rsidRPr="00363A9A">
              <w:rPr>
                <w:rFonts w:ascii="Arial" w:hAnsi="Arial" w:cs="Arial"/>
                <w:b/>
              </w:rPr>
              <w:t>POBLACIÓN Y MUESTRA</w:t>
            </w:r>
          </w:p>
        </w:tc>
      </w:tr>
      <w:tr w:rsidR="00363A9A" w:rsidRPr="00363A9A" w14:paraId="3802BDE3" w14:textId="77777777" w:rsidTr="00363A9A">
        <w:trPr>
          <w:trHeight w:val="3602"/>
        </w:trPr>
        <w:tc>
          <w:tcPr>
            <w:tcW w:w="1555" w:type="dxa"/>
            <w:vMerge w:val="restart"/>
          </w:tcPr>
          <w:p w14:paraId="44A91CED" w14:textId="77777777" w:rsidR="00363A9A" w:rsidRPr="00363A9A" w:rsidRDefault="00363A9A" w:rsidP="00363A9A">
            <w:pPr>
              <w:jc w:val="both"/>
              <w:rPr>
                <w:rFonts w:ascii="Arial" w:eastAsia="Arial" w:hAnsi="Arial" w:cs="Arial"/>
              </w:rPr>
            </w:pPr>
          </w:p>
          <w:p w14:paraId="26C7860B" w14:textId="77777777" w:rsidR="00363A9A" w:rsidRPr="00363A9A" w:rsidRDefault="00363A9A" w:rsidP="00363A9A">
            <w:pPr>
              <w:jc w:val="both"/>
              <w:rPr>
                <w:rFonts w:ascii="Arial" w:eastAsia="Arial" w:hAnsi="Arial" w:cs="Arial"/>
              </w:rPr>
            </w:pPr>
          </w:p>
          <w:p w14:paraId="4F6E1495" w14:textId="77777777" w:rsidR="00363A9A" w:rsidRPr="00363A9A" w:rsidRDefault="00363A9A" w:rsidP="00363A9A">
            <w:pPr>
              <w:jc w:val="both"/>
              <w:rPr>
                <w:rFonts w:ascii="Arial" w:eastAsia="Arial" w:hAnsi="Arial" w:cs="Arial"/>
              </w:rPr>
            </w:pPr>
          </w:p>
          <w:p w14:paraId="4D1887FF" w14:textId="77777777" w:rsidR="00363A9A" w:rsidRPr="00363A9A" w:rsidRDefault="00363A9A" w:rsidP="00363A9A">
            <w:pPr>
              <w:jc w:val="both"/>
              <w:rPr>
                <w:rFonts w:ascii="Arial" w:eastAsia="Arial" w:hAnsi="Arial" w:cs="Arial"/>
              </w:rPr>
            </w:pPr>
          </w:p>
          <w:p w14:paraId="412622BE" w14:textId="77777777" w:rsidR="00363A9A" w:rsidRPr="00363A9A" w:rsidRDefault="00363A9A" w:rsidP="00363A9A">
            <w:pPr>
              <w:jc w:val="both"/>
              <w:rPr>
                <w:rFonts w:ascii="Arial" w:eastAsia="Arial" w:hAnsi="Arial" w:cs="Arial"/>
              </w:rPr>
            </w:pPr>
          </w:p>
          <w:p w14:paraId="6F0FBC72" w14:textId="77777777" w:rsidR="00363A9A" w:rsidRPr="00363A9A" w:rsidRDefault="00363A9A" w:rsidP="00363A9A">
            <w:pPr>
              <w:jc w:val="both"/>
              <w:rPr>
                <w:rFonts w:ascii="Arial" w:eastAsia="Arial" w:hAnsi="Arial" w:cs="Arial"/>
              </w:rPr>
            </w:pPr>
            <w:r w:rsidRPr="00363A9A">
              <w:rPr>
                <w:rFonts w:ascii="Arial" w:eastAsia="Arial" w:hAnsi="Arial" w:cs="Arial"/>
              </w:rPr>
              <w:t xml:space="preserve">¿Cuáles son los factores de riesgo </w:t>
            </w:r>
            <w:proofErr w:type="spellStart"/>
            <w:r w:rsidRPr="00363A9A">
              <w:rPr>
                <w:rFonts w:ascii="Arial" w:eastAsia="Arial" w:hAnsi="Arial" w:cs="Arial"/>
              </w:rPr>
              <w:t>ginecobstétricos</w:t>
            </w:r>
            <w:proofErr w:type="spellEnd"/>
            <w:r w:rsidRPr="00363A9A">
              <w:rPr>
                <w:rFonts w:ascii="Arial" w:eastAsia="Arial" w:hAnsi="Arial" w:cs="Arial"/>
              </w:rPr>
              <w:t xml:space="preserve"> relacionados a histerectomía obstétrica en mujeres con hemorragia postparto en el Hospital Carlos Lanfranco La Hoz 2014-2022?</w:t>
            </w:r>
          </w:p>
          <w:p w14:paraId="49BD510F" w14:textId="77777777" w:rsidR="00363A9A" w:rsidRPr="00363A9A" w:rsidRDefault="00363A9A" w:rsidP="00363A9A">
            <w:pPr>
              <w:rPr>
                <w:rFonts w:ascii="Arial" w:hAnsi="Arial" w:cs="Arial"/>
              </w:rPr>
            </w:pPr>
          </w:p>
        </w:tc>
        <w:tc>
          <w:tcPr>
            <w:tcW w:w="2567" w:type="dxa"/>
            <w:vMerge w:val="restart"/>
          </w:tcPr>
          <w:p w14:paraId="7EDB78CC" w14:textId="77777777" w:rsidR="00363A9A" w:rsidRPr="00363A9A" w:rsidRDefault="00363A9A" w:rsidP="00363A9A">
            <w:pPr>
              <w:pBdr>
                <w:top w:val="nil"/>
                <w:left w:val="nil"/>
                <w:bottom w:val="nil"/>
                <w:right w:val="nil"/>
                <w:between w:val="nil"/>
              </w:pBdr>
              <w:jc w:val="both"/>
              <w:rPr>
                <w:rFonts w:ascii="Arial" w:eastAsia="Arial" w:hAnsi="Arial" w:cs="Arial"/>
                <w:b/>
                <w:color w:val="000000"/>
              </w:rPr>
            </w:pPr>
            <w:r w:rsidRPr="00363A9A">
              <w:rPr>
                <w:rFonts w:ascii="Arial" w:eastAsia="Arial" w:hAnsi="Arial" w:cs="Arial"/>
                <w:b/>
                <w:color w:val="000000"/>
              </w:rPr>
              <w:t>General:</w:t>
            </w:r>
          </w:p>
          <w:p w14:paraId="44B62DD5" w14:textId="77777777" w:rsidR="00363A9A" w:rsidRPr="00363A9A" w:rsidRDefault="00363A9A" w:rsidP="00363A9A">
            <w:pPr>
              <w:pBdr>
                <w:top w:val="nil"/>
                <w:left w:val="nil"/>
                <w:bottom w:val="nil"/>
                <w:right w:val="nil"/>
                <w:between w:val="nil"/>
              </w:pBdr>
              <w:jc w:val="both"/>
              <w:rPr>
                <w:rFonts w:ascii="Arial" w:eastAsia="Arial" w:hAnsi="Arial" w:cs="Arial"/>
                <w:color w:val="000000"/>
              </w:rPr>
            </w:pPr>
            <w:r w:rsidRPr="00363A9A">
              <w:rPr>
                <w:rFonts w:ascii="Arial" w:eastAsia="Arial" w:hAnsi="Arial" w:cs="Arial"/>
                <w:color w:val="000000"/>
              </w:rPr>
              <w:t xml:space="preserve">Determinar los factores de riesgo </w:t>
            </w:r>
            <w:proofErr w:type="spellStart"/>
            <w:r w:rsidRPr="00363A9A">
              <w:rPr>
                <w:rFonts w:ascii="Arial" w:eastAsia="Arial" w:hAnsi="Arial" w:cs="Arial"/>
                <w:color w:val="000000"/>
              </w:rPr>
              <w:t>ginecobstétricos</w:t>
            </w:r>
            <w:proofErr w:type="spellEnd"/>
            <w:r w:rsidRPr="00363A9A">
              <w:rPr>
                <w:rFonts w:ascii="Arial" w:eastAsia="Arial" w:hAnsi="Arial" w:cs="Arial"/>
                <w:color w:val="000000"/>
              </w:rPr>
              <w:t xml:space="preserve"> relacionados a histerectomía obstétrica en mujeres </w:t>
            </w:r>
            <w:proofErr w:type="gramStart"/>
            <w:r w:rsidRPr="00363A9A">
              <w:rPr>
                <w:rFonts w:ascii="Arial" w:eastAsia="Arial" w:hAnsi="Arial" w:cs="Arial"/>
                <w:color w:val="000000"/>
              </w:rPr>
              <w:t>con  hemorragia</w:t>
            </w:r>
            <w:proofErr w:type="gramEnd"/>
            <w:r w:rsidRPr="00363A9A">
              <w:rPr>
                <w:rFonts w:ascii="Arial" w:eastAsia="Arial" w:hAnsi="Arial" w:cs="Arial"/>
                <w:color w:val="000000"/>
              </w:rPr>
              <w:t xml:space="preserve"> postparto en el Hospital Carlos Lanfranco La Hoz 2014-2022.</w:t>
            </w:r>
          </w:p>
          <w:p w14:paraId="1C092ACF" w14:textId="77777777" w:rsidR="00363A9A" w:rsidRPr="00363A9A" w:rsidRDefault="00363A9A" w:rsidP="00363A9A">
            <w:pPr>
              <w:pBdr>
                <w:top w:val="nil"/>
                <w:left w:val="nil"/>
                <w:bottom w:val="nil"/>
                <w:right w:val="nil"/>
                <w:between w:val="nil"/>
              </w:pBdr>
              <w:jc w:val="both"/>
              <w:rPr>
                <w:rFonts w:ascii="Arial" w:hAnsi="Arial" w:cs="Arial"/>
                <w:b/>
                <w:color w:val="000000"/>
              </w:rPr>
            </w:pPr>
            <w:r w:rsidRPr="00363A9A">
              <w:rPr>
                <w:rFonts w:ascii="Arial" w:eastAsia="Arial" w:hAnsi="Arial" w:cs="Arial"/>
                <w:b/>
                <w:color w:val="000000"/>
              </w:rPr>
              <w:t xml:space="preserve">Específicos: </w:t>
            </w:r>
          </w:p>
          <w:p w14:paraId="26BC064A" w14:textId="77777777" w:rsidR="00363A9A" w:rsidRPr="00363A9A" w:rsidRDefault="00363A9A" w:rsidP="00363A9A">
            <w:pPr>
              <w:pBdr>
                <w:top w:val="nil"/>
                <w:left w:val="nil"/>
                <w:bottom w:val="nil"/>
                <w:right w:val="nil"/>
                <w:between w:val="nil"/>
              </w:pBdr>
              <w:jc w:val="both"/>
              <w:rPr>
                <w:rFonts w:ascii="Arial" w:hAnsi="Arial" w:cs="Arial"/>
                <w:color w:val="000000"/>
              </w:rPr>
            </w:pPr>
            <w:r w:rsidRPr="00363A9A">
              <w:rPr>
                <w:rFonts w:ascii="Arial" w:eastAsia="Arial" w:hAnsi="Arial" w:cs="Arial"/>
                <w:color w:val="000000"/>
              </w:rPr>
              <w:t xml:space="preserve">-Determinar el factor de riesgo etario asociado a histerectomía obstétrica en mujeres </w:t>
            </w:r>
            <w:proofErr w:type="gramStart"/>
            <w:r w:rsidRPr="00363A9A">
              <w:rPr>
                <w:rFonts w:ascii="Arial" w:eastAsia="Arial" w:hAnsi="Arial" w:cs="Arial"/>
                <w:color w:val="000000"/>
              </w:rPr>
              <w:t>con  hemorragia</w:t>
            </w:r>
            <w:proofErr w:type="gramEnd"/>
            <w:r w:rsidRPr="00363A9A">
              <w:rPr>
                <w:rFonts w:ascii="Arial" w:eastAsia="Arial" w:hAnsi="Arial" w:cs="Arial"/>
                <w:color w:val="000000"/>
              </w:rPr>
              <w:t xml:space="preserve"> postparto.</w:t>
            </w:r>
          </w:p>
          <w:p w14:paraId="164A1C7A" w14:textId="77777777" w:rsidR="00363A9A" w:rsidRPr="00363A9A" w:rsidRDefault="00363A9A" w:rsidP="00363A9A">
            <w:pPr>
              <w:pBdr>
                <w:top w:val="nil"/>
                <w:left w:val="nil"/>
                <w:bottom w:val="nil"/>
                <w:right w:val="nil"/>
                <w:between w:val="nil"/>
              </w:pBdr>
              <w:jc w:val="both"/>
              <w:rPr>
                <w:rFonts w:ascii="Arial" w:hAnsi="Arial" w:cs="Arial"/>
                <w:color w:val="000000"/>
              </w:rPr>
            </w:pPr>
            <w:r w:rsidRPr="00363A9A">
              <w:rPr>
                <w:rFonts w:ascii="Arial" w:eastAsia="Arial" w:hAnsi="Arial" w:cs="Arial"/>
                <w:color w:val="000000"/>
              </w:rPr>
              <w:t xml:space="preserve">-Establecer factores de riesgo obstétricos asociado a histerectomía obstétrica en mujeres </w:t>
            </w:r>
            <w:proofErr w:type="gramStart"/>
            <w:r w:rsidRPr="00363A9A">
              <w:rPr>
                <w:rFonts w:ascii="Arial" w:eastAsia="Arial" w:hAnsi="Arial" w:cs="Arial"/>
                <w:color w:val="000000"/>
              </w:rPr>
              <w:t>con  hemorragia</w:t>
            </w:r>
            <w:proofErr w:type="gramEnd"/>
            <w:r w:rsidRPr="00363A9A">
              <w:rPr>
                <w:rFonts w:ascii="Arial" w:eastAsia="Arial" w:hAnsi="Arial" w:cs="Arial"/>
                <w:color w:val="000000"/>
              </w:rPr>
              <w:t xml:space="preserve"> postparto. </w:t>
            </w:r>
          </w:p>
          <w:p w14:paraId="343334C2" w14:textId="77777777" w:rsidR="00363A9A" w:rsidRPr="00363A9A" w:rsidRDefault="00363A9A" w:rsidP="00363A9A">
            <w:pPr>
              <w:pBdr>
                <w:top w:val="nil"/>
                <w:left w:val="nil"/>
                <w:bottom w:val="nil"/>
                <w:right w:val="nil"/>
                <w:between w:val="nil"/>
              </w:pBdr>
              <w:jc w:val="both"/>
              <w:rPr>
                <w:rFonts w:ascii="Arial" w:hAnsi="Arial" w:cs="Arial"/>
                <w:color w:val="000000"/>
              </w:rPr>
            </w:pPr>
            <w:r w:rsidRPr="00363A9A">
              <w:rPr>
                <w:rFonts w:ascii="Arial" w:eastAsia="Arial" w:hAnsi="Arial" w:cs="Arial"/>
                <w:color w:val="000000"/>
              </w:rPr>
              <w:t>-Establecer factores de riesgo ginecológicos asociado a histerectomía obstétrica en mujeres con hemorragia postparto.</w:t>
            </w:r>
          </w:p>
          <w:p w14:paraId="2B7BD869" w14:textId="77777777" w:rsidR="00363A9A" w:rsidRPr="00363A9A" w:rsidRDefault="00363A9A" w:rsidP="00363A9A">
            <w:pPr>
              <w:rPr>
                <w:rFonts w:ascii="Arial" w:hAnsi="Arial" w:cs="Arial"/>
              </w:rPr>
            </w:pPr>
          </w:p>
        </w:tc>
        <w:tc>
          <w:tcPr>
            <w:tcW w:w="2677" w:type="dxa"/>
            <w:vMerge w:val="restart"/>
          </w:tcPr>
          <w:p w14:paraId="4929F721" w14:textId="77777777" w:rsidR="00363A9A" w:rsidRPr="00363A9A" w:rsidRDefault="00363A9A" w:rsidP="00363A9A">
            <w:pPr>
              <w:pBdr>
                <w:top w:val="nil"/>
                <w:left w:val="nil"/>
                <w:bottom w:val="nil"/>
                <w:right w:val="nil"/>
                <w:between w:val="nil"/>
              </w:pBdr>
              <w:ind w:right="27"/>
              <w:jc w:val="both"/>
              <w:rPr>
                <w:rFonts w:ascii="Arial" w:eastAsia="Arial" w:hAnsi="Arial" w:cs="Arial"/>
                <w:b/>
                <w:color w:val="000000"/>
              </w:rPr>
            </w:pPr>
            <w:r w:rsidRPr="00363A9A">
              <w:rPr>
                <w:rFonts w:ascii="Arial" w:eastAsia="Arial" w:hAnsi="Arial" w:cs="Arial"/>
                <w:b/>
                <w:color w:val="000000"/>
              </w:rPr>
              <w:t>General</w:t>
            </w:r>
          </w:p>
          <w:p w14:paraId="69FA95A9" w14:textId="77777777" w:rsidR="00363A9A" w:rsidRPr="00363A9A" w:rsidRDefault="00363A9A" w:rsidP="00363A9A">
            <w:pPr>
              <w:pBdr>
                <w:top w:val="nil"/>
                <w:left w:val="nil"/>
                <w:bottom w:val="nil"/>
                <w:right w:val="nil"/>
                <w:between w:val="nil"/>
              </w:pBdr>
              <w:ind w:right="27"/>
              <w:jc w:val="both"/>
              <w:rPr>
                <w:rFonts w:ascii="Arial" w:eastAsia="Arial" w:hAnsi="Arial" w:cs="Arial"/>
                <w:color w:val="000000"/>
              </w:rPr>
            </w:pPr>
            <w:r w:rsidRPr="00363A9A">
              <w:rPr>
                <w:rFonts w:ascii="Arial" w:eastAsia="Arial" w:hAnsi="Arial" w:cs="Arial"/>
                <w:color w:val="000000"/>
              </w:rPr>
              <w:t xml:space="preserve">Si existen factores de riesgo </w:t>
            </w:r>
            <w:proofErr w:type="spellStart"/>
            <w:r w:rsidRPr="00363A9A">
              <w:rPr>
                <w:rFonts w:ascii="Arial" w:eastAsia="Arial" w:hAnsi="Arial" w:cs="Arial"/>
                <w:color w:val="000000"/>
              </w:rPr>
              <w:t>ginecobstetricos</w:t>
            </w:r>
            <w:proofErr w:type="spellEnd"/>
            <w:r w:rsidRPr="00363A9A">
              <w:rPr>
                <w:rFonts w:ascii="Arial" w:eastAsia="Arial" w:hAnsi="Arial" w:cs="Arial"/>
                <w:color w:val="000000"/>
              </w:rPr>
              <w:t xml:space="preserve"> relacionados a histerectomía obstétrica en mujeres con hemorragia postparto en el Hospital Carlos Lanfranco La Hoz 2014-2022.</w:t>
            </w:r>
          </w:p>
          <w:p w14:paraId="4D4C6B15" w14:textId="77777777" w:rsidR="00363A9A" w:rsidRPr="00363A9A" w:rsidRDefault="00363A9A" w:rsidP="00363A9A">
            <w:pPr>
              <w:pBdr>
                <w:top w:val="nil"/>
                <w:left w:val="nil"/>
                <w:bottom w:val="nil"/>
                <w:right w:val="nil"/>
                <w:between w:val="nil"/>
              </w:pBdr>
              <w:ind w:right="27"/>
              <w:jc w:val="both"/>
              <w:rPr>
                <w:rFonts w:ascii="Arial" w:hAnsi="Arial" w:cs="Arial"/>
                <w:b/>
                <w:color w:val="000000"/>
              </w:rPr>
            </w:pPr>
            <w:r w:rsidRPr="00363A9A">
              <w:rPr>
                <w:rFonts w:ascii="Arial" w:eastAsia="Arial" w:hAnsi="Arial" w:cs="Arial"/>
                <w:b/>
                <w:color w:val="000000"/>
              </w:rPr>
              <w:t>Específicos:</w:t>
            </w:r>
          </w:p>
          <w:p w14:paraId="07B4D3AF" w14:textId="77777777" w:rsidR="00363A9A" w:rsidRPr="00363A9A" w:rsidRDefault="00363A9A" w:rsidP="00363A9A">
            <w:pPr>
              <w:pBdr>
                <w:top w:val="nil"/>
                <w:left w:val="nil"/>
                <w:bottom w:val="nil"/>
                <w:right w:val="nil"/>
                <w:between w:val="nil"/>
              </w:pBdr>
              <w:ind w:right="27"/>
              <w:jc w:val="both"/>
              <w:rPr>
                <w:rFonts w:ascii="Arial" w:eastAsia="Arial" w:hAnsi="Arial" w:cs="Arial"/>
                <w:color w:val="000000"/>
              </w:rPr>
            </w:pPr>
            <w:r w:rsidRPr="00363A9A">
              <w:rPr>
                <w:rFonts w:ascii="Arial" w:eastAsia="Arial" w:hAnsi="Arial" w:cs="Arial"/>
                <w:color w:val="000000"/>
              </w:rPr>
              <w:t xml:space="preserve">-El factor de riesgo etario si está </w:t>
            </w:r>
            <w:proofErr w:type="gramStart"/>
            <w:r w:rsidRPr="00363A9A">
              <w:rPr>
                <w:rFonts w:ascii="Arial" w:eastAsia="Arial" w:hAnsi="Arial" w:cs="Arial"/>
                <w:color w:val="000000"/>
              </w:rPr>
              <w:t>relacionado  a</w:t>
            </w:r>
            <w:proofErr w:type="gramEnd"/>
            <w:r w:rsidRPr="00363A9A">
              <w:rPr>
                <w:rFonts w:ascii="Arial" w:eastAsia="Arial" w:hAnsi="Arial" w:cs="Arial"/>
                <w:color w:val="000000"/>
              </w:rPr>
              <w:t xml:space="preserve"> histerectomía obstétrica en mujeres con hemorragia postparto.                    </w:t>
            </w:r>
          </w:p>
          <w:p w14:paraId="3F2985E4" w14:textId="77777777" w:rsidR="00363A9A" w:rsidRPr="00363A9A" w:rsidRDefault="00363A9A" w:rsidP="00363A9A">
            <w:pPr>
              <w:pBdr>
                <w:top w:val="nil"/>
                <w:left w:val="nil"/>
                <w:bottom w:val="nil"/>
                <w:right w:val="nil"/>
                <w:between w:val="nil"/>
              </w:pBdr>
              <w:ind w:right="27"/>
              <w:jc w:val="both"/>
              <w:rPr>
                <w:rFonts w:ascii="Arial" w:hAnsi="Arial" w:cs="Arial"/>
                <w:color w:val="000000"/>
              </w:rPr>
            </w:pPr>
            <w:r w:rsidRPr="00363A9A">
              <w:rPr>
                <w:rFonts w:ascii="Arial" w:eastAsia="Arial" w:hAnsi="Arial" w:cs="Arial"/>
                <w:color w:val="000000"/>
              </w:rPr>
              <w:t xml:space="preserve"> -Los factores de riesgo obstétricos si están relacionados a histerectomía obstétrica en mujeres con hemorragia postparto.</w:t>
            </w:r>
          </w:p>
          <w:p w14:paraId="370240D7" w14:textId="77777777" w:rsidR="00363A9A" w:rsidRPr="00363A9A" w:rsidRDefault="00363A9A" w:rsidP="00363A9A">
            <w:pPr>
              <w:pBdr>
                <w:top w:val="nil"/>
                <w:left w:val="nil"/>
                <w:bottom w:val="nil"/>
                <w:right w:val="nil"/>
                <w:between w:val="nil"/>
              </w:pBdr>
              <w:ind w:right="27"/>
              <w:jc w:val="both"/>
              <w:rPr>
                <w:rFonts w:ascii="Arial" w:hAnsi="Arial" w:cs="Arial"/>
                <w:color w:val="000000"/>
              </w:rPr>
            </w:pPr>
            <w:r w:rsidRPr="00363A9A">
              <w:rPr>
                <w:rFonts w:ascii="Arial" w:eastAsia="Arial" w:hAnsi="Arial" w:cs="Arial"/>
                <w:color w:val="000000"/>
              </w:rPr>
              <w:t xml:space="preserve">-Los factores de riesgo </w:t>
            </w:r>
            <w:proofErr w:type="gramStart"/>
            <w:r w:rsidRPr="00363A9A">
              <w:rPr>
                <w:rFonts w:ascii="Arial" w:eastAsia="Arial" w:hAnsi="Arial" w:cs="Arial"/>
                <w:color w:val="000000"/>
              </w:rPr>
              <w:t>ginecológicos  si</w:t>
            </w:r>
            <w:proofErr w:type="gramEnd"/>
            <w:r w:rsidRPr="00363A9A">
              <w:rPr>
                <w:rFonts w:ascii="Arial" w:eastAsia="Arial" w:hAnsi="Arial" w:cs="Arial"/>
                <w:color w:val="000000"/>
              </w:rPr>
              <w:t xml:space="preserve"> están relacionados a histerectomía obstétrica en mujeres con hemorragia postparto. </w:t>
            </w:r>
          </w:p>
          <w:p w14:paraId="6C7E36BE" w14:textId="77777777" w:rsidR="00363A9A" w:rsidRPr="00363A9A" w:rsidRDefault="00363A9A" w:rsidP="00363A9A">
            <w:pPr>
              <w:pBdr>
                <w:top w:val="nil"/>
                <w:left w:val="nil"/>
                <w:bottom w:val="nil"/>
                <w:right w:val="nil"/>
                <w:between w:val="nil"/>
              </w:pBdr>
              <w:ind w:left="720" w:right="27"/>
              <w:jc w:val="both"/>
              <w:rPr>
                <w:rFonts w:ascii="Arial" w:hAnsi="Arial" w:cs="Arial"/>
                <w:color w:val="000000"/>
              </w:rPr>
            </w:pPr>
          </w:p>
          <w:p w14:paraId="41071188" w14:textId="77777777" w:rsidR="00363A9A" w:rsidRPr="00363A9A" w:rsidRDefault="00363A9A" w:rsidP="00363A9A">
            <w:pPr>
              <w:rPr>
                <w:rFonts w:ascii="Arial" w:hAnsi="Arial" w:cs="Arial"/>
              </w:rPr>
            </w:pPr>
          </w:p>
        </w:tc>
        <w:tc>
          <w:tcPr>
            <w:tcW w:w="2410" w:type="dxa"/>
            <w:vMerge w:val="restart"/>
          </w:tcPr>
          <w:p w14:paraId="473867A5" w14:textId="77777777" w:rsidR="00363A9A" w:rsidRPr="00363A9A" w:rsidRDefault="00363A9A" w:rsidP="00363A9A">
            <w:pPr>
              <w:rPr>
                <w:rFonts w:ascii="Arial" w:hAnsi="Arial" w:cs="Arial"/>
                <w:b/>
              </w:rPr>
            </w:pPr>
            <w:r w:rsidRPr="00363A9A">
              <w:rPr>
                <w:rFonts w:ascii="Arial" w:hAnsi="Arial" w:cs="Arial"/>
                <w:b/>
              </w:rPr>
              <w:t>Variables Independientes:</w:t>
            </w:r>
          </w:p>
          <w:p w14:paraId="59ED0B98" w14:textId="77777777" w:rsidR="00363A9A" w:rsidRPr="00363A9A" w:rsidRDefault="00363A9A" w:rsidP="00363A9A">
            <w:pPr>
              <w:rPr>
                <w:rFonts w:ascii="Arial" w:hAnsi="Arial" w:cs="Arial"/>
              </w:rPr>
            </w:pPr>
            <w:r w:rsidRPr="00363A9A">
              <w:rPr>
                <w:rFonts w:ascii="Arial" w:hAnsi="Arial" w:cs="Arial"/>
              </w:rPr>
              <w:t>Edad materna</w:t>
            </w:r>
          </w:p>
          <w:p w14:paraId="75E29A36" w14:textId="77777777" w:rsidR="00363A9A" w:rsidRPr="00363A9A" w:rsidRDefault="00363A9A" w:rsidP="00363A9A">
            <w:pPr>
              <w:rPr>
                <w:rFonts w:ascii="Arial" w:hAnsi="Arial" w:cs="Arial"/>
              </w:rPr>
            </w:pPr>
            <w:r w:rsidRPr="00363A9A">
              <w:rPr>
                <w:rFonts w:ascii="Arial" w:hAnsi="Arial" w:cs="Arial"/>
              </w:rPr>
              <w:t>Tipo de parto</w:t>
            </w:r>
          </w:p>
          <w:p w14:paraId="1142FB36" w14:textId="77777777" w:rsidR="00363A9A" w:rsidRPr="00363A9A" w:rsidRDefault="00363A9A" w:rsidP="00363A9A">
            <w:pPr>
              <w:rPr>
                <w:rFonts w:ascii="Arial" w:hAnsi="Arial" w:cs="Arial"/>
              </w:rPr>
            </w:pPr>
            <w:r w:rsidRPr="00363A9A">
              <w:rPr>
                <w:rFonts w:ascii="Arial" w:hAnsi="Arial" w:cs="Arial"/>
              </w:rPr>
              <w:t>Gestación múltiple</w:t>
            </w:r>
          </w:p>
          <w:p w14:paraId="51AC082E" w14:textId="77777777" w:rsidR="00363A9A" w:rsidRPr="00363A9A" w:rsidRDefault="00363A9A" w:rsidP="00363A9A">
            <w:pPr>
              <w:rPr>
                <w:rFonts w:ascii="Arial" w:hAnsi="Arial" w:cs="Arial"/>
              </w:rPr>
            </w:pPr>
            <w:r w:rsidRPr="00363A9A">
              <w:rPr>
                <w:rFonts w:ascii="Arial" w:hAnsi="Arial" w:cs="Arial"/>
              </w:rPr>
              <w:t>Polihidramnios</w:t>
            </w:r>
          </w:p>
          <w:p w14:paraId="4FC2A414" w14:textId="77777777" w:rsidR="00363A9A" w:rsidRPr="00363A9A" w:rsidRDefault="00363A9A" w:rsidP="00363A9A">
            <w:pPr>
              <w:rPr>
                <w:rFonts w:ascii="Arial" w:hAnsi="Arial" w:cs="Arial"/>
              </w:rPr>
            </w:pPr>
            <w:proofErr w:type="spellStart"/>
            <w:r w:rsidRPr="00363A9A">
              <w:rPr>
                <w:rFonts w:ascii="Arial" w:hAnsi="Arial" w:cs="Arial"/>
              </w:rPr>
              <w:t>Macrosomia</w:t>
            </w:r>
            <w:proofErr w:type="spellEnd"/>
            <w:r w:rsidRPr="00363A9A">
              <w:rPr>
                <w:rFonts w:ascii="Arial" w:hAnsi="Arial" w:cs="Arial"/>
              </w:rPr>
              <w:t xml:space="preserve"> fetal</w:t>
            </w:r>
          </w:p>
          <w:p w14:paraId="791D6529" w14:textId="77777777" w:rsidR="00363A9A" w:rsidRPr="00363A9A" w:rsidRDefault="00363A9A" w:rsidP="00363A9A">
            <w:pPr>
              <w:rPr>
                <w:rFonts w:ascii="Arial" w:hAnsi="Arial" w:cs="Arial"/>
              </w:rPr>
            </w:pPr>
            <w:r w:rsidRPr="00363A9A">
              <w:rPr>
                <w:rFonts w:ascii="Arial" w:hAnsi="Arial" w:cs="Arial"/>
              </w:rPr>
              <w:t>Multiparidad</w:t>
            </w:r>
          </w:p>
          <w:p w14:paraId="77BEC430" w14:textId="77777777" w:rsidR="00363A9A" w:rsidRPr="00363A9A" w:rsidRDefault="00363A9A" w:rsidP="00363A9A">
            <w:pPr>
              <w:rPr>
                <w:rFonts w:ascii="Arial" w:hAnsi="Arial" w:cs="Arial"/>
              </w:rPr>
            </w:pPr>
            <w:r w:rsidRPr="00363A9A">
              <w:rPr>
                <w:rFonts w:ascii="Arial" w:hAnsi="Arial" w:cs="Arial"/>
              </w:rPr>
              <w:t>Acretismo placentario</w:t>
            </w:r>
          </w:p>
          <w:p w14:paraId="6C794DA9" w14:textId="77777777" w:rsidR="00363A9A" w:rsidRPr="00363A9A" w:rsidRDefault="00363A9A" w:rsidP="00363A9A">
            <w:pPr>
              <w:rPr>
                <w:rFonts w:ascii="Arial" w:hAnsi="Arial" w:cs="Arial"/>
              </w:rPr>
            </w:pPr>
            <w:r w:rsidRPr="00363A9A">
              <w:rPr>
                <w:rFonts w:ascii="Arial" w:hAnsi="Arial" w:cs="Arial"/>
              </w:rPr>
              <w:t>Placenta previa</w:t>
            </w:r>
          </w:p>
          <w:p w14:paraId="04A53FB7" w14:textId="77777777" w:rsidR="00363A9A" w:rsidRPr="00363A9A" w:rsidRDefault="00363A9A" w:rsidP="00363A9A">
            <w:pPr>
              <w:rPr>
                <w:rFonts w:ascii="Arial" w:hAnsi="Arial" w:cs="Arial"/>
              </w:rPr>
            </w:pPr>
            <w:r w:rsidRPr="00363A9A">
              <w:rPr>
                <w:rFonts w:ascii="Arial" w:hAnsi="Arial" w:cs="Arial"/>
              </w:rPr>
              <w:t>Cirugía uterina previa</w:t>
            </w:r>
          </w:p>
          <w:p w14:paraId="5289F192" w14:textId="77777777" w:rsidR="00363A9A" w:rsidRPr="00363A9A" w:rsidRDefault="00363A9A" w:rsidP="00363A9A">
            <w:pPr>
              <w:rPr>
                <w:rFonts w:ascii="Arial" w:hAnsi="Arial" w:cs="Arial"/>
              </w:rPr>
            </w:pPr>
            <w:r w:rsidRPr="00363A9A">
              <w:rPr>
                <w:rFonts w:ascii="Arial" w:hAnsi="Arial" w:cs="Arial"/>
              </w:rPr>
              <w:t>Antecedente de legrado uterino</w:t>
            </w:r>
          </w:p>
          <w:p w14:paraId="110560AF" w14:textId="77777777" w:rsidR="00363A9A" w:rsidRPr="00363A9A" w:rsidRDefault="00363A9A" w:rsidP="00363A9A">
            <w:pPr>
              <w:rPr>
                <w:rFonts w:ascii="Arial" w:hAnsi="Arial" w:cs="Arial"/>
              </w:rPr>
            </w:pPr>
            <w:r w:rsidRPr="00363A9A">
              <w:rPr>
                <w:rFonts w:ascii="Arial" w:hAnsi="Arial" w:cs="Arial"/>
              </w:rPr>
              <w:t>Trastornos hipertensivos del embarazo</w:t>
            </w:r>
          </w:p>
          <w:p w14:paraId="165AC99B" w14:textId="77777777" w:rsidR="00363A9A" w:rsidRPr="00363A9A" w:rsidRDefault="00363A9A" w:rsidP="00363A9A">
            <w:pPr>
              <w:rPr>
                <w:rFonts w:ascii="Arial" w:hAnsi="Arial" w:cs="Arial"/>
              </w:rPr>
            </w:pPr>
            <w:r w:rsidRPr="00363A9A">
              <w:rPr>
                <w:rFonts w:ascii="Arial" w:hAnsi="Arial" w:cs="Arial"/>
              </w:rPr>
              <w:t>Miomatosis uterina</w:t>
            </w:r>
          </w:p>
          <w:p w14:paraId="33F50358" w14:textId="77777777" w:rsidR="00363A9A" w:rsidRPr="00363A9A" w:rsidRDefault="00363A9A" w:rsidP="00363A9A">
            <w:pPr>
              <w:rPr>
                <w:rFonts w:ascii="Arial" w:hAnsi="Arial" w:cs="Arial"/>
              </w:rPr>
            </w:pPr>
            <w:r w:rsidRPr="00363A9A">
              <w:rPr>
                <w:rFonts w:ascii="Arial" w:hAnsi="Arial" w:cs="Arial"/>
              </w:rPr>
              <w:t>Endometriosis</w:t>
            </w:r>
          </w:p>
          <w:p w14:paraId="598E1E1C" w14:textId="77777777" w:rsidR="00363A9A" w:rsidRPr="00363A9A" w:rsidRDefault="00363A9A" w:rsidP="00363A9A">
            <w:pPr>
              <w:rPr>
                <w:rFonts w:ascii="Arial" w:hAnsi="Arial" w:cs="Arial"/>
                <w:b/>
              </w:rPr>
            </w:pPr>
            <w:r w:rsidRPr="00363A9A">
              <w:rPr>
                <w:rFonts w:ascii="Arial" w:hAnsi="Arial" w:cs="Arial"/>
                <w:b/>
              </w:rPr>
              <w:t>Variable dependiente:</w:t>
            </w:r>
          </w:p>
          <w:p w14:paraId="3C25FB87" w14:textId="77777777" w:rsidR="00363A9A" w:rsidRPr="00363A9A" w:rsidRDefault="00363A9A" w:rsidP="00363A9A">
            <w:pPr>
              <w:rPr>
                <w:rFonts w:ascii="Arial" w:hAnsi="Arial" w:cs="Arial"/>
              </w:rPr>
            </w:pPr>
            <w:r w:rsidRPr="00363A9A">
              <w:rPr>
                <w:rFonts w:ascii="Arial" w:hAnsi="Arial" w:cs="Arial"/>
              </w:rPr>
              <w:t>Histerectomía obstétrica en mujeres con hemorragia postparto.</w:t>
            </w:r>
          </w:p>
          <w:p w14:paraId="182F3E57" w14:textId="77777777" w:rsidR="00363A9A" w:rsidRPr="00363A9A" w:rsidRDefault="00363A9A" w:rsidP="00363A9A">
            <w:pPr>
              <w:rPr>
                <w:rFonts w:ascii="Arial" w:hAnsi="Arial" w:cs="Arial"/>
              </w:rPr>
            </w:pPr>
          </w:p>
        </w:tc>
        <w:tc>
          <w:tcPr>
            <w:tcW w:w="2268" w:type="dxa"/>
          </w:tcPr>
          <w:p w14:paraId="67775057" w14:textId="77777777" w:rsidR="00363A9A" w:rsidRPr="00363A9A" w:rsidRDefault="00363A9A" w:rsidP="00363A9A">
            <w:pPr>
              <w:tabs>
                <w:tab w:val="left" w:pos="531"/>
              </w:tabs>
              <w:spacing w:before="41"/>
              <w:jc w:val="both"/>
              <w:rPr>
                <w:rFonts w:ascii="Arial" w:eastAsia="Arial" w:hAnsi="Arial" w:cs="Arial"/>
              </w:rPr>
            </w:pPr>
            <w:r w:rsidRPr="00363A9A">
              <w:rPr>
                <w:rFonts w:ascii="Arial" w:eastAsia="Arial" w:hAnsi="Arial" w:cs="Arial"/>
              </w:rPr>
              <w:t>Estudio observacional, de tipo analítico, caso control, y retrospectivo.</w:t>
            </w:r>
          </w:p>
          <w:p w14:paraId="67521768" w14:textId="77777777" w:rsidR="00363A9A" w:rsidRPr="00363A9A" w:rsidRDefault="00363A9A" w:rsidP="00363A9A">
            <w:pPr>
              <w:rPr>
                <w:rFonts w:ascii="Arial" w:hAnsi="Arial" w:cs="Arial"/>
              </w:rPr>
            </w:pPr>
          </w:p>
        </w:tc>
        <w:tc>
          <w:tcPr>
            <w:tcW w:w="2517" w:type="dxa"/>
          </w:tcPr>
          <w:p w14:paraId="5358F002" w14:textId="77777777" w:rsidR="00363A9A" w:rsidRPr="00363A9A" w:rsidRDefault="00363A9A" w:rsidP="00363A9A">
            <w:pPr>
              <w:ind w:right="27"/>
              <w:jc w:val="both"/>
              <w:rPr>
                <w:rFonts w:ascii="Arial" w:eastAsia="Arial" w:hAnsi="Arial" w:cs="Arial"/>
              </w:rPr>
            </w:pPr>
            <w:r w:rsidRPr="00363A9A">
              <w:rPr>
                <w:rFonts w:ascii="Arial" w:eastAsia="Arial" w:hAnsi="Arial" w:cs="Arial"/>
              </w:rPr>
              <w:t>Población: mujeres con histerectomía obstétrica por hemorragia post parto atendidas en el Hospital Carlos Lanfranco La Hoz 2014-2022.</w:t>
            </w:r>
          </w:p>
          <w:p w14:paraId="15FC66E7" w14:textId="77777777" w:rsidR="00363A9A" w:rsidRPr="00363A9A" w:rsidRDefault="00363A9A" w:rsidP="00363A9A">
            <w:pPr>
              <w:ind w:right="27"/>
              <w:jc w:val="both"/>
              <w:rPr>
                <w:rFonts w:ascii="Arial" w:eastAsia="Arial" w:hAnsi="Arial" w:cs="Arial"/>
              </w:rPr>
            </w:pPr>
            <w:r w:rsidRPr="00363A9A">
              <w:rPr>
                <w:rFonts w:ascii="Arial" w:eastAsia="Arial" w:hAnsi="Arial" w:cs="Arial"/>
              </w:rPr>
              <w:t xml:space="preserve">Se hizo el cálculo muestral haciendo uso del programa estadístico </w:t>
            </w:r>
            <w:proofErr w:type="spellStart"/>
            <w:r w:rsidRPr="00363A9A">
              <w:rPr>
                <w:rFonts w:ascii="Arial" w:eastAsia="Arial" w:hAnsi="Arial" w:cs="Arial"/>
              </w:rPr>
              <w:t>Epidat</w:t>
            </w:r>
            <w:proofErr w:type="spellEnd"/>
            <w:r w:rsidRPr="00363A9A">
              <w:rPr>
                <w:rFonts w:ascii="Arial" w:eastAsia="Arial" w:hAnsi="Arial" w:cs="Arial"/>
              </w:rPr>
              <w:t xml:space="preserve"> 4.2</w:t>
            </w:r>
            <w:proofErr w:type="gramStart"/>
            <w:r w:rsidRPr="00363A9A">
              <w:rPr>
                <w:rFonts w:ascii="Arial" w:eastAsia="Arial" w:hAnsi="Arial" w:cs="Arial"/>
              </w:rPr>
              <w:t>,  obteniendo</w:t>
            </w:r>
            <w:proofErr w:type="gramEnd"/>
            <w:r w:rsidRPr="00363A9A">
              <w:rPr>
                <w:rFonts w:ascii="Arial" w:eastAsia="Arial" w:hAnsi="Arial" w:cs="Arial"/>
              </w:rPr>
              <w:t xml:space="preserve"> una muestra de 35 casos y 70 controles, siendo el total de 105 pacientes. </w:t>
            </w:r>
          </w:p>
          <w:p w14:paraId="0F046E28" w14:textId="77777777" w:rsidR="00363A9A" w:rsidRPr="00363A9A" w:rsidRDefault="00363A9A" w:rsidP="00363A9A">
            <w:pPr>
              <w:rPr>
                <w:rFonts w:ascii="Arial" w:hAnsi="Arial" w:cs="Arial"/>
              </w:rPr>
            </w:pPr>
          </w:p>
        </w:tc>
      </w:tr>
      <w:tr w:rsidR="00363A9A" w:rsidRPr="00363A9A" w14:paraId="34E1D131" w14:textId="77777777" w:rsidTr="00363A9A">
        <w:tc>
          <w:tcPr>
            <w:tcW w:w="1555" w:type="dxa"/>
            <w:vMerge/>
          </w:tcPr>
          <w:p w14:paraId="5C3B80A2" w14:textId="77777777" w:rsidR="00363A9A" w:rsidRPr="00363A9A" w:rsidRDefault="00363A9A" w:rsidP="00363A9A">
            <w:pPr>
              <w:jc w:val="both"/>
              <w:rPr>
                <w:rFonts w:ascii="Arial" w:eastAsia="Arial" w:hAnsi="Arial" w:cs="Arial"/>
              </w:rPr>
            </w:pPr>
          </w:p>
        </w:tc>
        <w:tc>
          <w:tcPr>
            <w:tcW w:w="2567" w:type="dxa"/>
            <w:vMerge/>
          </w:tcPr>
          <w:p w14:paraId="71C2B884" w14:textId="77777777" w:rsidR="00363A9A" w:rsidRPr="00363A9A" w:rsidRDefault="00363A9A" w:rsidP="00363A9A">
            <w:pPr>
              <w:pBdr>
                <w:top w:val="nil"/>
                <w:left w:val="nil"/>
                <w:bottom w:val="nil"/>
                <w:right w:val="nil"/>
                <w:between w:val="nil"/>
              </w:pBdr>
              <w:jc w:val="both"/>
              <w:rPr>
                <w:rFonts w:ascii="Arial" w:eastAsia="Arial" w:hAnsi="Arial" w:cs="Arial"/>
                <w:color w:val="000000"/>
              </w:rPr>
            </w:pPr>
          </w:p>
        </w:tc>
        <w:tc>
          <w:tcPr>
            <w:tcW w:w="2677" w:type="dxa"/>
            <w:vMerge/>
          </w:tcPr>
          <w:p w14:paraId="562D8ED9" w14:textId="77777777" w:rsidR="00363A9A" w:rsidRPr="00363A9A" w:rsidRDefault="00363A9A" w:rsidP="00363A9A">
            <w:pPr>
              <w:numPr>
                <w:ilvl w:val="0"/>
                <w:numId w:val="2"/>
              </w:numPr>
              <w:pBdr>
                <w:top w:val="nil"/>
                <w:left w:val="nil"/>
                <w:bottom w:val="nil"/>
                <w:right w:val="nil"/>
                <w:between w:val="nil"/>
              </w:pBdr>
              <w:ind w:right="27"/>
              <w:jc w:val="both"/>
              <w:rPr>
                <w:rFonts w:ascii="Arial" w:eastAsia="Arial" w:hAnsi="Arial" w:cs="Arial"/>
                <w:color w:val="000000"/>
              </w:rPr>
            </w:pPr>
          </w:p>
        </w:tc>
        <w:tc>
          <w:tcPr>
            <w:tcW w:w="2410" w:type="dxa"/>
            <w:vMerge/>
          </w:tcPr>
          <w:p w14:paraId="2CCDEE14" w14:textId="77777777" w:rsidR="00363A9A" w:rsidRPr="00363A9A" w:rsidRDefault="00363A9A" w:rsidP="00363A9A">
            <w:pPr>
              <w:rPr>
                <w:rFonts w:ascii="Arial" w:hAnsi="Arial" w:cs="Arial"/>
              </w:rPr>
            </w:pPr>
          </w:p>
        </w:tc>
        <w:tc>
          <w:tcPr>
            <w:tcW w:w="2268" w:type="dxa"/>
          </w:tcPr>
          <w:p w14:paraId="73334789" w14:textId="77777777" w:rsidR="00363A9A" w:rsidRPr="00363A9A" w:rsidRDefault="00363A9A" w:rsidP="00363A9A">
            <w:pPr>
              <w:tabs>
                <w:tab w:val="left" w:pos="531"/>
              </w:tabs>
              <w:spacing w:before="41"/>
              <w:jc w:val="both"/>
              <w:rPr>
                <w:rFonts w:ascii="Arial" w:eastAsia="Arial" w:hAnsi="Arial" w:cs="Arial"/>
                <w:b/>
              </w:rPr>
            </w:pPr>
            <w:r w:rsidRPr="00363A9A">
              <w:rPr>
                <w:rFonts w:ascii="Arial" w:eastAsia="Arial" w:hAnsi="Arial" w:cs="Arial"/>
                <w:b/>
              </w:rPr>
              <w:t>TÉCNICAS E INSTRUMENTOS</w:t>
            </w:r>
          </w:p>
        </w:tc>
        <w:tc>
          <w:tcPr>
            <w:tcW w:w="2517" w:type="dxa"/>
          </w:tcPr>
          <w:p w14:paraId="114C3D8C" w14:textId="77777777" w:rsidR="00363A9A" w:rsidRPr="00363A9A" w:rsidRDefault="00363A9A" w:rsidP="00363A9A">
            <w:pPr>
              <w:ind w:right="27"/>
              <w:jc w:val="both"/>
              <w:rPr>
                <w:rFonts w:ascii="Arial" w:eastAsia="Arial" w:hAnsi="Arial" w:cs="Arial"/>
                <w:b/>
              </w:rPr>
            </w:pPr>
            <w:r w:rsidRPr="00363A9A">
              <w:rPr>
                <w:rFonts w:ascii="Arial" w:eastAsia="Arial" w:hAnsi="Arial" w:cs="Arial"/>
                <w:b/>
              </w:rPr>
              <w:t>PLAN DE ANÁLISIS DE DATOS</w:t>
            </w:r>
          </w:p>
        </w:tc>
      </w:tr>
      <w:tr w:rsidR="00363A9A" w:rsidRPr="00363A9A" w14:paraId="47E4FDC4" w14:textId="77777777" w:rsidTr="00363A9A">
        <w:tc>
          <w:tcPr>
            <w:tcW w:w="1555" w:type="dxa"/>
            <w:vMerge/>
          </w:tcPr>
          <w:p w14:paraId="56231A85" w14:textId="77777777" w:rsidR="00363A9A" w:rsidRPr="00363A9A" w:rsidRDefault="00363A9A" w:rsidP="00363A9A">
            <w:pPr>
              <w:jc w:val="both"/>
              <w:rPr>
                <w:rFonts w:ascii="Arial" w:eastAsia="Arial" w:hAnsi="Arial" w:cs="Arial"/>
              </w:rPr>
            </w:pPr>
          </w:p>
        </w:tc>
        <w:tc>
          <w:tcPr>
            <w:tcW w:w="2567" w:type="dxa"/>
            <w:vMerge/>
          </w:tcPr>
          <w:p w14:paraId="1BBD325E" w14:textId="77777777" w:rsidR="00363A9A" w:rsidRPr="00363A9A" w:rsidRDefault="00363A9A" w:rsidP="00363A9A">
            <w:pPr>
              <w:pBdr>
                <w:top w:val="nil"/>
                <w:left w:val="nil"/>
                <w:bottom w:val="nil"/>
                <w:right w:val="nil"/>
                <w:between w:val="nil"/>
              </w:pBdr>
              <w:jc w:val="both"/>
              <w:rPr>
                <w:rFonts w:ascii="Arial" w:eastAsia="Arial" w:hAnsi="Arial" w:cs="Arial"/>
                <w:color w:val="000000"/>
              </w:rPr>
            </w:pPr>
          </w:p>
        </w:tc>
        <w:tc>
          <w:tcPr>
            <w:tcW w:w="2677" w:type="dxa"/>
            <w:vMerge/>
          </w:tcPr>
          <w:p w14:paraId="4441EFA7" w14:textId="77777777" w:rsidR="00363A9A" w:rsidRPr="00363A9A" w:rsidRDefault="00363A9A" w:rsidP="00363A9A">
            <w:pPr>
              <w:numPr>
                <w:ilvl w:val="0"/>
                <w:numId w:val="2"/>
              </w:numPr>
              <w:pBdr>
                <w:top w:val="nil"/>
                <w:left w:val="nil"/>
                <w:bottom w:val="nil"/>
                <w:right w:val="nil"/>
                <w:between w:val="nil"/>
              </w:pBdr>
              <w:ind w:right="27"/>
              <w:jc w:val="both"/>
              <w:rPr>
                <w:rFonts w:ascii="Arial" w:eastAsia="Arial" w:hAnsi="Arial" w:cs="Arial"/>
                <w:color w:val="000000"/>
              </w:rPr>
            </w:pPr>
          </w:p>
        </w:tc>
        <w:tc>
          <w:tcPr>
            <w:tcW w:w="2410" w:type="dxa"/>
            <w:vMerge/>
          </w:tcPr>
          <w:p w14:paraId="3093B9A7" w14:textId="77777777" w:rsidR="00363A9A" w:rsidRPr="00363A9A" w:rsidRDefault="00363A9A" w:rsidP="00363A9A">
            <w:pPr>
              <w:rPr>
                <w:rFonts w:ascii="Arial" w:hAnsi="Arial" w:cs="Arial"/>
              </w:rPr>
            </w:pPr>
          </w:p>
        </w:tc>
        <w:tc>
          <w:tcPr>
            <w:tcW w:w="2268" w:type="dxa"/>
          </w:tcPr>
          <w:p w14:paraId="2E46094C" w14:textId="77777777" w:rsidR="00363A9A" w:rsidRPr="00363A9A" w:rsidRDefault="00363A9A" w:rsidP="00363A9A">
            <w:pPr>
              <w:tabs>
                <w:tab w:val="left" w:pos="531"/>
              </w:tabs>
              <w:spacing w:before="41"/>
              <w:jc w:val="both"/>
              <w:rPr>
                <w:rFonts w:ascii="Arial" w:eastAsia="Arial" w:hAnsi="Arial" w:cs="Arial"/>
              </w:rPr>
            </w:pPr>
            <w:r w:rsidRPr="00363A9A">
              <w:rPr>
                <w:rFonts w:ascii="Arial" w:hAnsi="Arial" w:cs="Arial"/>
              </w:rPr>
              <w:t xml:space="preserve">Revisión de </w:t>
            </w:r>
            <w:r w:rsidRPr="00363A9A">
              <w:rPr>
                <w:rFonts w:ascii="Arial" w:eastAsia="Arial" w:hAnsi="Arial" w:cs="Arial"/>
                <w:color w:val="000000"/>
              </w:rPr>
              <w:t>las historias clínicas de las pacientes atendidas en el servicio de Ginecobstetricia mediante una ficha de recolección de datos.</w:t>
            </w:r>
          </w:p>
        </w:tc>
        <w:tc>
          <w:tcPr>
            <w:tcW w:w="2517" w:type="dxa"/>
          </w:tcPr>
          <w:p w14:paraId="4FDF62FA" w14:textId="77777777" w:rsidR="00363A9A" w:rsidRPr="00363A9A" w:rsidRDefault="00363A9A" w:rsidP="00363A9A">
            <w:pPr>
              <w:ind w:right="27"/>
              <w:jc w:val="both"/>
              <w:rPr>
                <w:rFonts w:ascii="Arial" w:eastAsia="Arial" w:hAnsi="Arial" w:cs="Arial"/>
              </w:rPr>
            </w:pPr>
            <w:r w:rsidRPr="00363A9A">
              <w:rPr>
                <w:rFonts w:ascii="Arial" w:hAnsi="Arial" w:cs="Arial"/>
              </w:rPr>
              <w:t xml:space="preserve">Registro y tabulación de la base de datos con Microsoft Excel2013. Análisis bivariado y multivariado determinando OR y </w:t>
            </w:r>
            <w:proofErr w:type="spellStart"/>
            <w:proofErr w:type="gramStart"/>
            <w:r w:rsidRPr="00363A9A">
              <w:rPr>
                <w:rFonts w:ascii="Arial" w:hAnsi="Arial" w:cs="Arial"/>
              </w:rPr>
              <w:t>ORa</w:t>
            </w:r>
            <w:proofErr w:type="spellEnd"/>
            <w:r w:rsidRPr="00363A9A">
              <w:rPr>
                <w:rFonts w:ascii="Arial" w:hAnsi="Arial" w:cs="Arial"/>
              </w:rPr>
              <w:t xml:space="preserve">  con</w:t>
            </w:r>
            <w:proofErr w:type="gramEnd"/>
            <w:r w:rsidRPr="00363A9A">
              <w:rPr>
                <w:rFonts w:ascii="Arial" w:hAnsi="Arial" w:cs="Arial"/>
              </w:rPr>
              <w:t xml:space="preserve"> un IC95% y un </w:t>
            </w:r>
            <w:r w:rsidRPr="00363A9A">
              <w:rPr>
                <w:rFonts w:ascii="Arial" w:eastAsia="Arial" w:hAnsi="Arial" w:cs="Arial"/>
                <w:color w:val="000000"/>
              </w:rPr>
              <w:t>p &lt; 0.05,con Stata/MP16.0</w:t>
            </w:r>
          </w:p>
        </w:tc>
      </w:tr>
    </w:tbl>
    <w:tbl>
      <w:tblPr>
        <w:tblpPr w:leftFromText="141" w:rightFromText="141" w:vertAnchor="text" w:horzAnchor="margin" w:tblpY="-1700"/>
        <w:tblW w:w="133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49"/>
        <w:gridCol w:w="2194"/>
        <w:gridCol w:w="1843"/>
        <w:gridCol w:w="1559"/>
        <w:gridCol w:w="1418"/>
        <w:gridCol w:w="2692"/>
        <w:gridCol w:w="1701"/>
      </w:tblGrid>
      <w:tr w:rsidR="00363A9A" w:rsidRPr="00363A9A" w14:paraId="0FCF0569" w14:textId="77777777" w:rsidTr="00363A9A">
        <w:tc>
          <w:tcPr>
            <w:tcW w:w="1949" w:type="dxa"/>
          </w:tcPr>
          <w:p w14:paraId="36E82617" w14:textId="77777777" w:rsidR="00363A9A" w:rsidRPr="00363A9A" w:rsidRDefault="00363A9A" w:rsidP="00363A9A">
            <w:pPr>
              <w:widowControl w:val="0"/>
              <w:tabs>
                <w:tab w:val="left" w:pos="531"/>
              </w:tabs>
              <w:spacing w:before="36" w:line="360" w:lineRule="auto"/>
              <w:jc w:val="center"/>
              <w:rPr>
                <w:rFonts w:ascii="Arial" w:eastAsia="Arial" w:hAnsi="Arial" w:cs="Arial"/>
                <w:b/>
                <w:sz w:val="24"/>
                <w:szCs w:val="24"/>
                <w:lang w:eastAsia="es-PE"/>
              </w:rPr>
            </w:pPr>
            <w:r w:rsidRPr="00363A9A">
              <w:rPr>
                <w:rFonts w:ascii="Arial" w:eastAsia="Arial" w:hAnsi="Arial" w:cs="Arial"/>
                <w:b/>
                <w:sz w:val="24"/>
                <w:szCs w:val="24"/>
                <w:lang w:eastAsia="es-PE"/>
              </w:rPr>
              <w:lastRenderedPageBreak/>
              <w:t>Nombre de la variable</w:t>
            </w:r>
          </w:p>
        </w:tc>
        <w:tc>
          <w:tcPr>
            <w:tcW w:w="2194" w:type="dxa"/>
          </w:tcPr>
          <w:p w14:paraId="030A0AB0" w14:textId="77777777" w:rsidR="00363A9A" w:rsidRPr="00363A9A" w:rsidRDefault="00363A9A" w:rsidP="00363A9A">
            <w:pPr>
              <w:widowControl w:val="0"/>
              <w:tabs>
                <w:tab w:val="left" w:pos="531"/>
              </w:tabs>
              <w:spacing w:before="36" w:line="360" w:lineRule="auto"/>
              <w:jc w:val="center"/>
              <w:rPr>
                <w:rFonts w:ascii="Arial" w:eastAsia="Arial" w:hAnsi="Arial" w:cs="Arial"/>
                <w:b/>
                <w:sz w:val="24"/>
                <w:szCs w:val="24"/>
                <w:lang w:eastAsia="es-PE"/>
              </w:rPr>
            </w:pPr>
            <w:r w:rsidRPr="00363A9A">
              <w:rPr>
                <w:rFonts w:ascii="Arial" w:eastAsia="Arial" w:hAnsi="Arial" w:cs="Arial"/>
                <w:b/>
                <w:sz w:val="24"/>
                <w:szCs w:val="24"/>
                <w:lang w:eastAsia="es-PE"/>
              </w:rPr>
              <w:t>Definición Operacional</w:t>
            </w:r>
          </w:p>
        </w:tc>
        <w:tc>
          <w:tcPr>
            <w:tcW w:w="1843" w:type="dxa"/>
          </w:tcPr>
          <w:p w14:paraId="3348BC9C" w14:textId="77777777" w:rsidR="00363A9A" w:rsidRPr="00363A9A" w:rsidRDefault="00363A9A" w:rsidP="00363A9A">
            <w:pPr>
              <w:widowControl w:val="0"/>
              <w:tabs>
                <w:tab w:val="left" w:pos="531"/>
              </w:tabs>
              <w:spacing w:before="36" w:line="360" w:lineRule="auto"/>
              <w:jc w:val="center"/>
              <w:rPr>
                <w:rFonts w:ascii="Arial" w:eastAsia="Arial" w:hAnsi="Arial" w:cs="Arial"/>
                <w:b/>
                <w:sz w:val="24"/>
                <w:szCs w:val="24"/>
                <w:lang w:eastAsia="es-PE"/>
              </w:rPr>
            </w:pPr>
            <w:r w:rsidRPr="00363A9A">
              <w:rPr>
                <w:rFonts w:ascii="Arial" w:eastAsia="Arial" w:hAnsi="Arial" w:cs="Arial"/>
                <w:b/>
                <w:sz w:val="24"/>
                <w:szCs w:val="24"/>
                <w:lang w:eastAsia="es-PE"/>
              </w:rPr>
              <w:t>Tipo</w:t>
            </w:r>
          </w:p>
        </w:tc>
        <w:tc>
          <w:tcPr>
            <w:tcW w:w="1559" w:type="dxa"/>
          </w:tcPr>
          <w:p w14:paraId="087868C5" w14:textId="77777777" w:rsidR="00363A9A" w:rsidRPr="00363A9A" w:rsidRDefault="00363A9A" w:rsidP="00363A9A">
            <w:pPr>
              <w:widowControl w:val="0"/>
              <w:tabs>
                <w:tab w:val="left" w:pos="531"/>
              </w:tabs>
              <w:spacing w:before="36" w:line="360" w:lineRule="auto"/>
              <w:jc w:val="center"/>
              <w:rPr>
                <w:rFonts w:ascii="Arial" w:eastAsia="Arial" w:hAnsi="Arial" w:cs="Arial"/>
                <w:b/>
                <w:sz w:val="24"/>
                <w:szCs w:val="24"/>
                <w:lang w:eastAsia="es-PE"/>
              </w:rPr>
            </w:pPr>
            <w:r w:rsidRPr="00363A9A">
              <w:rPr>
                <w:rFonts w:ascii="Arial" w:eastAsia="Arial" w:hAnsi="Arial" w:cs="Arial"/>
                <w:b/>
                <w:sz w:val="24"/>
                <w:szCs w:val="24"/>
                <w:lang w:eastAsia="es-PE"/>
              </w:rPr>
              <w:t>Naturaleza</w:t>
            </w:r>
          </w:p>
        </w:tc>
        <w:tc>
          <w:tcPr>
            <w:tcW w:w="1418" w:type="dxa"/>
          </w:tcPr>
          <w:p w14:paraId="0E580B9C" w14:textId="77777777" w:rsidR="00363A9A" w:rsidRPr="00363A9A" w:rsidRDefault="00363A9A" w:rsidP="00363A9A">
            <w:pPr>
              <w:widowControl w:val="0"/>
              <w:tabs>
                <w:tab w:val="left" w:pos="531"/>
              </w:tabs>
              <w:spacing w:before="36" w:line="360" w:lineRule="auto"/>
              <w:jc w:val="center"/>
              <w:rPr>
                <w:rFonts w:ascii="Arial" w:eastAsia="Arial" w:hAnsi="Arial" w:cs="Arial"/>
                <w:b/>
                <w:sz w:val="24"/>
                <w:szCs w:val="24"/>
                <w:lang w:eastAsia="es-PE"/>
              </w:rPr>
            </w:pPr>
            <w:r w:rsidRPr="00363A9A">
              <w:rPr>
                <w:rFonts w:ascii="Arial" w:eastAsia="Arial" w:hAnsi="Arial" w:cs="Arial"/>
                <w:b/>
                <w:sz w:val="24"/>
                <w:szCs w:val="24"/>
                <w:lang w:eastAsia="es-PE"/>
              </w:rPr>
              <w:t>Escala</w:t>
            </w:r>
          </w:p>
        </w:tc>
        <w:tc>
          <w:tcPr>
            <w:tcW w:w="2692" w:type="dxa"/>
          </w:tcPr>
          <w:p w14:paraId="62C2226E" w14:textId="77777777" w:rsidR="00363A9A" w:rsidRPr="00363A9A" w:rsidRDefault="00363A9A" w:rsidP="00363A9A">
            <w:pPr>
              <w:widowControl w:val="0"/>
              <w:tabs>
                <w:tab w:val="left" w:pos="531"/>
              </w:tabs>
              <w:spacing w:before="36" w:line="360" w:lineRule="auto"/>
              <w:jc w:val="center"/>
              <w:rPr>
                <w:rFonts w:ascii="Arial" w:eastAsia="Arial" w:hAnsi="Arial" w:cs="Arial"/>
                <w:b/>
                <w:sz w:val="24"/>
                <w:szCs w:val="24"/>
                <w:lang w:eastAsia="es-PE"/>
              </w:rPr>
            </w:pPr>
            <w:r w:rsidRPr="00363A9A">
              <w:rPr>
                <w:rFonts w:ascii="Arial" w:eastAsia="Arial" w:hAnsi="Arial" w:cs="Arial"/>
                <w:b/>
                <w:sz w:val="24"/>
                <w:szCs w:val="24"/>
                <w:lang w:eastAsia="es-PE"/>
              </w:rPr>
              <w:t>Indicador</w:t>
            </w:r>
          </w:p>
        </w:tc>
        <w:tc>
          <w:tcPr>
            <w:tcW w:w="1701" w:type="dxa"/>
          </w:tcPr>
          <w:p w14:paraId="4CAFD018" w14:textId="77777777" w:rsidR="00363A9A" w:rsidRPr="00363A9A" w:rsidRDefault="00363A9A" w:rsidP="00363A9A">
            <w:pPr>
              <w:widowControl w:val="0"/>
              <w:tabs>
                <w:tab w:val="left" w:pos="531"/>
              </w:tabs>
              <w:spacing w:before="36" w:line="360" w:lineRule="auto"/>
              <w:jc w:val="center"/>
              <w:rPr>
                <w:rFonts w:ascii="Arial" w:eastAsia="Arial" w:hAnsi="Arial" w:cs="Arial"/>
                <w:b/>
                <w:sz w:val="24"/>
                <w:szCs w:val="24"/>
                <w:lang w:eastAsia="es-PE"/>
              </w:rPr>
            </w:pPr>
            <w:r w:rsidRPr="00363A9A">
              <w:rPr>
                <w:rFonts w:ascii="Arial" w:eastAsia="Arial" w:hAnsi="Arial" w:cs="Arial"/>
                <w:b/>
                <w:sz w:val="24"/>
                <w:szCs w:val="24"/>
                <w:lang w:eastAsia="es-PE"/>
              </w:rPr>
              <w:t>Medición</w:t>
            </w:r>
          </w:p>
        </w:tc>
      </w:tr>
      <w:tr w:rsidR="00363A9A" w:rsidRPr="00363A9A" w14:paraId="2665DA00" w14:textId="77777777" w:rsidTr="00363A9A">
        <w:tc>
          <w:tcPr>
            <w:tcW w:w="13356" w:type="dxa"/>
            <w:gridSpan w:val="7"/>
          </w:tcPr>
          <w:p w14:paraId="140F34B6" w14:textId="77777777" w:rsidR="00363A9A" w:rsidRPr="00363A9A" w:rsidRDefault="00363A9A" w:rsidP="00363A9A">
            <w:pPr>
              <w:widowControl w:val="0"/>
              <w:tabs>
                <w:tab w:val="left" w:pos="531"/>
              </w:tabs>
              <w:spacing w:before="36"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t>Variable dependiente</w:t>
            </w:r>
          </w:p>
        </w:tc>
      </w:tr>
      <w:tr w:rsidR="00363A9A" w:rsidRPr="00363A9A" w14:paraId="3BA38017" w14:textId="77777777" w:rsidTr="00363A9A">
        <w:tc>
          <w:tcPr>
            <w:tcW w:w="1949" w:type="dxa"/>
          </w:tcPr>
          <w:p w14:paraId="2C68E81A" w14:textId="77777777" w:rsidR="00363A9A" w:rsidRPr="00363A9A" w:rsidRDefault="00363A9A" w:rsidP="00363A9A">
            <w:pPr>
              <w:widowControl w:val="0"/>
              <w:tabs>
                <w:tab w:val="left" w:pos="531"/>
              </w:tabs>
              <w:spacing w:before="36"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t xml:space="preserve">Histerectomía obstétrica </w:t>
            </w:r>
          </w:p>
        </w:tc>
        <w:tc>
          <w:tcPr>
            <w:tcW w:w="2194" w:type="dxa"/>
          </w:tcPr>
          <w:p w14:paraId="4F9CE677"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Procedimiento quirúrgico que consiste en la extracción del útero de carácter de emergencia para resolver complicaciones   </w:t>
            </w:r>
          </w:p>
        </w:tc>
        <w:tc>
          <w:tcPr>
            <w:tcW w:w="1843" w:type="dxa"/>
          </w:tcPr>
          <w:p w14:paraId="514245D6"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dependiente</w:t>
            </w:r>
          </w:p>
        </w:tc>
        <w:tc>
          <w:tcPr>
            <w:tcW w:w="1559" w:type="dxa"/>
          </w:tcPr>
          <w:p w14:paraId="767DFE14"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cualitativa</w:t>
            </w:r>
          </w:p>
        </w:tc>
        <w:tc>
          <w:tcPr>
            <w:tcW w:w="1418" w:type="dxa"/>
          </w:tcPr>
          <w:p w14:paraId="5A892F37"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Nominal</w:t>
            </w:r>
          </w:p>
        </w:tc>
        <w:tc>
          <w:tcPr>
            <w:tcW w:w="2692" w:type="dxa"/>
          </w:tcPr>
          <w:p w14:paraId="5BE524D3"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Historia Clínica (Paciente con HPP a la que no se le realizó histerectomía obstétrica total /paciente a </w:t>
            </w:r>
            <w:proofErr w:type="gramStart"/>
            <w:r w:rsidRPr="00363A9A">
              <w:rPr>
                <w:rFonts w:ascii="Arial" w:eastAsia="Arial" w:hAnsi="Arial" w:cs="Arial"/>
                <w:sz w:val="24"/>
                <w:szCs w:val="24"/>
                <w:lang w:eastAsia="es-PE"/>
              </w:rPr>
              <w:t>la  que</w:t>
            </w:r>
            <w:proofErr w:type="gramEnd"/>
            <w:r w:rsidRPr="00363A9A">
              <w:rPr>
                <w:rFonts w:ascii="Arial" w:eastAsia="Arial" w:hAnsi="Arial" w:cs="Arial"/>
                <w:sz w:val="24"/>
                <w:szCs w:val="24"/>
                <w:lang w:eastAsia="es-PE"/>
              </w:rPr>
              <w:t xml:space="preserve"> sí se le realizó histerectomía obstétrica total)</w:t>
            </w:r>
          </w:p>
        </w:tc>
        <w:tc>
          <w:tcPr>
            <w:tcW w:w="1701" w:type="dxa"/>
          </w:tcPr>
          <w:p w14:paraId="00C29650"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 0</w:t>
            </w:r>
          </w:p>
          <w:p w14:paraId="440D1E81"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SI=1</w:t>
            </w:r>
          </w:p>
          <w:p w14:paraId="4658117B"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p>
        </w:tc>
      </w:tr>
      <w:tr w:rsidR="00363A9A" w:rsidRPr="00363A9A" w14:paraId="60B213AB" w14:textId="77777777" w:rsidTr="00363A9A">
        <w:tc>
          <w:tcPr>
            <w:tcW w:w="13356" w:type="dxa"/>
            <w:gridSpan w:val="7"/>
          </w:tcPr>
          <w:p w14:paraId="0A75B51F" w14:textId="77777777" w:rsidR="00363A9A" w:rsidRPr="00363A9A" w:rsidRDefault="00363A9A" w:rsidP="00363A9A">
            <w:pPr>
              <w:widowControl w:val="0"/>
              <w:tabs>
                <w:tab w:val="left" w:pos="531"/>
              </w:tabs>
              <w:spacing w:before="36"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t>Variables independientes</w:t>
            </w:r>
          </w:p>
        </w:tc>
      </w:tr>
      <w:tr w:rsidR="00363A9A" w:rsidRPr="00363A9A" w14:paraId="16B7EE3B" w14:textId="77777777" w:rsidTr="00363A9A">
        <w:tc>
          <w:tcPr>
            <w:tcW w:w="1949" w:type="dxa"/>
          </w:tcPr>
          <w:p w14:paraId="2AA963CF" w14:textId="77777777" w:rsidR="00363A9A" w:rsidRPr="00363A9A" w:rsidRDefault="00363A9A" w:rsidP="00363A9A">
            <w:pPr>
              <w:widowControl w:val="0"/>
              <w:tabs>
                <w:tab w:val="left" w:pos="531"/>
              </w:tabs>
              <w:spacing w:before="36"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t>Edad materna</w:t>
            </w:r>
          </w:p>
        </w:tc>
        <w:tc>
          <w:tcPr>
            <w:tcW w:w="2194" w:type="dxa"/>
          </w:tcPr>
          <w:p w14:paraId="3F66CA20"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Cantidad de años de vida  </w:t>
            </w:r>
          </w:p>
        </w:tc>
        <w:tc>
          <w:tcPr>
            <w:tcW w:w="1843" w:type="dxa"/>
          </w:tcPr>
          <w:p w14:paraId="656503DE"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Independiente</w:t>
            </w:r>
          </w:p>
        </w:tc>
        <w:tc>
          <w:tcPr>
            <w:tcW w:w="1559" w:type="dxa"/>
          </w:tcPr>
          <w:p w14:paraId="6F52381B"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cualitativa</w:t>
            </w:r>
          </w:p>
        </w:tc>
        <w:tc>
          <w:tcPr>
            <w:tcW w:w="1418" w:type="dxa"/>
          </w:tcPr>
          <w:p w14:paraId="403F698E"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nominal</w:t>
            </w:r>
          </w:p>
        </w:tc>
        <w:tc>
          <w:tcPr>
            <w:tcW w:w="2692" w:type="dxa"/>
          </w:tcPr>
          <w:p w14:paraId="5BC14F44"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Historia Clínica </w:t>
            </w:r>
            <w:proofErr w:type="gramStart"/>
            <w:r w:rsidRPr="00363A9A">
              <w:rPr>
                <w:rFonts w:ascii="Arial" w:eastAsia="Arial" w:hAnsi="Arial" w:cs="Arial"/>
                <w:sz w:val="24"/>
                <w:szCs w:val="24"/>
                <w:lang w:eastAsia="es-PE"/>
              </w:rPr>
              <w:t>( años</w:t>
            </w:r>
            <w:proofErr w:type="gramEnd"/>
            <w:r w:rsidRPr="00363A9A">
              <w:rPr>
                <w:rFonts w:ascii="Arial" w:eastAsia="Arial" w:hAnsi="Arial" w:cs="Arial"/>
                <w:sz w:val="24"/>
                <w:szCs w:val="24"/>
                <w:lang w:eastAsia="es-PE"/>
              </w:rPr>
              <w:t xml:space="preserve"> cumplidos al momento de la gestación) </w:t>
            </w:r>
          </w:p>
        </w:tc>
        <w:tc>
          <w:tcPr>
            <w:tcW w:w="1701" w:type="dxa"/>
          </w:tcPr>
          <w:p w14:paraId="220AC603"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&lt; 25 =0</w:t>
            </w:r>
          </w:p>
          <w:p w14:paraId="125B208F"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25 hasta ≤ 35 = 1</w:t>
            </w:r>
          </w:p>
          <w:p w14:paraId="4CFCBBA8"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&gt; 35 =2</w:t>
            </w:r>
          </w:p>
        </w:tc>
      </w:tr>
      <w:tr w:rsidR="00363A9A" w:rsidRPr="00363A9A" w14:paraId="552F5212" w14:textId="77777777" w:rsidTr="00363A9A">
        <w:tc>
          <w:tcPr>
            <w:tcW w:w="1949" w:type="dxa"/>
          </w:tcPr>
          <w:p w14:paraId="293B0AE0" w14:textId="77777777" w:rsidR="00363A9A" w:rsidRPr="00363A9A" w:rsidRDefault="00363A9A" w:rsidP="00363A9A">
            <w:pPr>
              <w:widowControl w:val="0"/>
              <w:tabs>
                <w:tab w:val="left" w:pos="531"/>
              </w:tabs>
              <w:spacing w:before="36"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t>Tipo de parto</w:t>
            </w:r>
          </w:p>
        </w:tc>
        <w:tc>
          <w:tcPr>
            <w:tcW w:w="2194" w:type="dxa"/>
          </w:tcPr>
          <w:p w14:paraId="591D0B1D"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proofErr w:type="gramStart"/>
            <w:r w:rsidRPr="00363A9A">
              <w:rPr>
                <w:rFonts w:ascii="Arial" w:eastAsia="Arial" w:hAnsi="Arial" w:cs="Arial"/>
                <w:sz w:val="24"/>
                <w:szCs w:val="24"/>
                <w:lang w:eastAsia="es-PE"/>
              </w:rPr>
              <w:t>Proceso  que</w:t>
            </w:r>
            <w:proofErr w:type="gramEnd"/>
            <w:r w:rsidRPr="00363A9A">
              <w:rPr>
                <w:rFonts w:ascii="Arial" w:eastAsia="Arial" w:hAnsi="Arial" w:cs="Arial"/>
                <w:sz w:val="24"/>
                <w:szCs w:val="24"/>
                <w:lang w:eastAsia="es-PE"/>
              </w:rPr>
              <w:t xml:space="preserve"> tiene como objetivo la culminación de la gestación.</w:t>
            </w:r>
          </w:p>
        </w:tc>
        <w:tc>
          <w:tcPr>
            <w:tcW w:w="1843" w:type="dxa"/>
          </w:tcPr>
          <w:p w14:paraId="4A404C46"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Independiente</w:t>
            </w:r>
          </w:p>
        </w:tc>
        <w:tc>
          <w:tcPr>
            <w:tcW w:w="1559" w:type="dxa"/>
          </w:tcPr>
          <w:p w14:paraId="1FBAF31F"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cualitativa</w:t>
            </w:r>
          </w:p>
        </w:tc>
        <w:tc>
          <w:tcPr>
            <w:tcW w:w="1418" w:type="dxa"/>
          </w:tcPr>
          <w:p w14:paraId="620DAFFF"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Nominal</w:t>
            </w:r>
          </w:p>
        </w:tc>
        <w:tc>
          <w:tcPr>
            <w:tcW w:w="2692" w:type="dxa"/>
          </w:tcPr>
          <w:p w14:paraId="4225AB45"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Historia Clínica </w:t>
            </w:r>
            <w:proofErr w:type="gramStart"/>
            <w:r w:rsidRPr="00363A9A">
              <w:rPr>
                <w:rFonts w:ascii="Arial" w:eastAsia="Arial" w:hAnsi="Arial" w:cs="Arial"/>
                <w:sz w:val="24"/>
                <w:szCs w:val="24"/>
                <w:lang w:eastAsia="es-PE"/>
              </w:rPr>
              <w:t>( parto</w:t>
            </w:r>
            <w:proofErr w:type="gramEnd"/>
            <w:r w:rsidRPr="00363A9A">
              <w:rPr>
                <w:rFonts w:ascii="Arial" w:eastAsia="Arial" w:hAnsi="Arial" w:cs="Arial"/>
                <w:sz w:val="24"/>
                <w:szCs w:val="24"/>
                <w:lang w:eastAsia="es-PE"/>
              </w:rPr>
              <w:t xml:space="preserve"> eutócico o distócico del acontecimiento inmediato)</w:t>
            </w:r>
          </w:p>
        </w:tc>
        <w:tc>
          <w:tcPr>
            <w:tcW w:w="1701" w:type="dxa"/>
          </w:tcPr>
          <w:p w14:paraId="3A28438B"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Eutócico=1</w:t>
            </w:r>
          </w:p>
          <w:p w14:paraId="35B3FE4B"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Distócico=2</w:t>
            </w:r>
          </w:p>
        </w:tc>
      </w:tr>
      <w:tr w:rsidR="00363A9A" w:rsidRPr="00363A9A" w14:paraId="3F003EF5" w14:textId="77777777" w:rsidTr="00363A9A">
        <w:tc>
          <w:tcPr>
            <w:tcW w:w="1949" w:type="dxa"/>
          </w:tcPr>
          <w:p w14:paraId="136C59AE" w14:textId="77777777" w:rsidR="00363A9A" w:rsidRPr="00363A9A" w:rsidRDefault="00363A9A" w:rsidP="00363A9A">
            <w:pPr>
              <w:widowControl w:val="0"/>
              <w:tabs>
                <w:tab w:val="left" w:pos="531"/>
              </w:tabs>
              <w:spacing w:before="36"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lastRenderedPageBreak/>
              <w:t>Gestación múltiple</w:t>
            </w:r>
          </w:p>
        </w:tc>
        <w:tc>
          <w:tcPr>
            <w:tcW w:w="2194" w:type="dxa"/>
          </w:tcPr>
          <w:p w14:paraId="3EB91338"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Útero grávido ocupado por 2 o más fetos. </w:t>
            </w:r>
          </w:p>
        </w:tc>
        <w:tc>
          <w:tcPr>
            <w:tcW w:w="1843" w:type="dxa"/>
          </w:tcPr>
          <w:p w14:paraId="5D232F39"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Independiente</w:t>
            </w:r>
          </w:p>
        </w:tc>
        <w:tc>
          <w:tcPr>
            <w:tcW w:w="1559" w:type="dxa"/>
          </w:tcPr>
          <w:p w14:paraId="29D77C6B"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cualitativa</w:t>
            </w:r>
          </w:p>
        </w:tc>
        <w:tc>
          <w:tcPr>
            <w:tcW w:w="1418" w:type="dxa"/>
          </w:tcPr>
          <w:p w14:paraId="4ACCDF20"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nominal</w:t>
            </w:r>
          </w:p>
        </w:tc>
        <w:tc>
          <w:tcPr>
            <w:tcW w:w="2692" w:type="dxa"/>
          </w:tcPr>
          <w:p w14:paraId="3098A8B1"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Historia </w:t>
            </w:r>
            <w:proofErr w:type="gramStart"/>
            <w:r w:rsidRPr="00363A9A">
              <w:rPr>
                <w:rFonts w:ascii="Arial" w:eastAsia="Arial" w:hAnsi="Arial" w:cs="Arial"/>
                <w:sz w:val="24"/>
                <w:szCs w:val="24"/>
                <w:lang w:eastAsia="es-PE"/>
              </w:rPr>
              <w:t>Clínica  (</w:t>
            </w:r>
            <w:proofErr w:type="gramEnd"/>
            <w:r w:rsidRPr="00363A9A">
              <w:rPr>
                <w:rFonts w:ascii="Arial" w:eastAsia="Arial" w:hAnsi="Arial" w:cs="Arial"/>
                <w:sz w:val="24"/>
                <w:szCs w:val="24"/>
                <w:lang w:eastAsia="es-PE"/>
              </w:rPr>
              <w:t xml:space="preserve"> paciente sin o con diagnóstico de gestación múltiple)</w:t>
            </w:r>
          </w:p>
        </w:tc>
        <w:tc>
          <w:tcPr>
            <w:tcW w:w="1701" w:type="dxa"/>
          </w:tcPr>
          <w:p w14:paraId="6B8C4E83"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No=0</w:t>
            </w:r>
          </w:p>
          <w:p w14:paraId="00ACEAFC"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Si = 1</w:t>
            </w:r>
          </w:p>
          <w:p w14:paraId="04BF6E89"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p>
        </w:tc>
      </w:tr>
      <w:tr w:rsidR="00363A9A" w:rsidRPr="00363A9A" w14:paraId="3E2AD515" w14:textId="77777777" w:rsidTr="00363A9A">
        <w:tc>
          <w:tcPr>
            <w:tcW w:w="1949" w:type="dxa"/>
          </w:tcPr>
          <w:p w14:paraId="077C2364" w14:textId="77777777" w:rsidR="00363A9A" w:rsidRPr="00363A9A" w:rsidRDefault="00363A9A" w:rsidP="00363A9A">
            <w:pPr>
              <w:widowControl w:val="0"/>
              <w:tabs>
                <w:tab w:val="left" w:pos="531"/>
              </w:tabs>
              <w:spacing w:before="36"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t>Polihidramnios</w:t>
            </w:r>
          </w:p>
        </w:tc>
        <w:tc>
          <w:tcPr>
            <w:tcW w:w="2194" w:type="dxa"/>
          </w:tcPr>
          <w:p w14:paraId="40667A83"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Exceso de líquido amniótico </w:t>
            </w:r>
          </w:p>
        </w:tc>
        <w:tc>
          <w:tcPr>
            <w:tcW w:w="1843" w:type="dxa"/>
          </w:tcPr>
          <w:p w14:paraId="3676BC7F"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Independiente</w:t>
            </w:r>
          </w:p>
        </w:tc>
        <w:tc>
          <w:tcPr>
            <w:tcW w:w="1559" w:type="dxa"/>
          </w:tcPr>
          <w:p w14:paraId="042A23DD"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cualitativa</w:t>
            </w:r>
          </w:p>
        </w:tc>
        <w:tc>
          <w:tcPr>
            <w:tcW w:w="1418" w:type="dxa"/>
          </w:tcPr>
          <w:p w14:paraId="5FAE92F3"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nominal</w:t>
            </w:r>
          </w:p>
        </w:tc>
        <w:tc>
          <w:tcPr>
            <w:tcW w:w="2692" w:type="dxa"/>
          </w:tcPr>
          <w:p w14:paraId="474860EC"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Historia Clínica </w:t>
            </w:r>
            <w:proofErr w:type="gramStart"/>
            <w:r w:rsidRPr="00363A9A">
              <w:rPr>
                <w:rFonts w:ascii="Arial" w:eastAsia="Arial" w:hAnsi="Arial" w:cs="Arial"/>
                <w:sz w:val="24"/>
                <w:szCs w:val="24"/>
                <w:lang w:eastAsia="es-PE"/>
              </w:rPr>
              <w:t>( paciente</w:t>
            </w:r>
            <w:proofErr w:type="gramEnd"/>
            <w:r w:rsidRPr="00363A9A">
              <w:rPr>
                <w:rFonts w:ascii="Arial" w:eastAsia="Arial" w:hAnsi="Arial" w:cs="Arial"/>
                <w:sz w:val="24"/>
                <w:szCs w:val="24"/>
                <w:lang w:eastAsia="es-PE"/>
              </w:rPr>
              <w:t xml:space="preserve"> sin o con diagnóstico de polihidramnios) </w:t>
            </w:r>
          </w:p>
        </w:tc>
        <w:tc>
          <w:tcPr>
            <w:tcW w:w="1701" w:type="dxa"/>
          </w:tcPr>
          <w:p w14:paraId="3EBB261C"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 No=0</w:t>
            </w:r>
          </w:p>
          <w:p w14:paraId="2CB1DAFD"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Si=1</w:t>
            </w:r>
          </w:p>
        </w:tc>
      </w:tr>
      <w:tr w:rsidR="00363A9A" w:rsidRPr="00363A9A" w14:paraId="542FED01" w14:textId="77777777" w:rsidTr="00363A9A">
        <w:tc>
          <w:tcPr>
            <w:tcW w:w="1949" w:type="dxa"/>
          </w:tcPr>
          <w:p w14:paraId="0C3D50D0" w14:textId="77777777" w:rsidR="00363A9A" w:rsidRPr="00363A9A" w:rsidRDefault="00363A9A" w:rsidP="00363A9A">
            <w:pPr>
              <w:widowControl w:val="0"/>
              <w:tabs>
                <w:tab w:val="left" w:pos="531"/>
              </w:tabs>
              <w:spacing w:before="36" w:line="360" w:lineRule="auto"/>
              <w:jc w:val="both"/>
              <w:rPr>
                <w:rFonts w:ascii="Arial" w:eastAsia="Arial" w:hAnsi="Arial" w:cs="Arial"/>
                <w:b/>
                <w:sz w:val="24"/>
                <w:szCs w:val="24"/>
                <w:lang w:eastAsia="es-PE"/>
              </w:rPr>
            </w:pPr>
          </w:p>
          <w:p w14:paraId="2751E84C" w14:textId="77777777" w:rsidR="00363A9A" w:rsidRPr="00363A9A" w:rsidRDefault="00363A9A" w:rsidP="00363A9A">
            <w:pPr>
              <w:widowControl w:val="0"/>
              <w:tabs>
                <w:tab w:val="left" w:pos="531"/>
              </w:tabs>
              <w:spacing w:before="36"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t xml:space="preserve">Macrosomía </w:t>
            </w:r>
          </w:p>
          <w:p w14:paraId="0C496FF3" w14:textId="77777777" w:rsidR="00363A9A" w:rsidRPr="00363A9A" w:rsidRDefault="00363A9A" w:rsidP="00363A9A">
            <w:pPr>
              <w:widowControl w:val="0"/>
              <w:tabs>
                <w:tab w:val="left" w:pos="531"/>
              </w:tabs>
              <w:spacing w:before="36"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t>Fetal</w:t>
            </w:r>
          </w:p>
          <w:p w14:paraId="78586390" w14:textId="77777777" w:rsidR="00363A9A" w:rsidRPr="00363A9A" w:rsidRDefault="00363A9A" w:rsidP="00363A9A">
            <w:pPr>
              <w:widowControl w:val="0"/>
              <w:tabs>
                <w:tab w:val="left" w:pos="531"/>
              </w:tabs>
              <w:spacing w:before="36" w:line="360" w:lineRule="auto"/>
              <w:jc w:val="both"/>
              <w:rPr>
                <w:rFonts w:ascii="Arial" w:eastAsia="Arial" w:hAnsi="Arial" w:cs="Arial"/>
                <w:b/>
                <w:sz w:val="24"/>
                <w:szCs w:val="24"/>
                <w:lang w:eastAsia="es-PE"/>
              </w:rPr>
            </w:pPr>
          </w:p>
        </w:tc>
        <w:tc>
          <w:tcPr>
            <w:tcW w:w="2194" w:type="dxa"/>
          </w:tcPr>
          <w:p w14:paraId="71F0848B"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Feto con un peso mayor a 4000 gramos</w:t>
            </w:r>
          </w:p>
        </w:tc>
        <w:tc>
          <w:tcPr>
            <w:tcW w:w="1843" w:type="dxa"/>
          </w:tcPr>
          <w:p w14:paraId="3319C4CE"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Independiente</w:t>
            </w:r>
          </w:p>
        </w:tc>
        <w:tc>
          <w:tcPr>
            <w:tcW w:w="1559" w:type="dxa"/>
          </w:tcPr>
          <w:p w14:paraId="7E9FD37F"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cualitativa</w:t>
            </w:r>
          </w:p>
        </w:tc>
        <w:tc>
          <w:tcPr>
            <w:tcW w:w="1418" w:type="dxa"/>
          </w:tcPr>
          <w:p w14:paraId="5481A5F9"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nominal</w:t>
            </w:r>
          </w:p>
        </w:tc>
        <w:tc>
          <w:tcPr>
            <w:tcW w:w="2692" w:type="dxa"/>
          </w:tcPr>
          <w:p w14:paraId="0CC91E99"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Historia Clínica </w:t>
            </w:r>
            <w:proofErr w:type="gramStart"/>
            <w:r w:rsidRPr="00363A9A">
              <w:rPr>
                <w:rFonts w:ascii="Arial" w:eastAsia="Arial" w:hAnsi="Arial" w:cs="Arial"/>
                <w:sz w:val="24"/>
                <w:szCs w:val="24"/>
                <w:lang w:eastAsia="es-PE"/>
              </w:rPr>
              <w:t>( paciente</w:t>
            </w:r>
            <w:proofErr w:type="gramEnd"/>
            <w:r w:rsidRPr="00363A9A">
              <w:rPr>
                <w:rFonts w:ascii="Arial" w:eastAsia="Arial" w:hAnsi="Arial" w:cs="Arial"/>
                <w:sz w:val="24"/>
                <w:szCs w:val="24"/>
                <w:lang w:eastAsia="es-PE"/>
              </w:rPr>
              <w:t xml:space="preserve"> sin o con diagnóstico </w:t>
            </w:r>
            <w:proofErr w:type="spellStart"/>
            <w:r w:rsidRPr="00363A9A">
              <w:rPr>
                <w:rFonts w:ascii="Arial" w:eastAsia="Arial" w:hAnsi="Arial" w:cs="Arial"/>
                <w:sz w:val="24"/>
                <w:szCs w:val="24"/>
                <w:lang w:eastAsia="es-PE"/>
              </w:rPr>
              <w:t>macrosomia</w:t>
            </w:r>
            <w:proofErr w:type="spellEnd"/>
            <w:r w:rsidRPr="00363A9A">
              <w:rPr>
                <w:rFonts w:ascii="Arial" w:eastAsia="Arial" w:hAnsi="Arial" w:cs="Arial"/>
                <w:sz w:val="24"/>
                <w:szCs w:val="24"/>
                <w:lang w:eastAsia="es-PE"/>
              </w:rPr>
              <w:t xml:space="preserve"> fetal)</w:t>
            </w:r>
          </w:p>
        </w:tc>
        <w:tc>
          <w:tcPr>
            <w:tcW w:w="1701" w:type="dxa"/>
          </w:tcPr>
          <w:p w14:paraId="1AA77E98"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No=0</w:t>
            </w:r>
          </w:p>
          <w:p w14:paraId="26B04ABD"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Si=1</w:t>
            </w:r>
          </w:p>
        </w:tc>
      </w:tr>
      <w:tr w:rsidR="00363A9A" w:rsidRPr="00363A9A" w14:paraId="28BA8EE7" w14:textId="77777777" w:rsidTr="00363A9A">
        <w:tc>
          <w:tcPr>
            <w:tcW w:w="1949" w:type="dxa"/>
          </w:tcPr>
          <w:p w14:paraId="4DA42FFB" w14:textId="77777777" w:rsidR="00363A9A" w:rsidRPr="00363A9A" w:rsidRDefault="00363A9A" w:rsidP="00363A9A">
            <w:pPr>
              <w:widowControl w:val="0"/>
              <w:tabs>
                <w:tab w:val="left" w:pos="531"/>
              </w:tabs>
              <w:spacing w:before="36" w:line="360" w:lineRule="auto"/>
              <w:jc w:val="both"/>
              <w:rPr>
                <w:rFonts w:ascii="Arial" w:eastAsia="Arial" w:hAnsi="Arial" w:cs="Arial"/>
                <w:b/>
                <w:sz w:val="24"/>
                <w:szCs w:val="24"/>
                <w:lang w:eastAsia="es-PE"/>
              </w:rPr>
            </w:pPr>
          </w:p>
          <w:p w14:paraId="2ED18A40" w14:textId="77777777" w:rsidR="00363A9A" w:rsidRPr="00363A9A" w:rsidRDefault="00363A9A" w:rsidP="00363A9A">
            <w:pPr>
              <w:widowControl w:val="0"/>
              <w:tabs>
                <w:tab w:val="left" w:pos="531"/>
              </w:tabs>
              <w:spacing w:before="36"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t>Multiparidad</w:t>
            </w:r>
          </w:p>
          <w:p w14:paraId="37B17977" w14:textId="77777777" w:rsidR="00363A9A" w:rsidRPr="00363A9A" w:rsidRDefault="00363A9A" w:rsidP="00363A9A">
            <w:pPr>
              <w:widowControl w:val="0"/>
              <w:tabs>
                <w:tab w:val="left" w:pos="531"/>
              </w:tabs>
              <w:spacing w:before="36" w:line="360" w:lineRule="auto"/>
              <w:jc w:val="both"/>
              <w:rPr>
                <w:rFonts w:ascii="Arial" w:eastAsia="Arial" w:hAnsi="Arial" w:cs="Arial"/>
                <w:b/>
                <w:sz w:val="24"/>
                <w:szCs w:val="24"/>
                <w:lang w:eastAsia="es-PE"/>
              </w:rPr>
            </w:pPr>
          </w:p>
        </w:tc>
        <w:tc>
          <w:tcPr>
            <w:tcW w:w="2194" w:type="dxa"/>
          </w:tcPr>
          <w:p w14:paraId="2E8D9742"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Gestante que ha tenido 3 o más partos </w:t>
            </w:r>
          </w:p>
        </w:tc>
        <w:tc>
          <w:tcPr>
            <w:tcW w:w="1843" w:type="dxa"/>
          </w:tcPr>
          <w:p w14:paraId="08F08E54"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Independiente </w:t>
            </w:r>
          </w:p>
        </w:tc>
        <w:tc>
          <w:tcPr>
            <w:tcW w:w="1559" w:type="dxa"/>
          </w:tcPr>
          <w:p w14:paraId="0F90EDB5"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Cualitativa </w:t>
            </w:r>
          </w:p>
        </w:tc>
        <w:tc>
          <w:tcPr>
            <w:tcW w:w="1418" w:type="dxa"/>
          </w:tcPr>
          <w:p w14:paraId="45FBED47"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nominal</w:t>
            </w:r>
          </w:p>
        </w:tc>
        <w:tc>
          <w:tcPr>
            <w:tcW w:w="2692" w:type="dxa"/>
          </w:tcPr>
          <w:p w14:paraId="6CCAA34B"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Historia clínica </w:t>
            </w:r>
            <w:proofErr w:type="gramStart"/>
            <w:r w:rsidRPr="00363A9A">
              <w:rPr>
                <w:rFonts w:ascii="Arial" w:eastAsia="Arial" w:hAnsi="Arial" w:cs="Arial"/>
                <w:sz w:val="24"/>
                <w:szCs w:val="24"/>
                <w:lang w:eastAsia="es-PE"/>
              </w:rPr>
              <w:t>( fórmula</w:t>
            </w:r>
            <w:proofErr w:type="gramEnd"/>
            <w:r w:rsidRPr="00363A9A">
              <w:rPr>
                <w:rFonts w:ascii="Arial" w:eastAsia="Arial" w:hAnsi="Arial" w:cs="Arial"/>
                <w:sz w:val="24"/>
                <w:szCs w:val="24"/>
                <w:lang w:eastAsia="es-PE"/>
              </w:rPr>
              <w:t xml:space="preserve"> gesta para)</w:t>
            </w:r>
          </w:p>
        </w:tc>
        <w:tc>
          <w:tcPr>
            <w:tcW w:w="1701" w:type="dxa"/>
          </w:tcPr>
          <w:p w14:paraId="34E760AB"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No=0</w:t>
            </w:r>
          </w:p>
          <w:p w14:paraId="2B7453AB"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Si = 1</w:t>
            </w:r>
          </w:p>
        </w:tc>
      </w:tr>
      <w:tr w:rsidR="00363A9A" w:rsidRPr="00363A9A" w14:paraId="3CB215A4" w14:textId="77777777" w:rsidTr="00363A9A">
        <w:tc>
          <w:tcPr>
            <w:tcW w:w="1949" w:type="dxa"/>
          </w:tcPr>
          <w:p w14:paraId="18090E36" w14:textId="77777777" w:rsidR="00363A9A" w:rsidRPr="00363A9A" w:rsidRDefault="00363A9A" w:rsidP="00363A9A">
            <w:pPr>
              <w:widowControl w:val="0"/>
              <w:tabs>
                <w:tab w:val="left" w:pos="531"/>
              </w:tabs>
              <w:spacing w:before="36" w:line="360" w:lineRule="auto"/>
              <w:jc w:val="both"/>
              <w:rPr>
                <w:rFonts w:ascii="Arial" w:eastAsia="Arial" w:hAnsi="Arial" w:cs="Arial"/>
                <w:b/>
                <w:sz w:val="24"/>
                <w:szCs w:val="24"/>
                <w:lang w:eastAsia="es-PE"/>
              </w:rPr>
            </w:pPr>
          </w:p>
          <w:p w14:paraId="2E72DC60" w14:textId="77777777" w:rsidR="00363A9A" w:rsidRPr="00363A9A" w:rsidRDefault="00363A9A" w:rsidP="00363A9A">
            <w:pPr>
              <w:widowControl w:val="0"/>
              <w:tabs>
                <w:tab w:val="left" w:pos="531"/>
              </w:tabs>
              <w:spacing w:before="36"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lastRenderedPageBreak/>
              <w:t>Acretismo placentario</w:t>
            </w:r>
          </w:p>
        </w:tc>
        <w:tc>
          <w:tcPr>
            <w:tcW w:w="2194" w:type="dxa"/>
          </w:tcPr>
          <w:p w14:paraId="077D0F8B"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lastRenderedPageBreak/>
              <w:t xml:space="preserve">Placenta </w:t>
            </w:r>
            <w:r w:rsidRPr="00363A9A">
              <w:rPr>
                <w:rFonts w:ascii="Arial" w:eastAsia="Arial" w:hAnsi="Arial" w:cs="Arial"/>
                <w:sz w:val="24"/>
                <w:szCs w:val="24"/>
                <w:lang w:eastAsia="es-PE"/>
              </w:rPr>
              <w:lastRenderedPageBreak/>
              <w:t xml:space="preserve">anormalmente </w:t>
            </w:r>
            <w:proofErr w:type="spellStart"/>
            <w:proofErr w:type="gramStart"/>
            <w:r w:rsidRPr="00363A9A">
              <w:rPr>
                <w:rFonts w:ascii="Arial" w:eastAsia="Arial" w:hAnsi="Arial" w:cs="Arial"/>
                <w:sz w:val="24"/>
                <w:szCs w:val="24"/>
                <w:lang w:eastAsia="es-PE"/>
              </w:rPr>
              <w:t>adherida,donde</w:t>
            </w:r>
            <w:proofErr w:type="spellEnd"/>
            <w:proofErr w:type="gramEnd"/>
            <w:r w:rsidRPr="00363A9A">
              <w:rPr>
                <w:rFonts w:ascii="Arial" w:eastAsia="Arial" w:hAnsi="Arial" w:cs="Arial"/>
                <w:sz w:val="24"/>
                <w:szCs w:val="24"/>
                <w:lang w:eastAsia="es-PE"/>
              </w:rPr>
              <w:t xml:space="preserve"> las  </w:t>
            </w:r>
            <w:r w:rsidRPr="00363A9A">
              <w:rPr>
                <w:rFonts w:ascii="Arial" w:eastAsia="Arial" w:hAnsi="Arial" w:cs="Arial"/>
                <w:lang w:eastAsia="es-PE"/>
              </w:rPr>
              <w:t>vellosidades coriónicas penetran la decidua basal y a través del miometrio</w:t>
            </w:r>
          </w:p>
        </w:tc>
        <w:tc>
          <w:tcPr>
            <w:tcW w:w="1843" w:type="dxa"/>
          </w:tcPr>
          <w:p w14:paraId="63C9F19B"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lastRenderedPageBreak/>
              <w:t xml:space="preserve">Independiente </w:t>
            </w:r>
          </w:p>
        </w:tc>
        <w:tc>
          <w:tcPr>
            <w:tcW w:w="1559" w:type="dxa"/>
          </w:tcPr>
          <w:p w14:paraId="5546A44B"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cualitativa</w:t>
            </w:r>
          </w:p>
        </w:tc>
        <w:tc>
          <w:tcPr>
            <w:tcW w:w="1418" w:type="dxa"/>
          </w:tcPr>
          <w:p w14:paraId="1219BB0C"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Nominal </w:t>
            </w:r>
          </w:p>
        </w:tc>
        <w:tc>
          <w:tcPr>
            <w:tcW w:w="2692" w:type="dxa"/>
          </w:tcPr>
          <w:p w14:paraId="0029811F"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Historia clínica </w:t>
            </w:r>
            <w:proofErr w:type="gramStart"/>
            <w:r w:rsidRPr="00363A9A">
              <w:rPr>
                <w:rFonts w:ascii="Arial" w:eastAsia="Arial" w:hAnsi="Arial" w:cs="Arial"/>
                <w:sz w:val="24"/>
                <w:szCs w:val="24"/>
                <w:lang w:eastAsia="es-PE"/>
              </w:rPr>
              <w:t xml:space="preserve">( </w:t>
            </w:r>
            <w:r w:rsidRPr="00363A9A">
              <w:rPr>
                <w:rFonts w:ascii="Arial" w:eastAsia="Arial" w:hAnsi="Arial" w:cs="Arial"/>
                <w:sz w:val="24"/>
                <w:szCs w:val="24"/>
                <w:lang w:eastAsia="es-PE"/>
              </w:rPr>
              <w:lastRenderedPageBreak/>
              <w:t>paciente</w:t>
            </w:r>
            <w:proofErr w:type="gramEnd"/>
            <w:r w:rsidRPr="00363A9A">
              <w:rPr>
                <w:rFonts w:ascii="Arial" w:eastAsia="Arial" w:hAnsi="Arial" w:cs="Arial"/>
                <w:sz w:val="24"/>
                <w:szCs w:val="24"/>
                <w:lang w:eastAsia="es-PE"/>
              </w:rPr>
              <w:t xml:space="preserve"> sin o con diagnóstico de acretismo placentario) </w:t>
            </w:r>
          </w:p>
        </w:tc>
        <w:tc>
          <w:tcPr>
            <w:tcW w:w="1701" w:type="dxa"/>
          </w:tcPr>
          <w:p w14:paraId="534B39DC"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lastRenderedPageBreak/>
              <w:t>No=0</w:t>
            </w:r>
          </w:p>
          <w:p w14:paraId="07F77E39"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lastRenderedPageBreak/>
              <w:t>Si=1</w:t>
            </w:r>
          </w:p>
        </w:tc>
      </w:tr>
      <w:tr w:rsidR="00363A9A" w:rsidRPr="00363A9A" w14:paraId="4B65362D" w14:textId="77777777" w:rsidTr="00363A9A">
        <w:tc>
          <w:tcPr>
            <w:tcW w:w="1949" w:type="dxa"/>
          </w:tcPr>
          <w:p w14:paraId="16F5129E" w14:textId="77777777" w:rsidR="00363A9A" w:rsidRPr="00363A9A" w:rsidRDefault="00363A9A" w:rsidP="00363A9A">
            <w:pPr>
              <w:widowControl w:val="0"/>
              <w:tabs>
                <w:tab w:val="left" w:pos="531"/>
              </w:tabs>
              <w:spacing w:before="36"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lastRenderedPageBreak/>
              <w:t xml:space="preserve">Placenta previa </w:t>
            </w:r>
          </w:p>
        </w:tc>
        <w:tc>
          <w:tcPr>
            <w:tcW w:w="2194" w:type="dxa"/>
          </w:tcPr>
          <w:p w14:paraId="52D7E94D"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Implantación total o parcial de la placenta en el segmento inferior del útero </w:t>
            </w:r>
          </w:p>
        </w:tc>
        <w:tc>
          <w:tcPr>
            <w:tcW w:w="1843" w:type="dxa"/>
          </w:tcPr>
          <w:p w14:paraId="401E07C3"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Independiente</w:t>
            </w:r>
          </w:p>
        </w:tc>
        <w:tc>
          <w:tcPr>
            <w:tcW w:w="1559" w:type="dxa"/>
          </w:tcPr>
          <w:p w14:paraId="5B1CA70B"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cualitativa</w:t>
            </w:r>
          </w:p>
        </w:tc>
        <w:tc>
          <w:tcPr>
            <w:tcW w:w="1418" w:type="dxa"/>
          </w:tcPr>
          <w:p w14:paraId="75413DB7"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Nominal </w:t>
            </w:r>
          </w:p>
        </w:tc>
        <w:tc>
          <w:tcPr>
            <w:tcW w:w="2692" w:type="dxa"/>
          </w:tcPr>
          <w:p w14:paraId="62E984D2"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Historia clínica (paciente sin o con diagnóstico de placenta previa)</w:t>
            </w:r>
          </w:p>
        </w:tc>
        <w:tc>
          <w:tcPr>
            <w:tcW w:w="1701" w:type="dxa"/>
          </w:tcPr>
          <w:p w14:paraId="3399697F"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No=0</w:t>
            </w:r>
          </w:p>
          <w:p w14:paraId="1F70F49F"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Si=1</w:t>
            </w:r>
          </w:p>
        </w:tc>
      </w:tr>
      <w:tr w:rsidR="00363A9A" w:rsidRPr="00363A9A" w14:paraId="61EA5555" w14:textId="77777777" w:rsidTr="00363A9A">
        <w:tc>
          <w:tcPr>
            <w:tcW w:w="1949" w:type="dxa"/>
          </w:tcPr>
          <w:p w14:paraId="04DC41F4" w14:textId="77777777" w:rsidR="00363A9A" w:rsidRPr="00363A9A" w:rsidRDefault="00363A9A" w:rsidP="00363A9A">
            <w:pPr>
              <w:widowControl w:val="0"/>
              <w:tabs>
                <w:tab w:val="left" w:pos="531"/>
              </w:tabs>
              <w:spacing w:before="36"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t>Cirugía uterina previa</w:t>
            </w:r>
          </w:p>
        </w:tc>
        <w:tc>
          <w:tcPr>
            <w:tcW w:w="2194" w:type="dxa"/>
          </w:tcPr>
          <w:p w14:paraId="10DAECCF"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Antecedente de cesárea </w:t>
            </w:r>
          </w:p>
        </w:tc>
        <w:tc>
          <w:tcPr>
            <w:tcW w:w="1843" w:type="dxa"/>
          </w:tcPr>
          <w:p w14:paraId="39BB7965"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Independiente</w:t>
            </w:r>
          </w:p>
        </w:tc>
        <w:tc>
          <w:tcPr>
            <w:tcW w:w="1559" w:type="dxa"/>
          </w:tcPr>
          <w:p w14:paraId="682CFA5F"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cualitativa</w:t>
            </w:r>
          </w:p>
        </w:tc>
        <w:tc>
          <w:tcPr>
            <w:tcW w:w="1418" w:type="dxa"/>
          </w:tcPr>
          <w:p w14:paraId="208DF0D2"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Nominal</w:t>
            </w:r>
          </w:p>
        </w:tc>
        <w:tc>
          <w:tcPr>
            <w:tcW w:w="2692" w:type="dxa"/>
          </w:tcPr>
          <w:p w14:paraId="005C67C2"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Historia </w:t>
            </w:r>
            <w:proofErr w:type="gramStart"/>
            <w:r w:rsidRPr="00363A9A">
              <w:rPr>
                <w:rFonts w:ascii="Arial" w:eastAsia="Arial" w:hAnsi="Arial" w:cs="Arial"/>
                <w:sz w:val="24"/>
                <w:szCs w:val="24"/>
                <w:lang w:eastAsia="es-PE"/>
              </w:rPr>
              <w:t>clínica( antecedente</w:t>
            </w:r>
            <w:proofErr w:type="gramEnd"/>
            <w:r w:rsidRPr="00363A9A">
              <w:rPr>
                <w:rFonts w:ascii="Arial" w:eastAsia="Arial" w:hAnsi="Arial" w:cs="Arial"/>
                <w:sz w:val="24"/>
                <w:szCs w:val="24"/>
                <w:lang w:eastAsia="es-PE"/>
              </w:rPr>
              <w:t xml:space="preserve"> de por lo menos 1 cesárea )</w:t>
            </w:r>
          </w:p>
        </w:tc>
        <w:tc>
          <w:tcPr>
            <w:tcW w:w="1701" w:type="dxa"/>
          </w:tcPr>
          <w:p w14:paraId="74052B2E"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Ninguna=0</w:t>
            </w:r>
          </w:p>
          <w:p w14:paraId="05567C47"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Cesárea= 1 </w:t>
            </w:r>
          </w:p>
        </w:tc>
      </w:tr>
      <w:tr w:rsidR="00363A9A" w:rsidRPr="00363A9A" w14:paraId="2A9AF519" w14:textId="77777777" w:rsidTr="00363A9A">
        <w:tc>
          <w:tcPr>
            <w:tcW w:w="1949" w:type="dxa"/>
          </w:tcPr>
          <w:p w14:paraId="75D877CA" w14:textId="77777777" w:rsidR="00363A9A" w:rsidRPr="00363A9A" w:rsidRDefault="00363A9A" w:rsidP="00363A9A">
            <w:pPr>
              <w:widowControl w:val="0"/>
              <w:tabs>
                <w:tab w:val="left" w:pos="531"/>
              </w:tabs>
              <w:spacing w:before="36"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t xml:space="preserve">Antecedente de legrado uterino </w:t>
            </w:r>
          </w:p>
        </w:tc>
        <w:tc>
          <w:tcPr>
            <w:tcW w:w="2194" w:type="dxa"/>
          </w:tcPr>
          <w:p w14:paraId="0C787F64"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Antecedente de legrado uterino, procedimiento quirúrgico usado para retirar </w:t>
            </w:r>
            <w:r w:rsidRPr="00363A9A">
              <w:rPr>
                <w:rFonts w:ascii="Arial" w:eastAsia="Arial" w:hAnsi="Arial" w:cs="Arial"/>
                <w:sz w:val="24"/>
                <w:szCs w:val="24"/>
                <w:lang w:eastAsia="es-PE"/>
              </w:rPr>
              <w:lastRenderedPageBreak/>
              <w:t xml:space="preserve">contenido uterino  </w:t>
            </w:r>
          </w:p>
        </w:tc>
        <w:tc>
          <w:tcPr>
            <w:tcW w:w="1843" w:type="dxa"/>
          </w:tcPr>
          <w:p w14:paraId="05BBCE50"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lastRenderedPageBreak/>
              <w:t>independiente</w:t>
            </w:r>
          </w:p>
        </w:tc>
        <w:tc>
          <w:tcPr>
            <w:tcW w:w="1559" w:type="dxa"/>
          </w:tcPr>
          <w:p w14:paraId="10E68245"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Cualitativa </w:t>
            </w:r>
          </w:p>
        </w:tc>
        <w:tc>
          <w:tcPr>
            <w:tcW w:w="1418" w:type="dxa"/>
          </w:tcPr>
          <w:p w14:paraId="7620552C"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Nominal </w:t>
            </w:r>
          </w:p>
        </w:tc>
        <w:tc>
          <w:tcPr>
            <w:tcW w:w="2692" w:type="dxa"/>
          </w:tcPr>
          <w:p w14:paraId="51707D75"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Historia clínica (antecedente de legrado uterino)</w:t>
            </w:r>
          </w:p>
        </w:tc>
        <w:tc>
          <w:tcPr>
            <w:tcW w:w="1701" w:type="dxa"/>
          </w:tcPr>
          <w:p w14:paraId="6389D0BC"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 0</w:t>
            </w:r>
          </w:p>
          <w:p w14:paraId="3919B754"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Si=1</w:t>
            </w:r>
          </w:p>
        </w:tc>
      </w:tr>
      <w:tr w:rsidR="00363A9A" w:rsidRPr="00363A9A" w14:paraId="733D3ABD" w14:textId="77777777" w:rsidTr="00363A9A">
        <w:tc>
          <w:tcPr>
            <w:tcW w:w="1949" w:type="dxa"/>
          </w:tcPr>
          <w:p w14:paraId="15B982EC" w14:textId="77777777" w:rsidR="00363A9A" w:rsidRPr="00363A9A" w:rsidRDefault="00363A9A" w:rsidP="00363A9A">
            <w:pPr>
              <w:widowControl w:val="0"/>
              <w:tabs>
                <w:tab w:val="left" w:pos="531"/>
              </w:tabs>
              <w:spacing w:before="36"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t xml:space="preserve">Trastornos hipertensivos del embarazo </w:t>
            </w:r>
          </w:p>
        </w:tc>
        <w:tc>
          <w:tcPr>
            <w:tcW w:w="2194" w:type="dxa"/>
          </w:tcPr>
          <w:p w14:paraId="08E04C1D"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Hipertensión gestacional, preeclampsia, eclampsia</w:t>
            </w:r>
          </w:p>
        </w:tc>
        <w:tc>
          <w:tcPr>
            <w:tcW w:w="1843" w:type="dxa"/>
          </w:tcPr>
          <w:p w14:paraId="1FD4A6BD"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independiente</w:t>
            </w:r>
          </w:p>
        </w:tc>
        <w:tc>
          <w:tcPr>
            <w:tcW w:w="1559" w:type="dxa"/>
          </w:tcPr>
          <w:p w14:paraId="3C0D6EF6"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cualitativa</w:t>
            </w:r>
          </w:p>
        </w:tc>
        <w:tc>
          <w:tcPr>
            <w:tcW w:w="1418" w:type="dxa"/>
          </w:tcPr>
          <w:p w14:paraId="6A66A616"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Nominal </w:t>
            </w:r>
          </w:p>
        </w:tc>
        <w:tc>
          <w:tcPr>
            <w:tcW w:w="2692" w:type="dxa"/>
          </w:tcPr>
          <w:p w14:paraId="7EFE8835"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Historia clínica </w:t>
            </w:r>
            <w:proofErr w:type="gramStart"/>
            <w:r w:rsidRPr="00363A9A">
              <w:rPr>
                <w:rFonts w:ascii="Arial" w:eastAsia="Arial" w:hAnsi="Arial" w:cs="Arial"/>
                <w:sz w:val="24"/>
                <w:szCs w:val="24"/>
                <w:lang w:eastAsia="es-PE"/>
              </w:rPr>
              <w:t>( paciente</w:t>
            </w:r>
            <w:proofErr w:type="gramEnd"/>
            <w:r w:rsidRPr="00363A9A">
              <w:rPr>
                <w:rFonts w:ascii="Arial" w:eastAsia="Arial" w:hAnsi="Arial" w:cs="Arial"/>
                <w:sz w:val="24"/>
                <w:szCs w:val="24"/>
                <w:lang w:eastAsia="es-PE"/>
              </w:rPr>
              <w:t xml:space="preserve"> con cualquiera de los 3 diagnósticos que abarca los trastornos hipertensivos) </w:t>
            </w:r>
          </w:p>
        </w:tc>
        <w:tc>
          <w:tcPr>
            <w:tcW w:w="1701" w:type="dxa"/>
          </w:tcPr>
          <w:p w14:paraId="05BC60E1"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 =0</w:t>
            </w:r>
          </w:p>
          <w:p w14:paraId="26DD4286"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Si=1</w:t>
            </w:r>
          </w:p>
          <w:p w14:paraId="114DDDA8"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proofErr w:type="gramStart"/>
            <w:r w:rsidRPr="00363A9A">
              <w:rPr>
                <w:rFonts w:ascii="Arial" w:eastAsia="Arial" w:hAnsi="Arial" w:cs="Arial"/>
                <w:sz w:val="24"/>
                <w:szCs w:val="24"/>
                <w:lang w:eastAsia="es-PE"/>
              </w:rPr>
              <w:t>Cuál?</w:t>
            </w:r>
            <w:proofErr w:type="gramEnd"/>
          </w:p>
        </w:tc>
      </w:tr>
      <w:tr w:rsidR="00363A9A" w:rsidRPr="00363A9A" w14:paraId="57307E7F" w14:textId="77777777" w:rsidTr="00363A9A">
        <w:tc>
          <w:tcPr>
            <w:tcW w:w="1949" w:type="dxa"/>
          </w:tcPr>
          <w:p w14:paraId="0F035428" w14:textId="77777777" w:rsidR="00363A9A" w:rsidRPr="00363A9A" w:rsidRDefault="00363A9A" w:rsidP="00363A9A">
            <w:pPr>
              <w:widowControl w:val="0"/>
              <w:tabs>
                <w:tab w:val="left" w:pos="531"/>
              </w:tabs>
              <w:spacing w:before="36"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t xml:space="preserve">Miomatosis uterina </w:t>
            </w:r>
          </w:p>
        </w:tc>
        <w:tc>
          <w:tcPr>
            <w:tcW w:w="2194" w:type="dxa"/>
          </w:tcPr>
          <w:p w14:paraId="0DC040CD"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Tumores uterinos benignos que aparecen en el musculo liso</w:t>
            </w:r>
          </w:p>
        </w:tc>
        <w:tc>
          <w:tcPr>
            <w:tcW w:w="1843" w:type="dxa"/>
          </w:tcPr>
          <w:p w14:paraId="2382A9C7"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independiente</w:t>
            </w:r>
          </w:p>
        </w:tc>
        <w:tc>
          <w:tcPr>
            <w:tcW w:w="1559" w:type="dxa"/>
          </w:tcPr>
          <w:p w14:paraId="66B7FEB3"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cualitativa</w:t>
            </w:r>
          </w:p>
        </w:tc>
        <w:tc>
          <w:tcPr>
            <w:tcW w:w="1418" w:type="dxa"/>
          </w:tcPr>
          <w:p w14:paraId="3BB2F6D7"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Nominal </w:t>
            </w:r>
          </w:p>
        </w:tc>
        <w:tc>
          <w:tcPr>
            <w:tcW w:w="2692" w:type="dxa"/>
          </w:tcPr>
          <w:p w14:paraId="5BB45977"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Historia </w:t>
            </w:r>
            <w:proofErr w:type="gramStart"/>
            <w:r w:rsidRPr="00363A9A">
              <w:rPr>
                <w:rFonts w:ascii="Arial" w:eastAsia="Arial" w:hAnsi="Arial" w:cs="Arial"/>
                <w:sz w:val="24"/>
                <w:szCs w:val="24"/>
                <w:lang w:eastAsia="es-PE"/>
              </w:rPr>
              <w:t>clínica( paciente</w:t>
            </w:r>
            <w:proofErr w:type="gramEnd"/>
            <w:r w:rsidRPr="00363A9A">
              <w:rPr>
                <w:rFonts w:ascii="Arial" w:eastAsia="Arial" w:hAnsi="Arial" w:cs="Arial"/>
                <w:sz w:val="24"/>
                <w:szCs w:val="24"/>
                <w:lang w:eastAsia="es-PE"/>
              </w:rPr>
              <w:t xml:space="preserve"> sin o con antecedente de miomas uterinos)</w:t>
            </w:r>
          </w:p>
        </w:tc>
        <w:tc>
          <w:tcPr>
            <w:tcW w:w="1701" w:type="dxa"/>
          </w:tcPr>
          <w:p w14:paraId="30D90F63"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 =0</w:t>
            </w:r>
          </w:p>
          <w:p w14:paraId="123004B0"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Si=1</w:t>
            </w:r>
          </w:p>
        </w:tc>
      </w:tr>
      <w:tr w:rsidR="00363A9A" w:rsidRPr="00363A9A" w14:paraId="2649F172" w14:textId="77777777" w:rsidTr="00363A9A">
        <w:tc>
          <w:tcPr>
            <w:tcW w:w="1949" w:type="dxa"/>
          </w:tcPr>
          <w:p w14:paraId="7A71AE91" w14:textId="77777777" w:rsidR="00363A9A" w:rsidRPr="00363A9A" w:rsidRDefault="00363A9A" w:rsidP="00363A9A">
            <w:pPr>
              <w:widowControl w:val="0"/>
              <w:tabs>
                <w:tab w:val="left" w:pos="531"/>
              </w:tabs>
              <w:spacing w:before="36" w:line="360" w:lineRule="auto"/>
              <w:jc w:val="both"/>
              <w:rPr>
                <w:rFonts w:ascii="Arial" w:eastAsia="Arial" w:hAnsi="Arial" w:cs="Arial"/>
                <w:b/>
                <w:sz w:val="24"/>
                <w:szCs w:val="24"/>
                <w:lang w:eastAsia="es-PE"/>
              </w:rPr>
            </w:pPr>
            <w:r w:rsidRPr="00363A9A">
              <w:rPr>
                <w:rFonts w:ascii="Arial" w:eastAsia="Arial" w:hAnsi="Arial" w:cs="Arial"/>
                <w:b/>
                <w:sz w:val="24"/>
                <w:szCs w:val="24"/>
                <w:lang w:eastAsia="es-PE"/>
              </w:rPr>
              <w:t xml:space="preserve">Endometriosis </w:t>
            </w:r>
          </w:p>
        </w:tc>
        <w:tc>
          <w:tcPr>
            <w:tcW w:w="2194" w:type="dxa"/>
          </w:tcPr>
          <w:p w14:paraId="7642E81C"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Tejido endometrial que se implanta fuera de la cavidad uterina </w:t>
            </w:r>
          </w:p>
        </w:tc>
        <w:tc>
          <w:tcPr>
            <w:tcW w:w="1843" w:type="dxa"/>
          </w:tcPr>
          <w:p w14:paraId="7FCF68B0"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 xml:space="preserve">Independiente </w:t>
            </w:r>
          </w:p>
        </w:tc>
        <w:tc>
          <w:tcPr>
            <w:tcW w:w="1559" w:type="dxa"/>
          </w:tcPr>
          <w:p w14:paraId="52F02524"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cualitativa</w:t>
            </w:r>
          </w:p>
        </w:tc>
        <w:tc>
          <w:tcPr>
            <w:tcW w:w="1418" w:type="dxa"/>
          </w:tcPr>
          <w:p w14:paraId="61CDC3FF"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Nominal</w:t>
            </w:r>
          </w:p>
        </w:tc>
        <w:tc>
          <w:tcPr>
            <w:tcW w:w="2692" w:type="dxa"/>
          </w:tcPr>
          <w:p w14:paraId="2DE4F963"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Historia clínica (paciente sin o con antecedente de endometriosis)</w:t>
            </w:r>
          </w:p>
        </w:tc>
        <w:tc>
          <w:tcPr>
            <w:tcW w:w="1701" w:type="dxa"/>
          </w:tcPr>
          <w:p w14:paraId="44400615"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No=0</w:t>
            </w:r>
          </w:p>
          <w:p w14:paraId="67363988" w14:textId="77777777" w:rsidR="00363A9A" w:rsidRPr="00363A9A" w:rsidRDefault="00363A9A" w:rsidP="00363A9A">
            <w:pPr>
              <w:widowControl w:val="0"/>
              <w:tabs>
                <w:tab w:val="left" w:pos="531"/>
              </w:tabs>
              <w:spacing w:before="36" w:line="360" w:lineRule="auto"/>
              <w:jc w:val="both"/>
              <w:rPr>
                <w:rFonts w:ascii="Arial" w:eastAsia="Arial" w:hAnsi="Arial" w:cs="Arial"/>
                <w:sz w:val="24"/>
                <w:szCs w:val="24"/>
                <w:lang w:eastAsia="es-PE"/>
              </w:rPr>
            </w:pPr>
            <w:r w:rsidRPr="00363A9A">
              <w:rPr>
                <w:rFonts w:ascii="Arial" w:eastAsia="Arial" w:hAnsi="Arial" w:cs="Arial"/>
                <w:sz w:val="24"/>
                <w:szCs w:val="24"/>
                <w:lang w:eastAsia="es-PE"/>
              </w:rPr>
              <w:t>Si=1</w:t>
            </w:r>
          </w:p>
        </w:tc>
      </w:tr>
    </w:tbl>
    <w:p w14:paraId="7DC0707C" w14:textId="77777777" w:rsidR="00363A9A" w:rsidRPr="00363A9A" w:rsidRDefault="00363A9A" w:rsidP="00363A9A">
      <w:pPr>
        <w:rPr>
          <w:rFonts w:ascii="Calibri" w:eastAsia="Calibri" w:hAnsi="Calibri" w:cs="Calibri"/>
          <w:b/>
          <w:sz w:val="32"/>
          <w:szCs w:val="32"/>
          <w:lang w:eastAsia="es-PE"/>
        </w:rPr>
      </w:pPr>
    </w:p>
    <w:p w14:paraId="5AA84F97" w14:textId="77777777" w:rsidR="00363A9A" w:rsidRPr="00363A9A" w:rsidRDefault="00363A9A" w:rsidP="00363A9A">
      <w:pPr>
        <w:jc w:val="center"/>
        <w:rPr>
          <w:rFonts w:ascii="Calibri" w:eastAsia="Calibri" w:hAnsi="Calibri" w:cs="Calibri"/>
          <w:b/>
          <w:sz w:val="32"/>
          <w:szCs w:val="32"/>
          <w:lang w:eastAsia="es-PE"/>
        </w:rPr>
      </w:pPr>
    </w:p>
    <w:p w14:paraId="06022827" w14:textId="77777777" w:rsidR="00363A9A" w:rsidRPr="00363A9A" w:rsidRDefault="00363A9A" w:rsidP="00363A9A">
      <w:pPr>
        <w:jc w:val="center"/>
        <w:rPr>
          <w:rFonts w:ascii="Calibri" w:eastAsia="Calibri" w:hAnsi="Calibri" w:cs="Calibri"/>
          <w:b/>
          <w:sz w:val="32"/>
          <w:szCs w:val="32"/>
          <w:lang w:eastAsia="es-PE"/>
        </w:rPr>
      </w:pPr>
    </w:p>
    <w:p w14:paraId="1BCB20E9" w14:textId="77777777" w:rsidR="00363A9A" w:rsidRPr="00363A9A" w:rsidRDefault="00363A9A" w:rsidP="00363A9A">
      <w:pPr>
        <w:jc w:val="center"/>
        <w:rPr>
          <w:rFonts w:ascii="Calibri" w:eastAsia="Calibri" w:hAnsi="Calibri" w:cs="Calibri"/>
          <w:b/>
          <w:sz w:val="32"/>
          <w:szCs w:val="32"/>
          <w:lang w:eastAsia="es-PE"/>
        </w:rPr>
      </w:pPr>
    </w:p>
    <w:p w14:paraId="5ABA3BB9" w14:textId="77777777" w:rsidR="00363A9A" w:rsidRPr="00363A9A" w:rsidRDefault="00363A9A" w:rsidP="00363A9A">
      <w:pPr>
        <w:jc w:val="center"/>
        <w:rPr>
          <w:rFonts w:ascii="Calibri" w:eastAsia="Calibri" w:hAnsi="Calibri" w:cs="Calibri"/>
          <w:b/>
          <w:sz w:val="32"/>
          <w:szCs w:val="32"/>
          <w:lang w:eastAsia="es-PE"/>
        </w:rPr>
      </w:pPr>
    </w:p>
    <w:p w14:paraId="35920113" w14:textId="77777777" w:rsidR="00363A9A" w:rsidRPr="00363A9A" w:rsidRDefault="00363A9A" w:rsidP="00363A9A">
      <w:pPr>
        <w:jc w:val="center"/>
        <w:rPr>
          <w:rFonts w:ascii="Calibri" w:eastAsia="Calibri" w:hAnsi="Calibri" w:cs="Calibri"/>
          <w:b/>
          <w:sz w:val="32"/>
          <w:szCs w:val="32"/>
          <w:lang w:eastAsia="es-PE"/>
        </w:rPr>
      </w:pPr>
    </w:p>
    <w:p w14:paraId="3D3FF9B7" w14:textId="77777777" w:rsidR="00363A9A" w:rsidRPr="00363A9A" w:rsidRDefault="00363A9A" w:rsidP="00363A9A">
      <w:pPr>
        <w:jc w:val="center"/>
        <w:rPr>
          <w:rFonts w:ascii="Calibri" w:eastAsia="Calibri" w:hAnsi="Calibri" w:cs="Calibri"/>
          <w:b/>
          <w:sz w:val="32"/>
          <w:szCs w:val="32"/>
          <w:lang w:eastAsia="es-PE"/>
        </w:rPr>
      </w:pPr>
    </w:p>
    <w:p w14:paraId="5A5BA3B7" w14:textId="77777777" w:rsidR="00363A9A" w:rsidRPr="00363A9A" w:rsidRDefault="00363A9A" w:rsidP="00363A9A">
      <w:pPr>
        <w:jc w:val="center"/>
        <w:rPr>
          <w:rFonts w:ascii="Calibri" w:eastAsia="Calibri" w:hAnsi="Calibri" w:cs="Calibri"/>
          <w:b/>
          <w:sz w:val="32"/>
          <w:szCs w:val="32"/>
          <w:lang w:eastAsia="es-PE"/>
        </w:rPr>
      </w:pPr>
    </w:p>
    <w:p w14:paraId="08A49334" w14:textId="77777777" w:rsidR="00363A9A" w:rsidRPr="00363A9A" w:rsidRDefault="00363A9A" w:rsidP="00363A9A">
      <w:pPr>
        <w:jc w:val="center"/>
        <w:rPr>
          <w:rFonts w:ascii="Calibri" w:eastAsia="Calibri" w:hAnsi="Calibri" w:cs="Calibri"/>
          <w:b/>
          <w:sz w:val="32"/>
          <w:szCs w:val="32"/>
          <w:lang w:eastAsia="es-PE"/>
        </w:rPr>
      </w:pPr>
    </w:p>
    <w:p w14:paraId="2CAFDEB3" w14:textId="77777777" w:rsidR="00363A9A" w:rsidRPr="00363A9A" w:rsidRDefault="00363A9A" w:rsidP="00363A9A">
      <w:pPr>
        <w:jc w:val="center"/>
        <w:rPr>
          <w:rFonts w:ascii="Calibri" w:eastAsia="Calibri" w:hAnsi="Calibri" w:cs="Calibri"/>
          <w:b/>
          <w:sz w:val="32"/>
          <w:szCs w:val="32"/>
          <w:lang w:eastAsia="es-PE"/>
        </w:rPr>
      </w:pPr>
    </w:p>
    <w:p w14:paraId="71FF4454" w14:textId="77777777" w:rsidR="00363A9A" w:rsidRPr="00363A9A" w:rsidRDefault="00363A9A" w:rsidP="00363A9A">
      <w:pPr>
        <w:jc w:val="center"/>
        <w:rPr>
          <w:rFonts w:ascii="Calibri" w:eastAsia="Calibri" w:hAnsi="Calibri" w:cs="Calibri"/>
          <w:b/>
          <w:sz w:val="32"/>
          <w:szCs w:val="32"/>
          <w:lang w:eastAsia="es-PE"/>
        </w:rPr>
      </w:pPr>
    </w:p>
    <w:p w14:paraId="68ED3968" w14:textId="77777777" w:rsidR="00363A9A" w:rsidRPr="00363A9A" w:rsidRDefault="00363A9A" w:rsidP="00363A9A">
      <w:pPr>
        <w:jc w:val="center"/>
        <w:rPr>
          <w:rFonts w:ascii="Calibri" w:eastAsia="Calibri" w:hAnsi="Calibri" w:cs="Calibri"/>
          <w:b/>
          <w:sz w:val="32"/>
          <w:szCs w:val="32"/>
          <w:lang w:eastAsia="es-PE"/>
        </w:rPr>
      </w:pPr>
    </w:p>
    <w:p w14:paraId="6FC04463" w14:textId="77777777" w:rsidR="00363A9A" w:rsidRPr="00363A9A" w:rsidRDefault="00363A9A" w:rsidP="00363A9A">
      <w:pPr>
        <w:rPr>
          <w:rFonts w:ascii="Calibri" w:eastAsia="Calibri" w:hAnsi="Calibri" w:cs="Calibri"/>
          <w:b/>
          <w:sz w:val="32"/>
          <w:szCs w:val="32"/>
          <w:lang w:eastAsia="es-PE"/>
        </w:rPr>
      </w:pPr>
    </w:p>
    <w:p w14:paraId="3E0C829A" w14:textId="77777777" w:rsidR="00363A9A" w:rsidRPr="00363A9A" w:rsidRDefault="00363A9A" w:rsidP="00363A9A">
      <w:pPr>
        <w:rPr>
          <w:rFonts w:ascii="Calibri" w:eastAsia="Calibri" w:hAnsi="Calibri" w:cs="Calibri"/>
          <w:b/>
          <w:sz w:val="32"/>
          <w:szCs w:val="32"/>
          <w:lang w:eastAsia="es-PE"/>
        </w:rPr>
      </w:pPr>
    </w:p>
    <w:p w14:paraId="00FB1282" w14:textId="77777777" w:rsidR="00363A9A" w:rsidRDefault="00363A9A" w:rsidP="00363A9A">
      <w:pPr>
        <w:spacing w:line="240" w:lineRule="auto"/>
        <w:ind w:right="27"/>
        <w:jc w:val="both"/>
        <w:rPr>
          <w:rFonts w:ascii="Arial" w:eastAsia="Arial" w:hAnsi="Arial" w:cs="Arial"/>
          <w:szCs w:val="24"/>
          <w:lang w:eastAsia="es-PE"/>
        </w:rPr>
        <w:sectPr w:rsidR="00363A9A" w:rsidSect="00363A9A">
          <w:pgSz w:w="16838" w:h="11906" w:orient="landscape"/>
          <w:pgMar w:top="1701" w:right="1418" w:bottom="1701" w:left="1418" w:header="709" w:footer="709" w:gutter="0"/>
          <w:cols w:space="708"/>
          <w:docGrid w:linePitch="360"/>
        </w:sectPr>
      </w:pPr>
    </w:p>
    <w:p w14:paraId="3B01C06C" w14:textId="77777777" w:rsidR="00363A9A" w:rsidRPr="00363A9A" w:rsidRDefault="00363A9A" w:rsidP="00363A9A">
      <w:pPr>
        <w:spacing w:line="240" w:lineRule="auto"/>
        <w:ind w:right="27"/>
        <w:jc w:val="both"/>
        <w:rPr>
          <w:rFonts w:ascii="Arial" w:eastAsia="Arial" w:hAnsi="Arial" w:cs="Arial"/>
          <w:szCs w:val="24"/>
          <w:lang w:eastAsia="es-PE"/>
        </w:rPr>
      </w:pPr>
      <w:r w:rsidRPr="00363A9A">
        <w:rPr>
          <w:rFonts w:ascii="Arial" w:eastAsia="Arial" w:hAnsi="Arial" w:cs="Arial"/>
          <w:szCs w:val="24"/>
          <w:lang w:eastAsia="es-PE"/>
        </w:rPr>
        <w:lastRenderedPageBreak/>
        <w:t>ANEXO 9: FICHA DE RECOLECCIÓN DE DATOS O INSTRUMENTOS UTILIZADOS</w:t>
      </w:r>
    </w:p>
    <w:p w14:paraId="4D3FB5BE" w14:textId="77777777" w:rsidR="00363A9A" w:rsidRPr="00363A9A" w:rsidRDefault="00363A9A" w:rsidP="00363A9A">
      <w:pPr>
        <w:jc w:val="center"/>
        <w:rPr>
          <w:rFonts w:ascii="Calibri" w:eastAsia="Calibri" w:hAnsi="Calibri" w:cs="Calibri"/>
          <w:b/>
          <w:sz w:val="32"/>
          <w:szCs w:val="32"/>
          <w:lang w:eastAsia="es-PE"/>
        </w:rPr>
      </w:pPr>
    </w:p>
    <w:p w14:paraId="202C1C68" w14:textId="77777777" w:rsidR="00363A9A" w:rsidRPr="00363A9A" w:rsidRDefault="00363A9A" w:rsidP="00363A9A">
      <w:pPr>
        <w:jc w:val="center"/>
        <w:rPr>
          <w:rFonts w:ascii="Calibri" w:eastAsia="Calibri" w:hAnsi="Calibri" w:cs="Calibri"/>
          <w:b/>
          <w:sz w:val="32"/>
          <w:szCs w:val="32"/>
          <w:lang w:eastAsia="es-PE"/>
        </w:rPr>
      </w:pPr>
      <w:r w:rsidRPr="00363A9A">
        <w:rPr>
          <w:rFonts w:ascii="Calibri" w:eastAsia="Calibri" w:hAnsi="Calibri" w:cs="Calibri"/>
          <w:b/>
          <w:sz w:val="32"/>
          <w:szCs w:val="32"/>
          <w:lang w:eastAsia="es-PE"/>
        </w:rPr>
        <w:t>FICHA DE RECOLECCIÓN DE DATOS</w:t>
      </w:r>
    </w:p>
    <w:p w14:paraId="574A8836" w14:textId="77777777" w:rsidR="00363A9A" w:rsidRPr="00363A9A" w:rsidRDefault="00363A9A" w:rsidP="00363A9A">
      <w:pPr>
        <w:jc w:val="center"/>
        <w:rPr>
          <w:rFonts w:ascii="Calibri" w:eastAsia="Calibri" w:hAnsi="Calibri" w:cs="Calibri"/>
          <w:b/>
          <w:i/>
          <w:sz w:val="24"/>
          <w:szCs w:val="24"/>
          <w:lang w:eastAsia="es-PE"/>
        </w:rPr>
      </w:pPr>
      <w:r w:rsidRPr="00363A9A">
        <w:rPr>
          <w:rFonts w:ascii="Calibri" w:eastAsia="Calibri" w:hAnsi="Calibri" w:cs="Calibri"/>
          <w:b/>
          <w:i/>
          <w:sz w:val="24"/>
          <w:szCs w:val="24"/>
          <w:lang w:eastAsia="es-PE"/>
        </w:rPr>
        <w:t xml:space="preserve">Factores de riesgo </w:t>
      </w:r>
      <w:proofErr w:type="spellStart"/>
      <w:r w:rsidRPr="00363A9A">
        <w:rPr>
          <w:rFonts w:ascii="Calibri" w:eastAsia="Calibri" w:hAnsi="Calibri" w:cs="Calibri"/>
          <w:b/>
          <w:i/>
          <w:sz w:val="24"/>
          <w:szCs w:val="24"/>
          <w:lang w:eastAsia="es-PE"/>
        </w:rPr>
        <w:t>ginecobstétricos</w:t>
      </w:r>
      <w:proofErr w:type="spellEnd"/>
      <w:r w:rsidRPr="00363A9A">
        <w:rPr>
          <w:rFonts w:ascii="Calibri" w:eastAsia="Calibri" w:hAnsi="Calibri" w:cs="Calibri"/>
          <w:b/>
          <w:i/>
          <w:sz w:val="24"/>
          <w:szCs w:val="24"/>
          <w:lang w:eastAsia="es-PE"/>
        </w:rPr>
        <w:t xml:space="preserve"> relacionados a histerectomía obstétrica en mujeres con hemorragia postparto en el Hospital Carlos Lanfranco La Hoz 2014-2022.</w:t>
      </w:r>
    </w:p>
    <w:p w14:paraId="615875ED" w14:textId="77777777" w:rsidR="00363A9A" w:rsidRPr="00363A9A" w:rsidRDefault="00363A9A" w:rsidP="00363A9A">
      <w:pPr>
        <w:jc w:val="both"/>
        <w:rPr>
          <w:rFonts w:ascii="Calibri" w:eastAsia="Calibri" w:hAnsi="Calibri" w:cs="Calibri"/>
          <w:sz w:val="24"/>
          <w:szCs w:val="24"/>
          <w:lang w:eastAsia="es-PE"/>
        </w:rPr>
      </w:pPr>
      <w:r w:rsidRPr="00363A9A">
        <w:rPr>
          <w:rFonts w:ascii="Calibri" w:eastAsia="Calibri" w:hAnsi="Calibri" w:cs="Calibri"/>
          <w:sz w:val="24"/>
          <w:szCs w:val="24"/>
          <w:lang w:eastAsia="es-PE"/>
        </w:rPr>
        <w:t xml:space="preserve">Objetivo general: Determinar los factores de riesgo </w:t>
      </w:r>
      <w:proofErr w:type="spellStart"/>
      <w:r w:rsidRPr="00363A9A">
        <w:rPr>
          <w:rFonts w:ascii="Calibri" w:eastAsia="Calibri" w:hAnsi="Calibri" w:cs="Calibri"/>
          <w:sz w:val="24"/>
          <w:szCs w:val="24"/>
          <w:lang w:eastAsia="es-PE"/>
        </w:rPr>
        <w:t>ginecobstétricos</w:t>
      </w:r>
      <w:proofErr w:type="spellEnd"/>
      <w:r w:rsidRPr="00363A9A">
        <w:rPr>
          <w:rFonts w:ascii="Calibri" w:eastAsia="Calibri" w:hAnsi="Calibri" w:cs="Calibri"/>
          <w:sz w:val="24"/>
          <w:szCs w:val="24"/>
          <w:lang w:eastAsia="es-PE"/>
        </w:rPr>
        <w:t xml:space="preserve"> relacionados a histerectomía obstétrica en mujeres </w:t>
      </w:r>
      <w:proofErr w:type="gramStart"/>
      <w:r w:rsidRPr="00363A9A">
        <w:rPr>
          <w:rFonts w:ascii="Calibri" w:eastAsia="Calibri" w:hAnsi="Calibri" w:cs="Calibri"/>
          <w:sz w:val="24"/>
          <w:szCs w:val="24"/>
          <w:lang w:eastAsia="es-PE"/>
        </w:rPr>
        <w:t>con  hemorragia</w:t>
      </w:r>
      <w:proofErr w:type="gramEnd"/>
      <w:r w:rsidRPr="00363A9A">
        <w:rPr>
          <w:rFonts w:ascii="Calibri" w:eastAsia="Calibri" w:hAnsi="Calibri" w:cs="Calibri"/>
          <w:sz w:val="24"/>
          <w:szCs w:val="24"/>
          <w:lang w:eastAsia="es-PE"/>
        </w:rPr>
        <w:t xml:space="preserve"> postparto en el Hospital Carlos Lanfranco La Hoz 2014-2022.</w:t>
      </w:r>
    </w:p>
    <w:p w14:paraId="19B0FE09" w14:textId="77777777" w:rsidR="00363A9A" w:rsidRPr="00363A9A" w:rsidRDefault="00363A9A" w:rsidP="00363A9A">
      <w:pPr>
        <w:jc w:val="both"/>
        <w:rPr>
          <w:rFonts w:ascii="Calibri" w:eastAsia="Calibri" w:hAnsi="Calibri" w:cs="Calibri"/>
          <w:sz w:val="24"/>
          <w:szCs w:val="24"/>
          <w:lang w:eastAsia="es-PE"/>
        </w:rPr>
      </w:pPr>
      <w:r w:rsidRPr="00363A9A">
        <w:rPr>
          <w:rFonts w:ascii="Calibri" w:eastAsia="Calibri" w:hAnsi="Calibri" w:cs="Calibri"/>
          <w:sz w:val="24"/>
          <w:szCs w:val="24"/>
          <w:lang w:eastAsia="es-PE"/>
        </w:rPr>
        <w:t>Fecha:</w:t>
      </w:r>
    </w:p>
    <w:p w14:paraId="360E5931" w14:textId="77777777" w:rsidR="00363A9A" w:rsidRPr="00363A9A" w:rsidRDefault="00363A9A" w:rsidP="00363A9A">
      <w:pPr>
        <w:pBdr>
          <w:bottom w:val="single" w:sz="6" w:space="1" w:color="auto"/>
        </w:pBdr>
        <w:jc w:val="both"/>
        <w:rPr>
          <w:rFonts w:ascii="Calibri" w:eastAsia="Calibri" w:hAnsi="Calibri" w:cs="Calibri"/>
          <w:sz w:val="24"/>
          <w:szCs w:val="24"/>
          <w:lang w:eastAsia="es-PE"/>
        </w:rPr>
      </w:pPr>
      <w:proofErr w:type="spellStart"/>
      <w:r w:rsidRPr="00363A9A">
        <w:rPr>
          <w:rFonts w:ascii="Calibri" w:eastAsia="Calibri" w:hAnsi="Calibri" w:cs="Calibri"/>
          <w:sz w:val="24"/>
          <w:szCs w:val="24"/>
          <w:lang w:eastAsia="es-PE"/>
        </w:rPr>
        <w:t>Nro</w:t>
      </w:r>
      <w:proofErr w:type="spellEnd"/>
      <w:r w:rsidRPr="00363A9A">
        <w:rPr>
          <w:rFonts w:ascii="Calibri" w:eastAsia="Calibri" w:hAnsi="Calibri" w:cs="Calibri"/>
          <w:sz w:val="24"/>
          <w:szCs w:val="24"/>
          <w:lang w:eastAsia="es-PE"/>
        </w:rPr>
        <w:t xml:space="preserve"> de historia clínica:</w:t>
      </w:r>
    </w:p>
    <w:p w14:paraId="5F806FEF" w14:textId="77777777" w:rsidR="00363A9A" w:rsidRPr="00363A9A" w:rsidRDefault="00363A9A" w:rsidP="00363A9A">
      <w:pPr>
        <w:pBdr>
          <w:bottom w:val="single" w:sz="6" w:space="1" w:color="auto"/>
        </w:pBdr>
        <w:jc w:val="both"/>
        <w:rPr>
          <w:rFonts w:ascii="Calibri" w:eastAsia="Calibri" w:hAnsi="Calibri" w:cs="Calibri"/>
          <w:sz w:val="24"/>
          <w:szCs w:val="24"/>
          <w:lang w:eastAsia="es-PE"/>
        </w:rPr>
      </w:pPr>
    </w:p>
    <w:p w14:paraId="5D531A6F" w14:textId="77777777" w:rsidR="00363A9A" w:rsidRPr="00363A9A" w:rsidRDefault="00363A9A" w:rsidP="00363A9A">
      <w:pPr>
        <w:jc w:val="both"/>
        <w:rPr>
          <w:rFonts w:ascii="Calibri" w:eastAsia="Calibri" w:hAnsi="Calibri" w:cs="Calibri"/>
          <w:sz w:val="24"/>
          <w:szCs w:val="24"/>
          <w:lang w:eastAsia="es-PE"/>
        </w:rPr>
      </w:pPr>
      <w:r w:rsidRPr="00363A9A">
        <w:rPr>
          <w:rFonts w:ascii="Calibri" w:eastAsia="Calibri" w:hAnsi="Calibri" w:cs="Calibri"/>
          <w:sz w:val="24"/>
          <w:szCs w:val="24"/>
          <w:lang w:eastAsia="es-PE"/>
        </w:rPr>
        <w:t xml:space="preserve">Hemorragia postparto:   SI </w:t>
      </w:r>
      <w:proofErr w:type="gramStart"/>
      <w:r w:rsidRPr="00363A9A">
        <w:rPr>
          <w:rFonts w:ascii="Calibri" w:eastAsia="Calibri" w:hAnsi="Calibri" w:cs="Calibri"/>
          <w:sz w:val="24"/>
          <w:szCs w:val="24"/>
          <w:lang w:eastAsia="es-PE"/>
        </w:rPr>
        <w:t xml:space="preserve">(  </w:t>
      </w:r>
      <w:proofErr w:type="gramEnd"/>
      <w:r w:rsidRPr="00363A9A">
        <w:rPr>
          <w:rFonts w:ascii="Calibri" w:eastAsia="Calibri" w:hAnsi="Calibri" w:cs="Calibri"/>
          <w:sz w:val="24"/>
          <w:szCs w:val="24"/>
          <w:lang w:eastAsia="es-PE"/>
        </w:rPr>
        <w:t xml:space="preserve">  )  </w:t>
      </w:r>
    </w:p>
    <w:p w14:paraId="582A02C4" w14:textId="77777777" w:rsidR="00363A9A" w:rsidRPr="00363A9A" w:rsidRDefault="00363A9A" w:rsidP="00363A9A">
      <w:pPr>
        <w:jc w:val="both"/>
        <w:rPr>
          <w:rFonts w:ascii="Calibri" w:eastAsia="Calibri" w:hAnsi="Calibri" w:cs="Calibri"/>
          <w:sz w:val="24"/>
          <w:szCs w:val="24"/>
          <w:lang w:eastAsia="es-PE"/>
        </w:rPr>
      </w:pPr>
      <w:r w:rsidRPr="00363A9A">
        <w:rPr>
          <w:rFonts w:ascii="Calibri" w:eastAsia="Calibri" w:hAnsi="Calibri" w:cs="Calibri"/>
          <w:sz w:val="24"/>
          <w:szCs w:val="24"/>
          <w:lang w:eastAsia="es-PE"/>
        </w:rPr>
        <w:t xml:space="preserve">Histerectomía obstétrica:   SI </w:t>
      </w:r>
      <w:proofErr w:type="gramStart"/>
      <w:r w:rsidRPr="00363A9A">
        <w:rPr>
          <w:rFonts w:ascii="Calibri" w:eastAsia="Calibri" w:hAnsi="Calibri" w:cs="Calibri"/>
          <w:sz w:val="24"/>
          <w:szCs w:val="24"/>
          <w:lang w:eastAsia="es-PE"/>
        </w:rPr>
        <w:t xml:space="preserve">(  </w:t>
      </w:r>
      <w:proofErr w:type="gramEnd"/>
      <w:r w:rsidRPr="00363A9A">
        <w:rPr>
          <w:rFonts w:ascii="Calibri" w:eastAsia="Calibri" w:hAnsi="Calibri" w:cs="Calibri"/>
          <w:sz w:val="24"/>
          <w:szCs w:val="24"/>
          <w:lang w:eastAsia="es-PE"/>
        </w:rPr>
        <w:t xml:space="preserve">  )  NO  (    )</w:t>
      </w:r>
    </w:p>
    <w:p w14:paraId="5EB90F5D" w14:textId="77777777" w:rsidR="00363A9A" w:rsidRPr="00363A9A" w:rsidRDefault="00363A9A" w:rsidP="00363A9A">
      <w:pPr>
        <w:jc w:val="both"/>
        <w:rPr>
          <w:rFonts w:ascii="Calibri" w:eastAsia="Calibri" w:hAnsi="Calibri" w:cs="Calibri"/>
          <w:sz w:val="24"/>
          <w:szCs w:val="24"/>
          <w:lang w:eastAsia="es-PE"/>
        </w:rPr>
      </w:pPr>
      <w:r w:rsidRPr="00363A9A">
        <w:rPr>
          <w:rFonts w:ascii="Calibri" w:eastAsia="Calibri" w:hAnsi="Calibri" w:cs="Calibri"/>
          <w:sz w:val="24"/>
          <w:szCs w:val="24"/>
          <w:lang w:eastAsia="es-PE"/>
        </w:rPr>
        <w:t xml:space="preserve">Tipo de </w:t>
      </w:r>
      <w:proofErr w:type="gramStart"/>
      <w:r w:rsidRPr="00363A9A">
        <w:rPr>
          <w:rFonts w:ascii="Calibri" w:eastAsia="Calibri" w:hAnsi="Calibri" w:cs="Calibri"/>
          <w:sz w:val="24"/>
          <w:szCs w:val="24"/>
          <w:lang w:eastAsia="es-PE"/>
        </w:rPr>
        <w:t>parto :</w:t>
      </w:r>
      <w:proofErr w:type="gramEnd"/>
      <w:r w:rsidRPr="00363A9A">
        <w:rPr>
          <w:rFonts w:ascii="Calibri" w:eastAsia="Calibri" w:hAnsi="Calibri" w:cs="Calibri"/>
          <w:sz w:val="24"/>
          <w:szCs w:val="24"/>
          <w:lang w:eastAsia="es-PE"/>
        </w:rPr>
        <w:t xml:space="preserve">   Eutócico (    )  Distócico  (    )</w:t>
      </w:r>
    </w:p>
    <w:p w14:paraId="7C8F4DC8" w14:textId="77777777" w:rsidR="00363A9A" w:rsidRPr="00363A9A" w:rsidRDefault="00363A9A" w:rsidP="00363A9A">
      <w:pPr>
        <w:jc w:val="both"/>
        <w:rPr>
          <w:rFonts w:ascii="Calibri" w:eastAsia="Calibri" w:hAnsi="Calibri" w:cs="Calibri"/>
          <w:sz w:val="24"/>
          <w:szCs w:val="24"/>
          <w:lang w:eastAsia="es-PE"/>
        </w:rPr>
      </w:pPr>
      <w:r w:rsidRPr="00363A9A">
        <w:rPr>
          <w:rFonts w:ascii="Calibri" w:eastAsia="Calibri" w:hAnsi="Calibri" w:cs="Calibri"/>
          <w:sz w:val="24"/>
          <w:szCs w:val="24"/>
          <w:lang w:eastAsia="es-PE"/>
        </w:rPr>
        <w:t xml:space="preserve">Edad: _______     &lt; 25 </w:t>
      </w:r>
      <w:proofErr w:type="gramStart"/>
      <w:r w:rsidRPr="00363A9A">
        <w:rPr>
          <w:rFonts w:ascii="Calibri" w:eastAsia="Calibri" w:hAnsi="Calibri" w:cs="Calibri"/>
          <w:sz w:val="24"/>
          <w:szCs w:val="24"/>
          <w:lang w:eastAsia="es-PE"/>
        </w:rPr>
        <w:t>( )</w:t>
      </w:r>
      <w:proofErr w:type="gramEnd"/>
      <w:r w:rsidRPr="00363A9A">
        <w:rPr>
          <w:rFonts w:ascii="Calibri" w:eastAsia="Calibri" w:hAnsi="Calibri" w:cs="Calibri"/>
          <w:sz w:val="24"/>
          <w:szCs w:val="24"/>
          <w:lang w:eastAsia="es-PE"/>
        </w:rPr>
        <w:t xml:space="preserve">    ≥ 25 a ≤ 35 (   )    &gt; 35 (   )</w:t>
      </w:r>
    </w:p>
    <w:p w14:paraId="20A7DA2F" w14:textId="77777777" w:rsidR="00363A9A" w:rsidRPr="00363A9A" w:rsidRDefault="00363A9A" w:rsidP="00363A9A">
      <w:pPr>
        <w:jc w:val="both"/>
        <w:rPr>
          <w:rFonts w:ascii="Calibri" w:eastAsia="Calibri" w:hAnsi="Calibri" w:cs="Calibri"/>
          <w:sz w:val="24"/>
          <w:szCs w:val="24"/>
          <w:lang w:eastAsia="es-PE"/>
        </w:rPr>
      </w:pPr>
      <w:r w:rsidRPr="00363A9A">
        <w:rPr>
          <w:rFonts w:ascii="Calibri" w:eastAsia="Calibri" w:hAnsi="Calibri" w:cs="Calibri"/>
          <w:sz w:val="24"/>
          <w:szCs w:val="24"/>
          <w:lang w:eastAsia="es-PE"/>
        </w:rPr>
        <w:t xml:space="preserve">Gestación múltiple:      SI </w:t>
      </w:r>
      <w:proofErr w:type="gramStart"/>
      <w:r w:rsidRPr="00363A9A">
        <w:rPr>
          <w:rFonts w:ascii="Calibri" w:eastAsia="Calibri" w:hAnsi="Calibri" w:cs="Calibri"/>
          <w:sz w:val="24"/>
          <w:szCs w:val="24"/>
          <w:lang w:eastAsia="es-PE"/>
        </w:rPr>
        <w:t xml:space="preserve">(  </w:t>
      </w:r>
      <w:proofErr w:type="gramEnd"/>
      <w:r w:rsidRPr="00363A9A">
        <w:rPr>
          <w:rFonts w:ascii="Calibri" w:eastAsia="Calibri" w:hAnsi="Calibri" w:cs="Calibri"/>
          <w:sz w:val="24"/>
          <w:szCs w:val="24"/>
          <w:lang w:eastAsia="es-PE"/>
        </w:rPr>
        <w:t xml:space="preserve">  )  NO  (    )</w:t>
      </w:r>
    </w:p>
    <w:p w14:paraId="6269FF89" w14:textId="77777777" w:rsidR="00363A9A" w:rsidRPr="00363A9A" w:rsidRDefault="00363A9A" w:rsidP="00363A9A">
      <w:pPr>
        <w:jc w:val="both"/>
        <w:rPr>
          <w:rFonts w:ascii="Calibri" w:eastAsia="Calibri" w:hAnsi="Calibri" w:cs="Calibri"/>
          <w:sz w:val="24"/>
          <w:szCs w:val="24"/>
          <w:lang w:eastAsia="es-PE"/>
        </w:rPr>
      </w:pPr>
      <w:r w:rsidRPr="00363A9A">
        <w:rPr>
          <w:rFonts w:ascii="Calibri" w:eastAsia="Calibri" w:hAnsi="Calibri" w:cs="Calibri"/>
          <w:sz w:val="24"/>
          <w:szCs w:val="24"/>
          <w:lang w:eastAsia="es-PE"/>
        </w:rPr>
        <w:t xml:space="preserve">Polihidramnios:            SI </w:t>
      </w:r>
      <w:proofErr w:type="gramStart"/>
      <w:r w:rsidRPr="00363A9A">
        <w:rPr>
          <w:rFonts w:ascii="Calibri" w:eastAsia="Calibri" w:hAnsi="Calibri" w:cs="Calibri"/>
          <w:sz w:val="24"/>
          <w:szCs w:val="24"/>
          <w:lang w:eastAsia="es-PE"/>
        </w:rPr>
        <w:t xml:space="preserve">(  </w:t>
      </w:r>
      <w:proofErr w:type="gramEnd"/>
      <w:r w:rsidRPr="00363A9A">
        <w:rPr>
          <w:rFonts w:ascii="Calibri" w:eastAsia="Calibri" w:hAnsi="Calibri" w:cs="Calibri"/>
          <w:sz w:val="24"/>
          <w:szCs w:val="24"/>
          <w:lang w:eastAsia="es-PE"/>
        </w:rPr>
        <w:t xml:space="preserve">  )  NO  (    )</w:t>
      </w:r>
    </w:p>
    <w:p w14:paraId="177D0908" w14:textId="77777777" w:rsidR="00363A9A" w:rsidRPr="00363A9A" w:rsidRDefault="00363A9A" w:rsidP="00363A9A">
      <w:pPr>
        <w:jc w:val="both"/>
        <w:rPr>
          <w:rFonts w:ascii="Calibri" w:eastAsia="Calibri" w:hAnsi="Calibri" w:cs="Calibri"/>
          <w:sz w:val="24"/>
          <w:szCs w:val="24"/>
          <w:lang w:eastAsia="es-PE"/>
        </w:rPr>
      </w:pPr>
      <w:r w:rsidRPr="00363A9A">
        <w:rPr>
          <w:rFonts w:ascii="Calibri" w:eastAsia="Calibri" w:hAnsi="Calibri" w:cs="Calibri"/>
          <w:sz w:val="24"/>
          <w:szCs w:val="24"/>
          <w:lang w:eastAsia="es-PE"/>
        </w:rPr>
        <w:t xml:space="preserve">Macrostomia fetal:      SI </w:t>
      </w:r>
      <w:proofErr w:type="gramStart"/>
      <w:r w:rsidRPr="00363A9A">
        <w:rPr>
          <w:rFonts w:ascii="Calibri" w:eastAsia="Calibri" w:hAnsi="Calibri" w:cs="Calibri"/>
          <w:sz w:val="24"/>
          <w:szCs w:val="24"/>
          <w:lang w:eastAsia="es-PE"/>
        </w:rPr>
        <w:t xml:space="preserve">(  </w:t>
      </w:r>
      <w:proofErr w:type="gramEnd"/>
      <w:r w:rsidRPr="00363A9A">
        <w:rPr>
          <w:rFonts w:ascii="Calibri" w:eastAsia="Calibri" w:hAnsi="Calibri" w:cs="Calibri"/>
          <w:sz w:val="24"/>
          <w:szCs w:val="24"/>
          <w:lang w:eastAsia="es-PE"/>
        </w:rPr>
        <w:t xml:space="preserve">  )  NO  (    )</w:t>
      </w:r>
    </w:p>
    <w:p w14:paraId="32D03EB7" w14:textId="77777777" w:rsidR="00363A9A" w:rsidRPr="00363A9A" w:rsidRDefault="00363A9A" w:rsidP="00363A9A">
      <w:pPr>
        <w:jc w:val="both"/>
        <w:rPr>
          <w:rFonts w:ascii="Calibri" w:eastAsia="Calibri" w:hAnsi="Calibri" w:cs="Calibri"/>
          <w:sz w:val="24"/>
          <w:szCs w:val="24"/>
          <w:lang w:eastAsia="es-PE"/>
        </w:rPr>
      </w:pPr>
      <w:r w:rsidRPr="00363A9A">
        <w:rPr>
          <w:rFonts w:ascii="Calibri" w:eastAsia="Calibri" w:hAnsi="Calibri" w:cs="Calibri"/>
          <w:sz w:val="24"/>
          <w:szCs w:val="24"/>
          <w:lang w:eastAsia="es-PE"/>
        </w:rPr>
        <w:t xml:space="preserve">Multiparidad:  </w:t>
      </w:r>
      <w:proofErr w:type="spellStart"/>
      <w:r w:rsidRPr="00363A9A">
        <w:rPr>
          <w:rFonts w:ascii="Calibri" w:eastAsia="Calibri" w:hAnsi="Calibri" w:cs="Calibri"/>
          <w:sz w:val="24"/>
          <w:szCs w:val="24"/>
          <w:lang w:eastAsia="es-PE"/>
        </w:rPr>
        <w:t>Nro</w:t>
      </w:r>
      <w:proofErr w:type="spellEnd"/>
      <w:r w:rsidRPr="00363A9A">
        <w:rPr>
          <w:rFonts w:ascii="Calibri" w:eastAsia="Calibri" w:hAnsi="Calibri" w:cs="Calibri"/>
          <w:sz w:val="24"/>
          <w:szCs w:val="24"/>
          <w:lang w:eastAsia="es-PE"/>
        </w:rPr>
        <w:t xml:space="preserve"> de partos ________     SI </w:t>
      </w:r>
      <w:proofErr w:type="gramStart"/>
      <w:r w:rsidRPr="00363A9A">
        <w:rPr>
          <w:rFonts w:ascii="Calibri" w:eastAsia="Calibri" w:hAnsi="Calibri" w:cs="Calibri"/>
          <w:sz w:val="24"/>
          <w:szCs w:val="24"/>
          <w:lang w:eastAsia="es-PE"/>
        </w:rPr>
        <w:t xml:space="preserve">(  </w:t>
      </w:r>
      <w:proofErr w:type="gramEnd"/>
      <w:r w:rsidRPr="00363A9A">
        <w:rPr>
          <w:rFonts w:ascii="Calibri" w:eastAsia="Calibri" w:hAnsi="Calibri" w:cs="Calibri"/>
          <w:sz w:val="24"/>
          <w:szCs w:val="24"/>
          <w:lang w:eastAsia="es-PE"/>
        </w:rPr>
        <w:t xml:space="preserve">  )  NO  (    )</w:t>
      </w:r>
    </w:p>
    <w:p w14:paraId="7A02BEE7" w14:textId="77777777" w:rsidR="00363A9A" w:rsidRPr="00363A9A" w:rsidRDefault="00363A9A" w:rsidP="00363A9A">
      <w:pPr>
        <w:jc w:val="both"/>
        <w:rPr>
          <w:rFonts w:ascii="Calibri" w:eastAsia="Calibri" w:hAnsi="Calibri" w:cs="Calibri"/>
          <w:sz w:val="24"/>
          <w:szCs w:val="24"/>
          <w:lang w:eastAsia="es-PE"/>
        </w:rPr>
      </w:pPr>
      <w:r w:rsidRPr="00363A9A">
        <w:rPr>
          <w:rFonts w:ascii="Calibri" w:eastAsia="Calibri" w:hAnsi="Calibri" w:cs="Calibri"/>
          <w:sz w:val="24"/>
          <w:szCs w:val="24"/>
          <w:lang w:eastAsia="es-PE"/>
        </w:rPr>
        <w:t xml:space="preserve">Acretismo placentario:     SI </w:t>
      </w:r>
      <w:proofErr w:type="gramStart"/>
      <w:r w:rsidRPr="00363A9A">
        <w:rPr>
          <w:rFonts w:ascii="Calibri" w:eastAsia="Calibri" w:hAnsi="Calibri" w:cs="Calibri"/>
          <w:sz w:val="24"/>
          <w:szCs w:val="24"/>
          <w:lang w:eastAsia="es-PE"/>
        </w:rPr>
        <w:t xml:space="preserve">(  </w:t>
      </w:r>
      <w:proofErr w:type="gramEnd"/>
      <w:r w:rsidRPr="00363A9A">
        <w:rPr>
          <w:rFonts w:ascii="Calibri" w:eastAsia="Calibri" w:hAnsi="Calibri" w:cs="Calibri"/>
          <w:sz w:val="24"/>
          <w:szCs w:val="24"/>
          <w:lang w:eastAsia="es-PE"/>
        </w:rPr>
        <w:t xml:space="preserve">  )  NO  (    )</w:t>
      </w:r>
    </w:p>
    <w:p w14:paraId="5662AE9C" w14:textId="77777777" w:rsidR="00363A9A" w:rsidRPr="00363A9A" w:rsidRDefault="00363A9A" w:rsidP="00363A9A">
      <w:pPr>
        <w:jc w:val="both"/>
        <w:rPr>
          <w:rFonts w:ascii="Calibri" w:eastAsia="Calibri" w:hAnsi="Calibri" w:cs="Calibri"/>
          <w:sz w:val="24"/>
          <w:szCs w:val="24"/>
          <w:lang w:eastAsia="es-PE"/>
        </w:rPr>
      </w:pPr>
      <w:r w:rsidRPr="00363A9A">
        <w:rPr>
          <w:rFonts w:ascii="Calibri" w:eastAsia="Calibri" w:hAnsi="Calibri" w:cs="Calibri"/>
          <w:sz w:val="24"/>
          <w:szCs w:val="24"/>
          <w:lang w:eastAsia="es-PE"/>
        </w:rPr>
        <w:t xml:space="preserve">Placenta previa:       SI </w:t>
      </w:r>
      <w:proofErr w:type="gramStart"/>
      <w:r w:rsidRPr="00363A9A">
        <w:rPr>
          <w:rFonts w:ascii="Calibri" w:eastAsia="Calibri" w:hAnsi="Calibri" w:cs="Calibri"/>
          <w:sz w:val="24"/>
          <w:szCs w:val="24"/>
          <w:lang w:eastAsia="es-PE"/>
        </w:rPr>
        <w:t xml:space="preserve">(  </w:t>
      </w:r>
      <w:proofErr w:type="gramEnd"/>
      <w:r w:rsidRPr="00363A9A">
        <w:rPr>
          <w:rFonts w:ascii="Calibri" w:eastAsia="Calibri" w:hAnsi="Calibri" w:cs="Calibri"/>
          <w:sz w:val="24"/>
          <w:szCs w:val="24"/>
          <w:lang w:eastAsia="es-PE"/>
        </w:rPr>
        <w:t xml:space="preserve">  )  NO  (    )</w:t>
      </w:r>
    </w:p>
    <w:p w14:paraId="22D178E8" w14:textId="77777777" w:rsidR="00363A9A" w:rsidRPr="00363A9A" w:rsidRDefault="00363A9A" w:rsidP="00363A9A">
      <w:pPr>
        <w:jc w:val="both"/>
        <w:rPr>
          <w:rFonts w:ascii="Calibri" w:eastAsia="Calibri" w:hAnsi="Calibri" w:cs="Calibri"/>
          <w:sz w:val="24"/>
          <w:szCs w:val="24"/>
          <w:lang w:eastAsia="es-PE"/>
        </w:rPr>
      </w:pPr>
      <w:r w:rsidRPr="00363A9A">
        <w:rPr>
          <w:rFonts w:ascii="Calibri" w:eastAsia="Calibri" w:hAnsi="Calibri" w:cs="Calibri"/>
          <w:sz w:val="24"/>
          <w:szCs w:val="24"/>
          <w:lang w:eastAsia="es-PE"/>
        </w:rPr>
        <w:t xml:space="preserve">Cirugía uterina previa:    NINGUNA </w:t>
      </w:r>
      <w:proofErr w:type="gramStart"/>
      <w:r w:rsidRPr="00363A9A">
        <w:rPr>
          <w:rFonts w:ascii="Calibri" w:eastAsia="Calibri" w:hAnsi="Calibri" w:cs="Calibri"/>
          <w:sz w:val="24"/>
          <w:szCs w:val="24"/>
          <w:lang w:eastAsia="es-PE"/>
        </w:rPr>
        <w:t xml:space="preserve">(  </w:t>
      </w:r>
      <w:proofErr w:type="gramEnd"/>
      <w:r w:rsidRPr="00363A9A">
        <w:rPr>
          <w:rFonts w:ascii="Calibri" w:eastAsia="Calibri" w:hAnsi="Calibri" w:cs="Calibri"/>
          <w:sz w:val="24"/>
          <w:szCs w:val="24"/>
          <w:lang w:eastAsia="es-PE"/>
        </w:rPr>
        <w:t xml:space="preserve">  )     CESÁREA (     ) </w:t>
      </w:r>
      <w:proofErr w:type="spellStart"/>
      <w:r w:rsidRPr="00363A9A">
        <w:rPr>
          <w:rFonts w:ascii="Calibri" w:eastAsia="Calibri" w:hAnsi="Calibri" w:cs="Calibri"/>
          <w:sz w:val="24"/>
          <w:szCs w:val="24"/>
          <w:lang w:eastAsia="es-PE"/>
        </w:rPr>
        <w:t>Nro</w:t>
      </w:r>
      <w:proofErr w:type="spellEnd"/>
      <w:r w:rsidRPr="00363A9A">
        <w:rPr>
          <w:rFonts w:ascii="Calibri" w:eastAsia="Calibri" w:hAnsi="Calibri" w:cs="Calibri"/>
          <w:sz w:val="24"/>
          <w:szCs w:val="24"/>
          <w:lang w:eastAsia="es-PE"/>
        </w:rPr>
        <w:t xml:space="preserve"> (     )     </w:t>
      </w:r>
    </w:p>
    <w:p w14:paraId="591814C7" w14:textId="77777777" w:rsidR="00363A9A" w:rsidRPr="00363A9A" w:rsidRDefault="00363A9A" w:rsidP="00363A9A">
      <w:pPr>
        <w:jc w:val="both"/>
        <w:rPr>
          <w:rFonts w:ascii="Calibri" w:eastAsia="Calibri" w:hAnsi="Calibri" w:cs="Calibri"/>
          <w:sz w:val="24"/>
          <w:szCs w:val="24"/>
          <w:lang w:eastAsia="es-PE"/>
        </w:rPr>
      </w:pPr>
      <w:r w:rsidRPr="00363A9A">
        <w:rPr>
          <w:rFonts w:ascii="Calibri" w:eastAsia="Calibri" w:hAnsi="Calibri" w:cs="Calibri"/>
          <w:sz w:val="24"/>
          <w:szCs w:val="24"/>
          <w:lang w:eastAsia="es-PE"/>
        </w:rPr>
        <w:t xml:space="preserve">Antecedente de legrado uterino:      SI </w:t>
      </w:r>
      <w:proofErr w:type="gramStart"/>
      <w:r w:rsidRPr="00363A9A">
        <w:rPr>
          <w:rFonts w:ascii="Calibri" w:eastAsia="Calibri" w:hAnsi="Calibri" w:cs="Calibri"/>
          <w:sz w:val="24"/>
          <w:szCs w:val="24"/>
          <w:lang w:eastAsia="es-PE"/>
        </w:rPr>
        <w:t xml:space="preserve">(  </w:t>
      </w:r>
      <w:proofErr w:type="gramEnd"/>
      <w:r w:rsidRPr="00363A9A">
        <w:rPr>
          <w:rFonts w:ascii="Calibri" w:eastAsia="Calibri" w:hAnsi="Calibri" w:cs="Calibri"/>
          <w:sz w:val="24"/>
          <w:szCs w:val="24"/>
          <w:lang w:eastAsia="es-PE"/>
        </w:rPr>
        <w:t xml:space="preserve">  )  NO  (    )</w:t>
      </w:r>
    </w:p>
    <w:p w14:paraId="0BE1EE7D" w14:textId="77777777" w:rsidR="00363A9A" w:rsidRPr="00363A9A" w:rsidRDefault="00363A9A" w:rsidP="00363A9A">
      <w:pPr>
        <w:jc w:val="both"/>
        <w:rPr>
          <w:rFonts w:ascii="Calibri" w:eastAsia="Calibri" w:hAnsi="Calibri" w:cs="Calibri"/>
          <w:sz w:val="24"/>
          <w:szCs w:val="24"/>
          <w:lang w:eastAsia="es-PE"/>
        </w:rPr>
      </w:pPr>
      <w:r w:rsidRPr="00363A9A">
        <w:rPr>
          <w:rFonts w:ascii="Calibri" w:eastAsia="Calibri" w:hAnsi="Calibri" w:cs="Calibri"/>
          <w:sz w:val="24"/>
          <w:szCs w:val="24"/>
          <w:lang w:eastAsia="es-PE"/>
        </w:rPr>
        <w:t xml:space="preserve">Trastorno hipertensivo del embarazo:       SI </w:t>
      </w:r>
      <w:proofErr w:type="gramStart"/>
      <w:r w:rsidRPr="00363A9A">
        <w:rPr>
          <w:rFonts w:ascii="Calibri" w:eastAsia="Calibri" w:hAnsi="Calibri" w:cs="Calibri"/>
          <w:sz w:val="24"/>
          <w:szCs w:val="24"/>
          <w:lang w:eastAsia="es-PE"/>
        </w:rPr>
        <w:t xml:space="preserve">(  </w:t>
      </w:r>
      <w:proofErr w:type="gramEnd"/>
      <w:r w:rsidRPr="00363A9A">
        <w:rPr>
          <w:rFonts w:ascii="Calibri" w:eastAsia="Calibri" w:hAnsi="Calibri" w:cs="Calibri"/>
          <w:sz w:val="24"/>
          <w:szCs w:val="24"/>
          <w:lang w:eastAsia="es-PE"/>
        </w:rPr>
        <w:t xml:space="preserve">  )  NO  (    )    Cuál ______________</w:t>
      </w:r>
    </w:p>
    <w:p w14:paraId="7586DCDE" w14:textId="77777777" w:rsidR="00363A9A" w:rsidRPr="00363A9A" w:rsidRDefault="00363A9A" w:rsidP="00363A9A">
      <w:pPr>
        <w:jc w:val="both"/>
        <w:rPr>
          <w:rFonts w:ascii="Calibri" w:eastAsia="Calibri" w:hAnsi="Calibri" w:cs="Calibri"/>
          <w:sz w:val="24"/>
          <w:szCs w:val="24"/>
          <w:lang w:eastAsia="es-PE"/>
        </w:rPr>
      </w:pPr>
      <w:r w:rsidRPr="00363A9A">
        <w:rPr>
          <w:rFonts w:ascii="Calibri" w:eastAsia="Calibri" w:hAnsi="Calibri" w:cs="Calibri"/>
          <w:sz w:val="24"/>
          <w:szCs w:val="24"/>
          <w:lang w:eastAsia="es-PE"/>
        </w:rPr>
        <w:t xml:space="preserve">Miomatosis uterina:    SI </w:t>
      </w:r>
      <w:proofErr w:type="gramStart"/>
      <w:r w:rsidRPr="00363A9A">
        <w:rPr>
          <w:rFonts w:ascii="Calibri" w:eastAsia="Calibri" w:hAnsi="Calibri" w:cs="Calibri"/>
          <w:sz w:val="24"/>
          <w:szCs w:val="24"/>
          <w:lang w:eastAsia="es-PE"/>
        </w:rPr>
        <w:t xml:space="preserve">(  </w:t>
      </w:r>
      <w:proofErr w:type="gramEnd"/>
      <w:r w:rsidRPr="00363A9A">
        <w:rPr>
          <w:rFonts w:ascii="Calibri" w:eastAsia="Calibri" w:hAnsi="Calibri" w:cs="Calibri"/>
          <w:sz w:val="24"/>
          <w:szCs w:val="24"/>
          <w:lang w:eastAsia="es-PE"/>
        </w:rPr>
        <w:t xml:space="preserve">  )  NO  (    )</w:t>
      </w:r>
    </w:p>
    <w:p w14:paraId="51D417F9" w14:textId="77777777" w:rsidR="00363A9A" w:rsidRPr="00363A9A" w:rsidRDefault="00363A9A" w:rsidP="00363A9A">
      <w:pPr>
        <w:spacing w:line="480" w:lineRule="auto"/>
        <w:jc w:val="both"/>
        <w:rPr>
          <w:rFonts w:ascii="Arial" w:eastAsia="Arial" w:hAnsi="Arial" w:cs="Arial"/>
          <w:color w:val="000000"/>
          <w:sz w:val="24"/>
          <w:szCs w:val="24"/>
          <w:lang w:eastAsia="es-PE"/>
        </w:rPr>
      </w:pPr>
      <w:r w:rsidRPr="00363A9A">
        <w:rPr>
          <w:rFonts w:ascii="Calibri" w:eastAsia="Calibri" w:hAnsi="Calibri" w:cs="Calibri"/>
          <w:sz w:val="24"/>
          <w:szCs w:val="24"/>
          <w:lang w:eastAsia="es-PE"/>
        </w:rPr>
        <w:t xml:space="preserve">Endometriosis:   SI </w:t>
      </w:r>
      <w:proofErr w:type="gramStart"/>
      <w:r w:rsidRPr="00363A9A">
        <w:rPr>
          <w:rFonts w:ascii="Calibri" w:eastAsia="Calibri" w:hAnsi="Calibri" w:cs="Calibri"/>
          <w:sz w:val="24"/>
          <w:szCs w:val="24"/>
          <w:lang w:eastAsia="es-PE"/>
        </w:rPr>
        <w:t xml:space="preserve">(  </w:t>
      </w:r>
      <w:proofErr w:type="gramEnd"/>
      <w:r w:rsidRPr="00363A9A">
        <w:rPr>
          <w:rFonts w:ascii="Calibri" w:eastAsia="Calibri" w:hAnsi="Calibri" w:cs="Calibri"/>
          <w:sz w:val="24"/>
          <w:szCs w:val="24"/>
          <w:lang w:eastAsia="es-PE"/>
        </w:rPr>
        <w:t xml:space="preserve">  )  NO  (    )</w:t>
      </w:r>
    </w:p>
    <w:p w14:paraId="50A897E1" w14:textId="77777777" w:rsidR="00363A9A" w:rsidRPr="00363A9A" w:rsidRDefault="00363A9A" w:rsidP="00363A9A">
      <w:pPr>
        <w:spacing w:line="480" w:lineRule="auto"/>
        <w:jc w:val="both"/>
        <w:rPr>
          <w:rFonts w:ascii="Arial" w:eastAsia="Arial" w:hAnsi="Arial" w:cs="Arial"/>
          <w:color w:val="000000"/>
          <w:sz w:val="24"/>
          <w:szCs w:val="24"/>
          <w:lang w:eastAsia="es-PE"/>
        </w:rPr>
      </w:pPr>
    </w:p>
    <w:p w14:paraId="6ED76635" w14:textId="77777777" w:rsidR="00363A9A" w:rsidRPr="00363A9A" w:rsidRDefault="00363A9A" w:rsidP="00363A9A">
      <w:pPr>
        <w:spacing w:line="480" w:lineRule="auto"/>
        <w:jc w:val="both"/>
        <w:rPr>
          <w:rFonts w:ascii="Arial" w:eastAsia="Arial" w:hAnsi="Arial" w:cs="Arial"/>
          <w:color w:val="000000"/>
          <w:sz w:val="24"/>
          <w:szCs w:val="24"/>
          <w:lang w:eastAsia="es-PE"/>
        </w:rPr>
      </w:pPr>
    </w:p>
    <w:p w14:paraId="5878E66E" w14:textId="77777777" w:rsidR="007E0C2A" w:rsidRPr="007E0C2A" w:rsidRDefault="007E0C2A" w:rsidP="007E0C2A">
      <w:pPr>
        <w:spacing w:line="480" w:lineRule="auto"/>
        <w:jc w:val="both"/>
        <w:rPr>
          <w:rFonts w:ascii="Arial" w:eastAsia="Arial" w:hAnsi="Arial" w:cs="Arial"/>
          <w:color w:val="000000"/>
          <w:sz w:val="24"/>
          <w:szCs w:val="24"/>
          <w:lang w:eastAsia="es-PE"/>
        </w:rPr>
      </w:pPr>
      <w:r w:rsidRPr="007E0C2A">
        <w:rPr>
          <w:rFonts w:ascii="Arial" w:eastAsia="Arial" w:hAnsi="Arial" w:cs="Arial"/>
          <w:color w:val="000000"/>
          <w:sz w:val="24"/>
          <w:szCs w:val="24"/>
          <w:lang w:eastAsia="es-PE"/>
        </w:rPr>
        <w:lastRenderedPageBreak/>
        <w:t>ANEXO 10: BASES DE DATOS (EXCEL, SPSS), O EL LINK A SU BASE DE DATOS SUBIDA EN EL INICIB-URP</w:t>
      </w:r>
    </w:p>
    <w:p w14:paraId="312CE872" w14:textId="77777777" w:rsidR="007E0C2A" w:rsidRPr="007E0C2A" w:rsidRDefault="007E0C2A" w:rsidP="007E0C2A">
      <w:pPr>
        <w:spacing w:line="480" w:lineRule="auto"/>
        <w:jc w:val="both"/>
        <w:rPr>
          <w:rFonts w:ascii="Arial" w:eastAsia="Arial" w:hAnsi="Arial" w:cs="Arial"/>
          <w:color w:val="000000"/>
          <w:sz w:val="24"/>
          <w:szCs w:val="24"/>
          <w:lang w:eastAsia="es-PE"/>
        </w:rPr>
      </w:pPr>
    </w:p>
    <w:p w14:paraId="22DE3921" w14:textId="77777777" w:rsidR="007E0C2A" w:rsidRPr="007E0C2A" w:rsidRDefault="007E0C2A" w:rsidP="007E0C2A">
      <w:pPr>
        <w:spacing w:line="480" w:lineRule="auto"/>
        <w:jc w:val="both"/>
        <w:rPr>
          <w:rFonts w:ascii="Arial" w:eastAsia="Arial" w:hAnsi="Arial" w:cs="Arial"/>
          <w:color w:val="000000"/>
          <w:sz w:val="24"/>
          <w:szCs w:val="24"/>
          <w:lang w:eastAsia="es-PE"/>
        </w:rPr>
      </w:pPr>
    </w:p>
    <w:p w14:paraId="4242670D" w14:textId="77777777" w:rsidR="00363A9A" w:rsidRPr="00363A9A" w:rsidRDefault="007E0C2A" w:rsidP="007E0C2A">
      <w:pPr>
        <w:spacing w:line="480" w:lineRule="auto"/>
        <w:jc w:val="both"/>
        <w:rPr>
          <w:rFonts w:ascii="Arial" w:eastAsia="Arial" w:hAnsi="Arial" w:cs="Arial"/>
          <w:color w:val="000000"/>
          <w:sz w:val="24"/>
          <w:szCs w:val="24"/>
          <w:lang w:eastAsia="es-PE"/>
        </w:rPr>
      </w:pPr>
      <w:r w:rsidRPr="007E0C2A">
        <w:rPr>
          <w:rFonts w:ascii="Arial" w:eastAsia="Arial" w:hAnsi="Arial" w:cs="Arial"/>
          <w:color w:val="000000"/>
          <w:sz w:val="24"/>
          <w:szCs w:val="24"/>
          <w:lang w:eastAsia="es-PE"/>
        </w:rPr>
        <w:t>https://docs.google.com/spreadsheets/d/1z4UHQDgA7zuGmtxjMoCIlRbh_viV6fJi/edit?usp=drive_link&amp;ouid=113585113628356392615&amp;rtpof=true&amp;sd=true</w:t>
      </w:r>
    </w:p>
    <w:p w14:paraId="0878432E" w14:textId="77777777" w:rsidR="00BE157E" w:rsidRDefault="00BE157E"/>
    <w:sectPr w:rsidR="00BE157E" w:rsidSect="00363A9A">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BAA12A" w14:textId="77777777" w:rsidR="007C3B5A" w:rsidRDefault="007C3B5A" w:rsidP="007E0C2A">
      <w:pPr>
        <w:spacing w:after="0" w:line="240" w:lineRule="auto"/>
      </w:pPr>
      <w:r>
        <w:separator/>
      </w:r>
    </w:p>
  </w:endnote>
  <w:endnote w:type="continuationSeparator" w:id="0">
    <w:p w14:paraId="11860130" w14:textId="77777777" w:rsidR="007C3B5A" w:rsidRDefault="007C3B5A" w:rsidP="007E0C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charset w:val="00"/>
    <w:family w:val="auto"/>
    <w:pitch w:val="default"/>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8826891"/>
      <w:docPartObj>
        <w:docPartGallery w:val="Page Numbers (Bottom of Page)"/>
        <w:docPartUnique/>
      </w:docPartObj>
    </w:sdtPr>
    <w:sdtContent>
      <w:p w14:paraId="4972C7A8" w14:textId="77777777" w:rsidR="00567DB7" w:rsidRDefault="00567DB7">
        <w:pPr>
          <w:pStyle w:val="Piedepgina"/>
          <w:jc w:val="right"/>
        </w:pPr>
        <w:r>
          <w:fldChar w:fldCharType="begin"/>
        </w:r>
        <w:r>
          <w:instrText>PAGE   \* MERGEFORMAT</w:instrText>
        </w:r>
        <w:r>
          <w:fldChar w:fldCharType="separate"/>
        </w:r>
        <w:r w:rsidR="00DA7869" w:rsidRPr="00DA7869">
          <w:rPr>
            <w:noProof/>
            <w:lang w:val="es-ES"/>
          </w:rPr>
          <w:t>11</w:t>
        </w:r>
        <w:r>
          <w:fldChar w:fldCharType="end"/>
        </w:r>
      </w:p>
    </w:sdtContent>
  </w:sdt>
  <w:p w14:paraId="536260DB" w14:textId="77777777" w:rsidR="00567DB7" w:rsidRDefault="00567DB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9338AD" w14:textId="77777777" w:rsidR="007C3B5A" w:rsidRDefault="007C3B5A" w:rsidP="007E0C2A">
      <w:pPr>
        <w:spacing w:after="0" w:line="240" w:lineRule="auto"/>
      </w:pPr>
      <w:r>
        <w:separator/>
      </w:r>
    </w:p>
  </w:footnote>
  <w:footnote w:type="continuationSeparator" w:id="0">
    <w:p w14:paraId="43766449" w14:textId="77777777" w:rsidR="007C3B5A" w:rsidRDefault="007C3B5A" w:rsidP="007E0C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F449AD"/>
    <w:multiLevelType w:val="hybridMultilevel"/>
    <w:tmpl w:val="E3221E32"/>
    <w:lvl w:ilvl="0" w:tplc="4FB8AA8A">
      <w:start w:val="22"/>
      <w:numFmt w:val="bullet"/>
      <w:lvlText w:val=""/>
      <w:lvlJc w:val="left"/>
      <w:pPr>
        <w:ind w:left="720" w:hanging="360"/>
      </w:pPr>
      <w:rPr>
        <w:rFonts w:ascii="Symbol" w:eastAsia="Arial"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15:restartNumberingAfterBreak="0">
    <w:nsid w:val="213E7D47"/>
    <w:multiLevelType w:val="multilevel"/>
    <w:tmpl w:val="BEF8B914"/>
    <w:lvl w:ilvl="0">
      <w:start w:val="1"/>
      <w:numFmt w:val="decimal"/>
      <w:lvlText w:val="%1"/>
      <w:lvlJc w:val="left"/>
      <w:pPr>
        <w:ind w:left="705" w:hanging="705"/>
      </w:pPr>
    </w:lvl>
    <w:lvl w:ilvl="1">
      <w:start w:val="1"/>
      <w:numFmt w:val="decimal"/>
      <w:lvlText w:val="%1.%2"/>
      <w:lvlJc w:val="left"/>
      <w:pPr>
        <w:ind w:left="705" w:hanging="70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2FB574CB"/>
    <w:multiLevelType w:val="multilevel"/>
    <w:tmpl w:val="DB04B130"/>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A6B5678"/>
    <w:multiLevelType w:val="multilevel"/>
    <w:tmpl w:val="FD98575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72F20D55"/>
    <w:multiLevelType w:val="multilevel"/>
    <w:tmpl w:val="473637A0"/>
    <w:lvl w:ilvl="0">
      <w:start w:val="6"/>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74E26422"/>
    <w:multiLevelType w:val="hybridMultilevel"/>
    <w:tmpl w:val="9558ED20"/>
    <w:lvl w:ilvl="0" w:tplc="D4DECFB2">
      <w:start w:val="22"/>
      <w:numFmt w:val="bullet"/>
      <w:lvlText w:val=""/>
      <w:lvlJc w:val="left"/>
      <w:pPr>
        <w:ind w:left="720" w:hanging="360"/>
      </w:pPr>
      <w:rPr>
        <w:rFonts w:ascii="Symbol" w:eastAsia="Arial" w:hAnsi="Symbo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754A5ED3"/>
    <w:multiLevelType w:val="multilevel"/>
    <w:tmpl w:val="2EF28224"/>
    <w:lvl w:ilvl="0">
      <w:start w:val="1"/>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7" w15:restartNumberingAfterBreak="0">
    <w:nsid w:val="7EF25926"/>
    <w:multiLevelType w:val="multilevel"/>
    <w:tmpl w:val="C1E643B0"/>
    <w:lvl w:ilvl="0">
      <w:start w:val="2"/>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66833358">
    <w:abstractNumId w:val="3"/>
  </w:num>
  <w:num w:numId="2" w16cid:durableId="162942680">
    <w:abstractNumId w:val="2"/>
  </w:num>
  <w:num w:numId="3" w16cid:durableId="1997144414">
    <w:abstractNumId w:val="7"/>
  </w:num>
  <w:num w:numId="4" w16cid:durableId="687029055">
    <w:abstractNumId w:val="1"/>
  </w:num>
  <w:num w:numId="5" w16cid:durableId="131101827">
    <w:abstractNumId w:val="6"/>
  </w:num>
  <w:num w:numId="6" w16cid:durableId="2015183329">
    <w:abstractNumId w:val="5"/>
  </w:num>
  <w:num w:numId="7" w16cid:durableId="1018462065">
    <w:abstractNumId w:val="0"/>
  </w:num>
  <w:num w:numId="8" w16cid:durableId="3983297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A9A"/>
    <w:rsid w:val="00063DBE"/>
    <w:rsid w:val="0008597E"/>
    <w:rsid w:val="0033342E"/>
    <w:rsid w:val="00363A9A"/>
    <w:rsid w:val="00367987"/>
    <w:rsid w:val="00380D9C"/>
    <w:rsid w:val="00544B94"/>
    <w:rsid w:val="00567DB7"/>
    <w:rsid w:val="00613D52"/>
    <w:rsid w:val="006C2CA5"/>
    <w:rsid w:val="007C3B5A"/>
    <w:rsid w:val="007E0C2A"/>
    <w:rsid w:val="008F59B8"/>
    <w:rsid w:val="00A11323"/>
    <w:rsid w:val="00B26F1C"/>
    <w:rsid w:val="00B778C9"/>
    <w:rsid w:val="00BE157E"/>
    <w:rsid w:val="00DA7869"/>
    <w:rsid w:val="00E65EC4"/>
    <w:rsid w:val="00ED5FBE"/>
    <w:rsid w:val="00F63DBE"/>
    <w:rsid w:val="00FE3F01"/>
  </w:rsids>
  <m:mathPr>
    <m:mathFont m:val="Cambria Math"/>
    <m:brkBin m:val="before"/>
    <m:brkBinSub m:val="--"/>
    <m:smallFrac m:val="0"/>
    <m:dispDef/>
    <m:lMargin m:val="0"/>
    <m:rMargin m:val="0"/>
    <m:defJc m:val="centerGroup"/>
    <m:wrapIndent m:val="1440"/>
    <m:intLim m:val="subSup"/>
    <m:naryLim m:val="undOvr"/>
  </m:mathPr>
  <w:themeFontLang w:val="es-PE"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B07815"/>
  <w15:chartTrackingRefBased/>
  <w15:docId w15:val="{E499DC40-47BF-4AE2-989F-07633F54C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363A9A"/>
    <w:pPr>
      <w:keepNext/>
      <w:keepLines/>
      <w:spacing w:before="480" w:after="120"/>
      <w:outlineLvl w:val="0"/>
    </w:pPr>
    <w:rPr>
      <w:rFonts w:ascii="Calibri" w:eastAsia="Calibri" w:hAnsi="Calibri" w:cs="Calibri"/>
      <w:b/>
      <w:sz w:val="48"/>
      <w:szCs w:val="48"/>
      <w:lang w:eastAsia="es-PE"/>
    </w:rPr>
  </w:style>
  <w:style w:type="paragraph" w:styleId="Ttulo2">
    <w:name w:val="heading 2"/>
    <w:basedOn w:val="Normal"/>
    <w:next w:val="Normal"/>
    <w:link w:val="Ttulo2Car"/>
    <w:uiPriority w:val="9"/>
    <w:semiHidden/>
    <w:unhideWhenUsed/>
    <w:qFormat/>
    <w:rsid w:val="00363A9A"/>
    <w:pPr>
      <w:keepNext/>
      <w:keepLines/>
      <w:spacing w:before="360" w:after="80"/>
      <w:outlineLvl w:val="1"/>
    </w:pPr>
    <w:rPr>
      <w:rFonts w:ascii="Calibri" w:eastAsia="Calibri" w:hAnsi="Calibri" w:cs="Calibri"/>
      <w:b/>
      <w:sz w:val="36"/>
      <w:szCs w:val="36"/>
      <w:lang w:eastAsia="es-PE"/>
    </w:rPr>
  </w:style>
  <w:style w:type="paragraph" w:styleId="Ttulo3">
    <w:name w:val="heading 3"/>
    <w:basedOn w:val="Normal"/>
    <w:next w:val="Normal"/>
    <w:link w:val="Ttulo3Car"/>
    <w:uiPriority w:val="9"/>
    <w:semiHidden/>
    <w:unhideWhenUsed/>
    <w:qFormat/>
    <w:rsid w:val="00363A9A"/>
    <w:pPr>
      <w:widowControl w:val="0"/>
      <w:spacing w:after="0" w:line="240" w:lineRule="auto"/>
      <w:ind w:left="100"/>
      <w:outlineLvl w:val="2"/>
    </w:pPr>
    <w:rPr>
      <w:rFonts w:ascii="Arial" w:eastAsia="Arial" w:hAnsi="Arial" w:cs="Arial"/>
      <w:b/>
      <w:sz w:val="28"/>
      <w:szCs w:val="28"/>
      <w:lang w:eastAsia="es-PE"/>
    </w:rPr>
  </w:style>
  <w:style w:type="paragraph" w:styleId="Ttulo4">
    <w:name w:val="heading 4"/>
    <w:basedOn w:val="Normal"/>
    <w:next w:val="Normal"/>
    <w:link w:val="Ttulo4Car"/>
    <w:uiPriority w:val="9"/>
    <w:semiHidden/>
    <w:unhideWhenUsed/>
    <w:qFormat/>
    <w:rsid w:val="00363A9A"/>
    <w:pPr>
      <w:keepNext/>
      <w:keepLines/>
      <w:spacing w:before="240" w:after="40"/>
      <w:outlineLvl w:val="3"/>
    </w:pPr>
    <w:rPr>
      <w:rFonts w:ascii="Calibri" w:eastAsia="Calibri" w:hAnsi="Calibri" w:cs="Calibri"/>
      <w:b/>
      <w:sz w:val="24"/>
      <w:szCs w:val="24"/>
      <w:lang w:eastAsia="es-PE"/>
    </w:rPr>
  </w:style>
  <w:style w:type="paragraph" w:styleId="Ttulo5">
    <w:name w:val="heading 5"/>
    <w:basedOn w:val="Normal"/>
    <w:next w:val="Normal"/>
    <w:link w:val="Ttulo5Car"/>
    <w:uiPriority w:val="9"/>
    <w:semiHidden/>
    <w:unhideWhenUsed/>
    <w:qFormat/>
    <w:rsid w:val="00363A9A"/>
    <w:pPr>
      <w:keepNext/>
      <w:keepLines/>
      <w:spacing w:before="220" w:after="40"/>
      <w:outlineLvl w:val="4"/>
    </w:pPr>
    <w:rPr>
      <w:rFonts w:ascii="Calibri" w:eastAsia="Calibri" w:hAnsi="Calibri" w:cs="Calibri"/>
      <w:b/>
      <w:lang w:eastAsia="es-PE"/>
    </w:rPr>
  </w:style>
  <w:style w:type="paragraph" w:styleId="Ttulo6">
    <w:name w:val="heading 6"/>
    <w:basedOn w:val="Normal"/>
    <w:next w:val="Normal"/>
    <w:link w:val="Ttulo6Car"/>
    <w:uiPriority w:val="9"/>
    <w:semiHidden/>
    <w:unhideWhenUsed/>
    <w:qFormat/>
    <w:rsid w:val="00363A9A"/>
    <w:pPr>
      <w:keepNext/>
      <w:keepLines/>
      <w:spacing w:before="200" w:after="40"/>
      <w:outlineLvl w:val="5"/>
    </w:pPr>
    <w:rPr>
      <w:rFonts w:ascii="Calibri" w:eastAsia="Calibri" w:hAnsi="Calibri" w:cs="Calibri"/>
      <w:b/>
      <w:sz w:val="20"/>
      <w:szCs w:val="20"/>
      <w:lang w:eastAsia="es-P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63A9A"/>
    <w:rPr>
      <w:rFonts w:ascii="Calibri" w:eastAsia="Calibri" w:hAnsi="Calibri" w:cs="Calibri"/>
      <w:b/>
      <w:sz w:val="48"/>
      <w:szCs w:val="48"/>
      <w:lang w:eastAsia="es-PE"/>
    </w:rPr>
  </w:style>
  <w:style w:type="character" w:customStyle="1" w:styleId="Ttulo2Car">
    <w:name w:val="Título 2 Car"/>
    <w:basedOn w:val="Fuentedeprrafopredeter"/>
    <w:link w:val="Ttulo2"/>
    <w:uiPriority w:val="9"/>
    <w:semiHidden/>
    <w:rsid w:val="00363A9A"/>
    <w:rPr>
      <w:rFonts w:ascii="Calibri" w:eastAsia="Calibri" w:hAnsi="Calibri" w:cs="Calibri"/>
      <w:b/>
      <w:sz w:val="36"/>
      <w:szCs w:val="36"/>
      <w:lang w:eastAsia="es-PE"/>
    </w:rPr>
  </w:style>
  <w:style w:type="character" w:customStyle="1" w:styleId="Ttulo3Car">
    <w:name w:val="Título 3 Car"/>
    <w:basedOn w:val="Fuentedeprrafopredeter"/>
    <w:link w:val="Ttulo3"/>
    <w:uiPriority w:val="9"/>
    <w:semiHidden/>
    <w:rsid w:val="00363A9A"/>
    <w:rPr>
      <w:rFonts w:ascii="Arial" w:eastAsia="Arial" w:hAnsi="Arial" w:cs="Arial"/>
      <w:b/>
      <w:sz w:val="28"/>
      <w:szCs w:val="28"/>
      <w:lang w:eastAsia="es-PE"/>
    </w:rPr>
  </w:style>
  <w:style w:type="character" w:customStyle="1" w:styleId="Ttulo4Car">
    <w:name w:val="Título 4 Car"/>
    <w:basedOn w:val="Fuentedeprrafopredeter"/>
    <w:link w:val="Ttulo4"/>
    <w:uiPriority w:val="9"/>
    <w:semiHidden/>
    <w:rsid w:val="00363A9A"/>
    <w:rPr>
      <w:rFonts w:ascii="Calibri" w:eastAsia="Calibri" w:hAnsi="Calibri" w:cs="Calibri"/>
      <w:b/>
      <w:sz w:val="24"/>
      <w:szCs w:val="24"/>
      <w:lang w:eastAsia="es-PE"/>
    </w:rPr>
  </w:style>
  <w:style w:type="character" w:customStyle="1" w:styleId="Ttulo5Car">
    <w:name w:val="Título 5 Car"/>
    <w:basedOn w:val="Fuentedeprrafopredeter"/>
    <w:link w:val="Ttulo5"/>
    <w:uiPriority w:val="9"/>
    <w:semiHidden/>
    <w:rsid w:val="00363A9A"/>
    <w:rPr>
      <w:rFonts w:ascii="Calibri" w:eastAsia="Calibri" w:hAnsi="Calibri" w:cs="Calibri"/>
      <w:b/>
      <w:lang w:eastAsia="es-PE"/>
    </w:rPr>
  </w:style>
  <w:style w:type="character" w:customStyle="1" w:styleId="Ttulo6Car">
    <w:name w:val="Título 6 Car"/>
    <w:basedOn w:val="Fuentedeprrafopredeter"/>
    <w:link w:val="Ttulo6"/>
    <w:uiPriority w:val="9"/>
    <w:semiHidden/>
    <w:rsid w:val="00363A9A"/>
    <w:rPr>
      <w:rFonts w:ascii="Calibri" w:eastAsia="Calibri" w:hAnsi="Calibri" w:cs="Calibri"/>
      <w:b/>
      <w:sz w:val="20"/>
      <w:szCs w:val="20"/>
      <w:lang w:eastAsia="es-PE"/>
    </w:rPr>
  </w:style>
  <w:style w:type="numbering" w:customStyle="1" w:styleId="Sinlista1">
    <w:name w:val="Sin lista1"/>
    <w:next w:val="Sinlista"/>
    <w:uiPriority w:val="99"/>
    <w:semiHidden/>
    <w:unhideWhenUsed/>
    <w:rsid w:val="00363A9A"/>
  </w:style>
  <w:style w:type="table" w:customStyle="1" w:styleId="TableNormal">
    <w:name w:val="Table Normal"/>
    <w:rsid w:val="00363A9A"/>
    <w:rPr>
      <w:rFonts w:ascii="Calibri" w:eastAsia="Calibri" w:hAnsi="Calibri" w:cs="Calibri"/>
      <w:lang w:eastAsia="es-PE"/>
    </w:rPr>
    <w:tblPr>
      <w:tblCellMar>
        <w:top w:w="0" w:type="dxa"/>
        <w:left w:w="0" w:type="dxa"/>
        <w:bottom w:w="0" w:type="dxa"/>
        <w:right w:w="0" w:type="dxa"/>
      </w:tblCellMar>
    </w:tblPr>
  </w:style>
  <w:style w:type="paragraph" w:styleId="Ttulo">
    <w:name w:val="Title"/>
    <w:basedOn w:val="Normal"/>
    <w:next w:val="Normal"/>
    <w:link w:val="TtuloCar"/>
    <w:uiPriority w:val="10"/>
    <w:qFormat/>
    <w:rsid w:val="00363A9A"/>
    <w:pPr>
      <w:keepNext/>
      <w:keepLines/>
      <w:spacing w:before="480" w:after="120"/>
    </w:pPr>
    <w:rPr>
      <w:rFonts w:ascii="Calibri" w:eastAsia="Calibri" w:hAnsi="Calibri" w:cs="Calibri"/>
      <w:b/>
      <w:sz w:val="72"/>
      <w:szCs w:val="72"/>
      <w:lang w:eastAsia="es-PE"/>
    </w:rPr>
  </w:style>
  <w:style w:type="character" w:customStyle="1" w:styleId="TtuloCar">
    <w:name w:val="Título Car"/>
    <w:basedOn w:val="Fuentedeprrafopredeter"/>
    <w:link w:val="Ttulo"/>
    <w:uiPriority w:val="10"/>
    <w:rsid w:val="00363A9A"/>
    <w:rPr>
      <w:rFonts w:ascii="Calibri" w:eastAsia="Calibri" w:hAnsi="Calibri" w:cs="Calibri"/>
      <w:b/>
      <w:sz w:val="72"/>
      <w:szCs w:val="72"/>
      <w:lang w:eastAsia="es-PE"/>
    </w:rPr>
  </w:style>
  <w:style w:type="paragraph" w:styleId="Subttulo">
    <w:name w:val="Subtitle"/>
    <w:basedOn w:val="Normal"/>
    <w:next w:val="Normal"/>
    <w:link w:val="SubttuloCar"/>
    <w:uiPriority w:val="11"/>
    <w:qFormat/>
    <w:rsid w:val="00363A9A"/>
    <w:pPr>
      <w:keepNext/>
      <w:keepLines/>
      <w:spacing w:before="360" w:after="80"/>
    </w:pPr>
    <w:rPr>
      <w:rFonts w:ascii="Georgia" w:eastAsia="Georgia" w:hAnsi="Georgia" w:cs="Georgia"/>
      <w:i/>
      <w:color w:val="666666"/>
      <w:sz w:val="48"/>
      <w:szCs w:val="48"/>
      <w:lang w:eastAsia="es-PE"/>
    </w:rPr>
  </w:style>
  <w:style w:type="character" w:customStyle="1" w:styleId="SubttuloCar">
    <w:name w:val="Subtítulo Car"/>
    <w:basedOn w:val="Fuentedeprrafopredeter"/>
    <w:link w:val="Subttulo"/>
    <w:uiPriority w:val="11"/>
    <w:rsid w:val="00363A9A"/>
    <w:rPr>
      <w:rFonts w:ascii="Georgia" w:eastAsia="Georgia" w:hAnsi="Georgia" w:cs="Georgia"/>
      <w:i/>
      <w:color w:val="666666"/>
      <w:sz w:val="48"/>
      <w:szCs w:val="48"/>
      <w:lang w:eastAsia="es-PE"/>
    </w:rPr>
  </w:style>
  <w:style w:type="table" w:styleId="Tablaconcuadrcula">
    <w:name w:val="Table Grid"/>
    <w:basedOn w:val="Tablanormal"/>
    <w:uiPriority w:val="39"/>
    <w:rsid w:val="00363A9A"/>
    <w:pPr>
      <w:spacing w:after="0" w:line="240" w:lineRule="auto"/>
    </w:pPr>
    <w:rPr>
      <w:rFonts w:ascii="Calibri" w:eastAsia="Calibri" w:hAnsi="Calibri" w:cs="Calibri"/>
      <w:lang w:eastAsia="es-P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21">
    <w:name w:val="Tabla de lista 21"/>
    <w:basedOn w:val="Tablanormal"/>
    <w:next w:val="Tabladelista2"/>
    <w:uiPriority w:val="47"/>
    <w:rsid w:val="00363A9A"/>
    <w:pPr>
      <w:spacing w:after="0" w:line="240" w:lineRule="auto"/>
    </w:pPr>
    <w:rPr>
      <w:rFonts w:ascii="Calibri" w:eastAsia="Calibri" w:hAnsi="Calibri" w:cs="Calibri"/>
      <w:lang w:eastAsia="es-PE"/>
    </w:rPr>
    <w:tblPr>
      <w:tblStyleRowBandSize w:val="1"/>
      <w:tblStyleColBandSize w:val="1"/>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Cuadrculadetablaclara1">
    <w:name w:val="Cuadrícula de tabla clara1"/>
    <w:basedOn w:val="Tablanormal"/>
    <w:next w:val="Tablaconcuadrculaclara"/>
    <w:uiPriority w:val="40"/>
    <w:rsid w:val="00363A9A"/>
    <w:pPr>
      <w:spacing w:after="0" w:line="240" w:lineRule="auto"/>
    </w:pPr>
    <w:rPr>
      <w:rFonts w:ascii="Calibri" w:eastAsia="Calibri" w:hAnsi="Calibri" w:cs="Calibri"/>
      <w:lang w:eastAsia="es-PE"/>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1clara1">
    <w:name w:val="Tabla de cuadrícula 1 clara1"/>
    <w:basedOn w:val="Tablanormal"/>
    <w:next w:val="Tablaconcuadrcula1clara"/>
    <w:uiPriority w:val="46"/>
    <w:rsid w:val="00363A9A"/>
    <w:pPr>
      <w:spacing w:after="0" w:line="240" w:lineRule="auto"/>
    </w:pPr>
    <w:rPr>
      <w:rFonts w:ascii="Calibri" w:eastAsia="Calibri" w:hAnsi="Calibri" w:cs="Calibri"/>
      <w:lang w:eastAsia="es-PE"/>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nfasis31">
    <w:name w:val="Tabla de lista 1 clara - Énfasis 31"/>
    <w:basedOn w:val="Tablanormal"/>
    <w:next w:val="Tabladelista1clara-nfasis3"/>
    <w:uiPriority w:val="46"/>
    <w:rsid w:val="00363A9A"/>
    <w:pPr>
      <w:spacing w:after="0" w:line="240" w:lineRule="auto"/>
    </w:pPr>
    <w:rPr>
      <w:rFonts w:ascii="Calibri" w:eastAsia="Calibri" w:hAnsi="Calibri" w:cs="Calibri"/>
      <w:lang w:eastAsia="es-PE"/>
    </w:rPr>
    <w:tblPr>
      <w:tblStyleRowBandSize w:val="1"/>
      <w:tblStyleColBandSize w:val="1"/>
    </w:tblPr>
    <w:tblStylePr w:type="firstRow">
      <w:rPr>
        <w:b/>
        <w:bCs/>
      </w:rPr>
      <w:tblPr/>
      <w:tcPr>
        <w:tcBorders>
          <w:bottom w:val="single" w:sz="4" w:space="0" w:color="C2D69B"/>
        </w:tcBorders>
      </w:tcPr>
    </w:tblStylePr>
    <w:tblStylePr w:type="lastRow">
      <w:rPr>
        <w:b/>
        <w:bCs/>
      </w:rPr>
      <w:tblPr/>
      <w:tcPr>
        <w:tcBorders>
          <w:top w:val="single" w:sz="4" w:space="0" w:color="C2D69B"/>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Tabladelista31">
    <w:name w:val="Tabla de lista 31"/>
    <w:basedOn w:val="Tablanormal"/>
    <w:next w:val="Tabladelista3"/>
    <w:uiPriority w:val="48"/>
    <w:rsid w:val="00363A9A"/>
    <w:pPr>
      <w:spacing w:after="0" w:line="240" w:lineRule="auto"/>
    </w:pPr>
    <w:rPr>
      <w:rFonts w:ascii="Calibri" w:eastAsia="Calibri" w:hAnsi="Calibri" w:cs="Calibri"/>
      <w:lang w:eastAsia="es-PE"/>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Tablanormal41">
    <w:name w:val="Tabla normal 41"/>
    <w:basedOn w:val="Tablanormal"/>
    <w:next w:val="Tablanormal4"/>
    <w:uiPriority w:val="44"/>
    <w:rsid w:val="00363A9A"/>
    <w:pPr>
      <w:spacing w:after="0" w:line="240" w:lineRule="auto"/>
    </w:pPr>
    <w:rPr>
      <w:rFonts w:ascii="Calibri" w:eastAsia="Calibri" w:hAnsi="Calibri" w:cs="Calibri"/>
      <w:lang w:eastAsia="es-P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31">
    <w:name w:val="Tabla normal 31"/>
    <w:basedOn w:val="Tablanormal"/>
    <w:next w:val="Tablanormal3"/>
    <w:uiPriority w:val="43"/>
    <w:rsid w:val="00363A9A"/>
    <w:pPr>
      <w:spacing w:after="0" w:line="240" w:lineRule="auto"/>
    </w:pPr>
    <w:rPr>
      <w:rFonts w:ascii="Calibri" w:eastAsia="Calibri" w:hAnsi="Calibri" w:cs="Calibri"/>
      <w:lang w:eastAsia="es-PE"/>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customStyle="1" w:styleId="Tablanormal21">
    <w:name w:val="Tabla normal 21"/>
    <w:basedOn w:val="Tablanormal"/>
    <w:next w:val="Tablanormal2"/>
    <w:uiPriority w:val="42"/>
    <w:rsid w:val="00363A9A"/>
    <w:pPr>
      <w:spacing w:after="0" w:line="240" w:lineRule="auto"/>
    </w:pPr>
    <w:rPr>
      <w:rFonts w:ascii="Calibri" w:eastAsia="Calibri" w:hAnsi="Calibri" w:cs="Calibri"/>
      <w:lang w:eastAsia="es-PE"/>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styleId="Prrafodelista">
    <w:name w:val="List Paragraph"/>
    <w:basedOn w:val="Normal"/>
    <w:uiPriority w:val="34"/>
    <w:qFormat/>
    <w:rsid w:val="00363A9A"/>
    <w:pPr>
      <w:ind w:left="720"/>
      <w:contextualSpacing/>
    </w:pPr>
    <w:rPr>
      <w:rFonts w:ascii="Calibri" w:eastAsia="Calibri" w:hAnsi="Calibri" w:cs="Calibri"/>
      <w:lang w:eastAsia="es-PE"/>
    </w:rPr>
  </w:style>
  <w:style w:type="character" w:styleId="Textodelmarcadordeposicin">
    <w:name w:val="Placeholder Text"/>
    <w:basedOn w:val="Fuentedeprrafopredeter"/>
    <w:uiPriority w:val="99"/>
    <w:semiHidden/>
    <w:rsid w:val="00363A9A"/>
    <w:rPr>
      <w:color w:val="808080"/>
    </w:rPr>
  </w:style>
  <w:style w:type="character" w:customStyle="1" w:styleId="Hipervnculo1">
    <w:name w:val="Hipervínculo1"/>
    <w:basedOn w:val="Fuentedeprrafopredeter"/>
    <w:uiPriority w:val="99"/>
    <w:unhideWhenUsed/>
    <w:rsid w:val="00363A9A"/>
    <w:rPr>
      <w:color w:val="0000FF"/>
      <w:u w:val="single"/>
    </w:rPr>
  </w:style>
  <w:style w:type="character" w:customStyle="1" w:styleId="Hipervnculovisitado1">
    <w:name w:val="Hipervínculo visitado1"/>
    <w:basedOn w:val="Fuentedeprrafopredeter"/>
    <w:uiPriority w:val="99"/>
    <w:semiHidden/>
    <w:unhideWhenUsed/>
    <w:rsid w:val="00363A9A"/>
    <w:rPr>
      <w:color w:val="800080"/>
      <w:u w:val="single"/>
    </w:rPr>
  </w:style>
  <w:style w:type="paragraph" w:styleId="Encabezado">
    <w:name w:val="header"/>
    <w:basedOn w:val="Normal"/>
    <w:link w:val="EncabezadoCar"/>
    <w:uiPriority w:val="99"/>
    <w:unhideWhenUsed/>
    <w:rsid w:val="00363A9A"/>
    <w:pPr>
      <w:tabs>
        <w:tab w:val="center" w:pos="4252"/>
        <w:tab w:val="right" w:pos="8504"/>
      </w:tabs>
      <w:spacing w:after="0" w:line="240" w:lineRule="auto"/>
    </w:pPr>
    <w:rPr>
      <w:rFonts w:ascii="Calibri" w:eastAsia="Calibri" w:hAnsi="Calibri" w:cs="Calibri"/>
      <w:lang w:eastAsia="es-PE"/>
    </w:rPr>
  </w:style>
  <w:style w:type="character" w:customStyle="1" w:styleId="EncabezadoCar">
    <w:name w:val="Encabezado Car"/>
    <w:basedOn w:val="Fuentedeprrafopredeter"/>
    <w:link w:val="Encabezado"/>
    <w:uiPriority w:val="99"/>
    <w:rsid w:val="00363A9A"/>
    <w:rPr>
      <w:rFonts w:ascii="Calibri" w:eastAsia="Calibri" w:hAnsi="Calibri" w:cs="Calibri"/>
      <w:lang w:eastAsia="es-PE"/>
    </w:rPr>
  </w:style>
  <w:style w:type="paragraph" w:styleId="Piedepgina">
    <w:name w:val="footer"/>
    <w:basedOn w:val="Normal"/>
    <w:link w:val="PiedepginaCar"/>
    <w:uiPriority w:val="99"/>
    <w:unhideWhenUsed/>
    <w:rsid w:val="00363A9A"/>
    <w:pPr>
      <w:tabs>
        <w:tab w:val="center" w:pos="4252"/>
        <w:tab w:val="right" w:pos="8504"/>
      </w:tabs>
      <w:spacing w:after="0" w:line="240" w:lineRule="auto"/>
    </w:pPr>
    <w:rPr>
      <w:rFonts w:ascii="Calibri" w:eastAsia="Calibri" w:hAnsi="Calibri" w:cs="Calibri"/>
      <w:lang w:eastAsia="es-PE"/>
    </w:rPr>
  </w:style>
  <w:style w:type="character" w:customStyle="1" w:styleId="PiedepginaCar">
    <w:name w:val="Pie de página Car"/>
    <w:basedOn w:val="Fuentedeprrafopredeter"/>
    <w:link w:val="Piedepgina"/>
    <w:uiPriority w:val="99"/>
    <w:rsid w:val="00363A9A"/>
    <w:rPr>
      <w:rFonts w:ascii="Calibri" w:eastAsia="Calibri" w:hAnsi="Calibri" w:cs="Calibri"/>
      <w:lang w:eastAsia="es-PE"/>
    </w:rPr>
  </w:style>
  <w:style w:type="table" w:styleId="Tabladelista2">
    <w:name w:val="List Table 2"/>
    <w:basedOn w:val="Tablanormal"/>
    <w:uiPriority w:val="47"/>
    <w:rsid w:val="00363A9A"/>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clara">
    <w:name w:val="Grid Table Light"/>
    <w:basedOn w:val="Tablanormal"/>
    <w:uiPriority w:val="40"/>
    <w:rsid w:val="00363A9A"/>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1clara">
    <w:name w:val="Grid Table 1 Light"/>
    <w:basedOn w:val="Tablanormal"/>
    <w:uiPriority w:val="46"/>
    <w:rsid w:val="00363A9A"/>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lista1clara-nfasis3">
    <w:name w:val="List Table 1 Light Accent 3"/>
    <w:basedOn w:val="Tablanormal"/>
    <w:uiPriority w:val="46"/>
    <w:rsid w:val="00363A9A"/>
    <w:pPr>
      <w:spacing w:after="0" w:line="240" w:lineRule="auto"/>
    </w:p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lista3">
    <w:name w:val="List Table 3"/>
    <w:basedOn w:val="Tablanormal"/>
    <w:uiPriority w:val="48"/>
    <w:rsid w:val="00363A9A"/>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lanormal4">
    <w:name w:val="Plain Table 4"/>
    <w:basedOn w:val="Tablanormal"/>
    <w:uiPriority w:val="44"/>
    <w:rsid w:val="00363A9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anormal3">
    <w:name w:val="Plain Table 3"/>
    <w:basedOn w:val="Tablanormal"/>
    <w:uiPriority w:val="43"/>
    <w:rsid w:val="00363A9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ablanormal2">
    <w:name w:val="Plain Table 2"/>
    <w:basedOn w:val="Tablanormal"/>
    <w:uiPriority w:val="42"/>
    <w:rsid w:val="00363A9A"/>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Hipervnculo">
    <w:name w:val="Hyperlink"/>
    <w:basedOn w:val="Fuentedeprrafopredeter"/>
    <w:uiPriority w:val="99"/>
    <w:semiHidden/>
    <w:unhideWhenUsed/>
    <w:rsid w:val="00363A9A"/>
    <w:rPr>
      <w:color w:val="0563C1" w:themeColor="hyperlink"/>
      <w:u w:val="single"/>
    </w:rPr>
  </w:style>
  <w:style w:type="character" w:styleId="Hipervnculovisitado">
    <w:name w:val="FollowedHyperlink"/>
    <w:basedOn w:val="Fuentedeprrafopredeter"/>
    <w:uiPriority w:val="99"/>
    <w:semiHidden/>
    <w:unhideWhenUsed/>
    <w:rsid w:val="00363A9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yperlink" Target="https://repositorio.unapiquitos.edu.pe/bitstream/handle/" TargetMode="External"/><Relationship Id="rId26"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hyperlink" Target="https://investigacionmaternoperinatal.inmp.gob.pe/index.php/rpinmp/article/view/60" TargetMode="Externa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hyperlink" Target="https://repositorio.upsjb.edu.pe/handle/20.500.14308/3023" TargetMode="External"/><Relationship Id="rId25"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dx.doi.org/10.31403/rpgo.v68i2407" TargetMode="External"/><Relationship Id="rId20" Type="http://schemas.openxmlformats.org/officeDocument/2006/relationships/hyperlink" Target="http://dx.doi.org/10.4067/S0034-98872014000200004" TargetMode="Externa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7.png"/><Relationship Id="rId5" Type="http://schemas.openxmlformats.org/officeDocument/2006/relationships/footnotes" Target="footnotes.xml"/><Relationship Id="rId15" Type="http://schemas.openxmlformats.org/officeDocument/2006/relationships/hyperlink" Target="https://reciamuc.com/index.php/RECIAMUC/article/view/857" TargetMode="External"/><Relationship Id="rId23" Type="http://schemas.openxmlformats.org/officeDocument/2006/relationships/image" Target="media/image6.png"/><Relationship Id="rId28" Type="http://schemas.openxmlformats.org/officeDocument/2006/relationships/image" Target="media/image11.png"/><Relationship Id="rId10" Type="http://schemas.openxmlformats.org/officeDocument/2006/relationships/image" Target="media/image3.png"/><Relationship Id="rId19" Type="http://schemas.openxmlformats.org/officeDocument/2006/relationships/hyperlink" Target="https://www.tandfonline.com/doi/abs/10.1080/14767058.2018.1497599" TargetMode="External"/><Relationship Id="rId31"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yperlink" Target="https://revistamedicasinergia.com/index.php/rms/article/view/603" TargetMode="External"/><Relationship Id="rId22" Type="http://schemas.openxmlformats.org/officeDocument/2006/relationships/hyperlink" Target="https://investigacionmaternoperinatal.inmp.gob.pe/index.php/rpinmp/article/view/33" TargetMode="External"/><Relationship Id="rId27" Type="http://schemas.openxmlformats.org/officeDocument/2006/relationships/image" Target="media/image10.pn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83</Pages>
  <Words>14609</Words>
  <Characters>80353</Characters>
  <Application>Microsoft Office Word</Application>
  <DocSecurity>0</DocSecurity>
  <Lines>669</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dc:creator>
  <cp:keywords/>
  <dc:description/>
  <cp:lastModifiedBy>Usuario</cp:lastModifiedBy>
  <cp:revision>2</cp:revision>
  <dcterms:created xsi:type="dcterms:W3CDTF">2023-11-27T19:51:00Z</dcterms:created>
  <dcterms:modified xsi:type="dcterms:W3CDTF">2023-11-27T19:51:00Z</dcterms:modified>
</cp:coreProperties>
</file>